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17C9" w14:textId="4C054C5E" w:rsidR="00A453F5" w:rsidRPr="00A453F5" w:rsidRDefault="00A453F5" w:rsidP="001C6A6C">
      <w:pPr>
        <w:spacing w:before="0" w:after="0" w:line="240" w:lineRule="auto"/>
        <w:jc w:val="left"/>
        <w:rPr>
          <w:rFonts w:ascii="Arial" w:eastAsia="Times New Roman" w:hAnsi="Arial" w:cs="Arial"/>
          <w:color w:val="2A2A2A"/>
          <w:szCs w:val="23"/>
          <w:shd w:val="clear" w:color="auto" w:fill="FFFFFF"/>
        </w:rPr>
      </w:pPr>
    </w:p>
    <w:p w14:paraId="024F7D88" w14:textId="77777777" w:rsidR="00A453F5" w:rsidRPr="00A453F5" w:rsidRDefault="00A453F5" w:rsidP="001C6A6C">
      <w:pPr>
        <w:spacing w:before="0" w:after="0" w:line="240" w:lineRule="auto"/>
        <w:jc w:val="left"/>
        <w:rPr>
          <w:rFonts w:ascii="Arial" w:eastAsia="Times New Roman" w:hAnsi="Arial" w:cs="Arial"/>
          <w:color w:val="2A2A2A"/>
          <w:szCs w:val="23"/>
          <w:shd w:val="clear" w:color="auto" w:fill="FFFFFF"/>
        </w:rPr>
      </w:pPr>
    </w:p>
    <w:p w14:paraId="14BB1585" w14:textId="0B86F412" w:rsidR="00DA3E65" w:rsidRPr="00A453F5" w:rsidRDefault="00164C59" w:rsidP="001C6A6C">
      <w:pPr>
        <w:jc w:val="left"/>
        <w:rPr>
          <w:rFonts w:ascii="Arial" w:hAnsi="Arial" w:cs="Arial"/>
          <w:b/>
        </w:rPr>
      </w:pPr>
      <w:r w:rsidRPr="00A453F5">
        <w:rPr>
          <w:rFonts w:ascii="Arial" w:hAnsi="Arial" w:cs="Arial"/>
          <w:b/>
        </w:rPr>
        <w:t>Quality of life in the FOXFIRE, SIRFLOX, and FOXFIRE-Global randomised trials of selective internal radiotherapy for metastatic colorectal cancer</w:t>
      </w:r>
    </w:p>
    <w:p w14:paraId="1E867B2C" w14:textId="65AD3CDF" w:rsidR="002F43BE" w:rsidRPr="00A453F5" w:rsidRDefault="002F43BE" w:rsidP="001C6A6C">
      <w:pPr>
        <w:jc w:val="left"/>
        <w:rPr>
          <w:rFonts w:ascii="Arial" w:hAnsi="Arial" w:cs="Arial"/>
          <w:b/>
        </w:rPr>
      </w:pPr>
      <w:r w:rsidRPr="00A453F5">
        <w:rPr>
          <w:rFonts w:ascii="Arial" w:hAnsi="Arial" w:cs="Arial"/>
          <w:b/>
        </w:rPr>
        <w:t>J. Wolstenholme</w:t>
      </w:r>
      <w:r w:rsidRPr="00A453F5">
        <w:rPr>
          <w:rFonts w:ascii="Arial" w:hAnsi="Arial" w:cs="Arial"/>
          <w:b/>
          <w:vertAlign w:val="superscript"/>
        </w:rPr>
        <w:t>1</w:t>
      </w:r>
      <w:r w:rsidR="00FE309F" w:rsidRPr="00A453F5">
        <w:rPr>
          <w:rFonts w:ascii="Arial" w:hAnsi="Arial" w:cs="Arial"/>
          <w:b/>
        </w:rPr>
        <w:t xml:space="preserve"> *</w:t>
      </w:r>
      <w:r w:rsidRPr="00A453F5">
        <w:rPr>
          <w:rFonts w:ascii="Arial" w:hAnsi="Arial" w:cs="Arial"/>
          <w:b/>
        </w:rPr>
        <w:t>, F. Fusco</w:t>
      </w:r>
      <w:r w:rsidRPr="00A453F5">
        <w:rPr>
          <w:rFonts w:ascii="Arial" w:hAnsi="Arial" w:cs="Arial"/>
          <w:b/>
          <w:vertAlign w:val="superscript"/>
        </w:rPr>
        <w:t>1</w:t>
      </w:r>
      <w:proofErr w:type="gramStart"/>
      <w:r w:rsidR="00FD2582" w:rsidRPr="00A453F5">
        <w:rPr>
          <w:rFonts w:ascii="Arial" w:hAnsi="Arial" w:cs="Arial"/>
          <w:b/>
          <w:vertAlign w:val="superscript"/>
        </w:rPr>
        <w:t>,2</w:t>
      </w:r>
      <w:proofErr w:type="gramEnd"/>
      <w:r w:rsidR="00FE309F" w:rsidRPr="00A453F5">
        <w:rPr>
          <w:rFonts w:ascii="Arial" w:hAnsi="Arial" w:cs="Arial"/>
          <w:b/>
        </w:rPr>
        <w:t xml:space="preserve"> *</w:t>
      </w:r>
      <w:r w:rsidRPr="00A453F5">
        <w:rPr>
          <w:rFonts w:ascii="Arial" w:hAnsi="Arial" w:cs="Arial"/>
          <w:b/>
        </w:rPr>
        <w:t xml:space="preserve">, </w:t>
      </w:r>
      <w:r w:rsidR="004211EF" w:rsidRPr="00A453F5">
        <w:rPr>
          <w:rFonts w:ascii="Arial" w:hAnsi="Arial" w:cs="Arial"/>
          <w:b/>
        </w:rPr>
        <w:t>A.M. Gray</w:t>
      </w:r>
      <w:r w:rsidR="004211EF" w:rsidRPr="00A453F5">
        <w:rPr>
          <w:rFonts w:ascii="Arial" w:hAnsi="Arial" w:cs="Arial"/>
          <w:b/>
          <w:vertAlign w:val="superscript"/>
        </w:rPr>
        <w:t>1</w:t>
      </w:r>
      <w:r w:rsidRPr="00A453F5">
        <w:rPr>
          <w:rFonts w:ascii="Arial" w:hAnsi="Arial" w:cs="Arial"/>
          <w:b/>
        </w:rPr>
        <w:t xml:space="preserve">, </w:t>
      </w:r>
      <w:r w:rsidR="004211EF" w:rsidRPr="00A453F5">
        <w:rPr>
          <w:rFonts w:ascii="Arial" w:hAnsi="Arial" w:cs="Arial"/>
          <w:b/>
        </w:rPr>
        <w:t>J. Moschandreas</w:t>
      </w:r>
      <w:r w:rsidR="00FD2582" w:rsidRPr="00A453F5">
        <w:rPr>
          <w:rFonts w:ascii="Arial" w:hAnsi="Arial" w:cs="Arial"/>
          <w:b/>
          <w:vertAlign w:val="superscript"/>
        </w:rPr>
        <w:t>3</w:t>
      </w:r>
      <w:r w:rsidR="00101A86" w:rsidRPr="00A453F5">
        <w:rPr>
          <w:rFonts w:ascii="Arial" w:hAnsi="Arial" w:cs="Arial"/>
          <w:b/>
          <w:vertAlign w:val="superscript"/>
        </w:rPr>
        <w:t>,4</w:t>
      </w:r>
      <w:r w:rsidR="004211EF" w:rsidRPr="00A453F5">
        <w:rPr>
          <w:rFonts w:ascii="Arial" w:hAnsi="Arial" w:cs="Arial"/>
          <w:b/>
        </w:rPr>
        <w:t>, P. S. Virdee</w:t>
      </w:r>
      <w:r w:rsidR="00FD2582" w:rsidRPr="00A453F5">
        <w:rPr>
          <w:rFonts w:ascii="Arial" w:hAnsi="Arial" w:cs="Arial"/>
          <w:b/>
          <w:vertAlign w:val="superscript"/>
        </w:rPr>
        <w:t>3</w:t>
      </w:r>
      <w:r w:rsidR="004211EF" w:rsidRPr="00A453F5">
        <w:rPr>
          <w:rFonts w:ascii="Arial" w:hAnsi="Arial" w:cs="Arial"/>
          <w:b/>
        </w:rPr>
        <w:t>, S. Love</w:t>
      </w:r>
      <w:r w:rsidR="00FD2582" w:rsidRPr="00A453F5">
        <w:rPr>
          <w:rFonts w:ascii="Arial" w:hAnsi="Arial" w:cs="Arial"/>
          <w:b/>
          <w:vertAlign w:val="superscript"/>
        </w:rPr>
        <w:t>3</w:t>
      </w:r>
      <w:r w:rsidR="008E6AA7" w:rsidRPr="00A453F5">
        <w:rPr>
          <w:rFonts w:ascii="Arial" w:hAnsi="Arial" w:cs="Arial"/>
          <w:b/>
        </w:rPr>
        <w:t xml:space="preserve">, </w:t>
      </w:r>
      <w:r w:rsidRPr="00A453F5">
        <w:rPr>
          <w:rFonts w:ascii="Arial" w:hAnsi="Arial" w:cs="Arial"/>
          <w:b/>
        </w:rPr>
        <w:t>H.</w:t>
      </w:r>
      <w:r w:rsidR="008E6AA7" w:rsidRPr="00A453F5">
        <w:rPr>
          <w:rFonts w:ascii="Arial" w:hAnsi="Arial" w:cs="Arial"/>
          <w:b/>
        </w:rPr>
        <w:t>S.</w:t>
      </w:r>
      <w:r w:rsidRPr="00A453F5">
        <w:rPr>
          <w:rFonts w:ascii="Arial" w:hAnsi="Arial" w:cs="Arial"/>
          <w:b/>
        </w:rPr>
        <w:t xml:space="preserve"> Wasan</w:t>
      </w:r>
      <w:r w:rsidR="00101A86" w:rsidRPr="00A453F5">
        <w:rPr>
          <w:rFonts w:ascii="Arial" w:hAnsi="Arial" w:cs="Arial"/>
          <w:b/>
          <w:vertAlign w:val="superscript"/>
        </w:rPr>
        <w:t>5</w:t>
      </w:r>
      <w:r w:rsidRPr="00A453F5">
        <w:rPr>
          <w:rFonts w:ascii="Arial" w:hAnsi="Arial" w:cs="Arial"/>
          <w:b/>
        </w:rPr>
        <w:t>, G. Van Hazel</w:t>
      </w:r>
      <w:r w:rsidR="00101A86" w:rsidRPr="00A453F5">
        <w:rPr>
          <w:rFonts w:ascii="Arial" w:hAnsi="Arial" w:cs="Arial"/>
          <w:b/>
          <w:vertAlign w:val="superscript"/>
        </w:rPr>
        <w:t>6</w:t>
      </w:r>
      <w:r w:rsidRPr="00A453F5">
        <w:rPr>
          <w:rFonts w:ascii="Arial" w:hAnsi="Arial" w:cs="Arial"/>
          <w:b/>
        </w:rPr>
        <w:t>, P. Gibbs</w:t>
      </w:r>
      <w:r w:rsidR="00101A86" w:rsidRPr="00A453F5">
        <w:rPr>
          <w:rFonts w:ascii="Arial" w:hAnsi="Arial" w:cs="Arial"/>
          <w:b/>
          <w:vertAlign w:val="superscript"/>
        </w:rPr>
        <w:t>7</w:t>
      </w:r>
      <w:r w:rsidRPr="00A453F5">
        <w:rPr>
          <w:rFonts w:ascii="Arial" w:hAnsi="Arial" w:cs="Arial"/>
          <w:b/>
        </w:rPr>
        <w:t>,</w:t>
      </w:r>
      <w:r w:rsidR="00146C6C" w:rsidRPr="00A453F5">
        <w:rPr>
          <w:rFonts w:ascii="Arial" w:hAnsi="Arial" w:cs="Arial"/>
          <w:b/>
        </w:rPr>
        <w:t xml:space="preserve"> </w:t>
      </w:r>
      <w:r w:rsidRPr="00A453F5">
        <w:rPr>
          <w:rFonts w:ascii="Arial" w:hAnsi="Arial" w:cs="Arial"/>
          <w:b/>
        </w:rPr>
        <w:t>R. A. Sharma</w:t>
      </w:r>
      <w:r w:rsidR="00101A86" w:rsidRPr="00A453F5">
        <w:rPr>
          <w:rFonts w:ascii="Arial" w:hAnsi="Arial" w:cs="Arial"/>
          <w:b/>
          <w:vertAlign w:val="superscript"/>
        </w:rPr>
        <w:t>8</w:t>
      </w:r>
      <w:r w:rsidR="004211EF" w:rsidRPr="00A453F5">
        <w:rPr>
          <w:rFonts w:ascii="Arial" w:hAnsi="Arial" w:cs="Arial"/>
          <w:b/>
        </w:rPr>
        <w:t>.</w:t>
      </w:r>
      <w:r w:rsidRPr="00A453F5">
        <w:rPr>
          <w:rFonts w:ascii="Arial" w:hAnsi="Arial" w:cs="Arial"/>
          <w:b/>
        </w:rPr>
        <w:t xml:space="preserve"> </w:t>
      </w:r>
    </w:p>
    <w:p w14:paraId="4C6BFEC0" w14:textId="77777777" w:rsidR="001B4139" w:rsidRPr="00A453F5" w:rsidRDefault="001B4139" w:rsidP="001C6A6C">
      <w:pPr>
        <w:spacing w:before="0" w:after="0"/>
        <w:jc w:val="left"/>
        <w:rPr>
          <w:rFonts w:ascii="Arial" w:hAnsi="Arial" w:cs="Arial"/>
          <w:vertAlign w:val="superscript"/>
        </w:rPr>
      </w:pPr>
    </w:p>
    <w:p w14:paraId="054C8574" w14:textId="77777777" w:rsidR="00FD2582" w:rsidRPr="00A453F5" w:rsidRDefault="002F43BE" w:rsidP="001C6A6C">
      <w:pPr>
        <w:spacing w:before="0" w:after="0"/>
        <w:jc w:val="left"/>
        <w:rPr>
          <w:rFonts w:ascii="Arial" w:hAnsi="Arial" w:cs="Arial"/>
        </w:rPr>
      </w:pPr>
      <w:r w:rsidRPr="00A453F5">
        <w:rPr>
          <w:rFonts w:ascii="Arial" w:hAnsi="Arial" w:cs="Arial"/>
          <w:vertAlign w:val="superscript"/>
        </w:rPr>
        <w:t>1</w:t>
      </w:r>
      <w:r w:rsidRPr="00A453F5">
        <w:rPr>
          <w:rFonts w:ascii="Arial" w:hAnsi="Arial" w:cs="Arial"/>
        </w:rPr>
        <w:t>Health Economics Research Centre, Nuffield Department of Population Health, Un</w:t>
      </w:r>
      <w:r w:rsidR="00FD2582" w:rsidRPr="00A453F5">
        <w:rPr>
          <w:rFonts w:ascii="Arial" w:hAnsi="Arial" w:cs="Arial"/>
        </w:rPr>
        <w:t>iversity of Oxford, Oxford, GB</w:t>
      </w:r>
      <w:bookmarkStart w:id="0" w:name="_GoBack"/>
      <w:bookmarkEnd w:id="0"/>
    </w:p>
    <w:p w14:paraId="59CFBA37" w14:textId="667E0F26" w:rsidR="00FD2582" w:rsidRPr="00A453F5" w:rsidRDefault="00FD2582" w:rsidP="001C6A6C">
      <w:pPr>
        <w:spacing w:before="0" w:after="0"/>
        <w:jc w:val="left"/>
        <w:rPr>
          <w:rFonts w:ascii="Arial" w:hAnsi="Arial" w:cs="Arial"/>
        </w:rPr>
      </w:pPr>
      <w:r w:rsidRPr="00A453F5">
        <w:rPr>
          <w:rFonts w:ascii="Arial" w:hAnsi="Arial" w:cs="Arial"/>
          <w:vertAlign w:val="superscript"/>
        </w:rPr>
        <w:t>2</w:t>
      </w:r>
      <w:r w:rsidRPr="00A453F5">
        <w:rPr>
          <w:rFonts w:ascii="Arial" w:hAnsi="Arial" w:cs="Arial"/>
        </w:rPr>
        <w:t xml:space="preserve">Centre for Health Economics, University of York, </w:t>
      </w:r>
      <w:proofErr w:type="spellStart"/>
      <w:r w:rsidRPr="00A453F5">
        <w:rPr>
          <w:rFonts w:ascii="Arial" w:hAnsi="Arial" w:cs="Arial"/>
        </w:rPr>
        <w:t>Heslington</w:t>
      </w:r>
      <w:proofErr w:type="spellEnd"/>
      <w:r w:rsidRPr="00A453F5">
        <w:rPr>
          <w:rFonts w:ascii="Arial" w:hAnsi="Arial" w:cs="Arial"/>
        </w:rPr>
        <w:t>, Alcuin ‘A’ Block, York YO10 5DD, UK</w:t>
      </w:r>
    </w:p>
    <w:p w14:paraId="0EB1C4EF" w14:textId="597B0A59" w:rsidR="00FD2582" w:rsidRPr="00A453F5" w:rsidRDefault="00FD2582" w:rsidP="001C6A6C">
      <w:pPr>
        <w:spacing w:before="0" w:after="0"/>
        <w:jc w:val="left"/>
        <w:rPr>
          <w:rFonts w:ascii="Arial" w:hAnsi="Arial" w:cs="Arial"/>
        </w:rPr>
      </w:pPr>
      <w:r w:rsidRPr="00A453F5">
        <w:rPr>
          <w:rFonts w:ascii="Arial" w:hAnsi="Arial" w:cs="Arial"/>
          <w:vertAlign w:val="superscript"/>
        </w:rPr>
        <w:t>3</w:t>
      </w:r>
      <w:r w:rsidR="002F43BE" w:rsidRPr="00A453F5">
        <w:rPr>
          <w:rFonts w:ascii="Arial" w:hAnsi="Arial" w:cs="Arial"/>
        </w:rPr>
        <w:t>Centre for Statistics in Medicine, Un</w:t>
      </w:r>
      <w:r w:rsidRPr="00A453F5">
        <w:rPr>
          <w:rFonts w:ascii="Arial" w:hAnsi="Arial" w:cs="Arial"/>
        </w:rPr>
        <w:t>iversity of Oxford, Oxford, GB</w:t>
      </w:r>
    </w:p>
    <w:p w14:paraId="6048DC36" w14:textId="62429F99" w:rsidR="00101A86" w:rsidRPr="00A453F5" w:rsidRDefault="00101A86" w:rsidP="001C6A6C">
      <w:pPr>
        <w:spacing w:before="0" w:after="0"/>
        <w:jc w:val="left"/>
        <w:rPr>
          <w:rFonts w:ascii="Arial" w:hAnsi="Arial" w:cs="Arial"/>
        </w:rPr>
      </w:pPr>
      <w:r w:rsidRPr="00A453F5">
        <w:rPr>
          <w:rFonts w:ascii="Arial" w:hAnsi="Arial" w:cs="Arial"/>
          <w:vertAlign w:val="superscript"/>
        </w:rPr>
        <w:t>4</w:t>
      </w:r>
      <w:r w:rsidRPr="00A453F5">
        <w:rPr>
          <w:rFonts w:ascii="Arial" w:hAnsi="Arial" w:cs="Arial"/>
        </w:rPr>
        <w:t>Centre for the Prevention of Stroke and Dementia, Nuffield Department of Clinical Neurosciences, University of Oxford, Oxford, GB</w:t>
      </w:r>
    </w:p>
    <w:p w14:paraId="2902FD48" w14:textId="4205193E" w:rsidR="00FD2582" w:rsidRPr="00A453F5" w:rsidRDefault="00101A86" w:rsidP="001C6A6C">
      <w:pPr>
        <w:spacing w:before="0" w:after="0"/>
        <w:jc w:val="left"/>
        <w:rPr>
          <w:rFonts w:ascii="Arial" w:hAnsi="Arial" w:cs="Arial"/>
        </w:rPr>
      </w:pPr>
      <w:r w:rsidRPr="00A453F5">
        <w:rPr>
          <w:rFonts w:ascii="Arial" w:hAnsi="Arial" w:cs="Arial"/>
          <w:vertAlign w:val="superscript"/>
        </w:rPr>
        <w:t>5</w:t>
      </w:r>
      <w:r w:rsidR="002F43BE" w:rsidRPr="00A453F5">
        <w:rPr>
          <w:rFonts w:ascii="Arial" w:hAnsi="Arial" w:cs="Arial"/>
        </w:rPr>
        <w:t>Oncology, Imperial College Healthcare NHS Trust &amp; Imperial College, London</w:t>
      </w:r>
      <w:r w:rsidR="00FD2582" w:rsidRPr="00A453F5">
        <w:rPr>
          <w:rFonts w:ascii="Arial" w:hAnsi="Arial" w:cs="Arial"/>
        </w:rPr>
        <w:t>, GB</w:t>
      </w:r>
    </w:p>
    <w:p w14:paraId="00769DCC" w14:textId="58A63E62" w:rsidR="00FD2582" w:rsidRPr="00A453F5" w:rsidRDefault="00101A86" w:rsidP="001C6A6C">
      <w:pPr>
        <w:spacing w:before="0" w:after="0"/>
        <w:jc w:val="left"/>
        <w:rPr>
          <w:rFonts w:ascii="Arial" w:hAnsi="Arial" w:cs="Arial"/>
        </w:rPr>
      </w:pPr>
      <w:r w:rsidRPr="00A453F5">
        <w:rPr>
          <w:rFonts w:ascii="Arial" w:hAnsi="Arial" w:cs="Arial"/>
          <w:vertAlign w:val="superscript"/>
        </w:rPr>
        <w:t>6</w:t>
      </w:r>
      <w:r w:rsidR="002F43BE" w:rsidRPr="00A453F5">
        <w:rPr>
          <w:rFonts w:ascii="Arial" w:hAnsi="Arial" w:cs="Arial"/>
        </w:rPr>
        <w:t>University of Western Australia, University of We</w:t>
      </w:r>
      <w:r w:rsidR="00FD2582" w:rsidRPr="00A453F5">
        <w:rPr>
          <w:rFonts w:ascii="Arial" w:hAnsi="Arial" w:cs="Arial"/>
        </w:rPr>
        <w:t>stern Australia, Perth, WA, AU</w:t>
      </w:r>
    </w:p>
    <w:p w14:paraId="2DE18DA7" w14:textId="7CB40DCA" w:rsidR="00FD2582" w:rsidRPr="00A453F5" w:rsidRDefault="00101A86" w:rsidP="001C6A6C">
      <w:pPr>
        <w:spacing w:before="0" w:after="0"/>
        <w:jc w:val="left"/>
        <w:rPr>
          <w:rFonts w:ascii="Arial" w:hAnsi="Arial" w:cs="Arial"/>
        </w:rPr>
      </w:pPr>
      <w:r w:rsidRPr="00A453F5">
        <w:rPr>
          <w:rFonts w:ascii="Arial" w:hAnsi="Arial" w:cs="Arial"/>
          <w:vertAlign w:val="superscript"/>
        </w:rPr>
        <w:t>7</w:t>
      </w:r>
      <w:r w:rsidR="002F43BE" w:rsidRPr="00A453F5">
        <w:rPr>
          <w:rFonts w:ascii="Arial" w:hAnsi="Arial" w:cs="Arial"/>
        </w:rPr>
        <w:t>Western Hospital, Wester</w:t>
      </w:r>
      <w:r w:rsidR="00FD2582" w:rsidRPr="00A453F5">
        <w:rPr>
          <w:rFonts w:ascii="Arial" w:hAnsi="Arial" w:cs="Arial"/>
        </w:rPr>
        <w:t xml:space="preserve">n Hospital, </w:t>
      </w:r>
      <w:proofErr w:type="spellStart"/>
      <w:r w:rsidR="00FD2582" w:rsidRPr="00A453F5">
        <w:rPr>
          <w:rFonts w:ascii="Arial" w:hAnsi="Arial" w:cs="Arial"/>
        </w:rPr>
        <w:t>Footscray</w:t>
      </w:r>
      <w:proofErr w:type="spellEnd"/>
      <w:r w:rsidR="00FD2582" w:rsidRPr="00A453F5">
        <w:rPr>
          <w:rFonts w:ascii="Arial" w:hAnsi="Arial" w:cs="Arial"/>
        </w:rPr>
        <w:t>, VIC, AU</w:t>
      </w:r>
    </w:p>
    <w:p w14:paraId="28300999" w14:textId="2281F692" w:rsidR="002F43BE" w:rsidRPr="00A453F5" w:rsidRDefault="00101A86" w:rsidP="001C6A6C">
      <w:pPr>
        <w:spacing w:before="0" w:after="0"/>
        <w:jc w:val="left"/>
        <w:rPr>
          <w:rFonts w:ascii="Arial" w:hAnsi="Arial" w:cs="Arial"/>
        </w:rPr>
      </w:pPr>
      <w:r w:rsidRPr="00A453F5">
        <w:rPr>
          <w:rFonts w:ascii="Arial" w:hAnsi="Arial" w:cs="Arial"/>
          <w:vertAlign w:val="superscript"/>
        </w:rPr>
        <w:t>8</w:t>
      </w:r>
      <w:r w:rsidR="002F43BE" w:rsidRPr="00A453F5">
        <w:rPr>
          <w:rFonts w:ascii="Arial" w:hAnsi="Arial" w:cs="Arial"/>
        </w:rPr>
        <w:t xml:space="preserve">NIHR University College London Hospitals Biomedical Research Centre, </w:t>
      </w:r>
      <w:r w:rsidR="00B341A0" w:rsidRPr="00A453F5">
        <w:rPr>
          <w:rFonts w:ascii="Arial" w:hAnsi="Arial" w:cs="Arial"/>
        </w:rPr>
        <w:t xml:space="preserve">UCL Cancer Institute, University College </w:t>
      </w:r>
      <w:r w:rsidR="002F43BE" w:rsidRPr="00A453F5">
        <w:rPr>
          <w:rFonts w:ascii="Arial" w:hAnsi="Arial" w:cs="Arial"/>
        </w:rPr>
        <w:t xml:space="preserve">London, </w:t>
      </w:r>
      <w:r w:rsidR="00355709" w:rsidRPr="00A453F5">
        <w:rPr>
          <w:rFonts w:ascii="Arial" w:hAnsi="Arial" w:cs="Arial"/>
        </w:rPr>
        <w:t xml:space="preserve">London, </w:t>
      </w:r>
      <w:r w:rsidR="002F43BE" w:rsidRPr="00A453F5">
        <w:rPr>
          <w:rFonts w:ascii="Arial" w:hAnsi="Arial" w:cs="Arial"/>
        </w:rPr>
        <w:t>GB</w:t>
      </w:r>
    </w:p>
    <w:p w14:paraId="72098641" w14:textId="77777777" w:rsidR="00FE309F" w:rsidRPr="00A453F5" w:rsidRDefault="00FE309F" w:rsidP="001C6A6C">
      <w:pPr>
        <w:spacing w:before="0" w:after="0"/>
        <w:jc w:val="left"/>
        <w:rPr>
          <w:rFonts w:ascii="Arial" w:hAnsi="Arial" w:cs="Arial"/>
        </w:rPr>
      </w:pPr>
    </w:p>
    <w:p w14:paraId="727067D7" w14:textId="37AA03AA" w:rsidR="00FE309F" w:rsidRPr="00A453F5" w:rsidRDefault="00FE309F" w:rsidP="001C6A6C">
      <w:pPr>
        <w:spacing w:before="0" w:after="0"/>
        <w:jc w:val="left"/>
        <w:rPr>
          <w:rFonts w:ascii="Arial" w:hAnsi="Arial" w:cs="Arial"/>
          <w:color w:val="000000"/>
        </w:rPr>
      </w:pPr>
      <w:r w:rsidRPr="00A453F5">
        <w:rPr>
          <w:rFonts w:ascii="Arial" w:hAnsi="Arial" w:cs="Arial"/>
        </w:rPr>
        <w:lastRenderedPageBreak/>
        <w:t>* Equal contribution</w:t>
      </w:r>
    </w:p>
    <w:p w14:paraId="7B4871AC" w14:textId="77777777" w:rsidR="005B1E1D" w:rsidRPr="00A453F5" w:rsidRDefault="005B1E1D" w:rsidP="001C6A6C">
      <w:pPr>
        <w:spacing w:before="100" w:beforeAutospacing="1" w:after="100" w:afterAutospacing="1"/>
        <w:jc w:val="left"/>
        <w:rPr>
          <w:rFonts w:ascii="Arial" w:hAnsi="Arial" w:cs="Arial"/>
          <w:b/>
        </w:rPr>
      </w:pPr>
    </w:p>
    <w:p w14:paraId="4B8E67AA" w14:textId="77777777" w:rsidR="0069737F" w:rsidRDefault="0069737F" w:rsidP="001C6A6C">
      <w:pPr>
        <w:spacing w:before="100" w:beforeAutospacing="1" w:after="100" w:afterAutospacing="1"/>
        <w:jc w:val="left"/>
        <w:rPr>
          <w:rFonts w:ascii="Arial" w:hAnsi="Arial" w:cs="Arial"/>
          <w:b/>
        </w:rPr>
      </w:pPr>
    </w:p>
    <w:p w14:paraId="44069F10" w14:textId="581C2A44" w:rsidR="00FD2582" w:rsidRPr="00A453F5" w:rsidRDefault="00FD2582" w:rsidP="001C6A6C">
      <w:pPr>
        <w:spacing w:before="100" w:beforeAutospacing="1" w:after="100" w:afterAutospacing="1"/>
        <w:jc w:val="left"/>
        <w:rPr>
          <w:rFonts w:ascii="Arial" w:hAnsi="Arial" w:cs="Arial"/>
          <w:b/>
        </w:rPr>
      </w:pPr>
      <w:r w:rsidRPr="00A453F5">
        <w:rPr>
          <w:rFonts w:ascii="Arial" w:hAnsi="Arial" w:cs="Arial"/>
          <w:b/>
        </w:rPr>
        <w:t>Corresponding Authors</w:t>
      </w:r>
      <w:r w:rsidR="001F5B3C" w:rsidRPr="00A453F5">
        <w:rPr>
          <w:rFonts w:ascii="Arial" w:hAnsi="Arial" w:cs="Arial"/>
          <w:b/>
        </w:rPr>
        <w:t>:</w:t>
      </w:r>
    </w:p>
    <w:p w14:paraId="7C078AEE" w14:textId="77777777" w:rsidR="001B4139" w:rsidRPr="00A453F5" w:rsidRDefault="001B4139" w:rsidP="001B4139">
      <w:pPr>
        <w:spacing w:before="0" w:after="0"/>
        <w:jc w:val="left"/>
        <w:rPr>
          <w:rFonts w:ascii="Arial" w:hAnsi="Arial" w:cs="Arial"/>
        </w:rPr>
      </w:pPr>
      <w:r w:rsidRPr="00A453F5">
        <w:rPr>
          <w:rFonts w:ascii="Arial" w:hAnsi="Arial" w:cs="Arial"/>
        </w:rPr>
        <w:t>Professor Ricky A. Sharma</w:t>
      </w:r>
    </w:p>
    <w:p w14:paraId="4869BC7B" w14:textId="77777777" w:rsidR="001B4139" w:rsidRPr="00A453F5" w:rsidRDefault="001B4139" w:rsidP="001B4139">
      <w:pPr>
        <w:spacing w:before="0" w:after="0"/>
        <w:jc w:val="left"/>
        <w:rPr>
          <w:rFonts w:ascii="Arial" w:hAnsi="Arial" w:cs="Arial"/>
        </w:rPr>
      </w:pPr>
      <w:r w:rsidRPr="00A453F5">
        <w:rPr>
          <w:rFonts w:ascii="Arial" w:hAnsi="Arial" w:cs="Arial"/>
        </w:rPr>
        <w:t>University College London Hospitals Biomedical Research Centre</w:t>
      </w:r>
    </w:p>
    <w:p w14:paraId="1B708371" w14:textId="77777777" w:rsidR="001B4139" w:rsidRPr="00A453F5" w:rsidRDefault="001B4139" w:rsidP="001B4139">
      <w:pPr>
        <w:spacing w:before="0" w:after="0"/>
        <w:jc w:val="left"/>
        <w:rPr>
          <w:rFonts w:ascii="Arial" w:hAnsi="Arial" w:cs="Arial"/>
        </w:rPr>
      </w:pPr>
      <w:r w:rsidRPr="00A453F5">
        <w:rPr>
          <w:rFonts w:ascii="Arial" w:hAnsi="Arial" w:cs="Arial"/>
        </w:rPr>
        <w:t>UCL Cancer Institute, University College London</w:t>
      </w:r>
    </w:p>
    <w:p w14:paraId="466F47D6" w14:textId="77777777" w:rsidR="001B4139" w:rsidRPr="00A453F5" w:rsidRDefault="001B4139" w:rsidP="001B4139">
      <w:pPr>
        <w:spacing w:before="0" w:after="0"/>
        <w:jc w:val="left"/>
        <w:rPr>
          <w:rFonts w:ascii="Arial" w:hAnsi="Arial" w:cs="Arial"/>
        </w:rPr>
      </w:pPr>
      <w:r w:rsidRPr="00A453F5">
        <w:rPr>
          <w:rFonts w:ascii="Arial" w:hAnsi="Arial" w:cs="Arial"/>
        </w:rPr>
        <w:t>London, GB</w:t>
      </w:r>
    </w:p>
    <w:p w14:paraId="3623C904" w14:textId="77777777" w:rsidR="001B4139" w:rsidRPr="00A453F5" w:rsidRDefault="001B4139" w:rsidP="001B4139">
      <w:pPr>
        <w:spacing w:before="0" w:after="0"/>
        <w:jc w:val="left"/>
        <w:rPr>
          <w:rFonts w:ascii="Arial" w:hAnsi="Arial" w:cs="Arial"/>
        </w:rPr>
      </w:pPr>
      <w:r w:rsidRPr="00A453F5">
        <w:rPr>
          <w:rFonts w:ascii="Arial" w:hAnsi="Arial" w:cs="Arial"/>
        </w:rPr>
        <w:t>Tel: +442031082212</w:t>
      </w:r>
    </w:p>
    <w:p w14:paraId="15E363FD" w14:textId="77777777" w:rsidR="001B4139" w:rsidRPr="00A453F5" w:rsidRDefault="001B4139" w:rsidP="001B4139">
      <w:pPr>
        <w:spacing w:before="0" w:after="0"/>
        <w:jc w:val="left"/>
        <w:rPr>
          <w:rFonts w:ascii="Arial" w:hAnsi="Arial" w:cs="Arial"/>
        </w:rPr>
      </w:pPr>
      <w:r w:rsidRPr="00A453F5">
        <w:rPr>
          <w:rFonts w:ascii="Arial" w:hAnsi="Arial" w:cs="Arial"/>
        </w:rPr>
        <w:t xml:space="preserve">E-mail: </w:t>
      </w:r>
      <w:hyperlink r:id="rId8" w:history="1">
        <w:r w:rsidRPr="00A453F5">
          <w:rPr>
            <w:rStyle w:val="Hyperlink"/>
            <w:rFonts w:ascii="Arial" w:hAnsi="Arial" w:cs="Arial"/>
          </w:rPr>
          <w:t>ricky.sharma@ucl.ac.uk</w:t>
        </w:r>
      </w:hyperlink>
    </w:p>
    <w:p w14:paraId="4F7FA9F7" w14:textId="77777777" w:rsidR="001B4139" w:rsidRPr="00A453F5" w:rsidRDefault="001B4139" w:rsidP="001B4139">
      <w:pPr>
        <w:spacing w:before="0" w:after="0"/>
        <w:jc w:val="left"/>
        <w:rPr>
          <w:rFonts w:ascii="Arial" w:hAnsi="Arial" w:cs="Arial"/>
        </w:rPr>
      </w:pPr>
    </w:p>
    <w:p w14:paraId="6FA84663" w14:textId="77777777" w:rsidR="001B4139" w:rsidRPr="00A453F5" w:rsidRDefault="001B4139" w:rsidP="001B4139">
      <w:pPr>
        <w:spacing w:before="0" w:after="0"/>
        <w:jc w:val="left"/>
        <w:rPr>
          <w:rFonts w:ascii="Arial" w:hAnsi="Arial" w:cs="Arial"/>
        </w:rPr>
      </w:pPr>
      <w:r w:rsidRPr="00A453F5">
        <w:rPr>
          <w:rFonts w:ascii="Arial" w:hAnsi="Arial" w:cs="Arial"/>
        </w:rPr>
        <w:t xml:space="preserve">Professor Alastair M. </w:t>
      </w:r>
      <w:proofErr w:type="spellStart"/>
      <w:r w:rsidRPr="00A453F5">
        <w:rPr>
          <w:rFonts w:ascii="Arial" w:hAnsi="Arial" w:cs="Arial"/>
        </w:rPr>
        <w:t>Gray</w:t>
      </w:r>
      <w:proofErr w:type="spellEnd"/>
    </w:p>
    <w:p w14:paraId="25A1461E" w14:textId="77777777" w:rsidR="001B4139" w:rsidRPr="00A453F5" w:rsidRDefault="001B4139" w:rsidP="001B4139">
      <w:pPr>
        <w:spacing w:before="0" w:after="0"/>
        <w:jc w:val="left"/>
        <w:rPr>
          <w:rFonts w:ascii="Arial" w:hAnsi="Arial" w:cs="Arial"/>
        </w:rPr>
      </w:pPr>
      <w:r w:rsidRPr="00A453F5">
        <w:rPr>
          <w:rFonts w:ascii="Arial" w:hAnsi="Arial" w:cs="Arial"/>
        </w:rPr>
        <w:t>Health Economics Research Centre</w:t>
      </w:r>
    </w:p>
    <w:p w14:paraId="370BB402" w14:textId="77777777" w:rsidR="001B4139" w:rsidRPr="00A453F5" w:rsidRDefault="001B4139" w:rsidP="001B4139">
      <w:pPr>
        <w:spacing w:before="0" w:after="0"/>
        <w:jc w:val="left"/>
        <w:rPr>
          <w:rFonts w:ascii="Arial" w:hAnsi="Arial" w:cs="Arial"/>
        </w:rPr>
      </w:pPr>
      <w:r w:rsidRPr="00A453F5">
        <w:rPr>
          <w:rFonts w:ascii="Arial" w:hAnsi="Arial" w:cs="Arial"/>
        </w:rPr>
        <w:t>Nuffield Department of Population Health</w:t>
      </w:r>
    </w:p>
    <w:p w14:paraId="570572AA" w14:textId="77777777" w:rsidR="001B4139" w:rsidRPr="00A453F5" w:rsidRDefault="001B4139" w:rsidP="001B4139">
      <w:pPr>
        <w:spacing w:before="0" w:after="0"/>
        <w:jc w:val="left"/>
        <w:rPr>
          <w:rFonts w:ascii="Arial" w:hAnsi="Arial" w:cs="Arial"/>
        </w:rPr>
      </w:pPr>
      <w:r w:rsidRPr="00A453F5">
        <w:rPr>
          <w:rFonts w:ascii="Arial" w:hAnsi="Arial" w:cs="Arial"/>
        </w:rPr>
        <w:t>University of Oxford, Oxford, GB</w:t>
      </w:r>
    </w:p>
    <w:p w14:paraId="070CB79B" w14:textId="77777777" w:rsidR="001B4139" w:rsidRPr="00A453F5" w:rsidRDefault="001B4139" w:rsidP="001B4139">
      <w:pPr>
        <w:spacing w:before="0" w:after="0"/>
        <w:jc w:val="left"/>
        <w:rPr>
          <w:rFonts w:ascii="Arial" w:hAnsi="Arial" w:cs="Arial"/>
        </w:rPr>
      </w:pPr>
      <w:r w:rsidRPr="00A453F5">
        <w:rPr>
          <w:rFonts w:ascii="Arial" w:hAnsi="Arial" w:cs="Arial"/>
        </w:rPr>
        <w:t>Tel: +441865 289279</w:t>
      </w:r>
    </w:p>
    <w:p w14:paraId="6095CEA2" w14:textId="4A34C509" w:rsidR="008E6AA7" w:rsidRPr="00A453F5" w:rsidRDefault="001B4139" w:rsidP="001C6A6C">
      <w:pPr>
        <w:spacing w:before="0" w:after="0"/>
        <w:jc w:val="left"/>
        <w:rPr>
          <w:rFonts w:ascii="Arial" w:hAnsi="Arial" w:cs="Arial"/>
        </w:rPr>
      </w:pPr>
      <w:r w:rsidRPr="00A453F5">
        <w:rPr>
          <w:rFonts w:ascii="Arial" w:hAnsi="Arial" w:cs="Arial"/>
        </w:rPr>
        <w:t xml:space="preserve">Email: </w:t>
      </w:r>
      <w:hyperlink r:id="rId9" w:history="1">
        <w:r w:rsidRPr="00A453F5">
          <w:rPr>
            <w:rStyle w:val="Hyperlink"/>
            <w:rFonts w:ascii="Arial" w:hAnsi="Arial" w:cs="Arial"/>
          </w:rPr>
          <w:t>alastair.gray@dph.ox.ac.uk</w:t>
        </w:r>
      </w:hyperlink>
    </w:p>
    <w:p w14:paraId="6E251243" w14:textId="77777777" w:rsidR="008E6AA7" w:rsidRPr="00A453F5" w:rsidRDefault="008E6AA7" w:rsidP="001C6A6C">
      <w:pPr>
        <w:spacing w:before="0" w:after="0"/>
        <w:jc w:val="left"/>
        <w:rPr>
          <w:rFonts w:ascii="Arial" w:hAnsi="Arial" w:cs="Arial"/>
        </w:rPr>
      </w:pPr>
    </w:p>
    <w:p w14:paraId="1C036A66" w14:textId="77777777" w:rsidR="002532AB" w:rsidRPr="00A453F5" w:rsidRDefault="002532AB" w:rsidP="00DA3E65">
      <w:pPr>
        <w:spacing w:before="100" w:beforeAutospacing="1" w:after="100" w:afterAutospacing="1"/>
        <w:jc w:val="left"/>
        <w:rPr>
          <w:rFonts w:ascii="Arial" w:hAnsi="Arial" w:cs="Arial"/>
          <w:b/>
        </w:rPr>
      </w:pPr>
    </w:p>
    <w:p w14:paraId="4A158C04" w14:textId="77777777" w:rsidR="002532AB" w:rsidRPr="00A453F5" w:rsidRDefault="002532AB" w:rsidP="00DA3E65">
      <w:pPr>
        <w:spacing w:before="100" w:beforeAutospacing="1" w:after="100" w:afterAutospacing="1"/>
        <w:jc w:val="left"/>
        <w:rPr>
          <w:rFonts w:ascii="Arial" w:hAnsi="Arial" w:cs="Arial"/>
          <w:b/>
        </w:rPr>
      </w:pPr>
    </w:p>
    <w:p w14:paraId="43C32970" w14:textId="00EABDF1" w:rsidR="00752D58" w:rsidRPr="00A453F5" w:rsidRDefault="00752D58" w:rsidP="00DA3E65">
      <w:pPr>
        <w:spacing w:before="100" w:beforeAutospacing="1" w:after="100" w:afterAutospacing="1"/>
        <w:jc w:val="left"/>
        <w:rPr>
          <w:rFonts w:ascii="Arial" w:hAnsi="Arial" w:cs="Arial"/>
          <w:b/>
        </w:rPr>
      </w:pPr>
      <w:r w:rsidRPr="00A453F5">
        <w:rPr>
          <w:rFonts w:ascii="Arial" w:hAnsi="Arial" w:cs="Arial"/>
          <w:b/>
        </w:rPr>
        <w:t>Keywords:</w:t>
      </w:r>
    </w:p>
    <w:p w14:paraId="5B60BD5B" w14:textId="60D3AA51" w:rsidR="00AD2712" w:rsidRPr="00A453F5" w:rsidRDefault="00AD2712" w:rsidP="00AD2712">
      <w:pPr>
        <w:spacing w:before="0" w:after="0"/>
        <w:jc w:val="left"/>
        <w:rPr>
          <w:rFonts w:ascii="Arial" w:hAnsi="Arial" w:cs="Arial"/>
        </w:rPr>
      </w:pPr>
      <w:r w:rsidRPr="00A453F5">
        <w:rPr>
          <w:rFonts w:ascii="Arial" w:hAnsi="Arial" w:cs="Arial"/>
        </w:rPr>
        <w:lastRenderedPageBreak/>
        <w:t xml:space="preserve">Quality of Life; colorectal adenocarcinoma; liver; metastasis; </w:t>
      </w:r>
      <w:proofErr w:type="gramStart"/>
      <w:r w:rsidRPr="00A453F5">
        <w:rPr>
          <w:rFonts w:ascii="Arial" w:hAnsi="Arial" w:cs="Arial"/>
        </w:rPr>
        <w:t>radiotherapy</w:t>
      </w:r>
      <w:r w:rsidR="00A453F5" w:rsidRPr="00A453F5">
        <w:rPr>
          <w:rFonts w:ascii="Arial" w:hAnsi="Arial" w:cs="Arial"/>
        </w:rPr>
        <w:t>(</w:t>
      </w:r>
      <w:proofErr w:type="gramEnd"/>
      <w:r w:rsidR="00A453F5" w:rsidRPr="00A453F5">
        <w:rPr>
          <w:rFonts w:ascii="Arial" w:hAnsi="Arial" w:cs="Arial"/>
        </w:rPr>
        <w:t>)()</w:t>
      </w:r>
    </w:p>
    <w:p w14:paraId="520AEA19" w14:textId="312BD35A" w:rsidR="00B9255B" w:rsidRDefault="00B9255B" w:rsidP="001C6A6C">
      <w:pPr>
        <w:spacing w:before="100" w:beforeAutospacing="1" w:after="100" w:afterAutospacing="1"/>
        <w:jc w:val="left"/>
        <w:rPr>
          <w:rFonts w:ascii="Arial" w:hAnsi="Arial" w:cs="Arial"/>
        </w:rPr>
      </w:pPr>
    </w:p>
    <w:p w14:paraId="7958016D" w14:textId="77777777" w:rsidR="0069737F" w:rsidRPr="00A453F5" w:rsidRDefault="0069737F" w:rsidP="001C6A6C">
      <w:pPr>
        <w:spacing w:before="100" w:beforeAutospacing="1" w:after="100" w:afterAutospacing="1"/>
        <w:jc w:val="left"/>
        <w:rPr>
          <w:rFonts w:ascii="Arial" w:hAnsi="Arial" w:cs="Arial"/>
        </w:rPr>
      </w:pPr>
    </w:p>
    <w:p w14:paraId="20506AA0" w14:textId="08906DBA" w:rsidR="00A453F5" w:rsidRPr="00A453F5" w:rsidRDefault="00A453F5" w:rsidP="001C6A6C">
      <w:pPr>
        <w:spacing w:before="100" w:beforeAutospacing="1" w:after="100" w:afterAutospacing="1"/>
        <w:jc w:val="left"/>
        <w:rPr>
          <w:rFonts w:ascii="Arial" w:hAnsi="Arial" w:cs="Arial"/>
          <w:b/>
        </w:rPr>
      </w:pPr>
      <w:r w:rsidRPr="00A453F5">
        <w:rPr>
          <w:rFonts w:ascii="Arial" w:hAnsi="Arial" w:cs="Arial"/>
          <w:b/>
        </w:rPr>
        <w:t>List of abbreviations</w:t>
      </w:r>
    </w:p>
    <w:p w14:paraId="4BD47EE0" w14:textId="55635606" w:rsidR="00AF6BAC" w:rsidRPr="00A453F5" w:rsidRDefault="00A453F5" w:rsidP="007F3463">
      <w:pPr>
        <w:spacing w:before="100" w:beforeAutospacing="1" w:after="100" w:afterAutospacing="1"/>
        <w:jc w:val="left"/>
        <w:rPr>
          <w:rFonts w:ascii="Arial" w:hAnsi="Arial" w:cs="Arial"/>
        </w:rPr>
      </w:pPr>
      <w:r w:rsidRPr="00A453F5">
        <w:rPr>
          <w:rFonts w:ascii="Arial" w:hAnsi="Arial" w:cs="Arial"/>
        </w:rPr>
        <w:t>Selective internal radiotherapy (SIRT)</w:t>
      </w:r>
    </w:p>
    <w:p w14:paraId="5EE8091B" w14:textId="5D320854"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health</w:t>
      </w:r>
      <w:proofErr w:type="gramEnd"/>
      <w:r w:rsidRPr="00A453F5">
        <w:rPr>
          <w:rFonts w:ascii="Arial" w:hAnsi="Arial" w:cs="Arial"/>
        </w:rPr>
        <w:t xml:space="preserve"> related quality of life (HRQOL)</w:t>
      </w:r>
    </w:p>
    <w:p w14:paraId="6D33C385" w14:textId="4D987CB7"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colorectal</w:t>
      </w:r>
      <w:proofErr w:type="gramEnd"/>
      <w:r w:rsidRPr="00A453F5">
        <w:rPr>
          <w:rFonts w:ascii="Arial" w:hAnsi="Arial" w:cs="Arial"/>
        </w:rPr>
        <w:t xml:space="preserve"> cancer (CRC) </w:t>
      </w:r>
    </w:p>
    <w:p w14:paraId="6DF54AE6" w14:textId="0F5DC314"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metastatic</w:t>
      </w:r>
      <w:proofErr w:type="gramEnd"/>
      <w:r w:rsidRPr="00A453F5">
        <w:rPr>
          <w:rFonts w:ascii="Arial" w:hAnsi="Arial" w:cs="Arial"/>
        </w:rPr>
        <w:t xml:space="preserve"> CRC (</w:t>
      </w:r>
      <w:proofErr w:type="spellStart"/>
      <w:r w:rsidRPr="00A453F5">
        <w:rPr>
          <w:rFonts w:ascii="Arial" w:hAnsi="Arial" w:cs="Arial"/>
        </w:rPr>
        <w:t>mCRC</w:t>
      </w:r>
      <w:proofErr w:type="spellEnd"/>
      <w:r w:rsidRPr="00A453F5">
        <w:rPr>
          <w:rFonts w:ascii="Arial" w:hAnsi="Arial" w:cs="Arial"/>
        </w:rPr>
        <w:t>)</w:t>
      </w:r>
    </w:p>
    <w:p w14:paraId="78685892" w14:textId="77777777" w:rsidR="00A453F5" w:rsidRPr="00A453F5" w:rsidRDefault="00A453F5" w:rsidP="007F3463">
      <w:pPr>
        <w:spacing w:before="100" w:beforeAutospacing="1" w:after="100" w:afterAutospacing="1"/>
        <w:jc w:val="left"/>
        <w:rPr>
          <w:rFonts w:ascii="Arial" w:hAnsi="Arial" w:cs="Arial"/>
        </w:rPr>
      </w:pPr>
      <w:r w:rsidRPr="00A453F5">
        <w:rPr>
          <w:rFonts w:ascii="Arial" w:hAnsi="Arial" w:cs="Arial"/>
        </w:rPr>
        <w:t xml:space="preserve"> FOXFIRE (</w:t>
      </w:r>
      <w:proofErr w:type="spellStart"/>
      <w:r w:rsidRPr="00A453F5">
        <w:rPr>
          <w:rFonts w:ascii="Arial" w:hAnsi="Arial" w:cs="Arial"/>
        </w:rPr>
        <w:t>FFr</w:t>
      </w:r>
      <w:proofErr w:type="spellEnd"/>
      <w:r w:rsidRPr="00A453F5">
        <w:rPr>
          <w:rFonts w:ascii="Arial" w:hAnsi="Arial" w:cs="Arial"/>
        </w:rPr>
        <w:t xml:space="preserve">) </w:t>
      </w:r>
    </w:p>
    <w:p w14:paraId="37D4DA12" w14:textId="77777777" w:rsidR="00A453F5" w:rsidRPr="00A453F5" w:rsidRDefault="00A453F5" w:rsidP="007F3463">
      <w:pPr>
        <w:spacing w:before="100" w:beforeAutospacing="1" w:after="100" w:afterAutospacing="1"/>
        <w:jc w:val="left"/>
        <w:rPr>
          <w:rFonts w:ascii="Arial" w:hAnsi="Arial" w:cs="Arial"/>
        </w:rPr>
      </w:pPr>
      <w:r w:rsidRPr="00A453F5">
        <w:rPr>
          <w:rFonts w:ascii="Arial" w:hAnsi="Arial" w:cs="Arial"/>
        </w:rPr>
        <w:t xml:space="preserve">SIRFLOX (SF) </w:t>
      </w:r>
    </w:p>
    <w:p w14:paraId="63766025" w14:textId="7BBEC21F" w:rsidR="00A453F5" w:rsidRPr="00A453F5" w:rsidRDefault="00A453F5" w:rsidP="007F3463">
      <w:pPr>
        <w:spacing w:before="100" w:beforeAutospacing="1" w:after="100" w:afterAutospacing="1"/>
        <w:jc w:val="left"/>
        <w:rPr>
          <w:rFonts w:ascii="Arial" w:hAnsi="Arial" w:cs="Arial"/>
        </w:rPr>
      </w:pPr>
      <w:r w:rsidRPr="00A453F5">
        <w:rPr>
          <w:rFonts w:ascii="Arial" w:hAnsi="Arial" w:cs="Arial"/>
        </w:rPr>
        <w:t>FOXFIRE-Global (</w:t>
      </w:r>
      <w:proofErr w:type="spellStart"/>
      <w:r w:rsidRPr="00A453F5">
        <w:rPr>
          <w:rFonts w:ascii="Arial" w:hAnsi="Arial" w:cs="Arial"/>
        </w:rPr>
        <w:t>FFrG</w:t>
      </w:r>
      <w:proofErr w:type="spellEnd"/>
      <w:r w:rsidRPr="00A453F5">
        <w:rPr>
          <w:rFonts w:ascii="Arial" w:hAnsi="Arial" w:cs="Arial"/>
        </w:rPr>
        <w:t>)</w:t>
      </w:r>
    </w:p>
    <w:p w14:paraId="62803978" w14:textId="77777777" w:rsidR="00A453F5" w:rsidRPr="00A453F5" w:rsidRDefault="00A453F5" w:rsidP="007F3463">
      <w:pPr>
        <w:spacing w:before="100" w:beforeAutospacing="1" w:after="100" w:afterAutospacing="1"/>
        <w:jc w:val="left"/>
        <w:rPr>
          <w:rFonts w:ascii="Arial" w:hAnsi="Arial" w:cs="Arial"/>
        </w:rPr>
      </w:pPr>
      <w:r w:rsidRPr="00A453F5">
        <w:rPr>
          <w:rFonts w:ascii="Arial" w:hAnsi="Arial" w:cs="Arial"/>
        </w:rPr>
        <w:t xml:space="preserve">European Organisation for Research and Treatment of Cancer Quality of Life (EORTC QLQ-C30) </w:t>
      </w:r>
    </w:p>
    <w:p w14:paraId="602A1A71" w14:textId="3FE58085" w:rsidR="00A453F5" w:rsidRPr="00A453F5" w:rsidRDefault="00A453F5" w:rsidP="007F3463">
      <w:pPr>
        <w:spacing w:before="100" w:beforeAutospacing="1" w:after="100" w:afterAutospacing="1"/>
        <w:jc w:val="left"/>
        <w:rPr>
          <w:rFonts w:ascii="Arial" w:hAnsi="Arial" w:cs="Arial"/>
        </w:rPr>
      </w:pPr>
      <w:r w:rsidRPr="00A453F5">
        <w:rPr>
          <w:rFonts w:ascii="Arial" w:hAnsi="Arial" w:cs="Arial"/>
        </w:rPr>
        <w:t>EORTC Colorectal Liver Metastases cancer module (EORTC QLQ-LMC21)</w:t>
      </w:r>
    </w:p>
    <w:p w14:paraId="030B3665" w14:textId="78F290B9"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overall</w:t>
      </w:r>
      <w:proofErr w:type="gramEnd"/>
      <w:r w:rsidRPr="00A453F5">
        <w:rPr>
          <w:rFonts w:ascii="Arial" w:hAnsi="Arial" w:cs="Arial"/>
        </w:rPr>
        <w:t xml:space="preserve"> survival (OS)</w:t>
      </w:r>
    </w:p>
    <w:p w14:paraId="0CA70BA9" w14:textId="4FE375C6"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liver</w:t>
      </w:r>
      <w:proofErr w:type="gramEnd"/>
      <w:r w:rsidRPr="00A453F5">
        <w:rPr>
          <w:rFonts w:ascii="Arial" w:hAnsi="Arial" w:cs="Arial"/>
        </w:rPr>
        <w:t xml:space="preserve"> metastases from colorectal cancer (LMCRC)</w:t>
      </w:r>
    </w:p>
    <w:p w14:paraId="642A0B0A" w14:textId="32EAAAEC"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yttrium-90</w:t>
      </w:r>
      <w:proofErr w:type="gramEnd"/>
      <w:r w:rsidRPr="00A453F5">
        <w:rPr>
          <w:rFonts w:ascii="Arial" w:hAnsi="Arial" w:cs="Arial"/>
        </w:rPr>
        <w:t xml:space="preserve"> (Y-90)</w:t>
      </w:r>
    </w:p>
    <w:p w14:paraId="5DF3E6D0" w14:textId="77777777"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lastRenderedPageBreak/>
        <w:t>randomised</w:t>
      </w:r>
      <w:proofErr w:type="gramEnd"/>
      <w:r w:rsidRPr="00A453F5">
        <w:rPr>
          <w:rFonts w:ascii="Arial" w:hAnsi="Arial" w:cs="Arial"/>
        </w:rPr>
        <w:t xml:space="preserve"> clinical trials (RCTs)</w:t>
      </w:r>
    </w:p>
    <w:p w14:paraId="56A3F448" w14:textId="77777777"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first-line</w:t>
      </w:r>
      <w:proofErr w:type="gramEnd"/>
      <w:r w:rsidRPr="00A453F5">
        <w:rPr>
          <w:rFonts w:ascii="Arial" w:hAnsi="Arial" w:cs="Arial"/>
        </w:rPr>
        <w:t xml:space="preserve"> </w:t>
      </w:r>
      <w:proofErr w:type="spellStart"/>
      <w:r w:rsidRPr="00A453F5">
        <w:rPr>
          <w:rFonts w:ascii="Arial" w:hAnsi="Arial" w:cs="Arial"/>
        </w:rPr>
        <w:t>leucovorin</w:t>
      </w:r>
      <w:proofErr w:type="spellEnd"/>
      <w:r w:rsidRPr="00A453F5">
        <w:rPr>
          <w:rFonts w:ascii="Arial" w:hAnsi="Arial" w:cs="Arial"/>
        </w:rPr>
        <w:t>-</w:t>
      </w:r>
      <w:proofErr w:type="spellStart"/>
      <w:r w:rsidRPr="00A453F5">
        <w:rPr>
          <w:rFonts w:ascii="Arial" w:hAnsi="Arial" w:cs="Arial"/>
        </w:rPr>
        <w:t>oxaliplatin</w:t>
      </w:r>
      <w:proofErr w:type="spellEnd"/>
      <w:r w:rsidRPr="00A453F5">
        <w:rPr>
          <w:rFonts w:ascii="Arial" w:hAnsi="Arial" w:cs="Arial"/>
        </w:rPr>
        <w:t xml:space="preserve">-fluorouracil chemotherapy (FOLFOX) </w:t>
      </w:r>
    </w:p>
    <w:p w14:paraId="6FABF42D" w14:textId="0AC1C8BF" w:rsidR="00A453F5" w:rsidRPr="00A453F5" w:rsidRDefault="00A453F5" w:rsidP="007F3463">
      <w:pPr>
        <w:spacing w:before="100" w:beforeAutospacing="1" w:after="100" w:afterAutospacing="1"/>
        <w:jc w:val="left"/>
        <w:rPr>
          <w:rFonts w:ascii="Arial" w:hAnsi="Arial" w:cs="Arial"/>
        </w:rPr>
      </w:pPr>
      <w:r w:rsidRPr="00A453F5">
        <w:rPr>
          <w:rFonts w:ascii="Arial" w:hAnsi="Arial" w:cs="Arial"/>
        </w:rPr>
        <w:t xml:space="preserve">SIRT plus FOLFOX (SIRT+FOLFOX) </w:t>
      </w:r>
    </w:p>
    <w:p w14:paraId="473EF551" w14:textId="1A7C9AEA"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progression-free</w:t>
      </w:r>
      <w:proofErr w:type="gramEnd"/>
      <w:r w:rsidRPr="00A453F5">
        <w:rPr>
          <w:rFonts w:ascii="Arial" w:hAnsi="Arial" w:cs="Arial"/>
        </w:rPr>
        <w:t xml:space="preserve"> survival (PFS)</w:t>
      </w:r>
    </w:p>
    <w:p w14:paraId="394FC6D2" w14:textId="2187EF68" w:rsidR="00A453F5" w:rsidRPr="00A453F5" w:rsidRDefault="00A453F5" w:rsidP="007F3463">
      <w:pPr>
        <w:spacing w:before="100" w:beforeAutospacing="1" w:after="100" w:afterAutospacing="1"/>
        <w:jc w:val="left"/>
        <w:rPr>
          <w:rFonts w:ascii="Arial" w:hAnsi="Arial" w:cs="Arial"/>
          <w:b/>
        </w:rPr>
      </w:pPr>
      <w:r w:rsidRPr="00A453F5">
        <w:rPr>
          <w:rFonts w:ascii="Arial" w:hAnsi="Arial" w:cs="Arial"/>
        </w:rPr>
        <w:t xml:space="preserve">World Health Organisation </w:t>
      </w:r>
      <w:r w:rsidRPr="00A453F5">
        <w:rPr>
          <w:rFonts w:ascii="Arial" w:hAnsi="Arial" w:cs="Arial"/>
          <w:b/>
        </w:rPr>
        <w:t>(</w:t>
      </w:r>
      <w:r w:rsidRPr="00A453F5">
        <w:rPr>
          <w:rFonts w:ascii="Arial" w:hAnsi="Arial" w:cs="Arial"/>
        </w:rPr>
        <w:t>WHO</w:t>
      </w:r>
      <w:r w:rsidRPr="00A453F5">
        <w:rPr>
          <w:rFonts w:ascii="Arial" w:hAnsi="Arial" w:cs="Arial"/>
          <w:b/>
        </w:rPr>
        <w:t>)</w:t>
      </w:r>
    </w:p>
    <w:p w14:paraId="76F83C06" w14:textId="385F5036"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intention-to-treat</w:t>
      </w:r>
      <w:proofErr w:type="gramEnd"/>
      <w:r w:rsidRPr="00A453F5">
        <w:rPr>
          <w:rFonts w:ascii="Arial" w:hAnsi="Arial" w:cs="Arial"/>
        </w:rPr>
        <w:t xml:space="preserve"> (ITT)</w:t>
      </w:r>
    </w:p>
    <w:p w14:paraId="6B7A2EB3" w14:textId="196004DA"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adverse</w:t>
      </w:r>
      <w:proofErr w:type="gramEnd"/>
      <w:r w:rsidRPr="00A453F5">
        <w:rPr>
          <w:rFonts w:ascii="Arial" w:hAnsi="Arial" w:cs="Arial"/>
        </w:rPr>
        <w:t xml:space="preserve"> events (AEs)</w:t>
      </w:r>
    </w:p>
    <w:p w14:paraId="13A6EBA0" w14:textId="0B0E0C7C" w:rsidR="00A453F5" w:rsidRPr="00A453F5" w:rsidRDefault="00A453F5" w:rsidP="007F3463">
      <w:pPr>
        <w:spacing w:before="100" w:beforeAutospacing="1" w:after="100" w:afterAutospacing="1"/>
        <w:jc w:val="left"/>
        <w:rPr>
          <w:rFonts w:ascii="Arial" w:hAnsi="Arial" w:cs="Arial"/>
        </w:rPr>
      </w:pPr>
      <w:proofErr w:type="gramStart"/>
      <w:r w:rsidRPr="00A453F5">
        <w:rPr>
          <w:rFonts w:ascii="Arial" w:hAnsi="Arial" w:cs="Arial"/>
        </w:rPr>
        <w:t>ordinary</w:t>
      </w:r>
      <w:proofErr w:type="gramEnd"/>
      <w:r w:rsidRPr="00A453F5">
        <w:rPr>
          <w:rFonts w:ascii="Arial" w:hAnsi="Arial" w:cs="Arial"/>
        </w:rPr>
        <w:t xml:space="preserve"> least squares (OLS)</w:t>
      </w:r>
    </w:p>
    <w:p w14:paraId="3501A6FF" w14:textId="753295CB" w:rsidR="00A453F5" w:rsidRPr="00A453F5" w:rsidRDefault="00A453F5" w:rsidP="007F3463">
      <w:pPr>
        <w:spacing w:before="100" w:beforeAutospacing="1" w:after="100" w:afterAutospacing="1"/>
        <w:jc w:val="left"/>
        <w:rPr>
          <w:rFonts w:ascii="Arial" w:hAnsi="Arial" w:cs="Arial"/>
          <w:szCs w:val="24"/>
        </w:rPr>
      </w:pPr>
      <w:proofErr w:type="gramStart"/>
      <w:r w:rsidRPr="00A453F5">
        <w:rPr>
          <w:rFonts w:ascii="Arial" w:hAnsi="Arial" w:cs="Arial"/>
          <w:szCs w:val="24"/>
        </w:rPr>
        <w:t>missing</w:t>
      </w:r>
      <w:proofErr w:type="gramEnd"/>
      <w:r w:rsidRPr="00A453F5">
        <w:rPr>
          <w:rFonts w:ascii="Arial" w:hAnsi="Arial" w:cs="Arial"/>
          <w:szCs w:val="24"/>
        </w:rPr>
        <w:t xml:space="preserve"> at random (MAR)</w:t>
      </w:r>
    </w:p>
    <w:p w14:paraId="30A97100" w14:textId="6F60E856" w:rsidR="00A453F5" w:rsidRPr="00A453F5" w:rsidRDefault="00A453F5" w:rsidP="007F3463">
      <w:pPr>
        <w:spacing w:before="100" w:beforeAutospacing="1" w:after="100" w:afterAutospacing="1"/>
        <w:jc w:val="left"/>
        <w:rPr>
          <w:rFonts w:ascii="Arial" w:hAnsi="Arial" w:cs="Arial"/>
          <w:szCs w:val="24"/>
        </w:rPr>
      </w:pPr>
      <w:proofErr w:type="gramStart"/>
      <w:r w:rsidRPr="00A453F5">
        <w:rPr>
          <w:rFonts w:ascii="Arial" w:hAnsi="Arial" w:cs="Arial"/>
          <w:szCs w:val="24"/>
        </w:rPr>
        <w:t>missing</w:t>
      </w:r>
      <w:proofErr w:type="gramEnd"/>
      <w:r w:rsidRPr="00A453F5">
        <w:rPr>
          <w:rFonts w:ascii="Arial" w:hAnsi="Arial" w:cs="Arial"/>
          <w:szCs w:val="24"/>
        </w:rPr>
        <w:t xml:space="preserve"> not at random (MNAR)</w:t>
      </w:r>
    </w:p>
    <w:p w14:paraId="4DF3BE6E" w14:textId="5C68351B" w:rsidR="00A453F5" w:rsidRDefault="001F4BC2" w:rsidP="007F3463">
      <w:pPr>
        <w:spacing w:before="100" w:beforeAutospacing="1" w:after="100" w:afterAutospacing="1"/>
        <w:jc w:val="left"/>
      </w:pPr>
      <w:r w:rsidRPr="001F4BC2">
        <w:rPr>
          <w:b/>
        </w:rPr>
        <w:t>Article category:</w:t>
      </w:r>
      <w:r>
        <w:t xml:space="preserve"> </w:t>
      </w:r>
      <w:r w:rsidRPr="001F4BC2">
        <w:t>Short Reports</w:t>
      </w:r>
    </w:p>
    <w:p w14:paraId="24CA253A" w14:textId="77777777" w:rsidR="001F4BC2" w:rsidRDefault="001F4BC2" w:rsidP="007F3463">
      <w:pPr>
        <w:spacing w:before="100" w:beforeAutospacing="1" w:after="100" w:afterAutospacing="1"/>
        <w:jc w:val="left"/>
      </w:pPr>
    </w:p>
    <w:p w14:paraId="635BC72A" w14:textId="125E76C9" w:rsidR="00A453F5" w:rsidRDefault="00A453F5" w:rsidP="007F3463">
      <w:pPr>
        <w:spacing w:before="100" w:beforeAutospacing="1" w:after="100" w:afterAutospacing="1"/>
        <w:jc w:val="left"/>
        <w:rPr>
          <w:rFonts w:ascii="Arial" w:hAnsi="Arial" w:cs="Arial"/>
          <w:b/>
        </w:rPr>
      </w:pPr>
      <w:r w:rsidRPr="00A453F5">
        <w:rPr>
          <w:rFonts w:ascii="Arial" w:hAnsi="Arial" w:cs="Arial"/>
          <w:b/>
        </w:rPr>
        <w:t>Novelty and Impact</w:t>
      </w:r>
    </w:p>
    <w:p w14:paraId="4645EA0B" w14:textId="0B8AD65E" w:rsidR="009F7A67" w:rsidRPr="009F7A67" w:rsidRDefault="009F7A67" w:rsidP="009F7A67">
      <w:pPr>
        <w:spacing w:before="100" w:beforeAutospacing="1" w:after="100" w:afterAutospacing="1"/>
        <w:jc w:val="left"/>
        <w:rPr>
          <w:rFonts w:ascii="Arial" w:hAnsi="Arial" w:cs="Arial"/>
        </w:rPr>
      </w:pPr>
      <w:r w:rsidRPr="009F7A67">
        <w:rPr>
          <w:rFonts w:ascii="Arial" w:hAnsi="Arial" w:cs="Arial"/>
        </w:rPr>
        <w:t>With a total of 1,103 patients, this is the largest analysis of patient-reported</w:t>
      </w:r>
      <w:r>
        <w:rPr>
          <w:rFonts w:ascii="Arial" w:hAnsi="Arial" w:cs="Arial"/>
        </w:rPr>
        <w:t xml:space="preserve"> </w:t>
      </w:r>
      <w:r w:rsidRPr="009F7A67">
        <w:rPr>
          <w:rFonts w:ascii="Arial" w:hAnsi="Arial" w:cs="Arial"/>
        </w:rPr>
        <w:t xml:space="preserve">outcomes for Selective internal radiotherapy (SIRT), and it is also the largest prospective quality of life (QOL) study performed in the field of Interventional Oncology. </w:t>
      </w:r>
    </w:p>
    <w:p w14:paraId="4CFFCACB" w14:textId="3955B9D5" w:rsidR="00A453F5" w:rsidRPr="00A453F5" w:rsidRDefault="009F7A67" w:rsidP="009F7A67">
      <w:pPr>
        <w:spacing w:before="100" w:beforeAutospacing="1" w:after="100" w:afterAutospacing="1"/>
        <w:jc w:val="left"/>
        <w:rPr>
          <w:rFonts w:ascii="Arial" w:hAnsi="Arial" w:cs="Arial"/>
        </w:rPr>
      </w:pPr>
      <w:r w:rsidRPr="009F7A67">
        <w:rPr>
          <w:rFonts w:ascii="Arial" w:hAnsi="Arial" w:cs="Arial"/>
        </w:rPr>
        <w:lastRenderedPageBreak/>
        <w:t xml:space="preserve">Following an initial non-clinically important deterioration up to 3 months post-SIRT, our results indicate that SIRT can be added to </w:t>
      </w:r>
      <w:r w:rsidRPr="00A453F5">
        <w:rPr>
          <w:rFonts w:ascii="Arial" w:hAnsi="Arial" w:cs="Arial"/>
        </w:rPr>
        <w:t xml:space="preserve">first-line </w:t>
      </w:r>
      <w:proofErr w:type="spellStart"/>
      <w:r w:rsidRPr="00A453F5">
        <w:rPr>
          <w:rFonts w:ascii="Arial" w:hAnsi="Arial" w:cs="Arial"/>
        </w:rPr>
        <w:t>leucovorin</w:t>
      </w:r>
      <w:proofErr w:type="spellEnd"/>
      <w:r w:rsidRPr="00A453F5">
        <w:rPr>
          <w:rFonts w:ascii="Arial" w:hAnsi="Arial" w:cs="Arial"/>
        </w:rPr>
        <w:t>-</w:t>
      </w:r>
      <w:proofErr w:type="spellStart"/>
      <w:r w:rsidRPr="00A453F5">
        <w:rPr>
          <w:rFonts w:ascii="Arial" w:hAnsi="Arial" w:cs="Arial"/>
        </w:rPr>
        <w:t>oxaliplatin</w:t>
      </w:r>
      <w:proofErr w:type="spellEnd"/>
      <w:r w:rsidRPr="00A453F5">
        <w:rPr>
          <w:rFonts w:ascii="Arial" w:hAnsi="Arial" w:cs="Arial"/>
        </w:rPr>
        <w:t>-fluorouracil</w:t>
      </w:r>
      <w:r w:rsidRPr="009F7A67">
        <w:rPr>
          <w:rFonts w:ascii="Arial" w:hAnsi="Arial" w:cs="Arial"/>
        </w:rPr>
        <w:t xml:space="preserve"> chemotherapy without a detrimental impact on QOL.</w:t>
      </w:r>
    </w:p>
    <w:p w14:paraId="3172D5BE" w14:textId="6038E16E" w:rsidR="00FF54F7" w:rsidRPr="00A453F5" w:rsidRDefault="001B4139" w:rsidP="00DA3E65">
      <w:pPr>
        <w:spacing w:before="0" w:after="160" w:line="259" w:lineRule="auto"/>
        <w:jc w:val="left"/>
        <w:rPr>
          <w:rFonts w:ascii="Arial" w:eastAsiaTheme="majorEastAsia" w:hAnsi="Arial" w:cs="Arial"/>
          <w:b/>
          <w:sz w:val="40"/>
          <w:szCs w:val="32"/>
        </w:rPr>
      </w:pPr>
      <w:r w:rsidRPr="00A453F5">
        <w:rPr>
          <w:rFonts w:ascii="Arial" w:hAnsi="Arial" w:cs="Arial"/>
          <w:b/>
        </w:rPr>
        <w:br w:type="page"/>
      </w:r>
      <w:r w:rsidR="00754140" w:rsidRPr="00A453F5">
        <w:rPr>
          <w:rFonts w:ascii="Arial" w:hAnsi="Arial" w:cs="Arial"/>
          <w:b/>
          <w:sz w:val="32"/>
        </w:rPr>
        <w:t>A</w:t>
      </w:r>
      <w:r w:rsidR="00FF54F7" w:rsidRPr="00A453F5">
        <w:rPr>
          <w:rFonts w:ascii="Arial" w:hAnsi="Arial" w:cs="Arial"/>
          <w:b/>
          <w:sz w:val="32"/>
        </w:rPr>
        <w:t>bstract</w:t>
      </w:r>
      <w:r w:rsidR="00146C6C" w:rsidRPr="00A453F5">
        <w:rPr>
          <w:rFonts w:ascii="Arial" w:hAnsi="Arial" w:cs="Arial"/>
          <w:b/>
          <w:sz w:val="32"/>
        </w:rPr>
        <w:t xml:space="preserve">  </w:t>
      </w:r>
    </w:p>
    <w:p w14:paraId="48AF6E34" w14:textId="0636D5A6" w:rsidR="00794498" w:rsidRPr="00A453F5" w:rsidRDefault="002D78AA" w:rsidP="00794498">
      <w:pPr>
        <w:spacing w:before="100" w:beforeAutospacing="1" w:after="100" w:afterAutospacing="1"/>
        <w:jc w:val="left"/>
        <w:rPr>
          <w:rFonts w:ascii="Arial" w:hAnsi="Arial" w:cs="Arial"/>
        </w:rPr>
      </w:pPr>
      <w:r w:rsidRPr="00A453F5">
        <w:rPr>
          <w:rFonts w:ascii="Arial" w:hAnsi="Arial" w:cs="Arial"/>
        </w:rPr>
        <w:t>S</w:t>
      </w:r>
      <w:r w:rsidR="00631E73" w:rsidRPr="00A453F5">
        <w:rPr>
          <w:rFonts w:ascii="Arial" w:hAnsi="Arial" w:cs="Arial"/>
        </w:rPr>
        <w:t xml:space="preserve">elective internal radiotherapy </w:t>
      </w:r>
      <w:r w:rsidR="00A453F5" w:rsidRPr="00A453F5">
        <w:rPr>
          <w:rFonts w:ascii="Arial" w:hAnsi="Arial" w:cs="Arial"/>
        </w:rPr>
        <w:t>(</w:t>
      </w:r>
      <w:r w:rsidR="00B758FA" w:rsidRPr="00A453F5">
        <w:rPr>
          <w:rFonts w:ascii="Arial" w:hAnsi="Arial" w:cs="Arial"/>
        </w:rPr>
        <w:t>SIRT</w:t>
      </w:r>
      <w:r w:rsidR="00A453F5" w:rsidRPr="00A453F5">
        <w:rPr>
          <w:rFonts w:ascii="Arial" w:hAnsi="Arial" w:cs="Arial"/>
        </w:rPr>
        <w:t>)</w:t>
      </w:r>
      <w:r w:rsidR="00B758FA" w:rsidRPr="00A453F5">
        <w:rPr>
          <w:rFonts w:ascii="Arial" w:hAnsi="Arial" w:cs="Arial"/>
        </w:rPr>
        <w:t xml:space="preserve"> </w:t>
      </w:r>
      <w:r w:rsidRPr="00A453F5">
        <w:rPr>
          <w:rFonts w:ascii="Arial" w:hAnsi="Arial" w:cs="Arial"/>
        </w:rPr>
        <w:t xml:space="preserve">is a liver-directed treatment </w:t>
      </w:r>
      <w:r w:rsidR="00E9205B" w:rsidRPr="00A453F5">
        <w:rPr>
          <w:rFonts w:ascii="Arial" w:hAnsi="Arial" w:cs="Arial"/>
        </w:rPr>
        <w:t>involving injection of</w:t>
      </w:r>
      <w:r w:rsidRPr="00A453F5">
        <w:rPr>
          <w:rFonts w:ascii="Arial" w:hAnsi="Arial" w:cs="Arial"/>
        </w:rPr>
        <w:t xml:space="preserve"> yttrium-90 microspheres in to the blood supply of liver </w:t>
      </w:r>
      <w:proofErr w:type="spellStart"/>
      <w:r w:rsidRPr="00A453F5">
        <w:rPr>
          <w:rFonts w:ascii="Arial" w:hAnsi="Arial" w:cs="Arial"/>
        </w:rPr>
        <w:t>tumors</w:t>
      </w:r>
      <w:proofErr w:type="spellEnd"/>
      <w:r w:rsidRPr="00A453F5">
        <w:rPr>
          <w:rFonts w:ascii="Arial" w:hAnsi="Arial" w:cs="Arial"/>
        </w:rPr>
        <w:t xml:space="preserve">.  </w:t>
      </w:r>
      <w:r w:rsidR="00E15E19" w:rsidRPr="00A453F5">
        <w:rPr>
          <w:rFonts w:ascii="Arial" w:hAnsi="Arial" w:cs="Arial"/>
        </w:rPr>
        <w:t xml:space="preserve">There are very few studies </w:t>
      </w:r>
      <w:r w:rsidR="001B4139" w:rsidRPr="00A453F5">
        <w:rPr>
          <w:rFonts w:ascii="Arial" w:hAnsi="Arial" w:cs="Arial"/>
        </w:rPr>
        <w:t xml:space="preserve">assessing </w:t>
      </w:r>
      <w:r w:rsidR="00E15E19" w:rsidRPr="00A453F5">
        <w:rPr>
          <w:rFonts w:ascii="Arial" w:hAnsi="Arial" w:cs="Arial"/>
        </w:rPr>
        <w:t>h</w:t>
      </w:r>
      <w:r w:rsidRPr="00A453F5">
        <w:rPr>
          <w:rFonts w:ascii="Arial" w:hAnsi="Arial" w:cs="Arial"/>
        </w:rPr>
        <w:t>ealth rela</w:t>
      </w:r>
      <w:r w:rsidR="008E6AA7" w:rsidRPr="00A453F5">
        <w:rPr>
          <w:rFonts w:ascii="Arial" w:hAnsi="Arial" w:cs="Arial"/>
        </w:rPr>
        <w:t xml:space="preserve">ted quality of life </w:t>
      </w:r>
      <w:r w:rsidR="00A453F5" w:rsidRPr="00A453F5">
        <w:rPr>
          <w:rFonts w:ascii="Arial" w:hAnsi="Arial" w:cs="Arial"/>
        </w:rPr>
        <w:t>(</w:t>
      </w:r>
      <w:r w:rsidR="008E6AA7" w:rsidRPr="00A453F5">
        <w:rPr>
          <w:rFonts w:ascii="Arial" w:hAnsi="Arial" w:cs="Arial"/>
        </w:rPr>
        <w:t>HRQOL</w:t>
      </w:r>
      <w:r w:rsidR="00A453F5" w:rsidRPr="00A453F5">
        <w:rPr>
          <w:rFonts w:ascii="Arial" w:hAnsi="Arial" w:cs="Arial"/>
        </w:rPr>
        <w:t>)</w:t>
      </w:r>
      <w:r w:rsidRPr="00A453F5">
        <w:rPr>
          <w:rFonts w:ascii="Arial" w:hAnsi="Arial" w:cs="Arial"/>
        </w:rPr>
        <w:t xml:space="preserve"> </w:t>
      </w:r>
      <w:r w:rsidR="001B4139" w:rsidRPr="00A453F5">
        <w:rPr>
          <w:rFonts w:ascii="Arial" w:hAnsi="Arial" w:cs="Arial"/>
        </w:rPr>
        <w:t xml:space="preserve">in </w:t>
      </w:r>
      <w:r w:rsidRPr="00A453F5">
        <w:rPr>
          <w:rFonts w:ascii="Arial" w:hAnsi="Arial" w:cs="Arial"/>
        </w:rPr>
        <w:t>patients treated with SIRT</w:t>
      </w:r>
      <w:r w:rsidR="00B758FA" w:rsidRPr="00A453F5">
        <w:rPr>
          <w:rFonts w:ascii="Arial" w:hAnsi="Arial" w:cs="Arial"/>
        </w:rPr>
        <w:t>.</w:t>
      </w:r>
      <w:r w:rsidR="0069737F">
        <w:rPr>
          <w:rFonts w:ascii="Arial" w:hAnsi="Arial" w:cs="Arial"/>
        </w:rPr>
        <w:t xml:space="preserve"> </w:t>
      </w:r>
      <w:r w:rsidR="00E15AA0" w:rsidRPr="00A453F5">
        <w:rPr>
          <w:rFonts w:ascii="Arial" w:hAnsi="Arial" w:cs="Arial"/>
        </w:rPr>
        <w:t>P</w:t>
      </w:r>
      <w:r w:rsidR="00D754FB" w:rsidRPr="00A453F5">
        <w:rPr>
          <w:rFonts w:ascii="Arial" w:hAnsi="Arial" w:cs="Arial"/>
        </w:rPr>
        <w:t xml:space="preserve">atients </w:t>
      </w:r>
      <w:r w:rsidR="008E6AA7" w:rsidRPr="00A453F5">
        <w:rPr>
          <w:rFonts w:ascii="Arial" w:hAnsi="Arial" w:cs="Arial"/>
        </w:rPr>
        <w:t xml:space="preserve">with liver metastases from colorectal cancer </w:t>
      </w:r>
      <w:r w:rsidR="00A453F5" w:rsidRPr="00A453F5">
        <w:rPr>
          <w:rFonts w:ascii="Arial" w:hAnsi="Arial" w:cs="Arial"/>
        </w:rPr>
        <w:t>(</w:t>
      </w:r>
      <w:r w:rsidR="008E6AA7" w:rsidRPr="00A453F5">
        <w:rPr>
          <w:rFonts w:ascii="Arial" w:hAnsi="Arial" w:cs="Arial"/>
        </w:rPr>
        <w:t>CRC</w:t>
      </w:r>
      <w:r w:rsidR="00A453F5" w:rsidRPr="00A453F5">
        <w:rPr>
          <w:rFonts w:ascii="Arial" w:hAnsi="Arial" w:cs="Arial"/>
        </w:rPr>
        <w:t>)</w:t>
      </w:r>
      <w:r w:rsidR="008E6AA7" w:rsidRPr="00A453F5">
        <w:rPr>
          <w:rFonts w:ascii="Arial" w:hAnsi="Arial" w:cs="Arial"/>
        </w:rPr>
        <w:t xml:space="preserve"> </w:t>
      </w:r>
      <w:r w:rsidR="00082F28" w:rsidRPr="00A453F5">
        <w:rPr>
          <w:rFonts w:ascii="Arial" w:hAnsi="Arial" w:cs="Arial"/>
        </w:rPr>
        <w:t xml:space="preserve">were </w:t>
      </w:r>
      <w:r w:rsidR="005D4D8B" w:rsidRPr="00A453F5">
        <w:rPr>
          <w:rFonts w:ascii="Arial" w:hAnsi="Arial" w:cs="Arial"/>
        </w:rPr>
        <w:t>randomis</w:t>
      </w:r>
      <w:r w:rsidR="002100EA" w:rsidRPr="00A453F5">
        <w:rPr>
          <w:rFonts w:ascii="Arial" w:hAnsi="Arial" w:cs="Arial"/>
        </w:rPr>
        <w:t xml:space="preserve">ed </w:t>
      </w:r>
      <w:r w:rsidR="00082F28" w:rsidRPr="00A453F5">
        <w:rPr>
          <w:rFonts w:ascii="Arial" w:hAnsi="Arial" w:cs="Arial"/>
        </w:rPr>
        <w:t>in</w:t>
      </w:r>
      <w:r w:rsidR="00D754FB" w:rsidRPr="00A453F5">
        <w:rPr>
          <w:rFonts w:ascii="Arial" w:hAnsi="Arial" w:cs="Arial"/>
        </w:rPr>
        <w:t xml:space="preserve"> </w:t>
      </w:r>
      <w:r w:rsidR="008E6AA7" w:rsidRPr="00A453F5">
        <w:rPr>
          <w:rFonts w:ascii="Arial" w:hAnsi="Arial" w:cs="Arial"/>
        </w:rPr>
        <w:t xml:space="preserve">the FOXFIRE </w:t>
      </w:r>
      <w:r w:rsidR="00A453F5" w:rsidRPr="00A453F5">
        <w:rPr>
          <w:rFonts w:ascii="Arial" w:hAnsi="Arial" w:cs="Arial"/>
        </w:rPr>
        <w:t>(</w:t>
      </w:r>
      <w:proofErr w:type="spellStart"/>
      <w:r w:rsidR="008E6AA7" w:rsidRPr="00A453F5">
        <w:rPr>
          <w:rFonts w:ascii="Arial" w:hAnsi="Arial" w:cs="Arial"/>
        </w:rPr>
        <w:t>FFr</w:t>
      </w:r>
      <w:proofErr w:type="spellEnd"/>
      <w:r w:rsidR="00A453F5" w:rsidRPr="00A453F5">
        <w:rPr>
          <w:rFonts w:ascii="Arial" w:hAnsi="Arial" w:cs="Arial"/>
        </w:rPr>
        <w:t>)</w:t>
      </w:r>
      <w:r w:rsidR="008E6AA7" w:rsidRPr="00A453F5">
        <w:rPr>
          <w:rFonts w:ascii="Arial" w:hAnsi="Arial" w:cs="Arial"/>
        </w:rPr>
        <w:t xml:space="preserve"> </w:t>
      </w:r>
      <w:r w:rsidR="00A453F5" w:rsidRPr="00A453F5">
        <w:rPr>
          <w:rFonts w:ascii="Arial" w:hAnsi="Arial" w:cs="Arial"/>
        </w:rPr>
        <w:t>(</w:t>
      </w:r>
      <w:r w:rsidR="008E6AA7" w:rsidRPr="00A453F5">
        <w:rPr>
          <w:rFonts w:ascii="Arial" w:hAnsi="Arial" w:cs="Arial"/>
        </w:rPr>
        <w:t>ISRCTN83867919</w:t>
      </w:r>
      <w:r w:rsidR="00A453F5" w:rsidRPr="00A453F5">
        <w:rPr>
          <w:rFonts w:ascii="Arial" w:hAnsi="Arial" w:cs="Arial"/>
        </w:rPr>
        <w:t>)</w:t>
      </w:r>
      <w:r w:rsidR="008E6AA7" w:rsidRPr="00A453F5">
        <w:rPr>
          <w:rFonts w:ascii="Arial" w:hAnsi="Arial" w:cs="Arial"/>
        </w:rPr>
        <w:t xml:space="preserve">, SIRFLOX </w:t>
      </w:r>
      <w:r w:rsidR="00A453F5" w:rsidRPr="00A453F5">
        <w:rPr>
          <w:rFonts w:ascii="Arial" w:hAnsi="Arial" w:cs="Arial"/>
        </w:rPr>
        <w:t>(</w:t>
      </w:r>
      <w:r w:rsidR="008E6AA7" w:rsidRPr="00A453F5">
        <w:rPr>
          <w:rFonts w:ascii="Arial" w:hAnsi="Arial" w:cs="Arial"/>
        </w:rPr>
        <w:t>SF</w:t>
      </w:r>
      <w:r w:rsidR="00A453F5" w:rsidRPr="00A453F5">
        <w:rPr>
          <w:rFonts w:ascii="Arial" w:hAnsi="Arial" w:cs="Arial"/>
        </w:rPr>
        <w:t>)</w:t>
      </w:r>
      <w:r w:rsidR="008E6AA7" w:rsidRPr="00A453F5">
        <w:rPr>
          <w:rFonts w:ascii="Arial" w:hAnsi="Arial" w:cs="Arial"/>
        </w:rPr>
        <w:t xml:space="preserve"> </w:t>
      </w:r>
      <w:r w:rsidR="00A453F5" w:rsidRPr="00A453F5">
        <w:rPr>
          <w:rFonts w:ascii="Arial" w:hAnsi="Arial" w:cs="Arial"/>
        </w:rPr>
        <w:t>(</w:t>
      </w:r>
      <w:r w:rsidR="008E6AA7" w:rsidRPr="00A453F5">
        <w:rPr>
          <w:rFonts w:ascii="Arial" w:hAnsi="Arial" w:cs="Arial"/>
        </w:rPr>
        <w:t>NCT00724503</w:t>
      </w:r>
      <w:r w:rsidR="00A453F5" w:rsidRPr="00A453F5">
        <w:rPr>
          <w:rFonts w:ascii="Arial" w:hAnsi="Arial" w:cs="Arial"/>
        </w:rPr>
        <w:t>)</w:t>
      </w:r>
      <w:r w:rsidR="008E6AA7" w:rsidRPr="00A453F5">
        <w:rPr>
          <w:rFonts w:ascii="Arial" w:hAnsi="Arial" w:cs="Arial"/>
        </w:rPr>
        <w:t xml:space="preserve"> and FOXFIRE-Global </w:t>
      </w:r>
      <w:r w:rsidR="00A453F5" w:rsidRPr="00A453F5">
        <w:rPr>
          <w:rFonts w:ascii="Arial" w:hAnsi="Arial" w:cs="Arial"/>
        </w:rPr>
        <w:t>(</w:t>
      </w:r>
      <w:proofErr w:type="spellStart"/>
      <w:r w:rsidR="008E6AA7" w:rsidRPr="00A453F5">
        <w:rPr>
          <w:rFonts w:ascii="Arial" w:hAnsi="Arial" w:cs="Arial"/>
        </w:rPr>
        <w:t>FFrG</w:t>
      </w:r>
      <w:proofErr w:type="spellEnd"/>
      <w:r w:rsidR="00A453F5" w:rsidRPr="00A453F5">
        <w:rPr>
          <w:rFonts w:ascii="Arial" w:hAnsi="Arial" w:cs="Arial"/>
        </w:rPr>
        <w:t>)</w:t>
      </w:r>
      <w:r w:rsidR="008E6AA7" w:rsidRPr="00A453F5">
        <w:rPr>
          <w:rFonts w:ascii="Arial" w:hAnsi="Arial" w:cs="Arial"/>
        </w:rPr>
        <w:t xml:space="preserve"> </w:t>
      </w:r>
      <w:r w:rsidR="00A453F5" w:rsidRPr="00A453F5">
        <w:rPr>
          <w:rFonts w:ascii="Arial" w:hAnsi="Arial" w:cs="Arial"/>
        </w:rPr>
        <w:t>(</w:t>
      </w:r>
      <w:r w:rsidR="008E6AA7" w:rsidRPr="00A453F5">
        <w:rPr>
          <w:rFonts w:ascii="Arial" w:hAnsi="Arial" w:cs="Arial"/>
        </w:rPr>
        <w:t>NCT01721954</w:t>
      </w:r>
      <w:r w:rsidR="00A453F5" w:rsidRPr="00A453F5">
        <w:rPr>
          <w:rFonts w:ascii="Arial" w:hAnsi="Arial" w:cs="Arial"/>
        </w:rPr>
        <w:t>)</w:t>
      </w:r>
      <w:r w:rsidR="008E6AA7" w:rsidRPr="00A453F5">
        <w:rPr>
          <w:rFonts w:ascii="Arial" w:hAnsi="Arial" w:cs="Arial"/>
        </w:rPr>
        <w:t xml:space="preserve"> trials of first-line </w:t>
      </w:r>
      <w:proofErr w:type="spellStart"/>
      <w:r w:rsidR="008E6AA7" w:rsidRPr="00A453F5">
        <w:rPr>
          <w:rFonts w:ascii="Arial" w:hAnsi="Arial" w:cs="Arial"/>
        </w:rPr>
        <w:t>oxaliplatin</w:t>
      </w:r>
      <w:proofErr w:type="spellEnd"/>
      <w:r w:rsidR="008E6AA7" w:rsidRPr="00A453F5">
        <w:rPr>
          <w:rFonts w:ascii="Arial" w:hAnsi="Arial" w:cs="Arial"/>
        </w:rPr>
        <w:t xml:space="preserve">-fluorouracil </w:t>
      </w:r>
      <w:r w:rsidR="00A453F5" w:rsidRPr="00A453F5">
        <w:rPr>
          <w:rFonts w:ascii="Arial" w:hAnsi="Arial" w:cs="Arial"/>
        </w:rPr>
        <w:t>(</w:t>
      </w:r>
      <w:r w:rsidR="008E6AA7" w:rsidRPr="00A453F5">
        <w:rPr>
          <w:rFonts w:ascii="Arial" w:hAnsi="Arial" w:cs="Arial"/>
        </w:rPr>
        <w:t>FOLFOX</w:t>
      </w:r>
      <w:r w:rsidR="00A453F5" w:rsidRPr="00A453F5">
        <w:rPr>
          <w:rFonts w:ascii="Arial" w:hAnsi="Arial" w:cs="Arial"/>
        </w:rPr>
        <w:t>)</w:t>
      </w:r>
      <w:r w:rsidR="008E6AA7" w:rsidRPr="00A453F5">
        <w:rPr>
          <w:rFonts w:ascii="Arial" w:hAnsi="Arial" w:cs="Arial"/>
        </w:rPr>
        <w:t xml:space="preserve"> chemotherapy combined with SIRT versus FOLFOX alone</w:t>
      </w:r>
      <w:r w:rsidR="00E128B1" w:rsidRPr="00A453F5">
        <w:rPr>
          <w:rFonts w:ascii="Arial" w:hAnsi="Arial" w:cs="Arial"/>
        </w:rPr>
        <w:t>.</w:t>
      </w:r>
      <w:r w:rsidR="00FA393F" w:rsidRPr="00A453F5" w:rsidDel="00FA393F">
        <w:rPr>
          <w:rFonts w:ascii="Arial" w:hAnsi="Arial" w:cs="Arial"/>
        </w:rPr>
        <w:t xml:space="preserve"> </w:t>
      </w:r>
      <w:r w:rsidR="00FA393F" w:rsidRPr="00A453F5">
        <w:rPr>
          <w:rFonts w:ascii="Arial" w:hAnsi="Arial" w:cs="Arial"/>
        </w:rPr>
        <w:t>HR</w:t>
      </w:r>
      <w:r w:rsidR="00BD7A70" w:rsidRPr="00A453F5">
        <w:rPr>
          <w:rFonts w:ascii="Arial" w:hAnsi="Arial" w:cs="Arial"/>
        </w:rPr>
        <w:t>QOL</w:t>
      </w:r>
      <w:r w:rsidR="00FA7DFD" w:rsidRPr="00A453F5">
        <w:rPr>
          <w:rFonts w:ascii="Arial" w:hAnsi="Arial" w:cs="Arial"/>
        </w:rPr>
        <w:t xml:space="preserve"> </w:t>
      </w:r>
      <w:r w:rsidR="00FA1073" w:rsidRPr="00A453F5">
        <w:rPr>
          <w:rFonts w:ascii="Arial" w:hAnsi="Arial" w:cs="Arial"/>
        </w:rPr>
        <w:t xml:space="preserve">was </w:t>
      </w:r>
      <w:r w:rsidR="00E15E19" w:rsidRPr="00A453F5">
        <w:rPr>
          <w:rFonts w:ascii="Arial" w:hAnsi="Arial" w:cs="Arial"/>
        </w:rPr>
        <w:t>assessed using the 3</w:t>
      </w:r>
      <w:r w:rsidR="00082F28" w:rsidRPr="00A453F5">
        <w:rPr>
          <w:rFonts w:ascii="Arial" w:hAnsi="Arial" w:cs="Arial"/>
        </w:rPr>
        <w:t>-</w:t>
      </w:r>
      <w:r w:rsidR="00A047EA" w:rsidRPr="00A453F5">
        <w:rPr>
          <w:rFonts w:ascii="Arial" w:hAnsi="Arial" w:cs="Arial"/>
        </w:rPr>
        <w:t xml:space="preserve">level EQ-5D, European Organisation for Research and Treatment of Cancer </w:t>
      </w:r>
      <w:r w:rsidR="00E15E19" w:rsidRPr="00A453F5">
        <w:rPr>
          <w:rFonts w:ascii="Arial" w:hAnsi="Arial" w:cs="Arial"/>
        </w:rPr>
        <w:t xml:space="preserve">Quality of Life </w:t>
      </w:r>
      <w:r w:rsidR="00A453F5" w:rsidRPr="00A453F5">
        <w:rPr>
          <w:rFonts w:ascii="Arial" w:hAnsi="Arial" w:cs="Arial"/>
        </w:rPr>
        <w:t>(</w:t>
      </w:r>
      <w:r w:rsidR="00E15E19" w:rsidRPr="00A453F5">
        <w:rPr>
          <w:rFonts w:ascii="Arial" w:hAnsi="Arial" w:cs="Arial"/>
        </w:rPr>
        <w:t>EORTC QLQ-C30</w:t>
      </w:r>
      <w:r w:rsidR="00A453F5" w:rsidRPr="00A453F5">
        <w:rPr>
          <w:rFonts w:ascii="Arial" w:hAnsi="Arial" w:cs="Arial"/>
        </w:rPr>
        <w:t>)</w:t>
      </w:r>
      <w:r w:rsidR="00A047EA" w:rsidRPr="00A453F5">
        <w:rPr>
          <w:rFonts w:ascii="Arial" w:hAnsi="Arial" w:cs="Arial"/>
        </w:rPr>
        <w:t xml:space="preserve"> and EORTC Colorectal </w:t>
      </w:r>
      <w:r w:rsidR="0048485E" w:rsidRPr="00A453F5">
        <w:rPr>
          <w:rFonts w:ascii="Arial" w:hAnsi="Arial" w:cs="Arial"/>
        </w:rPr>
        <w:t>L</w:t>
      </w:r>
      <w:r w:rsidR="00A047EA" w:rsidRPr="00A453F5">
        <w:rPr>
          <w:rFonts w:ascii="Arial" w:hAnsi="Arial" w:cs="Arial"/>
        </w:rPr>
        <w:t xml:space="preserve">iver </w:t>
      </w:r>
      <w:r w:rsidR="0048485E" w:rsidRPr="00A453F5">
        <w:rPr>
          <w:rFonts w:ascii="Arial" w:hAnsi="Arial" w:cs="Arial"/>
        </w:rPr>
        <w:t xml:space="preserve">Metastases </w:t>
      </w:r>
      <w:r w:rsidR="00A047EA" w:rsidRPr="00A453F5">
        <w:rPr>
          <w:rFonts w:ascii="Arial" w:hAnsi="Arial" w:cs="Arial"/>
        </w:rPr>
        <w:t xml:space="preserve">cancer module </w:t>
      </w:r>
      <w:r w:rsidR="00A453F5" w:rsidRPr="00A453F5">
        <w:rPr>
          <w:rFonts w:ascii="Arial" w:hAnsi="Arial" w:cs="Arial"/>
        </w:rPr>
        <w:t>(</w:t>
      </w:r>
      <w:r w:rsidR="00A047EA" w:rsidRPr="00A453F5">
        <w:rPr>
          <w:rFonts w:ascii="Arial" w:hAnsi="Arial" w:cs="Arial"/>
        </w:rPr>
        <w:t>EORTC QLQ-LMC21</w:t>
      </w:r>
      <w:r w:rsidR="00A453F5" w:rsidRPr="00A453F5">
        <w:rPr>
          <w:rFonts w:ascii="Arial" w:hAnsi="Arial" w:cs="Arial"/>
        </w:rPr>
        <w:t>)</w:t>
      </w:r>
      <w:r w:rsidR="00A047EA" w:rsidRPr="00A453F5">
        <w:rPr>
          <w:rFonts w:ascii="Arial" w:hAnsi="Arial" w:cs="Arial"/>
        </w:rPr>
        <w:t xml:space="preserve"> at baseline, </w:t>
      </w:r>
      <w:r w:rsidR="00E15E19" w:rsidRPr="00A453F5">
        <w:rPr>
          <w:rFonts w:ascii="Arial" w:hAnsi="Arial" w:cs="Arial"/>
        </w:rPr>
        <w:t>≤</w:t>
      </w:r>
      <w:r w:rsidR="001F6733" w:rsidRPr="00A453F5">
        <w:rPr>
          <w:rFonts w:ascii="Arial" w:hAnsi="Arial" w:cs="Arial"/>
        </w:rPr>
        <w:t>3 months</w:t>
      </w:r>
      <w:r w:rsidR="00E15E19" w:rsidRPr="00A453F5">
        <w:rPr>
          <w:rFonts w:ascii="Arial" w:hAnsi="Arial" w:cs="Arial"/>
        </w:rPr>
        <w:t xml:space="preserve">, </w:t>
      </w:r>
      <w:r w:rsidR="00A047EA" w:rsidRPr="00A453F5">
        <w:rPr>
          <w:rFonts w:ascii="Arial" w:hAnsi="Arial" w:cs="Arial"/>
        </w:rPr>
        <w:t>6</w:t>
      </w:r>
      <w:r w:rsidR="00BC449D" w:rsidRPr="00A453F5">
        <w:rPr>
          <w:rFonts w:ascii="Arial" w:hAnsi="Arial" w:cs="Arial"/>
        </w:rPr>
        <w:t>-</w:t>
      </w:r>
      <w:r w:rsidR="00AD2712" w:rsidRPr="00A453F5">
        <w:rPr>
          <w:rFonts w:ascii="Arial" w:hAnsi="Arial" w:cs="Arial"/>
        </w:rPr>
        <w:t>month</w:t>
      </w:r>
      <w:r w:rsidR="00FA7DFD" w:rsidRPr="00A453F5">
        <w:rPr>
          <w:rFonts w:ascii="Arial" w:hAnsi="Arial" w:cs="Arial"/>
        </w:rPr>
        <w:t>s</w:t>
      </w:r>
      <w:r w:rsidR="00A047EA" w:rsidRPr="00A453F5">
        <w:rPr>
          <w:rFonts w:ascii="Arial" w:hAnsi="Arial" w:cs="Arial"/>
        </w:rPr>
        <w:t>, 12</w:t>
      </w:r>
      <w:r w:rsidR="00BC449D" w:rsidRPr="00A453F5">
        <w:rPr>
          <w:rFonts w:ascii="Arial" w:hAnsi="Arial" w:cs="Arial"/>
        </w:rPr>
        <w:t>-</w:t>
      </w:r>
      <w:r w:rsidR="00AD2712" w:rsidRPr="00A453F5">
        <w:rPr>
          <w:rFonts w:ascii="Arial" w:hAnsi="Arial" w:cs="Arial"/>
        </w:rPr>
        <w:t>month</w:t>
      </w:r>
      <w:r w:rsidR="00FA7DFD" w:rsidRPr="00A453F5">
        <w:rPr>
          <w:rFonts w:ascii="Arial" w:hAnsi="Arial" w:cs="Arial"/>
        </w:rPr>
        <w:t>s</w:t>
      </w:r>
      <w:r w:rsidR="00A047EA" w:rsidRPr="00A453F5">
        <w:rPr>
          <w:rFonts w:ascii="Arial" w:hAnsi="Arial" w:cs="Arial"/>
        </w:rPr>
        <w:t xml:space="preserve">, </w:t>
      </w:r>
      <w:r w:rsidR="00E15E19" w:rsidRPr="00A453F5">
        <w:rPr>
          <w:rFonts w:ascii="Arial" w:hAnsi="Arial" w:cs="Arial"/>
        </w:rPr>
        <w:t xml:space="preserve">and </w:t>
      </w:r>
      <w:r w:rsidR="00A047EA" w:rsidRPr="00A453F5">
        <w:rPr>
          <w:rFonts w:ascii="Arial" w:hAnsi="Arial" w:cs="Arial"/>
        </w:rPr>
        <w:t>annually thereafter</w:t>
      </w:r>
      <w:r w:rsidR="007C153B" w:rsidRPr="00A453F5">
        <w:rPr>
          <w:rFonts w:ascii="Arial" w:hAnsi="Arial" w:cs="Arial"/>
        </w:rPr>
        <w:t xml:space="preserve"> from randomisation, and </w:t>
      </w:r>
      <w:r w:rsidR="003D0859" w:rsidRPr="00A453F5">
        <w:rPr>
          <w:rFonts w:ascii="Arial" w:hAnsi="Arial" w:cs="Arial"/>
        </w:rPr>
        <w:t xml:space="preserve">at </w:t>
      </w:r>
      <w:r w:rsidR="007C153B" w:rsidRPr="00A453F5">
        <w:rPr>
          <w:rFonts w:ascii="Arial" w:hAnsi="Arial" w:cs="Arial"/>
        </w:rPr>
        <w:t>disease progression</w:t>
      </w:r>
      <w:r w:rsidR="00A047EA" w:rsidRPr="00A453F5">
        <w:rPr>
          <w:rFonts w:ascii="Arial" w:hAnsi="Arial" w:cs="Arial"/>
        </w:rPr>
        <w:t>. Analyses were conducted on an intention</w:t>
      </w:r>
      <w:r w:rsidR="007C153B" w:rsidRPr="00A453F5">
        <w:rPr>
          <w:rFonts w:ascii="Arial" w:hAnsi="Arial" w:cs="Arial"/>
        </w:rPr>
        <w:t>-</w:t>
      </w:r>
      <w:r w:rsidR="00A047EA" w:rsidRPr="00A453F5">
        <w:rPr>
          <w:rFonts w:ascii="Arial" w:hAnsi="Arial" w:cs="Arial"/>
        </w:rPr>
        <w:t>to</w:t>
      </w:r>
      <w:r w:rsidR="007C153B" w:rsidRPr="00A453F5">
        <w:rPr>
          <w:rFonts w:ascii="Arial" w:hAnsi="Arial" w:cs="Arial"/>
        </w:rPr>
        <w:t>-</w:t>
      </w:r>
      <w:r w:rsidR="00A047EA" w:rsidRPr="00A453F5">
        <w:rPr>
          <w:rFonts w:ascii="Arial" w:hAnsi="Arial" w:cs="Arial"/>
        </w:rPr>
        <w:t xml:space="preserve">treat basis. </w:t>
      </w:r>
      <w:r w:rsidR="0048485E" w:rsidRPr="00A453F5">
        <w:rPr>
          <w:rFonts w:ascii="Arial" w:hAnsi="Arial" w:cs="Arial"/>
        </w:rPr>
        <w:t xml:space="preserve">In total, </w:t>
      </w:r>
      <w:r w:rsidR="009E291D" w:rsidRPr="00A453F5">
        <w:rPr>
          <w:rFonts w:ascii="Arial" w:hAnsi="Arial" w:cs="Arial"/>
        </w:rPr>
        <w:t>554 patients</w:t>
      </w:r>
      <w:r w:rsidR="005D4D8B" w:rsidRPr="00A453F5">
        <w:rPr>
          <w:rFonts w:ascii="Arial" w:hAnsi="Arial" w:cs="Arial"/>
        </w:rPr>
        <w:t xml:space="preserve"> were randomis</w:t>
      </w:r>
      <w:r w:rsidR="009E291D" w:rsidRPr="00A453F5">
        <w:rPr>
          <w:rFonts w:ascii="Arial" w:hAnsi="Arial" w:cs="Arial"/>
        </w:rPr>
        <w:t>ed to SIRT+FOLFOX and 549 patients to</w:t>
      </w:r>
      <w:r w:rsidR="00AE67EB" w:rsidRPr="00A453F5">
        <w:rPr>
          <w:rFonts w:ascii="Arial" w:hAnsi="Arial" w:cs="Arial"/>
        </w:rPr>
        <w:t xml:space="preserve"> </w:t>
      </w:r>
      <w:r w:rsidR="009E291D" w:rsidRPr="00A453F5">
        <w:rPr>
          <w:rFonts w:ascii="Arial" w:hAnsi="Arial" w:cs="Arial"/>
        </w:rPr>
        <w:t>FOLFOX alone</w:t>
      </w:r>
      <w:r w:rsidR="00AE67EB" w:rsidRPr="00A453F5">
        <w:rPr>
          <w:rFonts w:ascii="Arial" w:hAnsi="Arial" w:cs="Arial"/>
        </w:rPr>
        <w:t>.</w:t>
      </w:r>
      <w:r w:rsidR="00146C6C" w:rsidRPr="00A453F5">
        <w:rPr>
          <w:rFonts w:ascii="Arial" w:hAnsi="Arial" w:cs="Arial"/>
        </w:rPr>
        <w:t xml:space="preserve"> </w:t>
      </w:r>
      <w:r w:rsidR="00BD7A70" w:rsidRPr="00A453F5">
        <w:rPr>
          <w:rFonts w:ascii="Arial" w:hAnsi="Arial" w:cs="Arial"/>
        </w:rPr>
        <w:t>HRQOL</w:t>
      </w:r>
      <w:r w:rsidR="00E128B1" w:rsidRPr="00A453F5">
        <w:rPr>
          <w:rFonts w:ascii="Arial" w:hAnsi="Arial" w:cs="Arial"/>
        </w:rPr>
        <w:t xml:space="preserve"> was </w:t>
      </w:r>
      <w:r w:rsidR="00794498" w:rsidRPr="00A453F5">
        <w:rPr>
          <w:rFonts w:ascii="Arial" w:hAnsi="Arial" w:cs="Arial"/>
        </w:rPr>
        <w:t xml:space="preserve">statistically significant </w:t>
      </w:r>
      <w:r w:rsidR="00E128B1" w:rsidRPr="00A453F5">
        <w:rPr>
          <w:rFonts w:ascii="Arial" w:hAnsi="Arial" w:cs="Arial"/>
        </w:rPr>
        <w:t xml:space="preserve">lower </w:t>
      </w:r>
      <w:r w:rsidR="00A047EA" w:rsidRPr="00A453F5">
        <w:rPr>
          <w:rFonts w:ascii="Arial" w:hAnsi="Arial" w:cs="Arial"/>
        </w:rPr>
        <w:t xml:space="preserve">in SIRT+FOLFOX </w:t>
      </w:r>
      <w:proofErr w:type="gramStart"/>
      <w:r w:rsidR="00A047EA" w:rsidRPr="00A453F5">
        <w:rPr>
          <w:rFonts w:ascii="Arial" w:hAnsi="Arial" w:cs="Arial"/>
        </w:rPr>
        <w:t>patients</w:t>
      </w:r>
      <w:proofErr w:type="gramEnd"/>
      <w:r w:rsidR="00A047EA" w:rsidRPr="00A453F5">
        <w:rPr>
          <w:rFonts w:ascii="Arial" w:hAnsi="Arial" w:cs="Arial"/>
        </w:rPr>
        <w:t xml:space="preserve"> </w:t>
      </w:r>
      <w:r w:rsidR="00E15E19" w:rsidRPr="00A453F5">
        <w:rPr>
          <w:rFonts w:ascii="Arial" w:hAnsi="Arial" w:cs="Arial"/>
        </w:rPr>
        <w:t>≤</w:t>
      </w:r>
      <w:r w:rsidR="001F6733" w:rsidRPr="00A453F5">
        <w:rPr>
          <w:rFonts w:ascii="Arial" w:hAnsi="Arial" w:cs="Arial"/>
        </w:rPr>
        <w:t>3 months</w:t>
      </w:r>
      <w:r w:rsidR="00FA7DFD" w:rsidRPr="00A453F5">
        <w:rPr>
          <w:rFonts w:ascii="Arial" w:hAnsi="Arial" w:cs="Arial"/>
        </w:rPr>
        <w:t xml:space="preserve"> after</w:t>
      </w:r>
      <w:r w:rsidR="00433FC4" w:rsidRPr="00A453F5">
        <w:rPr>
          <w:rFonts w:ascii="Arial" w:hAnsi="Arial" w:cs="Arial"/>
        </w:rPr>
        <w:t xml:space="preserve"> </w:t>
      </w:r>
      <w:r w:rsidR="00A047EA" w:rsidRPr="00A453F5">
        <w:rPr>
          <w:rFonts w:ascii="Arial" w:hAnsi="Arial" w:cs="Arial"/>
        </w:rPr>
        <w:t xml:space="preserve">SIRT administration in </w:t>
      </w:r>
      <w:r w:rsidR="00E128B1" w:rsidRPr="00A453F5">
        <w:rPr>
          <w:rFonts w:ascii="Arial" w:hAnsi="Arial" w:cs="Arial"/>
        </w:rPr>
        <w:t xml:space="preserve">all </w:t>
      </w:r>
      <w:r w:rsidR="00E15E19" w:rsidRPr="00A453F5">
        <w:rPr>
          <w:rFonts w:ascii="Arial" w:hAnsi="Arial" w:cs="Arial"/>
        </w:rPr>
        <w:t>3</w:t>
      </w:r>
      <w:r w:rsidR="00E128B1" w:rsidRPr="00A453F5">
        <w:rPr>
          <w:rFonts w:ascii="Arial" w:hAnsi="Arial" w:cs="Arial"/>
        </w:rPr>
        <w:t xml:space="preserve"> </w:t>
      </w:r>
      <w:r w:rsidR="00A047EA" w:rsidRPr="00A453F5">
        <w:rPr>
          <w:rFonts w:ascii="Arial" w:hAnsi="Arial" w:cs="Arial"/>
        </w:rPr>
        <w:t>instruments, particularly global health, physical and role functioning</w:t>
      </w:r>
      <w:r w:rsidR="003D0859" w:rsidRPr="00A453F5">
        <w:rPr>
          <w:rFonts w:ascii="Arial" w:hAnsi="Arial" w:cs="Arial"/>
        </w:rPr>
        <w:t>,</w:t>
      </w:r>
      <w:r w:rsidR="00A047EA" w:rsidRPr="00A453F5">
        <w:rPr>
          <w:rFonts w:ascii="Arial" w:hAnsi="Arial" w:cs="Arial"/>
        </w:rPr>
        <w:t xml:space="preserve"> and symptoms of fatigue, nausea/vomiting and appetite loss.</w:t>
      </w:r>
      <w:r w:rsidR="00794498" w:rsidRPr="00A453F5">
        <w:rPr>
          <w:rFonts w:ascii="Arial" w:hAnsi="Arial" w:cs="Arial"/>
        </w:rPr>
        <w:t xml:space="preserve"> </w:t>
      </w:r>
      <w:r w:rsidR="00BF5477" w:rsidRPr="00A453F5">
        <w:rPr>
          <w:rFonts w:ascii="Arial" w:hAnsi="Arial" w:cs="Arial"/>
        </w:rPr>
        <w:t>By accepted thresholds, t</w:t>
      </w:r>
      <w:r w:rsidR="00794498" w:rsidRPr="00A453F5">
        <w:rPr>
          <w:rFonts w:ascii="Arial" w:hAnsi="Arial" w:cs="Arial"/>
        </w:rPr>
        <w:t xml:space="preserve">hese differences were deemed not clinically </w:t>
      </w:r>
      <w:r w:rsidR="00BF5477" w:rsidRPr="00A453F5">
        <w:rPr>
          <w:rFonts w:ascii="Arial" w:hAnsi="Arial" w:cs="Arial"/>
        </w:rPr>
        <w:t>important</w:t>
      </w:r>
      <w:r w:rsidR="00794498" w:rsidRPr="00A453F5">
        <w:rPr>
          <w:rFonts w:ascii="Arial" w:hAnsi="Arial" w:cs="Arial"/>
        </w:rPr>
        <w:t xml:space="preserve">. </w:t>
      </w:r>
      <w:r w:rsidR="00B64435" w:rsidRPr="00A453F5">
        <w:rPr>
          <w:rFonts w:ascii="Arial" w:hAnsi="Arial" w:cs="Arial"/>
        </w:rPr>
        <w:t xml:space="preserve">Differences </w:t>
      </w:r>
      <w:r w:rsidR="00952A39" w:rsidRPr="00A453F5">
        <w:rPr>
          <w:rFonts w:ascii="Arial" w:hAnsi="Arial" w:cs="Arial"/>
        </w:rPr>
        <w:t xml:space="preserve">between SIRT+FOLFOX and FOLFOX alone over the 2-year follow up </w:t>
      </w:r>
      <w:r w:rsidR="00661515" w:rsidRPr="00A453F5">
        <w:rPr>
          <w:rFonts w:ascii="Arial" w:hAnsi="Arial" w:cs="Arial"/>
        </w:rPr>
        <w:t xml:space="preserve">and </w:t>
      </w:r>
      <w:r w:rsidR="00952A39" w:rsidRPr="00A453F5">
        <w:rPr>
          <w:rFonts w:ascii="Arial" w:hAnsi="Arial" w:cs="Arial"/>
        </w:rPr>
        <w:t xml:space="preserve">at disease progression </w:t>
      </w:r>
      <w:r w:rsidR="00BF5477" w:rsidRPr="00A453F5">
        <w:rPr>
          <w:rFonts w:ascii="Arial" w:hAnsi="Arial" w:cs="Arial"/>
        </w:rPr>
        <w:t>were also not clinically important</w:t>
      </w:r>
      <w:r w:rsidR="00952A39" w:rsidRPr="00A453F5">
        <w:rPr>
          <w:rFonts w:ascii="Arial" w:hAnsi="Arial" w:cs="Arial"/>
        </w:rPr>
        <w:t>.</w:t>
      </w:r>
      <w:r w:rsidR="00A047EA" w:rsidRPr="00A453F5">
        <w:rPr>
          <w:rFonts w:ascii="Arial" w:hAnsi="Arial" w:cs="Arial"/>
        </w:rPr>
        <w:t xml:space="preserve"> </w:t>
      </w:r>
      <w:r w:rsidR="00BF5477" w:rsidRPr="00A453F5">
        <w:rPr>
          <w:rFonts w:ascii="Arial" w:hAnsi="Arial" w:cs="Arial"/>
        </w:rPr>
        <w:t xml:space="preserve">Although there is some decrease in HRQOL for up to 3 months following SIRT, </w:t>
      </w:r>
      <w:r w:rsidR="00794498" w:rsidRPr="00A453F5">
        <w:rPr>
          <w:rFonts w:ascii="Arial" w:hAnsi="Arial" w:cs="Arial"/>
        </w:rPr>
        <w:t xml:space="preserve">the addition of SIRT to FOLFOX chemotherapy </w:t>
      </w:r>
      <w:r w:rsidR="00BF5477" w:rsidRPr="00A453F5">
        <w:rPr>
          <w:rFonts w:ascii="Arial" w:hAnsi="Arial" w:cs="Arial"/>
        </w:rPr>
        <w:t xml:space="preserve">does not </w:t>
      </w:r>
      <w:r w:rsidR="00794498" w:rsidRPr="00A453F5">
        <w:rPr>
          <w:rFonts w:ascii="Arial" w:hAnsi="Arial" w:cs="Arial"/>
        </w:rPr>
        <w:t xml:space="preserve">change HRQOL to a clinically </w:t>
      </w:r>
      <w:r w:rsidR="00BF5477" w:rsidRPr="00A453F5">
        <w:rPr>
          <w:rFonts w:ascii="Arial" w:hAnsi="Arial" w:cs="Arial"/>
        </w:rPr>
        <w:t>important</w:t>
      </w:r>
      <w:r w:rsidR="00794498" w:rsidRPr="00A453F5">
        <w:rPr>
          <w:rFonts w:ascii="Arial" w:hAnsi="Arial" w:cs="Arial"/>
        </w:rPr>
        <w:t xml:space="preserve"> degree in metastatic CRC patients.</w:t>
      </w:r>
    </w:p>
    <w:p w14:paraId="30A4A82C" w14:textId="0B9D3E99" w:rsidR="00BD63D3" w:rsidRPr="00A453F5" w:rsidRDefault="00BD63D3" w:rsidP="001C6A6C">
      <w:pPr>
        <w:spacing w:before="100" w:beforeAutospacing="1" w:after="100" w:afterAutospacing="1"/>
        <w:jc w:val="left"/>
        <w:rPr>
          <w:rFonts w:ascii="Arial" w:hAnsi="Arial" w:cs="Arial"/>
        </w:rPr>
      </w:pPr>
    </w:p>
    <w:p w14:paraId="0917016F" w14:textId="77777777" w:rsidR="00955346" w:rsidRPr="00A453F5" w:rsidRDefault="00955346" w:rsidP="001C6A6C">
      <w:pPr>
        <w:spacing w:before="100" w:beforeAutospacing="1" w:after="100" w:afterAutospacing="1"/>
        <w:jc w:val="left"/>
        <w:rPr>
          <w:rFonts w:ascii="Arial" w:hAnsi="Arial" w:cs="Arial"/>
          <w:b/>
          <w:sz w:val="32"/>
        </w:rPr>
      </w:pPr>
    </w:p>
    <w:p w14:paraId="47EFA181" w14:textId="77777777" w:rsidR="00955346" w:rsidRPr="00A453F5" w:rsidRDefault="00955346" w:rsidP="001C6A6C">
      <w:pPr>
        <w:spacing w:before="100" w:beforeAutospacing="1" w:after="100" w:afterAutospacing="1"/>
        <w:jc w:val="left"/>
        <w:rPr>
          <w:rFonts w:ascii="Arial" w:hAnsi="Arial" w:cs="Arial"/>
          <w:b/>
          <w:sz w:val="32"/>
        </w:rPr>
      </w:pPr>
    </w:p>
    <w:p w14:paraId="0AD85BD5" w14:textId="2C13393C" w:rsidR="00FA393F" w:rsidRPr="00A453F5" w:rsidRDefault="00FA393F" w:rsidP="001C6A6C">
      <w:pPr>
        <w:spacing w:before="100" w:beforeAutospacing="1" w:after="100" w:afterAutospacing="1"/>
        <w:jc w:val="left"/>
        <w:rPr>
          <w:rFonts w:ascii="Arial" w:hAnsi="Arial" w:cs="Arial"/>
        </w:rPr>
      </w:pPr>
    </w:p>
    <w:p w14:paraId="78877448" w14:textId="6F7705A5" w:rsidR="00724D4B" w:rsidRPr="00A453F5" w:rsidRDefault="00724D4B" w:rsidP="001C6A6C">
      <w:pPr>
        <w:spacing w:before="100" w:beforeAutospacing="1" w:after="100" w:afterAutospacing="1"/>
        <w:jc w:val="left"/>
        <w:rPr>
          <w:rFonts w:ascii="Arial" w:hAnsi="Arial" w:cs="Arial"/>
        </w:rPr>
      </w:pPr>
    </w:p>
    <w:p w14:paraId="44206ED2" w14:textId="79DC9919" w:rsidR="00724D4B" w:rsidRPr="00A453F5" w:rsidRDefault="00724D4B" w:rsidP="001C6A6C">
      <w:pPr>
        <w:spacing w:before="100" w:beforeAutospacing="1" w:after="100" w:afterAutospacing="1"/>
        <w:jc w:val="left"/>
        <w:rPr>
          <w:rFonts w:ascii="Arial" w:hAnsi="Arial" w:cs="Arial"/>
        </w:rPr>
      </w:pPr>
    </w:p>
    <w:p w14:paraId="1EEA3E08" w14:textId="4A47CD8D" w:rsidR="00724D4B" w:rsidRPr="00A453F5" w:rsidRDefault="00724D4B" w:rsidP="001C6A6C">
      <w:pPr>
        <w:spacing w:before="100" w:beforeAutospacing="1" w:after="100" w:afterAutospacing="1"/>
        <w:jc w:val="left"/>
        <w:rPr>
          <w:rFonts w:ascii="Arial" w:hAnsi="Arial" w:cs="Arial"/>
        </w:rPr>
      </w:pPr>
    </w:p>
    <w:p w14:paraId="20C046A9" w14:textId="0444C122" w:rsidR="001F5B3C" w:rsidRPr="00A453F5" w:rsidRDefault="001F5B3C" w:rsidP="001C6A6C">
      <w:pPr>
        <w:spacing w:before="0" w:after="160" w:line="259" w:lineRule="auto"/>
        <w:jc w:val="left"/>
        <w:rPr>
          <w:rFonts w:ascii="Arial" w:eastAsiaTheme="majorEastAsia" w:hAnsi="Arial" w:cs="Arial"/>
          <w:b/>
          <w:sz w:val="32"/>
          <w:szCs w:val="32"/>
          <w:u w:val="single"/>
        </w:rPr>
      </w:pPr>
      <w:r w:rsidRPr="00A453F5">
        <w:rPr>
          <w:rFonts w:ascii="Arial" w:hAnsi="Arial" w:cs="Arial"/>
          <w:u w:val="single"/>
        </w:rPr>
        <w:br w:type="page"/>
      </w:r>
    </w:p>
    <w:p w14:paraId="60E96583" w14:textId="08D04290" w:rsidR="000E5191" w:rsidRPr="00A453F5" w:rsidRDefault="002226D9" w:rsidP="001C6A6C">
      <w:pPr>
        <w:pStyle w:val="Heading1"/>
        <w:spacing w:before="100" w:beforeAutospacing="1" w:after="100" w:afterAutospacing="1"/>
        <w:jc w:val="left"/>
        <w:rPr>
          <w:rFonts w:ascii="Arial" w:hAnsi="Arial" w:cs="Arial"/>
        </w:rPr>
      </w:pPr>
      <w:r w:rsidRPr="00A453F5">
        <w:rPr>
          <w:rFonts w:ascii="Arial" w:hAnsi="Arial" w:cs="Arial"/>
        </w:rPr>
        <w:t>Introduction</w:t>
      </w:r>
    </w:p>
    <w:p w14:paraId="71D63A01" w14:textId="544B4FAE" w:rsidR="005E04B1" w:rsidRPr="00A453F5" w:rsidRDefault="006B22EB" w:rsidP="00A14032">
      <w:pPr>
        <w:spacing w:before="100" w:beforeAutospacing="1" w:after="100" w:afterAutospacing="1"/>
        <w:jc w:val="left"/>
        <w:rPr>
          <w:rFonts w:ascii="Arial" w:hAnsi="Arial" w:cs="Arial"/>
        </w:rPr>
      </w:pPr>
      <w:r w:rsidRPr="00A453F5">
        <w:rPr>
          <w:rFonts w:ascii="Arial" w:hAnsi="Arial" w:cs="Arial"/>
        </w:rPr>
        <w:t xml:space="preserve">Approximately </w:t>
      </w:r>
      <w:r w:rsidR="00B95AD3" w:rsidRPr="00A453F5">
        <w:rPr>
          <w:rFonts w:ascii="Arial" w:hAnsi="Arial" w:cs="Arial"/>
        </w:rPr>
        <w:t>1</w:t>
      </w:r>
      <w:r w:rsidR="00415E60" w:rsidRPr="00A453F5">
        <w:rPr>
          <w:rFonts w:ascii="Arial" w:hAnsi="Arial" w:cs="Arial"/>
        </w:rPr>
        <w:t>.</w:t>
      </w:r>
      <w:r w:rsidR="00B95AD3" w:rsidRPr="00A453F5">
        <w:rPr>
          <w:rFonts w:ascii="Arial" w:hAnsi="Arial" w:cs="Arial"/>
        </w:rPr>
        <w:t>3</w:t>
      </w:r>
      <w:r w:rsidRPr="00A453F5">
        <w:rPr>
          <w:rFonts w:ascii="Arial" w:hAnsi="Arial" w:cs="Arial"/>
        </w:rPr>
        <w:t xml:space="preserve"> million patients are diagnosed with colorectal cancer </w:t>
      </w:r>
      <w:r w:rsidR="00A453F5" w:rsidRPr="00A453F5">
        <w:rPr>
          <w:rFonts w:ascii="Arial" w:hAnsi="Arial" w:cs="Arial"/>
        </w:rPr>
        <w:t>(</w:t>
      </w:r>
      <w:r w:rsidRPr="00A453F5">
        <w:rPr>
          <w:rFonts w:ascii="Arial" w:hAnsi="Arial" w:cs="Arial"/>
        </w:rPr>
        <w:t>CRC</w:t>
      </w:r>
      <w:r w:rsidR="00A453F5" w:rsidRPr="00A453F5">
        <w:rPr>
          <w:rFonts w:ascii="Arial" w:hAnsi="Arial" w:cs="Arial"/>
        </w:rPr>
        <w:t>)</w:t>
      </w:r>
      <w:r w:rsidRPr="00A453F5">
        <w:rPr>
          <w:rFonts w:ascii="Arial" w:hAnsi="Arial" w:cs="Arial"/>
        </w:rPr>
        <w:t xml:space="preserve"> worldwide each year, </w:t>
      </w:r>
      <w:r w:rsidR="00465B83" w:rsidRPr="00A453F5">
        <w:rPr>
          <w:rFonts w:ascii="Arial" w:hAnsi="Arial" w:cs="Arial"/>
        </w:rPr>
        <w:t xml:space="preserve">with </w:t>
      </w:r>
      <w:r w:rsidR="00D34E36" w:rsidRPr="00A453F5">
        <w:rPr>
          <w:rFonts w:ascii="Arial" w:hAnsi="Arial" w:cs="Arial"/>
        </w:rPr>
        <w:t>more</w:t>
      </w:r>
      <w:r w:rsidR="00614BCA" w:rsidRPr="00A453F5">
        <w:rPr>
          <w:rFonts w:ascii="Arial" w:hAnsi="Arial" w:cs="Arial"/>
        </w:rPr>
        <w:t xml:space="preserve"> than </w:t>
      </w:r>
      <w:r w:rsidR="00B95AD3" w:rsidRPr="00A453F5">
        <w:rPr>
          <w:rFonts w:ascii="Arial" w:hAnsi="Arial" w:cs="Arial"/>
        </w:rPr>
        <w:t>4</w:t>
      </w:r>
      <w:r w:rsidR="00614BCA" w:rsidRPr="00A453F5">
        <w:rPr>
          <w:rFonts w:ascii="Arial" w:hAnsi="Arial" w:cs="Arial"/>
        </w:rPr>
        <w:t>0% develop</w:t>
      </w:r>
      <w:r w:rsidR="006B7711" w:rsidRPr="00A453F5">
        <w:rPr>
          <w:rFonts w:ascii="Arial" w:hAnsi="Arial" w:cs="Arial"/>
        </w:rPr>
        <w:t>ing</w:t>
      </w:r>
      <w:r w:rsidR="00614BCA" w:rsidRPr="00A453F5">
        <w:rPr>
          <w:rFonts w:ascii="Arial" w:hAnsi="Arial" w:cs="Arial"/>
        </w:rPr>
        <w:t xml:space="preserve"> metastases</w:t>
      </w:r>
      <w:r w:rsidR="005B1C70" w:rsidRPr="00A453F5">
        <w:rPr>
          <w:rFonts w:ascii="Arial" w:hAnsi="Arial" w:cs="Arial"/>
        </w:rPr>
        <w:t>.</w:t>
      </w:r>
      <w:r w:rsidR="00E847A4" w:rsidRPr="00A453F5">
        <w:rPr>
          <w:rFonts w:ascii="Arial" w:hAnsi="Arial" w:cs="Arial"/>
        </w:rPr>
        <w:fldChar w:fldCharType="begin"/>
      </w:r>
      <w:r w:rsidR="003275D0">
        <w:rPr>
          <w:rFonts w:ascii="Arial" w:hAnsi="Arial" w:cs="Arial"/>
        </w:rPr>
        <w:instrText xml:space="preserve"> ADDIN EN.CITE &lt;EndNote&gt;&lt;Cite&gt;&lt;Year&gt;2019&lt;/Year&gt;&lt;RecNum&gt;1&lt;/RecNum&gt;&lt;DisplayText&gt;(1)&lt;/DisplayText&gt;&lt;record&gt;&lt;rec-number&gt;1&lt;/rec-number&gt;&lt;foreign-keys&gt;&lt;key app="EN" db-id="pzwvstp9btdpv4edt045arzdfradsvft592x" timestamp="0"&gt;1&lt;/key&gt;&lt;/foreign-keys&gt;&lt;ref-type name="Web Page"&gt;12&lt;/ref-type&gt;&lt;contributors&gt;&lt;/contributors&gt;&lt;titles&gt;&lt;title&gt;National Cancer Institute. SEER Stat Fact Sheets: Colon and Rectum Cancer, 2003-2009. https://seer.cancer.gov/statfacts/html/colorect.html&lt;/title&gt;&lt;/titles&gt;&lt;volume&gt;2019&lt;/volume&gt;&lt;number&gt;02/02/19&lt;/number&gt;&lt;dates&gt;&lt;year&gt;2019&lt;/year&gt;&lt;/dates&gt;&lt;urls&gt;&lt;/urls&gt;&lt;custom1&gt;2017&lt;/custom1&gt;&lt;custom2&gt;19 December&lt;/custom2&gt;&lt;/record&gt;&lt;/Cite&gt;&lt;/EndNote&gt;</w:instrText>
      </w:r>
      <w:r w:rsidR="00E847A4" w:rsidRPr="00A453F5">
        <w:rPr>
          <w:rFonts w:ascii="Arial" w:hAnsi="Arial" w:cs="Arial"/>
        </w:rPr>
        <w:fldChar w:fldCharType="separate"/>
      </w:r>
      <w:r w:rsidR="003275D0">
        <w:rPr>
          <w:rFonts w:ascii="Arial" w:hAnsi="Arial" w:cs="Arial"/>
          <w:noProof/>
        </w:rPr>
        <w:t>(1)</w:t>
      </w:r>
      <w:r w:rsidR="00E847A4" w:rsidRPr="00A453F5">
        <w:rPr>
          <w:rFonts w:ascii="Arial" w:hAnsi="Arial" w:cs="Arial"/>
        </w:rPr>
        <w:fldChar w:fldCharType="end"/>
      </w:r>
      <w:r w:rsidR="006C71C4" w:rsidRPr="00A453F5">
        <w:rPr>
          <w:rFonts w:ascii="Arial" w:hAnsi="Arial" w:cs="Arial"/>
        </w:rPr>
        <w:t xml:space="preserve"> </w:t>
      </w:r>
      <w:r w:rsidR="003E7CF7" w:rsidRPr="00A453F5">
        <w:rPr>
          <w:rFonts w:ascii="Arial" w:hAnsi="Arial" w:cs="Arial"/>
        </w:rPr>
        <w:t>Liver metastases</w:t>
      </w:r>
      <w:r w:rsidR="003F634D" w:rsidRPr="00A453F5">
        <w:rPr>
          <w:rFonts w:ascii="Arial" w:hAnsi="Arial" w:cs="Arial"/>
        </w:rPr>
        <w:t xml:space="preserve"> </w:t>
      </w:r>
      <w:r w:rsidR="003E7CF7" w:rsidRPr="00A453F5">
        <w:rPr>
          <w:rFonts w:ascii="Arial" w:hAnsi="Arial" w:cs="Arial"/>
        </w:rPr>
        <w:t xml:space="preserve">are </w:t>
      </w:r>
      <w:r w:rsidR="00FD7498" w:rsidRPr="00A453F5">
        <w:rPr>
          <w:rFonts w:ascii="Arial" w:hAnsi="Arial" w:cs="Arial"/>
        </w:rPr>
        <w:t xml:space="preserve">the </w:t>
      </w:r>
      <w:r w:rsidR="00614BCA" w:rsidRPr="00A453F5">
        <w:rPr>
          <w:rFonts w:ascii="Arial" w:hAnsi="Arial" w:cs="Arial"/>
        </w:rPr>
        <w:t>most comm</w:t>
      </w:r>
      <w:r w:rsidR="005439CB" w:rsidRPr="00A453F5">
        <w:rPr>
          <w:rFonts w:ascii="Arial" w:hAnsi="Arial" w:cs="Arial"/>
        </w:rPr>
        <w:t>on cause of death in m</w:t>
      </w:r>
      <w:r w:rsidR="005B1C70" w:rsidRPr="00A453F5">
        <w:rPr>
          <w:rFonts w:ascii="Arial" w:hAnsi="Arial" w:cs="Arial"/>
        </w:rPr>
        <w:t xml:space="preserve">etastatic </w:t>
      </w:r>
      <w:r w:rsidR="00614BCA" w:rsidRPr="00A453F5">
        <w:rPr>
          <w:rFonts w:ascii="Arial" w:hAnsi="Arial" w:cs="Arial"/>
        </w:rPr>
        <w:t xml:space="preserve">CRC </w:t>
      </w:r>
      <w:r w:rsidR="00A453F5" w:rsidRPr="00A453F5">
        <w:rPr>
          <w:rFonts w:ascii="Arial" w:hAnsi="Arial" w:cs="Arial"/>
        </w:rPr>
        <w:t>(</w:t>
      </w:r>
      <w:proofErr w:type="spellStart"/>
      <w:r w:rsidR="005A5FEF" w:rsidRPr="00A453F5">
        <w:rPr>
          <w:rFonts w:ascii="Arial" w:hAnsi="Arial" w:cs="Arial"/>
        </w:rPr>
        <w:t>mCRC</w:t>
      </w:r>
      <w:proofErr w:type="spellEnd"/>
      <w:r w:rsidR="00A453F5" w:rsidRPr="00A453F5">
        <w:rPr>
          <w:rFonts w:ascii="Arial" w:hAnsi="Arial" w:cs="Arial"/>
        </w:rPr>
        <w:t>)</w:t>
      </w:r>
      <w:r w:rsidR="005A5FEF" w:rsidRPr="00A453F5">
        <w:rPr>
          <w:rFonts w:ascii="Arial" w:hAnsi="Arial" w:cs="Arial"/>
        </w:rPr>
        <w:t xml:space="preserve"> </w:t>
      </w:r>
      <w:r w:rsidR="00614BCA" w:rsidRPr="00A453F5">
        <w:rPr>
          <w:rFonts w:ascii="Arial" w:hAnsi="Arial" w:cs="Arial"/>
        </w:rPr>
        <w:t>patients</w:t>
      </w:r>
      <w:r w:rsidR="003E7CF7" w:rsidRPr="00A453F5">
        <w:rPr>
          <w:rFonts w:ascii="Arial" w:hAnsi="Arial" w:cs="Arial"/>
        </w:rPr>
        <w:t>, with</w:t>
      </w:r>
      <w:r w:rsidR="00CB7EB6" w:rsidRPr="00A453F5">
        <w:rPr>
          <w:rFonts w:ascii="Arial" w:hAnsi="Arial" w:cs="Arial"/>
        </w:rPr>
        <w:t xml:space="preserve"> 13%</w:t>
      </w:r>
      <w:r w:rsidR="003E7CF7" w:rsidRPr="00A453F5">
        <w:rPr>
          <w:rFonts w:ascii="Arial" w:hAnsi="Arial" w:cs="Arial"/>
        </w:rPr>
        <w:t xml:space="preserve"> </w:t>
      </w:r>
      <w:r w:rsidR="00B95AD3" w:rsidRPr="00A453F5">
        <w:rPr>
          <w:rFonts w:ascii="Arial" w:hAnsi="Arial" w:cs="Arial"/>
        </w:rPr>
        <w:t>5</w:t>
      </w:r>
      <w:r w:rsidR="003052BD" w:rsidRPr="00A453F5">
        <w:rPr>
          <w:rFonts w:ascii="Arial" w:hAnsi="Arial" w:cs="Arial"/>
        </w:rPr>
        <w:t xml:space="preserve">-year overall survival </w:t>
      </w:r>
      <w:r w:rsidR="00A453F5" w:rsidRPr="00A453F5">
        <w:rPr>
          <w:rFonts w:ascii="Arial" w:hAnsi="Arial" w:cs="Arial"/>
        </w:rPr>
        <w:t>(</w:t>
      </w:r>
      <w:r w:rsidR="003052BD" w:rsidRPr="00A453F5">
        <w:rPr>
          <w:rFonts w:ascii="Arial" w:hAnsi="Arial" w:cs="Arial"/>
        </w:rPr>
        <w:t>OS</w:t>
      </w:r>
      <w:r w:rsidR="00A453F5" w:rsidRPr="00A453F5">
        <w:rPr>
          <w:rFonts w:ascii="Arial" w:hAnsi="Arial" w:cs="Arial"/>
        </w:rPr>
        <w:t>)</w:t>
      </w:r>
      <w:r w:rsidR="003052BD" w:rsidRPr="00A453F5">
        <w:rPr>
          <w:rFonts w:ascii="Arial" w:hAnsi="Arial" w:cs="Arial"/>
        </w:rPr>
        <w:t xml:space="preserve"> </w:t>
      </w:r>
      <w:r w:rsidR="008C60E8" w:rsidRPr="00A453F5">
        <w:rPr>
          <w:rFonts w:ascii="Arial" w:hAnsi="Arial" w:cs="Arial"/>
        </w:rPr>
        <w:t xml:space="preserve">in </w:t>
      </w:r>
      <w:r w:rsidR="006A1FBA" w:rsidRPr="00A453F5">
        <w:rPr>
          <w:rFonts w:ascii="Arial" w:hAnsi="Arial" w:cs="Arial"/>
        </w:rPr>
        <w:t xml:space="preserve">the </w:t>
      </w:r>
      <w:r w:rsidR="008C60E8" w:rsidRPr="00A453F5">
        <w:rPr>
          <w:rFonts w:ascii="Arial" w:hAnsi="Arial" w:cs="Arial"/>
        </w:rPr>
        <w:t>USA</w:t>
      </w:r>
      <w:r w:rsidR="00614BCA" w:rsidRPr="00A453F5">
        <w:rPr>
          <w:rFonts w:ascii="Arial" w:hAnsi="Arial" w:cs="Arial"/>
        </w:rPr>
        <w:t>.</w:t>
      </w:r>
      <w:r w:rsidR="009F6520" w:rsidRPr="00A453F5">
        <w:rPr>
          <w:rFonts w:ascii="Arial" w:hAnsi="Arial" w:cs="Arial"/>
        </w:rPr>
        <w:fldChar w:fldCharType="begin"/>
      </w:r>
      <w:r w:rsidR="003275D0">
        <w:rPr>
          <w:rFonts w:ascii="Arial" w:hAnsi="Arial" w:cs="Arial"/>
        </w:rPr>
        <w:instrText xml:space="preserve"> ADDIN EN.CITE &lt;EndNote&gt;&lt;Cite&gt;&lt;Year&gt;2019&lt;/Year&gt;&lt;RecNum&gt;1&lt;/RecNum&gt;&lt;DisplayText&gt;(1)&lt;/DisplayText&gt;&lt;record&gt;&lt;rec-number&gt;1&lt;/rec-number&gt;&lt;foreign-keys&gt;&lt;key app="EN" db-id="pzwvstp9btdpv4edt045arzdfradsvft592x" timestamp="0"&gt;1&lt;/key&gt;&lt;/foreign-keys&gt;&lt;ref-type name="Web Page"&gt;12&lt;/ref-type&gt;&lt;contributors&gt;&lt;/contributors&gt;&lt;titles&gt;&lt;title&gt;National Cancer Institute. SEER Stat Fact Sheets: Colon and Rectum Cancer, 2003-2009. https://seer.cancer.gov/statfacts/html/colorect.html&lt;/title&gt;&lt;/titles&gt;&lt;volume&gt;2019&lt;/volume&gt;&lt;number&gt;02/02/19&lt;/number&gt;&lt;dates&gt;&lt;year&gt;2019&lt;/year&gt;&lt;/dates&gt;&lt;urls&gt;&lt;/urls&gt;&lt;custom1&gt;2017&lt;/custom1&gt;&lt;custom2&gt;19 December&lt;/custom2&gt;&lt;/record&gt;&lt;/Cite&gt;&lt;/EndNote&gt;</w:instrText>
      </w:r>
      <w:r w:rsidR="009F6520" w:rsidRPr="00A453F5">
        <w:rPr>
          <w:rFonts w:ascii="Arial" w:hAnsi="Arial" w:cs="Arial"/>
        </w:rPr>
        <w:fldChar w:fldCharType="separate"/>
      </w:r>
      <w:r w:rsidR="003275D0">
        <w:rPr>
          <w:rFonts w:ascii="Arial" w:hAnsi="Arial" w:cs="Arial"/>
          <w:noProof/>
        </w:rPr>
        <w:t>(1)</w:t>
      </w:r>
      <w:r w:rsidR="009F6520" w:rsidRPr="00A453F5">
        <w:rPr>
          <w:rFonts w:ascii="Arial" w:hAnsi="Arial" w:cs="Arial"/>
        </w:rPr>
        <w:fldChar w:fldCharType="end"/>
      </w:r>
      <w:r w:rsidR="009F6520" w:rsidRPr="00A453F5">
        <w:rPr>
          <w:rFonts w:ascii="Arial" w:hAnsi="Arial" w:cs="Arial"/>
        </w:rPr>
        <w:t xml:space="preserve"> </w:t>
      </w:r>
      <w:r w:rsidR="000E48B1" w:rsidRPr="00A453F5">
        <w:rPr>
          <w:rFonts w:ascii="Arial" w:hAnsi="Arial" w:cs="Arial"/>
        </w:rPr>
        <w:t>Survival</w:t>
      </w:r>
      <w:r w:rsidRPr="00A453F5">
        <w:rPr>
          <w:rFonts w:ascii="Arial" w:hAnsi="Arial" w:cs="Arial"/>
        </w:rPr>
        <w:t xml:space="preserve"> may increase to </w:t>
      </w:r>
      <w:r w:rsidR="00FD7498" w:rsidRPr="00A453F5">
        <w:rPr>
          <w:rFonts w:ascii="Arial" w:hAnsi="Arial" w:cs="Arial"/>
        </w:rPr>
        <w:t xml:space="preserve">up </w:t>
      </w:r>
      <w:r w:rsidR="003E7CF7" w:rsidRPr="00A453F5">
        <w:rPr>
          <w:rFonts w:ascii="Arial" w:hAnsi="Arial" w:cs="Arial"/>
        </w:rPr>
        <w:t xml:space="preserve">to </w:t>
      </w:r>
      <w:r w:rsidR="00B95AD3" w:rsidRPr="00A453F5">
        <w:rPr>
          <w:rFonts w:ascii="Arial" w:hAnsi="Arial" w:cs="Arial"/>
        </w:rPr>
        <w:t>4</w:t>
      </w:r>
      <w:r w:rsidR="00FD7498" w:rsidRPr="00A453F5">
        <w:rPr>
          <w:rFonts w:ascii="Arial" w:hAnsi="Arial" w:cs="Arial"/>
        </w:rPr>
        <w:t>0</w:t>
      </w:r>
      <w:r w:rsidR="0077692D" w:rsidRPr="00A453F5">
        <w:rPr>
          <w:rFonts w:ascii="Arial" w:hAnsi="Arial" w:cs="Arial"/>
        </w:rPr>
        <w:t>%</w:t>
      </w:r>
      <w:r w:rsidR="007E4A8F" w:rsidRPr="00A453F5">
        <w:rPr>
          <w:rFonts w:ascii="Arial" w:hAnsi="Arial" w:cs="Arial"/>
        </w:rPr>
        <w:t xml:space="preserve"> </w:t>
      </w:r>
      <w:r w:rsidRPr="00A453F5">
        <w:rPr>
          <w:rFonts w:ascii="Arial" w:hAnsi="Arial" w:cs="Arial"/>
        </w:rPr>
        <w:t xml:space="preserve">after complete liver </w:t>
      </w:r>
      <w:r w:rsidR="00EB6AC8" w:rsidRPr="00A453F5">
        <w:rPr>
          <w:rFonts w:ascii="Arial" w:hAnsi="Arial" w:cs="Arial"/>
        </w:rPr>
        <w:t xml:space="preserve">metastases </w:t>
      </w:r>
      <w:r w:rsidRPr="00A453F5">
        <w:rPr>
          <w:rFonts w:ascii="Arial" w:hAnsi="Arial" w:cs="Arial"/>
        </w:rPr>
        <w:t>resection</w:t>
      </w:r>
      <w:r w:rsidR="009F6520" w:rsidRPr="00A453F5">
        <w:rPr>
          <w:rFonts w:ascii="Arial" w:hAnsi="Arial" w:cs="Arial"/>
        </w:rPr>
        <w:t>,</w:t>
      </w:r>
      <w:r w:rsidR="00201EDE" w:rsidRPr="00A453F5">
        <w:rPr>
          <w:rFonts w:ascii="Arial" w:hAnsi="Arial" w:cs="Arial"/>
        </w:rPr>
        <w:fldChar w:fldCharType="begin"/>
      </w:r>
      <w:r w:rsidR="003275D0">
        <w:rPr>
          <w:rFonts w:ascii="Arial" w:hAnsi="Arial" w:cs="Arial"/>
        </w:rPr>
        <w:instrText xml:space="preserve"> ADDIN EN.CITE &lt;EndNote&gt;&lt;Cite&gt;&lt;Author&gt;Kanas&lt;/Author&gt;&lt;Year&gt;2012&lt;/Year&gt;&lt;RecNum&gt;3&lt;/RecNum&gt;&lt;DisplayText&gt;(2)&lt;/DisplayText&gt;&lt;record&gt;&lt;rec-number&gt;3&lt;/rec-number&gt;&lt;foreign-keys&gt;&lt;key app="EN" db-id="pzwvstp9btdpv4edt045arzdfradsvft592x" timestamp="0"&gt;3&lt;/key&gt;&lt;/foreign-keys&gt;&lt;ref-type name="Journal Article"&gt;17&lt;/ref-type&gt;&lt;contributors&gt;&lt;authors&gt;&lt;author&gt;Kanas, G. P.&lt;/author&gt;&lt;author&gt;Taylor, A.&lt;/author&gt;&lt;author&gt;Primrose, J. N.&lt;/author&gt;&lt;author&gt;Langeberg, W. J.&lt;/author&gt;&lt;author&gt;Kelsh, M. A.&lt;/author&gt;&lt;author&gt;Mowat, F. S.&lt;/author&gt;&lt;author&gt;Alexander, D. D.&lt;/author&gt;&lt;author&gt;Choti, M. A.&lt;/author&gt;&lt;author&gt;Poston, G.&lt;/author&gt;&lt;/authors&gt;&lt;/contributors&gt;&lt;auth-address&gt;Health Sciences, Exponent, Menlo Park, CA, USA.&lt;/auth-address&gt;&lt;titles&gt;&lt;title&gt;Survival after liver resection in metastatic colorectal cancer: review and meta-analysis of prognostic factors&lt;/title&gt;&lt;secondary-title&gt;Clin Epidemiol&lt;/secondary-title&gt;&lt;alt-title&gt;Clinical epidemiology&lt;/alt-title&gt;&lt;/titles&gt;&lt;periodical&gt;&lt;full-title&gt;Clinical Epidemiology&lt;/full-title&gt;&lt;abbr-1&gt;Clin. Epidemiol.&lt;/abbr-1&gt;&lt;abbr-2&gt;Clin Epidemiol&lt;/abbr-2&gt;&lt;/periodical&gt;&lt;alt-periodical&gt;&lt;full-title&gt;Clinical Epidemiology&lt;/full-title&gt;&lt;abbr-1&gt;Clin. Epidemiol.&lt;/abbr-1&gt;&lt;abbr-2&gt;Clin Epidemiol&lt;/abbr-2&gt;&lt;/alt-periodical&gt;&lt;pages&gt;283-301&lt;/pages&gt;&lt;volume&gt;4&lt;/volume&gt;&lt;edition&gt;2012/11/16&lt;/edition&gt;&lt;keywords&gt;&lt;keyword&gt;liver resection&lt;/keyword&gt;&lt;keyword&gt;meta-analysis&lt;/keyword&gt;&lt;keyword&gt;metastatic colorectal cancer&lt;/keyword&gt;&lt;keyword&gt;survival&lt;/keyword&gt;&lt;/keywords&gt;&lt;dates&gt;&lt;year&gt;2012&lt;/year&gt;&lt;/dates&gt;&lt;isbn&gt;1179-1349&lt;/isbn&gt;&lt;accession-num&gt;23152705&lt;/accession-num&gt;&lt;urls&gt;&lt;/urls&gt;&lt;custom2&gt;PMC3496330&lt;/custom2&gt;&lt;electronic-resource-num&gt;10.2147/clep.s34285&lt;/electronic-resource-num&gt;&lt;remote-database-provider&gt;NLM&lt;/remote-database-provider&gt;&lt;language&gt;eng&lt;/language&gt;&lt;/record&gt;&lt;/Cite&gt;&lt;/EndNote&gt;</w:instrText>
      </w:r>
      <w:r w:rsidR="00201EDE" w:rsidRPr="00A453F5">
        <w:rPr>
          <w:rFonts w:ascii="Arial" w:hAnsi="Arial" w:cs="Arial"/>
        </w:rPr>
        <w:fldChar w:fldCharType="separate"/>
      </w:r>
      <w:r w:rsidR="003275D0">
        <w:rPr>
          <w:rFonts w:ascii="Arial" w:hAnsi="Arial" w:cs="Arial"/>
          <w:noProof/>
        </w:rPr>
        <w:t>(2)</w:t>
      </w:r>
      <w:r w:rsidR="00201EDE" w:rsidRPr="00A453F5">
        <w:rPr>
          <w:rFonts w:ascii="Arial" w:hAnsi="Arial" w:cs="Arial"/>
        </w:rPr>
        <w:fldChar w:fldCharType="end"/>
      </w:r>
      <w:r w:rsidRPr="00A453F5">
        <w:rPr>
          <w:rFonts w:ascii="Arial" w:hAnsi="Arial" w:cs="Arial"/>
        </w:rPr>
        <w:t xml:space="preserve"> but </w:t>
      </w:r>
      <w:r w:rsidR="00FD7498" w:rsidRPr="00A453F5">
        <w:rPr>
          <w:rFonts w:ascii="Arial" w:hAnsi="Arial" w:cs="Arial"/>
        </w:rPr>
        <w:t xml:space="preserve">only </w:t>
      </w:r>
      <w:r w:rsidR="00B95AD3" w:rsidRPr="00A453F5">
        <w:rPr>
          <w:rFonts w:ascii="Arial" w:hAnsi="Arial" w:cs="Arial"/>
        </w:rPr>
        <w:t>2</w:t>
      </w:r>
      <w:r w:rsidR="00FD7498" w:rsidRPr="00A453F5">
        <w:rPr>
          <w:rFonts w:ascii="Arial" w:hAnsi="Arial" w:cs="Arial"/>
        </w:rPr>
        <w:t>0% of patients</w:t>
      </w:r>
      <w:r w:rsidR="00863648" w:rsidRPr="00A453F5">
        <w:rPr>
          <w:rFonts w:ascii="Arial" w:hAnsi="Arial" w:cs="Arial"/>
        </w:rPr>
        <w:t xml:space="preserve"> with liver metastases from colorectal cancer </w:t>
      </w:r>
      <w:r w:rsidR="00A453F5" w:rsidRPr="00A453F5">
        <w:rPr>
          <w:rFonts w:ascii="Arial" w:hAnsi="Arial" w:cs="Arial"/>
        </w:rPr>
        <w:t>(</w:t>
      </w:r>
      <w:r w:rsidR="00863648" w:rsidRPr="00A453F5">
        <w:rPr>
          <w:rFonts w:ascii="Arial" w:hAnsi="Arial" w:cs="Arial"/>
        </w:rPr>
        <w:t>LMCRC</w:t>
      </w:r>
      <w:r w:rsidR="00A453F5" w:rsidRPr="00A453F5">
        <w:rPr>
          <w:rFonts w:ascii="Arial" w:hAnsi="Arial" w:cs="Arial"/>
        </w:rPr>
        <w:t>)</w:t>
      </w:r>
      <w:r w:rsidR="00FD7498" w:rsidRPr="00A453F5">
        <w:rPr>
          <w:rFonts w:ascii="Arial" w:hAnsi="Arial" w:cs="Arial"/>
        </w:rPr>
        <w:t xml:space="preserve"> are eligible for resection.</w:t>
      </w:r>
      <w:r w:rsidR="00201EDE" w:rsidRPr="00A453F5">
        <w:rPr>
          <w:rFonts w:ascii="Arial" w:hAnsi="Arial" w:cs="Arial"/>
        </w:rPr>
        <w:fldChar w:fldCharType="begin"/>
      </w:r>
      <w:r w:rsidR="003275D0">
        <w:rPr>
          <w:rFonts w:ascii="Arial" w:hAnsi="Arial" w:cs="Arial"/>
        </w:rPr>
        <w:instrText xml:space="preserve"> ADDIN EN.CITE &lt;EndNote&gt;&lt;Cite&gt;&lt;Author&gt;Jones&lt;/Author&gt;&lt;Year&gt;2017&lt;/Year&gt;&lt;RecNum&gt;4&lt;/RecNum&gt;&lt;DisplayText&gt;(3)&lt;/DisplayText&gt;&lt;record&gt;&lt;rec-number&gt;4&lt;/rec-number&gt;&lt;foreign-keys&gt;&lt;key app="EN" db-id="pzwvstp9btdpv4edt045arzdfradsvft592x" timestamp="0"&gt;4&lt;/key&gt;&lt;/foreign-keys&gt;&lt;ref-type name="Journal Article"&gt;17&lt;/ref-type&gt;&lt;contributors&gt;&lt;authors&gt;&lt;author&gt;Jones, R. P.&lt;/author&gt;&lt;author&gt;Poston, G. J.&lt;/author&gt;&lt;/authors&gt;&lt;/contributors&gt;&lt;auth-address&gt;North Western Hepatobiliary Unit, Aintree University Hospital, Liverpool L9 7AL, United Kingdom; email: robjones@liv.ac.uk.&amp;#xD;School of Cancer Studies, Institute of Translational Medicine, University of Liverpool, Liverpool L69 3BX, United Kingdom; email: graeme.poston@aintree.nhs.uk.&lt;/auth-address&gt;&lt;titles&gt;&lt;title&gt;Resection of Liver Metastases in Colorectal Cancer in the Era of Expanding Systemic Therapy&lt;/title&gt;&lt;secondary-title&gt;Annu Rev Med&lt;/secondary-title&gt;&lt;alt-title&gt;Annual review of medicine&lt;/alt-title&gt;&lt;/titles&gt;&lt;periodical&gt;&lt;full-title&gt;Annual Review of Medicine&lt;/full-title&gt;&lt;abbr-1&gt;Annu. Rev. Med.&lt;/abbr-1&gt;&lt;abbr-2&gt;Annu Rev Med&lt;/abbr-2&gt;&lt;/periodical&gt;&lt;alt-periodical&gt;&lt;full-title&gt;Annual Review of Medicine&lt;/full-title&gt;&lt;abbr-1&gt;Annu. Rev. Med.&lt;/abbr-1&gt;&lt;abbr-2&gt;Annu Rev Med&lt;/abbr-2&gt;&lt;/alt-periodical&gt;&lt;pages&gt;183-196&lt;/pages&gt;&lt;volume&gt;68&lt;/volume&gt;&lt;edition&gt;2016/10/01&lt;/edition&gt;&lt;keywords&gt;&lt;keyword&gt;chemotherapy&lt;/keyword&gt;&lt;keyword&gt;colorectal liver metastases&lt;/keyword&gt;&lt;keyword&gt;induction&lt;/keyword&gt;&lt;keyword&gt;neoadjuvant&lt;/keyword&gt;&lt;keyword&gt;surgery&lt;/keyword&gt;&lt;/keywords&gt;&lt;dates&gt;&lt;year&gt;2017&lt;/year&gt;&lt;pub-dates&gt;&lt;date&gt;Jan 14&lt;/date&gt;&lt;/pub-dates&gt;&lt;/dates&gt;&lt;isbn&gt;0066-4219&lt;/isbn&gt;&lt;accession-num&gt;27686016&lt;/accession-num&gt;&lt;urls&gt;&lt;/urls&gt;&lt;electronic-resource-num&gt;10.1146/annurev-med-062415-093510&lt;/electronic-resource-num&gt;&lt;remote-database-provider&gt;NLM&lt;/remote-database-provider&gt;&lt;language&gt;eng&lt;/language&gt;&lt;/record&gt;&lt;/Cite&gt;&lt;/EndNote&gt;</w:instrText>
      </w:r>
      <w:r w:rsidR="00201EDE" w:rsidRPr="00A453F5">
        <w:rPr>
          <w:rFonts w:ascii="Arial" w:hAnsi="Arial" w:cs="Arial"/>
        </w:rPr>
        <w:fldChar w:fldCharType="separate"/>
      </w:r>
      <w:r w:rsidR="003275D0">
        <w:rPr>
          <w:rFonts w:ascii="Arial" w:hAnsi="Arial" w:cs="Arial"/>
          <w:noProof/>
        </w:rPr>
        <w:t>(3)</w:t>
      </w:r>
      <w:r w:rsidR="00201EDE" w:rsidRPr="00A453F5">
        <w:rPr>
          <w:rFonts w:ascii="Arial" w:hAnsi="Arial" w:cs="Arial"/>
        </w:rPr>
        <w:fldChar w:fldCharType="end"/>
      </w:r>
      <w:r w:rsidR="00FD7498" w:rsidRPr="00A453F5">
        <w:rPr>
          <w:rFonts w:ascii="Arial" w:hAnsi="Arial" w:cs="Arial"/>
        </w:rPr>
        <w:t xml:space="preserve"> </w:t>
      </w:r>
      <w:r w:rsidR="00EB2991" w:rsidRPr="00A453F5">
        <w:rPr>
          <w:rFonts w:ascii="Arial" w:hAnsi="Arial" w:cs="Arial"/>
        </w:rPr>
        <w:t xml:space="preserve">For inoperable patients, one </w:t>
      </w:r>
      <w:r w:rsidR="00C92007" w:rsidRPr="00A453F5">
        <w:rPr>
          <w:rFonts w:ascii="Arial" w:hAnsi="Arial" w:cs="Arial"/>
        </w:rPr>
        <w:t>way of</w:t>
      </w:r>
      <w:r w:rsidR="00FD7498" w:rsidRPr="00A453F5">
        <w:rPr>
          <w:rFonts w:ascii="Arial" w:hAnsi="Arial" w:cs="Arial"/>
        </w:rPr>
        <w:t xml:space="preserve"> improving liver control </w:t>
      </w:r>
      <w:r w:rsidR="002220F9" w:rsidRPr="00A453F5">
        <w:rPr>
          <w:rFonts w:ascii="Arial" w:hAnsi="Arial" w:cs="Arial"/>
        </w:rPr>
        <w:t xml:space="preserve">and reducing </w:t>
      </w:r>
      <w:r w:rsidR="00522093" w:rsidRPr="00A453F5">
        <w:rPr>
          <w:rFonts w:ascii="Arial" w:hAnsi="Arial" w:cs="Arial"/>
        </w:rPr>
        <w:t xml:space="preserve">tumour </w:t>
      </w:r>
      <w:r w:rsidR="002220F9" w:rsidRPr="00A453F5">
        <w:rPr>
          <w:rFonts w:ascii="Arial" w:hAnsi="Arial" w:cs="Arial"/>
        </w:rPr>
        <w:t>size is Selective Internal Radi</w:t>
      </w:r>
      <w:r w:rsidR="009F3373" w:rsidRPr="00A453F5">
        <w:rPr>
          <w:rFonts w:ascii="Arial" w:hAnsi="Arial" w:cs="Arial"/>
        </w:rPr>
        <w:t>ation</w:t>
      </w:r>
      <w:r w:rsidR="002220F9" w:rsidRPr="00A453F5">
        <w:rPr>
          <w:rFonts w:ascii="Arial" w:hAnsi="Arial" w:cs="Arial"/>
        </w:rPr>
        <w:t xml:space="preserve"> Therapy </w:t>
      </w:r>
      <w:r w:rsidR="00A453F5" w:rsidRPr="00A453F5">
        <w:rPr>
          <w:rFonts w:ascii="Arial" w:hAnsi="Arial" w:cs="Arial"/>
        </w:rPr>
        <w:t>(</w:t>
      </w:r>
      <w:r w:rsidR="002220F9" w:rsidRPr="00A453F5">
        <w:rPr>
          <w:rFonts w:ascii="Arial" w:hAnsi="Arial" w:cs="Arial"/>
        </w:rPr>
        <w:t>SIRT</w:t>
      </w:r>
      <w:r w:rsidR="00A453F5" w:rsidRPr="00A453F5">
        <w:rPr>
          <w:rFonts w:ascii="Arial" w:hAnsi="Arial" w:cs="Arial"/>
        </w:rPr>
        <w:t>)</w:t>
      </w:r>
      <w:r w:rsidR="0045303A" w:rsidRPr="00A453F5">
        <w:rPr>
          <w:rFonts w:ascii="Arial" w:hAnsi="Arial" w:cs="Arial"/>
        </w:rPr>
        <w:t>. SIRT delivers</w:t>
      </w:r>
      <w:r w:rsidR="00D16969" w:rsidRPr="00A453F5">
        <w:rPr>
          <w:rFonts w:ascii="Arial" w:hAnsi="Arial" w:cs="Arial"/>
        </w:rPr>
        <w:t xml:space="preserve"> millions of</w:t>
      </w:r>
      <w:r w:rsidR="0045303A" w:rsidRPr="00A453F5">
        <w:rPr>
          <w:rFonts w:ascii="Arial" w:hAnsi="Arial" w:cs="Arial"/>
        </w:rPr>
        <w:t xml:space="preserve"> microspheres containing the β-emitter, yttrium-</w:t>
      </w:r>
      <w:r w:rsidR="00B95AD3" w:rsidRPr="00A453F5">
        <w:rPr>
          <w:rFonts w:ascii="Arial" w:hAnsi="Arial" w:cs="Arial"/>
        </w:rPr>
        <w:t>9</w:t>
      </w:r>
      <w:r w:rsidR="0045303A" w:rsidRPr="00A453F5">
        <w:rPr>
          <w:rFonts w:ascii="Arial" w:hAnsi="Arial" w:cs="Arial"/>
        </w:rPr>
        <w:t xml:space="preserve">0 </w:t>
      </w:r>
      <w:r w:rsidR="00A453F5" w:rsidRPr="00A453F5">
        <w:rPr>
          <w:rFonts w:ascii="Arial" w:hAnsi="Arial" w:cs="Arial"/>
        </w:rPr>
        <w:t>(</w:t>
      </w:r>
      <w:r w:rsidR="0045303A" w:rsidRPr="00A453F5">
        <w:rPr>
          <w:rFonts w:ascii="Arial" w:hAnsi="Arial" w:cs="Arial"/>
        </w:rPr>
        <w:t>Y-</w:t>
      </w:r>
      <w:r w:rsidR="00B95AD3" w:rsidRPr="00A453F5">
        <w:rPr>
          <w:rFonts w:ascii="Arial" w:hAnsi="Arial" w:cs="Arial"/>
        </w:rPr>
        <w:t>9</w:t>
      </w:r>
      <w:r w:rsidR="0045303A" w:rsidRPr="00A453F5">
        <w:rPr>
          <w:rFonts w:ascii="Arial" w:hAnsi="Arial" w:cs="Arial"/>
        </w:rPr>
        <w:t>0</w:t>
      </w:r>
      <w:r w:rsidR="00A453F5" w:rsidRPr="00A453F5">
        <w:rPr>
          <w:rFonts w:ascii="Arial" w:hAnsi="Arial" w:cs="Arial"/>
        </w:rPr>
        <w:t>)</w:t>
      </w:r>
      <w:r w:rsidR="009479AC" w:rsidRPr="00A453F5">
        <w:rPr>
          <w:rFonts w:ascii="Arial" w:hAnsi="Arial" w:cs="Arial"/>
        </w:rPr>
        <w:t>,</w:t>
      </w:r>
      <w:r w:rsidR="0045303A" w:rsidRPr="00A453F5">
        <w:rPr>
          <w:rFonts w:ascii="Arial" w:hAnsi="Arial" w:cs="Arial"/>
        </w:rPr>
        <w:t xml:space="preserve"> into the arterial supply of the liver</w:t>
      </w:r>
      <w:r w:rsidR="00C92007" w:rsidRPr="00A453F5">
        <w:rPr>
          <w:rFonts w:ascii="Arial" w:hAnsi="Arial" w:cs="Arial"/>
        </w:rPr>
        <w:t xml:space="preserve">, </w:t>
      </w:r>
      <w:r w:rsidR="0045303A" w:rsidRPr="00A453F5">
        <w:rPr>
          <w:rFonts w:ascii="Arial" w:hAnsi="Arial" w:cs="Arial"/>
        </w:rPr>
        <w:t>selective</w:t>
      </w:r>
      <w:r w:rsidR="00C92007" w:rsidRPr="00A453F5">
        <w:rPr>
          <w:rFonts w:ascii="Arial" w:hAnsi="Arial" w:cs="Arial"/>
        </w:rPr>
        <w:t>ly</w:t>
      </w:r>
      <w:r w:rsidR="0045303A" w:rsidRPr="00A453F5">
        <w:rPr>
          <w:rFonts w:ascii="Arial" w:hAnsi="Arial" w:cs="Arial"/>
        </w:rPr>
        <w:t xml:space="preserve"> targeting radiotherapy to liver tumours </w:t>
      </w:r>
      <w:r w:rsidR="00D34E36" w:rsidRPr="00A453F5">
        <w:rPr>
          <w:rFonts w:ascii="Arial" w:hAnsi="Arial" w:cs="Arial"/>
        </w:rPr>
        <w:t xml:space="preserve">and </w:t>
      </w:r>
      <w:r w:rsidR="00423938" w:rsidRPr="00A453F5">
        <w:rPr>
          <w:rFonts w:ascii="Arial" w:hAnsi="Arial" w:cs="Arial"/>
        </w:rPr>
        <w:t>preserving</w:t>
      </w:r>
      <w:r w:rsidR="006E2AE8" w:rsidRPr="00A453F5">
        <w:rPr>
          <w:rFonts w:ascii="Arial" w:hAnsi="Arial" w:cs="Arial"/>
        </w:rPr>
        <w:t xml:space="preserve"> </w:t>
      </w:r>
      <w:r w:rsidR="00EB2991" w:rsidRPr="00A453F5">
        <w:rPr>
          <w:rFonts w:ascii="Arial" w:hAnsi="Arial" w:cs="Arial"/>
        </w:rPr>
        <w:t>the healthy liver</w:t>
      </w:r>
      <w:r w:rsidR="00D35FE3" w:rsidRPr="00A453F5">
        <w:rPr>
          <w:rFonts w:ascii="Arial" w:hAnsi="Arial" w:cs="Arial"/>
        </w:rPr>
        <w:t>.</w:t>
      </w:r>
      <w:r w:rsidR="00EA51D5" w:rsidRPr="00A453F5">
        <w:rPr>
          <w:rFonts w:ascii="Arial" w:hAnsi="Arial" w:cs="Arial"/>
        </w:rPr>
        <w:t xml:space="preserve"> </w:t>
      </w:r>
      <w:r w:rsidR="00EB2991" w:rsidRPr="00A453F5">
        <w:rPr>
          <w:rFonts w:ascii="Arial" w:hAnsi="Arial" w:cs="Arial"/>
        </w:rPr>
        <w:t>We recently</w:t>
      </w:r>
      <w:r w:rsidR="00EA51D5" w:rsidRPr="00A453F5">
        <w:rPr>
          <w:rFonts w:ascii="Arial" w:hAnsi="Arial" w:cs="Arial"/>
        </w:rPr>
        <w:t xml:space="preserve"> </w:t>
      </w:r>
      <w:r w:rsidR="00C92007" w:rsidRPr="00A453F5">
        <w:rPr>
          <w:rFonts w:ascii="Arial" w:hAnsi="Arial" w:cs="Arial"/>
        </w:rPr>
        <w:t xml:space="preserve">reported </w:t>
      </w:r>
      <w:r w:rsidR="00EA51D5" w:rsidRPr="00A453F5">
        <w:rPr>
          <w:rFonts w:ascii="Arial" w:hAnsi="Arial" w:cs="Arial"/>
        </w:rPr>
        <w:t>c</w:t>
      </w:r>
      <w:r w:rsidR="00551F0E" w:rsidRPr="00A453F5">
        <w:rPr>
          <w:rFonts w:ascii="Arial" w:hAnsi="Arial" w:cs="Arial"/>
        </w:rPr>
        <w:t>ombined</w:t>
      </w:r>
      <w:r w:rsidR="00EA51D5" w:rsidRPr="00A453F5">
        <w:rPr>
          <w:rFonts w:ascii="Arial" w:hAnsi="Arial" w:cs="Arial"/>
        </w:rPr>
        <w:t xml:space="preserve"> </w:t>
      </w:r>
      <w:r w:rsidR="00C92007" w:rsidRPr="00A453F5">
        <w:rPr>
          <w:rFonts w:ascii="Arial" w:hAnsi="Arial" w:cs="Arial"/>
        </w:rPr>
        <w:t>results</w:t>
      </w:r>
      <w:r w:rsidR="00551F0E" w:rsidRPr="00A453F5">
        <w:rPr>
          <w:rFonts w:ascii="Arial" w:hAnsi="Arial" w:cs="Arial"/>
        </w:rPr>
        <w:t xml:space="preserve"> from the FOXFIRE </w:t>
      </w:r>
      <w:r w:rsidR="00A453F5" w:rsidRPr="00A453F5">
        <w:rPr>
          <w:rFonts w:ascii="Arial" w:hAnsi="Arial" w:cs="Arial"/>
        </w:rPr>
        <w:t>(</w:t>
      </w:r>
      <w:proofErr w:type="spellStart"/>
      <w:r w:rsidR="00551F0E" w:rsidRPr="00A453F5">
        <w:rPr>
          <w:rFonts w:ascii="Arial" w:hAnsi="Arial" w:cs="Arial"/>
        </w:rPr>
        <w:t>FF</w:t>
      </w:r>
      <w:r w:rsidR="00337451" w:rsidRPr="00A453F5">
        <w:rPr>
          <w:rFonts w:ascii="Arial" w:hAnsi="Arial" w:cs="Arial"/>
        </w:rPr>
        <w:t>r</w:t>
      </w:r>
      <w:proofErr w:type="spellEnd"/>
      <w:r w:rsidR="00A453F5" w:rsidRPr="00A453F5">
        <w:rPr>
          <w:rFonts w:ascii="Arial" w:hAnsi="Arial" w:cs="Arial"/>
        </w:rPr>
        <w:t>)</w:t>
      </w:r>
      <w:r w:rsidR="00551F0E" w:rsidRPr="00A453F5">
        <w:rPr>
          <w:rFonts w:ascii="Arial" w:hAnsi="Arial" w:cs="Arial"/>
        </w:rPr>
        <w:t xml:space="preserve">, SIRFLOX </w:t>
      </w:r>
      <w:r w:rsidR="00A453F5" w:rsidRPr="00A453F5">
        <w:rPr>
          <w:rFonts w:ascii="Arial" w:hAnsi="Arial" w:cs="Arial"/>
        </w:rPr>
        <w:t>(</w:t>
      </w:r>
      <w:r w:rsidR="00551F0E" w:rsidRPr="00A453F5">
        <w:rPr>
          <w:rFonts w:ascii="Arial" w:hAnsi="Arial" w:cs="Arial"/>
        </w:rPr>
        <w:t>SF</w:t>
      </w:r>
      <w:r w:rsidR="00A453F5" w:rsidRPr="00A453F5">
        <w:rPr>
          <w:rFonts w:ascii="Arial" w:hAnsi="Arial" w:cs="Arial"/>
        </w:rPr>
        <w:t>)</w:t>
      </w:r>
      <w:r w:rsidR="00551F0E" w:rsidRPr="00A453F5">
        <w:rPr>
          <w:rFonts w:ascii="Arial" w:hAnsi="Arial" w:cs="Arial"/>
        </w:rPr>
        <w:t xml:space="preserve"> and FOXFIRE-Global </w:t>
      </w:r>
      <w:r w:rsidR="00A453F5" w:rsidRPr="00A453F5">
        <w:rPr>
          <w:rFonts w:ascii="Arial" w:hAnsi="Arial" w:cs="Arial"/>
        </w:rPr>
        <w:t>(</w:t>
      </w:r>
      <w:proofErr w:type="spellStart"/>
      <w:r w:rsidR="00551F0E" w:rsidRPr="00A453F5">
        <w:rPr>
          <w:rFonts w:ascii="Arial" w:hAnsi="Arial" w:cs="Arial"/>
        </w:rPr>
        <w:t>FF</w:t>
      </w:r>
      <w:r w:rsidR="00337451" w:rsidRPr="00A453F5">
        <w:rPr>
          <w:rFonts w:ascii="Arial" w:hAnsi="Arial" w:cs="Arial"/>
        </w:rPr>
        <w:t>r</w:t>
      </w:r>
      <w:r w:rsidR="00551F0E" w:rsidRPr="00A453F5">
        <w:rPr>
          <w:rFonts w:ascii="Arial" w:hAnsi="Arial" w:cs="Arial"/>
        </w:rPr>
        <w:t>G</w:t>
      </w:r>
      <w:proofErr w:type="spellEnd"/>
      <w:r w:rsidR="00A453F5" w:rsidRPr="00A453F5">
        <w:rPr>
          <w:rFonts w:ascii="Arial" w:hAnsi="Arial" w:cs="Arial"/>
        </w:rPr>
        <w:t>)</w:t>
      </w:r>
      <w:r w:rsidR="00551F0E" w:rsidRPr="00A453F5">
        <w:rPr>
          <w:rFonts w:ascii="Arial" w:hAnsi="Arial" w:cs="Arial"/>
        </w:rPr>
        <w:t xml:space="preserve"> </w:t>
      </w:r>
      <w:r w:rsidR="00EA51D5" w:rsidRPr="00A453F5">
        <w:rPr>
          <w:rFonts w:ascii="Arial" w:hAnsi="Arial" w:cs="Arial"/>
        </w:rPr>
        <w:t xml:space="preserve">randomised clinical trials </w:t>
      </w:r>
      <w:r w:rsidR="00A453F5" w:rsidRPr="00A453F5">
        <w:rPr>
          <w:rFonts w:ascii="Arial" w:hAnsi="Arial" w:cs="Arial"/>
        </w:rPr>
        <w:t>(</w:t>
      </w:r>
      <w:r w:rsidR="00EA51D5" w:rsidRPr="00A453F5">
        <w:rPr>
          <w:rFonts w:ascii="Arial" w:hAnsi="Arial" w:cs="Arial"/>
        </w:rPr>
        <w:t>RCTs</w:t>
      </w:r>
      <w:r w:rsidR="00A453F5" w:rsidRPr="00A453F5">
        <w:rPr>
          <w:rFonts w:ascii="Arial" w:hAnsi="Arial" w:cs="Arial"/>
        </w:rPr>
        <w:t>)</w:t>
      </w:r>
      <w:r w:rsidR="00C92007" w:rsidRPr="00A453F5">
        <w:rPr>
          <w:rFonts w:ascii="Arial" w:hAnsi="Arial" w:cs="Arial"/>
        </w:rPr>
        <w:t xml:space="preserve">, which </w:t>
      </w:r>
      <w:r w:rsidR="003F0655" w:rsidRPr="00A453F5">
        <w:rPr>
          <w:rFonts w:ascii="Arial" w:hAnsi="Arial" w:cs="Arial"/>
        </w:rPr>
        <w:t xml:space="preserve">compared first-line </w:t>
      </w:r>
      <w:proofErr w:type="spellStart"/>
      <w:r w:rsidR="003F0655" w:rsidRPr="00A453F5">
        <w:rPr>
          <w:rFonts w:ascii="Arial" w:hAnsi="Arial" w:cs="Arial"/>
        </w:rPr>
        <w:t>leucovorin</w:t>
      </w:r>
      <w:proofErr w:type="spellEnd"/>
      <w:r w:rsidR="003F0655" w:rsidRPr="00A453F5">
        <w:rPr>
          <w:rFonts w:ascii="Arial" w:hAnsi="Arial" w:cs="Arial"/>
        </w:rPr>
        <w:t>-</w:t>
      </w:r>
      <w:proofErr w:type="spellStart"/>
      <w:r w:rsidR="003F0655" w:rsidRPr="00A453F5">
        <w:rPr>
          <w:rFonts w:ascii="Arial" w:hAnsi="Arial" w:cs="Arial"/>
        </w:rPr>
        <w:t>oxaliplatin</w:t>
      </w:r>
      <w:proofErr w:type="spellEnd"/>
      <w:r w:rsidR="003F0655" w:rsidRPr="00A453F5">
        <w:rPr>
          <w:rFonts w:ascii="Arial" w:hAnsi="Arial" w:cs="Arial"/>
        </w:rPr>
        <w:t xml:space="preserve">-fluorouracil chemotherapy </w:t>
      </w:r>
      <w:r w:rsidR="00A453F5" w:rsidRPr="00A453F5">
        <w:rPr>
          <w:rFonts w:ascii="Arial" w:hAnsi="Arial" w:cs="Arial"/>
        </w:rPr>
        <w:t>(</w:t>
      </w:r>
      <w:r w:rsidR="003F0655" w:rsidRPr="00A453F5">
        <w:rPr>
          <w:rFonts w:ascii="Arial" w:hAnsi="Arial" w:cs="Arial"/>
        </w:rPr>
        <w:t>FOLFOX</w:t>
      </w:r>
      <w:r w:rsidR="00A453F5" w:rsidRPr="00A453F5">
        <w:rPr>
          <w:rFonts w:ascii="Arial" w:hAnsi="Arial" w:cs="Arial"/>
        </w:rPr>
        <w:t>)</w:t>
      </w:r>
      <w:r w:rsidR="003F0655" w:rsidRPr="00A453F5">
        <w:rPr>
          <w:rFonts w:ascii="Arial" w:hAnsi="Arial" w:cs="Arial"/>
        </w:rPr>
        <w:t xml:space="preserve"> </w:t>
      </w:r>
      <w:r w:rsidR="00B40E16" w:rsidRPr="00A453F5">
        <w:rPr>
          <w:rFonts w:ascii="Arial" w:hAnsi="Arial" w:cs="Arial"/>
        </w:rPr>
        <w:t>alone</w:t>
      </w:r>
      <w:r w:rsidR="003F0655" w:rsidRPr="00A453F5">
        <w:rPr>
          <w:rFonts w:ascii="Arial" w:hAnsi="Arial" w:cs="Arial"/>
        </w:rPr>
        <w:t xml:space="preserve"> to SIRT plus FOLFOX </w:t>
      </w:r>
      <w:r w:rsidR="00A453F5" w:rsidRPr="00A453F5">
        <w:rPr>
          <w:rFonts w:ascii="Arial" w:hAnsi="Arial" w:cs="Arial"/>
        </w:rPr>
        <w:t>(</w:t>
      </w:r>
      <w:r w:rsidR="003F0655" w:rsidRPr="00A453F5">
        <w:rPr>
          <w:rFonts w:ascii="Arial" w:hAnsi="Arial" w:cs="Arial"/>
        </w:rPr>
        <w:t>SIRT+FOLFOX</w:t>
      </w:r>
      <w:r w:rsidR="00A453F5" w:rsidRPr="00A453F5">
        <w:rPr>
          <w:rFonts w:ascii="Arial" w:hAnsi="Arial" w:cs="Arial"/>
        </w:rPr>
        <w:t>)</w:t>
      </w:r>
      <w:r w:rsidR="00551F0E" w:rsidRPr="00A453F5">
        <w:rPr>
          <w:rFonts w:ascii="Arial" w:hAnsi="Arial" w:cs="Arial"/>
        </w:rPr>
        <w:t xml:space="preserve"> in </w:t>
      </w:r>
      <w:r w:rsidR="00985878" w:rsidRPr="00A453F5">
        <w:rPr>
          <w:rFonts w:ascii="Arial" w:hAnsi="Arial" w:cs="Arial"/>
        </w:rPr>
        <w:t>LMC</w:t>
      </w:r>
      <w:r w:rsidR="00551F0E" w:rsidRPr="00A453F5">
        <w:rPr>
          <w:rFonts w:ascii="Arial" w:hAnsi="Arial" w:cs="Arial"/>
        </w:rPr>
        <w:t>RC patients not eligible for resection/ablation</w:t>
      </w:r>
      <w:r w:rsidR="00C92007" w:rsidRPr="00A453F5">
        <w:rPr>
          <w:rFonts w:ascii="Arial" w:hAnsi="Arial" w:cs="Arial"/>
        </w:rPr>
        <w:t>.</w:t>
      </w:r>
      <w:r w:rsidR="003F0655" w:rsidRPr="00A453F5">
        <w:rPr>
          <w:rFonts w:ascii="Arial" w:hAnsi="Arial" w:cs="Arial"/>
        </w:rPr>
        <w:t xml:space="preserve"> </w:t>
      </w:r>
      <w:r w:rsidR="00C92007" w:rsidRPr="00A453F5">
        <w:rPr>
          <w:rFonts w:ascii="Arial" w:hAnsi="Arial" w:cs="Arial"/>
        </w:rPr>
        <w:t xml:space="preserve">This </w:t>
      </w:r>
      <w:r w:rsidR="00EB2991" w:rsidRPr="00A453F5">
        <w:rPr>
          <w:rFonts w:ascii="Arial" w:hAnsi="Arial" w:cs="Arial"/>
        </w:rPr>
        <w:t xml:space="preserve">combined analysis </w:t>
      </w:r>
      <w:r w:rsidR="00EA51D5" w:rsidRPr="00A453F5">
        <w:rPr>
          <w:rFonts w:ascii="Arial" w:hAnsi="Arial" w:cs="Arial"/>
        </w:rPr>
        <w:t xml:space="preserve">confirmed better liver-specific disease control </w:t>
      </w:r>
      <w:r w:rsidR="00CC3449" w:rsidRPr="00A453F5">
        <w:rPr>
          <w:rFonts w:ascii="Arial" w:hAnsi="Arial" w:cs="Arial"/>
        </w:rPr>
        <w:t>and improved radiological response</w:t>
      </w:r>
      <w:r w:rsidR="001B4139" w:rsidRPr="00A453F5">
        <w:rPr>
          <w:rFonts w:ascii="Arial" w:hAnsi="Arial" w:cs="Arial"/>
        </w:rPr>
        <w:t>s</w:t>
      </w:r>
      <w:r w:rsidR="00CC3449" w:rsidRPr="00A453F5">
        <w:rPr>
          <w:rFonts w:ascii="Arial" w:hAnsi="Arial" w:cs="Arial"/>
        </w:rPr>
        <w:t xml:space="preserve"> </w:t>
      </w:r>
      <w:r w:rsidR="00EA51D5" w:rsidRPr="00A453F5">
        <w:rPr>
          <w:rFonts w:ascii="Arial" w:hAnsi="Arial" w:cs="Arial"/>
        </w:rPr>
        <w:t xml:space="preserve">in patients receiving </w:t>
      </w:r>
      <w:r w:rsidR="003F0655" w:rsidRPr="00A453F5">
        <w:rPr>
          <w:rFonts w:ascii="Arial" w:hAnsi="Arial" w:cs="Arial"/>
        </w:rPr>
        <w:t>SIRT+FOLFOX</w:t>
      </w:r>
      <w:r w:rsidR="00C92007" w:rsidRPr="00A453F5">
        <w:rPr>
          <w:rFonts w:ascii="Arial" w:hAnsi="Arial" w:cs="Arial"/>
        </w:rPr>
        <w:t>, but</w:t>
      </w:r>
      <w:r w:rsidR="00EA51D5" w:rsidRPr="00A453F5">
        <w:rPr>
          <w:rFonts w:ascii="Arial" w:hAnsi="Arial" w:cs="Arial"/>
        </w:rPr>
        <w:t xml:space="preserve"> </w:t>
      </w:r>
      <w:r w:rsidR="00D466EB" w:rsidRPr="00A453F5">
        <w:rPr>
          <w:rFonts w:ascii="Arial" w:hAnsi="Arial" w:cs="Arial"/>
        </w:rPr>
        <w:t xml:space="preserve">with </w:t>
      </w:r>
      <w:r w:rsidR="00D4001A" w:rsidRPr="00A453F5">
        <w:rPr>
          <w:rFonts w:ascii="Arial" w:hAnsi="Arial" w:cs="Arial"/>
        </w:rPr>
        <w:t>no</w:t>
      </w:r>
      <w:r w:rsidR="004C5988" w:rsidRPr="00A453F5">
        <w:rPr>
          <w:rFonts w:ascii="Arial" w:hAnsi="Arial" w:cs="Arial"/>
        </w:rPr>
        <w:t xml:space="preserve"> </w:t>
      </w:r>
      <w:r w:rsidR="00EA51D5" w:rsidRPr="00A453F5">
        <w:rPr>
          <w:rFonts w:ascii="Arial" w:hAnsi="Arial" w:cs="Arial"/>
        </w:rPr>
        <w:t xml:space="preserve">improvement in </w:t>
      </w:r>
      <w:r w:rsidR="0036211F" w:rsidRPr="00A453F5">
        <w:rPr>
          <w:rFonts w:ascii="Arial" w:hAnsi="Arial" w:cs="Arial"/>
        </w:rPr>
        <w:t xml:space="preserve">overall </w:t>
      </w:r>
      <w:r w:rsidR="00EA51D5" w:rsidRPr="00A453F5">
        <w:rPr>
          <w:rFonts w:ascii="Arial" w:hAnsi="Arial" w:cs="Arial"/>
        </w:rPr>
        <w:t xml:space="preserve">or progression-free survival </w:t>
      </w:r>
      <w:r w:rsidR="00A453F5" w:rsidRPr="00A453F5">
        <w:rPr>
          <w:rFonts w:ascii="Arial" w:hAnsi="Arial" w:cs="Arial"/>
        </w:rPr>
        <w:t>(</w:t>
      </w:r>
      <w:r w:rsidR="00D4001A" w:rsidRPr="00A453F5">
        <w:rPr>
          <w:rFonts w:ascii="Arial" w:hAnsi="Arial" w:cs="Arial"/>
        </w:rPr>
        <w:t>PFS</w:t>
      </w:r>
      <w:r w:rsidR="00A453F5" w:rsidRPr="00A453F5">
        <w:rPr>
          <w:rFonts w:ascii="Arial" w:hAnsi="Arial" w:cs="Arial"/>
        </w:rPr>
        <w:t>)</w:t>
      </w:r>
      <w:r w:rsidR="00CB6BF2" w:rsidRPr="00A453F5">
        <w:rPr>
          <w:rFonts w:ascii="Arial" w:hAnsi="Arial" w:cs="Arial"/>
        </w:rPr>
        <w:t>.</w:t>
      </w:r>
      <w:r w:rsidR="00201EDE" w:rsidRPr="00A453F5">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201EDE" w:rsidRPr="00A453F5">
        <w:rPr>
          <w:rFonts w:ascii="Arial" w:hAnsi="Arial" w:cs="Arial"/>
        </w:rPr>
      </w:r>
      <w:r w:rsidR="00201EDE" w:rsidRPr="00A453F5">
        <w:rPr>
          <w:rFonts w:ascii="Arial" w:hAnsi="Arial" w:cs="Arial"/>
        </w:rPr>
        <w:fldChar w:fldCharType="separate"/>
      </w:r>
      <w:r w:rsidR="003275D0">
        <w:rPr>
          <w:rFonts w:ascii="Arial" w:hAnsi="Arial" w:cs="Arial"/>
          <w:noProof/>
        </w:rPr>
        <w:t>(4)</w:t>
      </w:r>
      <w:r w:rsidR="00201EDE" w:rsidRPr="00A453F5">
        <w:rPr>
          <w:rFonts w:ascii="Arial" w:hAnsi="Arial" w:cs="Arial"/>
        </w:rPr>
        <w:fldChar w:fldCharType="end"/>
      </w:r>
    </w:p>
    <w:p w14:paraId="180630DA" w14:textId="1AF2A9E0" w:rsidR="0041276A" w:rsidRPr="00A453F5" w:rsidRDefault="00EB2991" w:rsidP="00A14032">
      <w:pPr>
        <w:spacing w:before="100" w:beforeAutospacing="1" w:after="100" w:afterAutospacing="1"/>
        <w:jc w:val="left"/>
        <w:rPr>
          <w:rFonts w:ascii="Arial" w:hAnsi="Arial" w:cs="Arial"/>
        </w:rPr>
      </w:pPr>
      <w:r w:rsidRPr="00A453F5">
        <w:rPr>
          <w:rFonts w:ascii="Arial" w:hAnsi="Arial" w:cs="Arial"/>
        </w:rPr>
        <w:t>Since the principal indication for SIRT worldwide is patients with LMCRC who are refractory to standard chemotherapies</w:t>
      </w:r>
      <w:r w:rsidR="00B57A6F" w:rsidRPr="00A453F5">
        <w:rPr>
          <w:rFonts w:ascii="Arial" w:hAnsi="Arial" w:cs="Arial"/>
        </w:rPr>
        <w:t xml:space="preserve"> and</w:t>
      </w:r>
      <w:r w:rsidRPr="00A453F5">
        <w:rPr>
          <w:rFonts w:ascii="Arial" w:hAnsi="Arial" w:cs="Arial"/>
        </w:rPr>
        <w:t xml:space="preserve"> for whom the prognosis is less than 12</w:t>
      </w:r>
      <w:r w:rsidR="009E60E4" w:rsidRPr="00A453F5">
        <w:rPr>
          <w:rFonts w:ascii="Arial" w:hAnsi="Arial" w:cs="Arial"/>
        </w:rPr>
        <w:t xml:space="preserve"> </w:t>
      </w:r>
      <w:r w:rsidR="00AD2712" w:rsidRPr="00A453F5">
        <w:rPr>
          <w:rFonts w:ascii="Arial" w:hAnsi="Arial" w:cs="Arial"/>
        </w:rPr>
        <w:t>month</w:t>
      </w:r>
      <w:r w:rsidR="00C176F8" w:rsidRPr="00A453F5">
        <w:rPr>
          <w:rFonts w:ascii="Arial" w:hAnsi="Arial" w:cs="Arial"/>
        </w:rPr>
        <w:t>s</w:t>
      </w:r>
      <w:r w:rsidR="00490D62" w:rsidRPr="00A453F5">
        <w:rPr>
          <w:rFonts w:ascii="Arial" w:hAnsi="Arial" w:cs="Arial"/>
        </w:rPr>
        <w:t>,</w:t>
      </w:r>
      <w:r w:rsidR="00400C48" w:rsidRPr="00A453F5">
        <w:rPr>
          <w:rFonts w:ascii="Arial" w:hAnsi="Arial" w:cs="Arial"/>
        </w:rPr>
        <w:fldChar w:fldCharType="begin"/>
      </w:r>
      <w:r w:rsidR="003275D0">
        <w:rPr>
          <w:rFonts w:ascii="Arial" w:hAnsi="Arial" w:cs="Arial"/>
        </w:rPr>
        <w:instrText xml:space="preserve"> ADDIN EN.CITE &lt;EndNote&gt;&lt;Cite&gt;&lt;RecNum&gt;33&lt;/RecNum&gt;&lt;DisplayText&gt;(5)&lt;/DisplayText&gt;&lt;record&gt;&lt;rec-number&gt;33&lt;/rec-number&gt;&lt;foreign-keys&gt;&lt;key app="EN" db-id="pzwvstp9btdpv4edt045arzdfradsvft592x" timestamp="1549123522"&gt;33&lt;/key&gt;&lt;/foreign-keys&gt;&lt;ref-type name="Web Page"&gt;12&lt;/ref-type&gt;&lt;contributors&gt;&lt;/contributors&gt;&lt;titles&gt;&lt;title&gt;NHS England: Independent evaluation of the Selective Internal Radiation Therapy Commissioning through Evaluation scheme. https://www.england.nhs.uk/publication/independent-evaluation-of-the-selective-internal-radiation-therapy-commissioning-through-evaluation-scheme/&lt;/title&gt;&lt;/titles&gt;&lt;volume&gt;2019&lt;/volume&gt;&lt;number&gt;02/02/19&lt;/number&gt;&lt;dates&gt;&lt;year&gt;2019&lt;/year&gt;&lt;/dates&gt;&lt;urls&gt;&lt;/urls&gt;&lt;/record&gt;&lt;/Cite&gt;&lt;/EndNote&gt;</w:instrText>
      </w:r>
      <w:r w:rsidR="00400C48" w:rsidRPr="00A453F5">
        <w:rPr>
          <w:rFonts w:ascii="Arial" w:hAnsi="Arial" w:cs="Arial"/>
        </w:rPr>
        <w:fldChar w:fldCharType="separate"/>
      </w:r>
      <w:r w:rsidR="003275D0">
        <w:rPr>
          <w:rFonts w:ascii="Arial" w:hAnsi="Arial" w:cs="Arial"/>
          <w:noProof/>
        </w:rPr>
        <w:t>(5)</w:t>
      </w:r>
      <w:r w:rsidR="00400C48" w:rsidRPr="00A453F5">
        <w:rPr>
          <w:rFonts w:ascii="Arial" w:hAnsi="Arial" w:cs="Arial"/>
        </w:rPr>
        <w:fldChar w:fldCharType="end"/>
      </w:r>
      <w:r w:rsidRPr="00A453F5">
        <w:rPr>
          <w:rFonts w:ascii="Arial" w:hAnsi="Arial" w:cs="Arial"/>
        </w:rPr>
        <w:t xml:space="preserve"> </w:t>
      </w:r>
      <w:r w:rsidR="00C466CE" w:rsidRPr="00A453F5">
        <w:rPr>
          <w:rFonts w:ascii="Arial" w:hAnsi="Arial" w:cs="Arial"/>
        </w:rPr>
        <w:t xml:space="preserve">health-related quality of life </w:t>
      </w:r>
      <w:r w:rsidR="00A453F5" w:rsidRPr="00A453F5">
        <w:rPr>
          <w:rFonts w:ascii="Arial" w:hAnsi="Arial" w:cs="Arial"/>
        </w:rPr>
        <w:t>(</w:t>
      </w:r>
      <w:r w:rsidR="00BD7A70" w:rsidRPr="00A453F5">
        <w:rPr>
          <w:rFonts w:ascii="Arial" w:hAnsi="Arial" w:cs="Arial"/>
        </w:rPr>
        <w:t>HRQOL</w:t>
      </w:r>
      <w:r w:rsidR="00A453F5" w:rsidRPr="00A453F5">
        <w:rPr>
          <w:rFonts w:ascii="Arial" w:hAnsi="Arial" w:cs="Arial"/>
        </w:rPr>
        <w:t>)</w:t>
      </w:r>
      <w:r w:rsidR="00C466CE" w:rsidRPr="00A453F5">
        <w:rPr>
          <w:rFonts w:ascii="Arial" w:hAnsi="Arial" w:cs="Arial"/>
        </w:rPr>
        <w:t xml:space="preserve"> is an</w:t>
      </w:r>
      <w:r w:rsidRPr="00A453F5">
        <w:rPr>
          <w:rFonts w:ascii="Arial" w:hAnsi="Arial" w:cs="Arial"/>
        </w:rPr>
        <w:t xml:space="preserve"> extremely</w:t>
      </w:r>
      <w:r w:rsidR="00C466CE" w:rsidRPr="00A453F5">
        <w:rPr>
          <w:rFonts w:ascii="Arial" w:hAnsi="Arial" w:cs="Arial"/>
        </w:rPr>
        <w:t xml:space="preserve"> important </w:t>
      </w:r>
      <w:r w:rsidRPr="00A453F5">
        <w:rPr>
          <w:rFonts w:ascii="Arial" w:hAnsi="Arial" w:cs="Arial"/>
        </w:rPr>
        <w:t xml:space="preserve">clinical </w:t>
      </w:r>
      <w:r w:rsidR="00C466CE" w:rsidRPr="00A453F5">
        <w:rPr>
          <w:rFonts w:ascii="Arial" w:hAnsi="Arial" w:cs="Arial"/>
        </w:rPr>
        <w:t xml:space="preserve">outcome </w:t>
      </w:r>
      <w:r w:rsidR="00B57A6F" w:rsidRPr="00A453F5">
        <w:rPr>
          <w:rFonts w:ascii="Arial" w:hAnsi="Arial" w:cs="Arial"/>
        </w:rPr>
        <w:t>when</w:t>
      </w:r>
      <w:r w:rsidRPr="00A453F5">
        <w:rPr>
          <w:rFonts w:ascii="Arial" w:hAnsi="Arial" w:cs="Arial"/>
        </w:rPr>
        <w:t xml:space="preserve"> discuss</w:t>
      </w:r>
      <w:r w:rsidR="00B57A6F" w:rsidRPr="00A453F5">
        <w:rPr>
          <w:rFonts w:ascii="Arial" w:hAnsi="Arial" w:cs="Arial"/>
        </w:rPr>
        <w:t>ing</w:t>
      </w:r>
      <w:r w:rsidRPr="00A453F5">
        <w:rPr>
          <w:rFonts w:ascii="Arial" w:hAnsi="Arial" w:cs="Arial"/>
        </w:rPr>
        <w:t xml:space="preserve"> the potential value of </w:t>
      </w:r>
      <w:r w:rsidR="00786C7F" w:rsidRPr="00A453F5">
        <w:rPr>
          <w:rFonts w:ascii="Arial" w:hAnsi="Arial" w:cs="Arial"/>
        </w:rPr>
        <w:t>SIRT with</w:t>
      </w:r>
      <w:r w:rsidR="009479AC" w:rsidRPr="00A453F5">
        <w:rPr>
          <w:rFonts w:ascii="Arial" w:hAnsi="Arial" w:cs="Arial"/>
        </w:rPr>
        <w:t xml:space="preserve"> patients who have</w:t>
      </w:r>
      <w:r w:rsidRPr="00A453F5">
        <w:rPr>
          <w:rFonts w:ascii="Arial" w:hAnsi="Arial" w:cs="Arial"/>
        </w:rPr>
        <w:t xml:space="preserve"> few other treatment options.</w:t>
      </w:r>
      <w:r w:rsidR="00146C6C" w:rsidRPr="00A453F5">
        <w:rPr>
          <w:rFonts w:ascii="Arial" w:hAnsi="Arial" w:cs="Arial"/>
        </w:rPr>
        <w:t xml:space="preserve"> </w:t>
      </w:r>
      <w:r w:rsidRPr="00A453F5">
        <w:rPr>
          <w:rFonts w:ascii="Arial" w:hAnsi="Arial" w:cs="Arial"/>
        </w:rPr>
        <w:t>E</w:t>
      </w:r>
      <w:r w:rsidR="00C466CE" w:rsidRPr="00A453F5">
        <w:rPr>
          <w:rFonts w:ascii="Arial" w:hAnsi="Arial" w:cs="Arial"/>
        </w:rPr>
        <w:t xml:space="preserve">xisting </w:t>
      </w:r>
      <w:r w:rsidR="00DB2933" w:rsidRPr="00A453F5">
        <w:rPr>
          <w:rFonts w:ascii="Arial" w:hAnsi="Arial" w:cs="Arial"/>
        </w:rPr>
        <w:t>evidence on th</w:t>
      </w:r>
      <w:r w:rsidR="00786C7F" w:rsidRPr="00A453F5">
        <w:rPr>
          <w:rFonts w:ascii="Arial" w:hAnsi="Arial" w:cs="Arial"/>
        </w:rPr>
        <w:t>is i</w:t>
      </w:r>
      <w:r w:rsidR="00C92007" w:rsidRPr="00A453F5">
        <w:rPr>
          <w:rFonts w:ascii="Arial" w:hAnsi="Arial" w:cs="Arial"/>
        </w:rPr>
        <w:t xml:space="preserve">s </w:t>
      </w:r>
      <w:r w:rsidRPr="00A453F5">
        <w:rPr>
          <w:rFonts w:ascii="Arial" w:hAnsi="Arial" w:cs="Arial"/>
        </w:rPr>
        <w:t xml:space="preserve">currently </w:t>
      </w:r>
      <w:r w:rsidR="00C92007" w:rsidRPr="00A453F5">
        <w:rPr>
          <w:rFonts w:ascii="Arial" w:hAnsi="Arial" w:cs="Arial"/>
        </w:rPr>
        <w:t>limited</w:t>
      </w:r>
      <w:r w:rsidR="0036211F" w:rsidRPr="00A453F5">
        <w:rPr>
          <w:rFonts w:ascii="Arial" w:hAnsi="Arial" w:cs="Arial"/>
        </w:rPr>
        <w:t>,</w:t>
      </w:r>
      <w:r w:rsidR="00555C3A" w:rsidRPr="00A453F5">
        <w:rPr>
          <w:rFonts w:ascii="Arial" w:hAnsi="Arial" w:cs="Arial"/>
        </w:rPr>
        <w:fldChar w:fldCharType="begin">
          <w:fldData xml:space="preserve">PEVuZE5vdGU+PENpdGU+PEF1dGhvcj5Ub3duc2VuZDwvQXV0aG9yPjxZZWFyPjIwMTY8L1llYXI+
PFJlY051bT4yODwvUmVjTnVtPjxEaXNwbGF5VGV4dD4oNik8L0Rpc3BsYXlUZXh0PjxyZWNvcmQ+
PHJlYy1udW1iZXI+Mjg8L3JlYy1udW1iZXI+PGZvcmVpZ24ta2V5cz48a2V5IGFwcD0iRU4iIGRi
LWlkPSJwend2c3RwOWJ0ZHB2NGVkdDA0NWFyemRmcmFkc3ZmdDU5MngiIHRpbWVzdGFtcD0iMCI+
Mjg8L2tleT48L2ZvcmVpZ24ta2V5cz48cmVmLXR5cGUgbmFtZT0iSm91cm5hbCBBcnRpY2xlIj4x
NzwvcmVmLXR5cGU+PGNvbnRyaWJ1dG9ycz48YXV0aG9ycz48YXV0aG9yPlRvd25zZW5kLCBBLiBS
LjwvYXV0aG9yPjxhdXRob3I+Q2hvbmcsIEwuIEMuPC9hdXRob3I+PGF1dGhvcj5LYXJhcGV0aXMs
IEMuPC9hdXRob3I+PGF1dGhvcj5QcmljZSwgVC4gSi48L2F1dGhvcj48L2F1dGhvcnM+PC9jb250
cmlidXRvcnM+PGF1dGgtYWRkcmVzcz5NZWRpY2FsIE9uY29sb2d5LCBUaGUgUXVlZW4gRWxpemFi
ZXRoIEhvc3BpdGFsIGFuZCBVbml2ZXJzaXR5IG9mIEFkZWxhaWRlLCBXb29kdmlsbGUsIEFkZWxh
aWRlLCBBdXN0cmFsaWEuIEVsZWN0cm9uaWMgYWRkcmVzczogQW1hbmRhLnRvd25zZW5kQHNhLmdv
di5hdS4mI3hEO05vcnRoIEFkZWxhaWRlIE9uY29sb2d5IGFuZCBIYWVtYXRvbG9neSwgTm9ydGgg
QWRlbGFpZGUsIEF1c3RyYWxpYTsgUm95YWwgQWRlbGFpZGUgSG9zcGl0YWwsIEFkZWxhaWRlLCBB
dXN0cmFsaWEuJiN4RDtNZWRpY2FsIE9uY29sb2d5LCBGbGluZGVycyBNZWRpY2FsIENlbnRyZSBh
bmQgRmxpbmRlcnMgVW5pdmVyc2l0eSwgQmVkZm9yZCBQYXJrLCBBZGVsYWlkZSwgQXVzdHJhbGlh
LiYjeEQ7TWVkaWNhbCBPbmNvbG9neSwgVGhlIFF1ZWVuIEVsaXphYmV0aCBIb3NwaXRhbCBhbmQg
VW5pdmVyc2l0eSBvZiBBZGVsYWlkZSwgV29vZHZpbGxlLCBBZGVsYWlkZSwgQXVzdHJhbGlhLjwv
YXV0aC1hZGRyZXNzPjx0aXRsZXM+PHRpdGxlPlNlbGVjdGl2ZSBpbnRlcm5hbCByYWRpYXRpb24g
dGhlcmFweSBmb3IgbGl2ZXIgbWV0YXN0YXNlcyBmcm9tIGNvbG9yZWN0YWwgY2FuY2VyPC90aXRs
ZT48c2Vjb25kYXJ5LXRpdGxlPkNhbmNlciBUcmVhdCBSZXY8L3NlY29uZGFyeS10aXRsZT48YWx0
LXRpdGxlPkNhbmNlciB0cmVhdG1lbnQgcmV2aWV3czwvYWx0LXRpdGxlPjwvdGl0bGVzPjxwZXJp
b2RpY2FsPjxmdWxsLXRpdGxlPkNhbmNlciBUcmVhdG1lbnQgUmV2aWV3czwvZnVsbC10aXRsZT48
YWJici0xPkNhbmNlciBUcmVhdC4gUmV2LjwvYWJici0xPjxhYmJyLTI+Q2FuY2VyIFRyZWF0IFJl
djwvYWJici0yPjwvcGVyaW9kaWNhbD48YWx0LXBlcmlvZGljYWw+PGZ1bGwtdGl0bGU+Q2FuY2Vy
IFRyZWF0bWVudCBSZXZpZXdzPC9mdWxsLXRpdGxlPjxhYmJyLTE+Q2FuY2VyIFRyZWF0LiBSZXYu
PC9hYmJyLTE+PGFiYnItMj5DYW5jZXIgVHJlYXQgUmV2PC9hYmJyLTI+PC9hbHQtcGVyaW9kaWNh
bD48cGFnZXM+MTQ4LTE1NDwvcGFnZXM+PHZvbHVtZT41MDwvdm9sdW1lPjxlZGl0aW9uPjIwMTYv
MTAvMDE8L2VkaXRpb24+PGtleXdvcmRzPjxrZXl3b3JkPkFudGluZW9wbGFzdGljIENvbWJpbmVk
IENoZW1vdGhlcmFweSBQcm90b2NvbHMvdGhlcmFwZXV0aWMgdXNlPC9rZXl3b3JkPjxrZXl3b3Jk
PkJldmFjaXp1bWFiL2FkbWluaXN0cmF0aW9uICZhbXA7IGRvc2FnZTwva2V5d29yZD48a2V5d29y
ZD5Db2xvcmVjdGFsIE5lb3BsYXNtcy8qcGF0aG9sb2d5PC9rZXl3b3JkPjxrZXl3b3JkPkRpc2Vh
c2UtRnJlZSBTdXJ2aXZhbDwva2V5d29yZD48a2V5d29yZD5GbHVvcm91cmFjaWwvYWRtaW5pc3Ry
YXRpb24gJmFtcDsgZG9zYWdlL3RoZXJhcGV1dGljIHVzZTwva2V5d29yZD48a2V5d29yZD5IZXBh
dGljIEFydGVyeTwva2V5d29yZD48a2V5d29yZD5IdW1hbnM8L2tleXdvcmQ+PGtleXdvcmQ+TGV1
Y292b3Jpbi90aGVyYXBldXRpYyB1c2U8L2tleXdvcmQ+PGtleXdvcmQ+TGl2ZXIgTmVvcGxhc21z
L2RydWcgdGhlcmFweS8qcmFkaW90aGVyYXB5L3NlY29uZGFyeTwva2V5d29yZD48a2V5d29yZD5N
aWNyb3NwaGVyZXM8L2tleXdvcmQ+PGtleXdvcmQ+T3JnYW5vcGxhdGludW0gQ29tcG91bmRzL3Ro
ZXJhcGV1dGljIHVzZTwva2V5d29yZD48a2V5d29yZD5RdWFsaXR5IG9mIExpZmU8L2tleXdvcmQ+
PGtleXdvcmQ+WXR0cml1bSBSYWRpb2lzb3RvcGVzLyp0aGVyYXBldXRpYyB1c2U8L2tleXdvcmQ+
PGtleXdvcmQ+Q29sb3JlY3RhbCBjYW5jZXI8L2tleXdvcmQ+PGtleXdvcmQ+UmV2aWV3PC9rZXl3
b3JkPjxrZXl3b3JkPlN1cnZpdmFsPC9rZXl3b3JkPjxrZXl3b3JkPll0dHJpdW0gc3BoZXJlczwv
a2V5d29yZD48L2tleXdvcmRzPjxkYXRlcz48eWVhcj4yMDE2PC95ZWFyPjxwdWItZGF0ZXM+PGRh
dGU+Tm92PC9kYXRlPjwvcHViLWRhdGVzPjwvZGF0ZXM+PGlzYm4+MDMwNS03MzcyPC9pc2JuPjxh
Y2Nlc3Npb24tbnVtPjI3NjkwMjM0PC9hY2Nlc3Npb24tbnVtPjx1cmxzPjwvdXJscz48ZWxlY3Ry
b25pYy1yZXNvdXJjZS1udW0+MTAuMTAxNi9qLmN0cnYuMjAxNi4wOS4wMDc8L2VsZWN0cm9uaWMt
cmVzb3VyY2UtbnVtPjxyZW1vdGUtZGF0YWJhc2UtcHJvdmlkZXI+TkxNPC9yZW1vdGUtZGF0YWJh
c2UtcHJvdmlkZXI+PGxhbmd1YWdlPmVuZzwvbGFuZ3VhZ2U+PC9yZWNvcmQ+PC9DaXRlPjwvRW5k
Tm90ZT5=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PEVuZE5vdGU+PENpdGU+PEF1dGhvcj5Ub3duc2VuZDwvQXV0aG9yPjxZZWFyPjIwMTY8L1llYXI+
PFJlY051bT4yODwvUmVjTnVtPjxEaXNwbGF5VGV4dD4oNik8L0Rpc3BsYXlUZXh0PjxyZWNvcmQ+
PHJlYy1udW1iZXI+Mjg8L3JlYy1udW1iZXI+PGZvcmVpZ24ta2V5cz48a2V5IGFwcD0iRU4iIGRi
LWlkPSJwend2c3RwOWJ0ZHB2NGVkdDA0NWFyemRmcmFkc3ZmdDU5MngiIHRpbWVzdGFtcD0iMCI+
Mjg8L2tleT48L2ZvcmVpZ24ta2V5cz48cmVmLXR5cGUgbmFtZT0iSm91cm5hbCBBcnRpY2xlIj4x
NzwvcmVmLXR5cGU+PGNvbnRyaWJ1dG9ycz48YXV0aG9ycz48YXV0aG9yPlRvd25zZW5kLCBBLiBS
LjwvYXV0aG9yPjxhdXRob3I+Q2hvbmcsIEwuIEMuPC9hdXRob3I+PGF1dGhvcj5LYXJhcGV0aXMs
IEMuPC9hdXRob3I+PGF1dGhvcj5QcmljZSwgVC4gSi48L2F1dGhvcj48L2F1dGhvcnM+PC9jb250
cmlidXRvcnM+PGF1dGgtYWRkcmVzcz5NZWRpY2FsIE9uY29sb2d5LCBUaGUgUXVlZW4gRWxpemFi
ZXRoIEhvc3BpdGFsIGFuZCBVbml2ZXJzaXR5IG9mIEFkZWxhaWRlLCBXb29kdmlsbGUsIEFkZWxh
aWRlLCBBdXN0cmFsaWEuIEVsZWN0cm9uaWMgYWRkcmVzczogQW1hbmRhLnRvd25zZW5kQHNhLmdv
di5hdS4mI3hEO05vcnRoIEFkZWxhaWRlIE9uY29sb2d5IGFuZCBIYWVtYXRvbG9neSwgTm9ydGgg
QWRlbGFpZGUsIEF1c3RyYWxpYTsgUm95YWwgQWRlbGFpZGUgSG9zcGl0YWwsIEFkZWxhaWRlLCBB
dXN0cmFsaWEuJiN4RDtNZWRpY2FsIE9uY29sb2d5LCBGbGluZGVycyBNZWRpY2FsIENlbnRyZSBh
bmQgRmxpbmRlcnMgVW5pdmVyc2l0eSwgQmVkZm9yZCBQYXJrLCBBZGVsYWlkZSwgQXVzdHJhbGlh
LiYjeEQ7TWVkaWNhbCBPbmNvbG9neSwgVGhlIFF1ZWVuIEVsaXphYmV0aCBIb3NwaXRhbCBhbmQg
VW5pdmVyc2l0eSBvZiBBZGVsYWlkZSwgV29vZHZpbGxlLCBBZGVsYWlkZSwgQXVzdHJhbGlhLjwv
YXV0aC1hZGRyZXNzPjx0aXRsZXM+PHRpdGxlPlNlbGVjdGl2ZSBpbnRlcm5hbCByYWRpYXRpb24g
dGhlcmFweSBmb3IgbGl2ZXIgbWV0YXN0YXNlcyBmcm9tIGNvbG9yZWN0YWwgY2FuY2VyPC90aXRs
ZT48c2Vjb25kYXJ5LXRpdGxlPkNhbmNlciBUcmVhdCBSZXY8L3NlY29uZGFyeS10aXRsZT48YWx0
LXRpdGxlPkNhbmNlciB0cmVhdG1lbnQgcmV2aWV3czwvYWx0LXRpdGxlPjwvdGl0bGVzPjxwZXJp
b2RpY2FsPjxmdWxsLXRpdGxlPkNhbmNlciBUcmVhdG1lbnQgUmV2aWV3czwvZnVsbC10aXRsZT48
YWJici0xPkNhbmNlciBUcmVhdC4gUmV2LjwvYWJici0xPjxhYmJyLTI+Q2FuY2VyIFRyZWF0IFJl
djwvYWJici0yPjwvcGVyaW9kaWNhbD48YWx0LXBlcmlvZGljYWw+PGZ1bGwtdGl0bGU+Q2FuY2Vy
IFRyZWF0bWVudCBSZXZpZXdzPC9mdWxsLXRpdGxlPjxhYmJyLTE+Q2FuY2VyIFRyZWF0LiBSZXYu
PC9hYmJyLTE+PGFiYnItMj5DYW5jZXIgVHJlYXQgUmV2PC9hYmJyLTI+PC9hbHQtcGVyaW9kaWNh
bD48cGFnZXM+MTQ4LTE1NDwvcGFnZXM+PHZvbHVtZT41MDwvdm9sdW1lPjxlZGl0aW9uPjIwMTYv
MTAvMDE8L2VkaXRpb24+PGtleXdvcmRzPjxrZXl3b3JkPkFudGluZW9wbGFzdGljIENvbWJpbmVk
IENoZW1vdGhlcmFweSBQcm90b2NvbHMvdGhlcmFwZXV0aWMgdXNlPC9rZXl3b3JkPjxrZXl3b3Jk
PkJldmFjaXp1bWFiL2FkbWluaXN0cmF0aW9uICZhbXA7IGRvc2FnZTwva2V5d29yZD48a2V5d29y
ZD5Db2xvcmVjdGFsIE5lb3BsYXNtcy8qcGF0aG9sb2d5PC9rZXl3b3JkPjxrZXl3b3JkPkRpc2Vh
c2UtRnJlZSBTdXJ2aXZhbDwva2V5d29yZD48a2V5d29yZD5GbHVvcm91cmFjaWwvYWRtaW5pc3Ry
YXRpb24gJmFtcDsgZG9zYWdlL3RoZXJhcGV1dGljIHVzZTwva2V5d29yZD48a2V5d29yZD5IZXBh
dGljIEFydGVyeTwva2V5d29yZD48a2V5d29yZD5IdW1hbnM8L2tleXdvcmQ+PGtleXdvcmQ+TGV1
Y292b3Jpbi90aGVyYXBldXRpYyB1c2U8L2tleXdvcmQ+PGtleXdvcmQ+TGl2ZXIgTmVvcGxhc21z
L2RydWcgdGhlcmFweS8qcmFkaW90aGVyYXB5L3NlY29uZGFyeTwva2V5d29yZD48a2V5d29yZD5N
aWNyb3NwaGVyZXM8L2tleXdvcmQ+PGtleXdvcmQ+T3JnYW5vcGxhdGludW0gQ29tcG91bmRzL3Ro
ZXJhcGV1dGljIHVzZTwva2V5d29yZD48a2V5d29yZD5RdWFsaXR5IG9mIExpZmU8L2tleXdvcmQ+
PGtleXdvcmQ+WXR0cml1bSBSYWRpb2lzb3RvcGVzLyp0aGVyYXBldXRpYyB1c2U8L2tleXdvcmQ+
PGtleXdvcmQ+Q29sb3JlY3RhbCBjYW5jZXI8L2tleXdvcmQ+PGtleXdvcmQ+UmV2aWV3PC9rZXl3
b3JkPjxrZXl3b3JkPlN1cnZpdmFsPC9rZXl3b3JkPjxrZXl3b3JkPll0dHJpdW0gc3BoZXJlczwv
a2V5d29yZD48L2tleXdvcmRzPjxkYXRlcz48eWVhcj4yMDE2PC95ZWFyPjxwdWItZGF0ZXM+PGRh
dGU+Tm92PC9kYXRlPjwvcHViLWRhdGVzPjwvZGF0ZXM+PGlzYm4+MDMwNS03MzcyPC9pc2JuPjxh
Y2Nlc3Npb24tbnVtPjI3NjkwMjM0PC9hY2Nlc3Npb24tbnVtPjx1cmxzPjwvdXJscz48ZWxlY3Ry
b25pYy1yZXNvdXJjZS1udW0+MTAuMTAxNi9qLmN0cnYuMjAxNi4wOS4wMDc8L2VsZWN0cm9uaWMt
cmVzb3VyY2UtbnVtPjxyZW1vdGUtZGF0YWJhc2UtcHJvdmlkZXI+TkxNPC9yZW1vdGUtZGF0YWJh
c2UtcHJvdmlkZXI+PGxhbmd1YWdlPmVuZzwvbGFuZ3VhZ2U+PC9yZWNvcmQ+PC9DaXRlPjwvRW5k
Tm90ZT5=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555C3A" w:rsidRPr="00A453F5">
        <w:rPr>
          <w:rFonts w:ascii="Arial" w:hAnsi="Arial" w:cs="Arial"/>
        </w:rPr>
      </w:r>
      <w:r w:rsidR="00555C3A" w:rsidRPr="00A453F5">
        <w:rPr>
          <w:rFonts w:ascii="Arial" w:hAnsi="Arial" w:cs="Arial"/>
        </w:rPr>
        <w:fldChar w:fldCharType="separate"/>
      </w:r>
      <w:r w:rsidR="003275D0">
        <w:rPr>
          <w:rFonts w:ascii="Arial" w:hAnsi="Arial" w:cs="Arial"/>
          <w:noProof/>
        </w:rPr>
        <w:t>(6)</w:t>
      </w:r>
      <w:r w:rsidR="00555C3A" w:rsidRPr="00A453F5">
        <w:rPr>
          <w:rFonts w:ascii="Arial" w:hAnsi="Arial" w:cs="Arial"/>
        </w:rPr>
        <w:fldChar w:fldCharType="end"/>
      </w:r>
      <w:r w:rsidR="00453F27" w:rsidRPr="00A453F5">
        <w:rPr>
          <w:rFonts w:ascii="Arial" w:hAnsi="Arial" w:cs="Arial"/>
        </w:rPr>
        <w:t xml:space="preserve"> </w:t>
      </w:r>
      <w:r w:rsidR="0036211F" w:rsidRPr="00A453F5">
        <w:rPr>
          <w:rFonts w:ascii="Arial" w:hAnsi="Arial" w:cs="Arial"/>
        </w:rPr>
        <w:t>and t</w:t>
      </w:r>
      <w:r w:rsidR="000C3887" w:rsidRPr="00A453F5">
        <w:rPr>
          <w:rFonts w:ascii="Arial" w:hAnsi="Arial" w:cs="Arial"/>
        </w:rPr>
        <w:t xml:space="preserve">his study provides </w:t>
      </w:r>
      <w:r w:rsidR="009479AC" w:rsidRPr="00A453F5">
        <w:rPr>
          <w:rFonts w:ascii="Arial" w:hAnsi="Arial" w:cs="Arial"/>
        </w:rPr>
        <w:t>a unique</w:t>
      </w:r>
      <w:r w:rsidR="000C3887" w:rsidRPr="00A453F5">
        <w:rPr>
          <w:rFonts w:ascii="Arial" w:hAnsi="Arial" w:cs="Arial"/>
        </w:rPr>
        <w:t xml:space="preserve"> </w:t>
      </w:r>
      <w:r w:rsidR="009479AC" w:rsidRPr="00A453F5">
        <w:rPr>
          <w:rFonts w:ascii="Arial" w:hAnsi="Arial" w:cs="Arial"/>
        </w:rPr>
        <w:t>opportunity to report comprehensive data</w:t>
      </w:r>
      <w:r w:rsidR="000C3887" w:rsidRPr="00A453F5">
        <w:rPr>
          <w:rFonts w:ascii="Arial" w:hAnsi="Arial" w:cs="Arial"/>
        </w:rPr>
        <w:t xml:space="preserve"> on HRQOL in patients treated with this highly </w:t>
      </w:r>
      <w:r w:rsidR="00CC3449" w:rsidRPr="00A453F5">
        <w:rPr>
          <w:rFonts w:ascii="Arial" w:hAnsi="Arial" w:cs="Arial"/>
        </w:rPr>
        <w:t xml:space="preserve">specialised </w:t>
      </w:r>
      <w:r w:rsidR="000C3887" w:rsidRPr="00A453F5">
        <w:rPr>
          <w:rFonts w:ascii="Arial" w:hAnsi="Arial" w:cs="Arial"/>
        </w:rPr>
        <w:t>form of radiotherapy.</w:t>
      </w:r>
      <w:r w:rsidR="009479AC" w:rsidRPr="00A453F5">
        <w:rPr>
          <w:rFonts w:ascii="Arial" w:hAnsi="Arial" w:cs="Arial"/>
        </w:rPr>
        <w:t xml:space="preserve"> The aim of this study wa</w:t>
      </w:r>
      <w:r w:rsidR="006C6806" w:rsidRPr="00A453F5">
        <w:rPr>
          <w:rFonts w:ascii="Arial" w:hAnsi="Arial" w:cs="Arial"/>
        </w:rPr>
        <w:t xml:space="preserve">s to compare HRQOL </w:t>
      </w:r>
      <w:r w:rsidR="00F5624B" w:rsidRPr="00A453F5">
        <w:rPr>
          <w:rFonts w:ascii="Arial" w:hAnsi="Arial" w:cs="Arial"/>
        </w:rPr>
        <w:t>between</w:t>
      </w:r>
      <w:r w:rsidR="006C6806" w:rsidRPr="00A453F5">
        <w:rPr>
          <w:rFonts w:ascii="Arial" w:hAnsi="Arial" w:cs="Arial"/>
        </w:rPr>
        <w:t xml:space="preserve"> </w:t>
      </w:r>
      <w:r w:rsidR="00F5624B" w:rsidRPr="00A453F5">
        <w:rPr>
          <w:rFonts w:ascii="Arial" w:hAnsi="Arial" w:cs="Arial"/>
        </w:rPr>
        <w:t>LM</w:t>
      </w:r>
      <w:r w:rsidR="007C153B" w:rsidRPr="00A453F5">
        <w:rPr>
          <w:rFonts w:ascii="Arial" w:hAnsi="Arial" w:cs="Arial"/>
        </w:rPr>
        <w:t xml:space="preserve">CRC </w:t>
      </w:r>
      <w:r w:rsidR="006C6806" w:rsidRPr="00A453F5">
        <w:rPr>
          <w:rFonts w:ascii="Arial" w:hAnsi="Arial" w:cs="Arial"/>
        </w:rPr>
        <w:t>patients receiving SIRT plus FO</w:t>
      </w:r>
      <w:r w:rsidR="009479AC" w:rsidRPr="00A453F5">
        <w:rPr>
          <w:rFonts w:ascii="Arial" w:hAnsi="Arial" w:cs="Arial"/>
        </w:rPr>
        <w:t xml:space="preserve">LFOX </w:t>
      </w:r>
      <w:r w:rsidR="00F5624B" w:rsidRPr="00A453F5">
        <w:rPr>
          <w:rFonts w:ascii="Arial" w:hAnsi="Arial" w:cs="Arial"/>
        </w:rPr>
        <w:t xml:space="preserve">and </w:t>
      </w:r>
      <w:r w:rsidR="009479AC" w:rsidRPr="00A453F5">
        <w:rPr>
          <w:rFonts w:ascii="Arial" w:hAnsi="Arial" w:cs="Arial"/>
        </w:rPr>
        <w:t>FOLFOX alone</w:t>
      </w:r>
      <w:r w:rsidR="00F5624B" w:rsidRPr="00A453F5">
        <w:rPr>
          <w:rFonts w:ascii="Arial" w:hAnsi="Arial" w:cs="Arial"/>
        </w:rPr>
        <w:t xml:space="preserve"> as first-line treatment</w:t>
      </w:r>
    </w:p>
    <w:p w14:paraId="50C8E592" w14:textId="77777777" w:rsidR="00FF5D91" w:rsidRPr="00A453F5" w:rsidRDefault="00FF5D91" w:rsidP="001C6A6C">
      <w:pPr>
        <w:pStyle w:val="Heading1"/>
        <w:spacing w:before="100" w:beforeAutospacing="1" w:after="100" w:afterAutospacing="1"/>
        <w:jc w:val="left"/>
        <w:rPr>
          <w:rFonts w:ascii="Arial" w:hAnsi="Arial" w:cs="Arial"/>
        </w:rPr>
      </w:pPr>
    </w:p>
    <w:p w14:paraId="604FD3F6" w14:textId="295F28D4" w:rsidR="002226D9" w:rsidRPr="00A453F5" w:rsidRDefault="00C732A5" w:rsidP="001C6A6C">
      <w:pPr>
        <w:pStyle w:val="Heading1"/>
        <w:spacing w:before="100" w:beforeAutospacing="1" w:after="100" w:afterAutospacing="1"/>
        <w:jc w:val="left"/>
        <w:rPr>
          <w:rFonts w:ascii="Arial" w:hAnsi="Arial" w:cs="Arial"/>
        </w:rPr>
      </w:pPr>
      <w:r w:rsidRPr="00A453F5">
        <w:rPr>
          <w:rFonts w:ascii="Arial" w:hAnsi="Arial" w:cs="Arial"/>
        </w:rPr>
        <w:t xml:space="preserve">Material </w:t>
      </w:r>
      <w:r w:rsidR="00FB5982" w:rsidRPr="00A453F5">
        <w:rPr>
          <w:rFonts w:ascii="Arial" w:hAnsi="Arial" w:cs="Arial"/>
        </w:rPr>
        <w:t xml:space="preserve">and </w:t>
      </w:r>
      <w:r w:rsidRPr="00A453F5">
        <w:rPr>
          <w:rFonts w:ascii="Arial" w:hAnsi="Arial" w:cs="Arial"/>
        </w:rPr>
        <w:t>methods</w:t>
      </w:r>
    </w:p>
    <w:p w14:paraId="54E46521" w14:textId="1A825CA5" w:rsidR="00A71D41" w:rsidRPr="00A453F5" w:rsidRDefault="00E2688D" w:rsidP="001C6A6C">
      <w:pPr>
        <w:pStyle w:val="Heading2"/>
        <w:spacing w:before="100" w:beforeAutospacing="1" w:after="100" w:afterAutospacing="1"/>
        <w:jc w:val="left"/>
        <w:rPr>
          <w:rFonts w:ascii="Arial" w:eastAsiaTheme="minorHAnsi" w:hAnsi="Arial" w:cs="Arial"/>
          <w:b w:val="0"/>
          <w:sz w:val="24"/>
          <w:szCs w:val="22"/>
          <w:u w:val="none"/>
        </w:rPr>
      </w:pPr>
      <w:r w:rsidRPr="00A453F5">
        <w:rPr>
          <w:rFonts w:ascii="Arial" w:eastAsiaTheme="minorHAnsi" w:hAnsi="Arial" w:cs="Arial"/>
          <w:b w:val="0"/>
          <w:sz w:val="24"/>
          <w:szCs w:val="22"/>
          <w:u w:val="none"/>
        </w:rPr>
        <w:t>Between Oct</w:t>
      </w:r>
      <w:r w:rsidR="00146C6C" w:rsidRPr="00A453F5">
        <w:rPr>
          <w:rFonts w:ascii="Arial" w:eastAsiaTheme="minorHAnsi" w:hAnsi="Arial" w:cs="Arial"/>
          <w:b w:val="0"/>
          <w:sz w:val="24"/>
          <w:szCs w:val="22"/>
          <w:u w:val="none"/>
        </w:rPr>
        <w:t>ober</w:t>
      </w:r>
      <w:r w:rsidRPr="00A453F5">
        <w:rPr>
          <w:rFonts w:ascii="Arial" w:eastAsiaTheme="minorHAnsi" w:hAnsi="Arial" w:cs="Arial"/>
          <w:b w:val="0"/>
          <w:sz w:val="24"/>
          <w:szCs w:val="22"/>
          <w:u w:val="none"/>
        </w:rPr>
        <w:t xml:space="preserve"> 11, 2006, and Dec</w:t>
      </w:r>
      <w:r w:rsidR="00146C6C" w:rsidRPr="00A453F5">
        <w:rPr>
          <w:rFonts w:ascii="Arial" w:eastAsiaTheme="minorHAnsi" w:hAnsi="Arial" w:cs="Arial"/>
          <w:b w:val="0"/>
          <w:sz w:val="24"/>
          <w:szCs w:val="22"/>
          <w:u w:val="none"/>
        </w:rPr>
        <w:t>ember</w:t>
      </w:r>
      <w:r w:rsidRPr="00A453F5">
        <w:rPr>
          <w:rFonts w:ascii="Arial" w:eastAsiaTheme="minorHAnsi" w:hAnsi="Arial" w:cs="Arial"/>
          <w:b w:val="0"/>
          <w:sz w:val="24"/>
          <w:szCs w:val="22"/>
          <w:u w:val="none"/>
        </w:rPr>
        <w:t xml:space="preserve"> 23, 2014, </w:t>
      </w:r>
      <w:r w:rsidR="005A75D4" w:rsidRPr="00A453F5">
        <w:rPr>
          <w:rFonts w:ascii="Arial" w:eastAsiaTheme="minorHAnsi" w:hAnsi="Arial" w:cs="Arial"/>
          <w:b w:val="0"/>
          <w:sz w:val="24"/>
          <w:szCs w:val="22"/>
          <w:u w:val="none"/>
        </w:rPr>
        <w:t>patients</w:t>
      </w:r>
      <w:r w:rsidR="00C63141" w:rsidRPr="00A453F5">
        <w:rPr>
          <w:rFonts w:ascii="Arial" w:eastAsiaTheme="minorHAnsi" w:hAnsi="Arial" w:cs="Arial"/>
          <w:b w:val="0"/>
          <w:sz w:val="24"/>
          <w:szCs w:val="22"/>
          <w:u w:val="none"/>
        </w:rPr>
        <w:t xml:space="preserve"> </w:t>
      </w:r>
      <w:r w:rsidR="00607C33" w:rsidRPr="00A453F5">
        <w:rPr>
          <w:rFonts w:ascii="Arial" w:eastAsiaTheme="minorHAnsi" w:hAnsi="Arial" w:cs="Arial"/>
          <w:b w:val="0"/>
          <w:sz w:val="24"/>
          <w:szCs w:val="22"/>
          <w:u w:val="none"/>
        </w:rPr>
        <w:t xml:space="preserve">aged </w:t>
      </w:r>
      <w:r w:rsidR="007D0A8E" w:rsidRPr="00A453F5">
        <w:rPr>
          <w:rFonts w:ascii="Arial" w:eastAsiaTheme="minorHAnsi" w:hAnsi="Arial" w:cs="Arial"/>
          <w:b w:val="0"/>
          <w:sz w:val="24"/>
          <w:szCs w:val="22"/>
          <w:u w:val="none"/>
        </w:rPr>
        <w:sym w:font="Symbol" w:char="F0B3"/>
      </w:r>
      <w:r w:rsidR="007D0A8E" w:rsidRPr="00A453F5">
        <w:rPr>
          <w:rFonts w:ascii="Arial" w:eastAsiaTheme="minorHAnsi" w:hAnsi="Arial" w:cs="Arial"/>
          <w:b w:val="0"/>
          <w:sz w:val="24"/>
          <w:szCs w:val="22"/>
          <w:u w:val="none"/>
        </w:rPr>
        <w:t xml:space="preserve"> </w:t>
      </w:r>
      <w:r w:rsidR="00B95AD3" w:rsidRPr="00A453F5">
        <w:rPr>
          <w:rFonts w:ascii="Arial" w:eastAsiaTheme="minorHAnsi" w:hAnsi="Arial" w:cs="Arial"/>
          <w:b w:val="0"/>
          <w:sz w:val="24"/>
          <w:szCs w:val="22"/>
          <w:u w:val="none"/>
        </w:rPr>
        <w:t>18</w:t>
      </w:r>
      <w:r w:rsidR="00C63141" w:rsidRPr="00A453F5">
        <w:rPr>
          <w:rFonts w:ascii="Arial" w:eastAsiaTheme="minorHAnsi" w:hAnsi="Arial" w:cs="Arial"/>
          <w:b w:val="0"/>
          <w:sz w:val="24"/>
          <w:szCs w:val="22"/>
          <w:u w:val="none"/>
        </w:rPr>
        <w:t xml:space="preserve"> </w:t>
      </w:r>
      <w:r w:rsidR="005A75D4" w:rsidRPr="00A453F5">
        <w:rPr>
          <w:rFonts w:ascii="Arial" w:eastAsiaTheme="minorHAnsi" w:hAnsi="Arial" w:cs="Arial"/>
          <w:b w:val="0"/>
          <w:sz w:val="24"/>
          <w:szCs w:val="22"/>
          <w:u w:val="none"/>
        </w:rPr>
        <w:t>years</w:t>
      </w:r>
      <w:r w:rsidR="00C63141" w:rsidRPr="00A453F5">
        <w:rPr>
          <w:rFonts w:ascii="Arial" w:eastAsiaTheme="minorHAnsi" w:hAnsi="Arial" w:cs="Arial"/>
          <w:b w:val="0"/>
          <w:sz w:val="24"/>
          <w:szCs w:val="22"/>
          <w:u w:val="none"/>
        </w:rPr>
        <w:t xml:space="preserve"> </w:t>
      </w:r>
      <w:r w:rsidR="009479AC" w:rsidRPr="00A453F5">
        <w:rPr>
          <w:rFonts w:ascii="Arial" w:eastAsiaTheme="minorHAnsi" w:hAnsi="Arial" w:cs="Arial"/>
          <w:b w:val="0"/>
          <w:sz w:val="24"/>
          <w:szCs w:val="22"/>
          <w:u w:val="none"/>
        </w:rPr>
        <w:t>providing</w:t>
      </w:r>
      <w:r w:rsidR="00C63141" w:rsidRPr="00A453F5">
        <w:rPr>
          <w:rFonts w:ascii="Arial" w:eastAsiaTheme="minorHAnsi" w:hAnsi="Arial" w:cs="Arial"/>
          <w:b w:val="0"/>
          <w:sz w:val="24"/>
          <w:szCs w:val="22"/>
          <w:u w:val="none"/>
        </w:rPr>
        <w:t xml:space="preserve"> </w:t>
      </w:r>
      <w:r w:rsidR="005A75D4" w:rsidRPr="00A453F5">
        <w:rPr>
          <w:rFonts w:ascii="Arial" w:eastAsiaTheme="minorHAnsi" w:hAnsi="Arial" w:cs="Arial"/>
          <w:b w:val="0"/>
          <w:sz w:val="24"/>
          <w:szCs w:val="22"/>
          <w:u w:val="none"/>
        </w:rPr>
        <w:t>written</w:t>
      </w:r>
      <w:r w:rsidR="00C63141" w:rsidRPr="00A453F5">
        <w:rPr>
          <w:rFonts w:ascii="Arial" w:eastAsiaTheme="minorHAnsi" w:hAnsi="Arial" w:cs="Arial"/>
          <w:b w:val="0"/>
          <w:sz w:val="24"/>
          <w:szCs w:val="22"/>
          <w:u w:val="none"/>
        </w:rPr>
        <w:t xml:space="preserve"> </w:t>
      </w:r>
      <w:r w:rsidR="005A75D4" w:rsidRPr="00A453F5">
        <w:rPr>
          <w:rFonts w:ascii="Arial" w:eastAsiaTheme="minorHAnsi" w:hAnsi="Arial" w:cs="Arial"/>
          <w:b w:val="0"/>
          <w:sz w:val="24"/>
          <w:szCs w:val="22"/>
          <w:u w:val="none"/>
        </w:rPr>
        <w:t>informed</w:t>
      </w:r>
      <w:r w:rsidR="00C63141" w:rsidRPr="00A453F5">
        <w:rPr>
          <w:rFonts w:ascii="Arial" w:eastAsiaTheme="minorHAnsi" w:hAnsi="Arial" w:cs="Arial"/>
          <w:b w:val="0"/>
          <w:sz w:val="24"/>
          <w:szCs w:val="22"/>
          <w:u w:val="none"/>
        </w:rPr>
        <w:t xml:space="preserve"> </w:t>
      </w:r>
      <w:r w:rsidR="005A75D4" w:rsidRPr="00A453F5">
        <w:rPr>
          <w:rFonts w:ascii="Arial" w:eastAsiaTheme="minorHAnsi" w:hAnsi="Arial" w:cs="Arial"/>
          <w:b w:val="0"/>
          <w:sz w:val="24"/>
          <w:szCs w:val="22"/>
          <w:u w:val="none"/>
        </w:rPr>
        <w:t>consent</w:t>
      </w:r>
      <w:r w:rsidR="009479AC" w:rsidRPr="00A453F5">
        <w:rPr>
          <w:rFonts w:ascii="Arial" w:eastAsiaTheme="minorHAnsi" w:hAnsi="Arial" w:cs="Arial"/>
          <w:b w:val="0"/>
          <w:sz w:val="24"/>
          <w:szCs w:val="22"/>
          <w:u w:val="none"/>
        </w:rPr>
        <w:t xml:space="preserve"> </w:t>
      </w:r>
      <w:r w:rsidR="00DA34CD" w:rsidRPr="00A453F5">
        <w:rPr>
          <w:rFonts w:ascii="Arial" w:eastAsiaTheme="minorHAnsi" w:hAnsi="Arial" w:cs="Arial"/>
          <w:b w:val="0"/>
          <w:sz w:val="24"/>
          <w:szCs w:val="22"/>
          <w:u w:val="none"/>
        </w:rPr>
        <w:t xml:space="preserve">were randomised to either </w:t>
      </w:r>
      <w:r w:rsidR="00433FC4" w:rsidRPr="00A453F5">
        <w:rPr>
          <w:rFonts w:ascii="Arial" w:eastAsiaTheme="minorHAnsi" w:hAnsi="Arial" w:cs="Arial"/>
          <w:b w:val="0"/>
          <w:sz w:val="24"/>
          <w:szCs w:val="22"/>
          <w:u w:val="none"/>
        </w:rPr>
        <w:t xml:space="preserve">FOLFOX </w:t>
      </w:r>
      <w:r w:rsidR="00A453F5" w:rsidRPr="00A453F5">
        <w:rPr>
          <w:rFonts w:ascii="Arial" w:eastAsiaTheme="minorHAnsi" w:hAnsi="Arial" w:cs="Arial"/>
          <w:b w:val="0"/>
          <w:sz w:val="24"/>
          <w:szCs w:val="22"/>
          <w:u w:val="none"/>
        </w:rPr>
        <w:t>(</w:t>
      </w:r>
      <w:r w:rsidR="004162EC" w:rsidRPr="00A453F5">
        <w:rPr>
          <w:rFonts w:ascii="Arial" w:eastAsiaTheme="minorHAnsi" w:hAnsi="Arial" w:cs="Arial"/>
          <w:b w:val="0"/>
          <w:sz w:val="24"/>
          <w:szCs w:val="22"/>
          <w:u w:val="none"/>
        </w:rPr>
        <w:t xml:space="preserve">systemic </w:t>
      </w:r>
      <w:proofErr w:type="spellStart"/>
      <w:r w:rsidR="004162EC" w:rsidRPr="00A453F5">
        <w:rPr>
          <w:rFonts w:ascii="Arial" w:eastAsiaTheme="minorHAnsi" w:hAnsi="Arial" w:cs="Arial"/>
          <w:b w:val="0"/>
          <w:sz w:val="24"/>
          <w:szCs w:val="22"/>
          <w:u w:val="none"/>
        </w:rPr>
        <w:t>leucovarin</w:t>
      </w:r>
      <w:proofErr w:type="spellEnd"/>
      <w:r w:rsidR="004162EC" w:rsidRPr="00A453F5">
        <w:rPr>
          <w:rFonts w:ascii="Arial" w:eastAsiaTheme="minorHAnsi" w:hAnsi="Arial" w:cs="Arial"/>
          <w:b w:val="0"/>
          <w:sz w:val="24"/>
          <w:szCs w:val="22"/>
          <w:u w:val="none"/>
        </w:rPr>
        <w:t>-</w:t>
      </w:r>
      <w:proofErr w:type="spellStart"/>
      <w:r w:rsidR="004162EC" w:rsidRPr="00A453F5">
        <w:rPr>
          <w:rFonts w:ascii="Arial" w:eastAsiaTheme="minorHAnsi" w:hAnsi="Arial" w:cs="Arial"/>
          <w:b w:val="0"/>
          <w:sz w:val="24"/>
          <w:szCs w:val="22"/>
          <w:u w:val="none"/>
        </w:rPr>
        <w:t>oxaliplatin</w:t>
      </w:r>
      <w:proofErr w:type="spellEnd"/>
      <w:r w:rsidR="004162EC" w:rsidRPr="00A453F5">
        <w:rPr>
          <w:rFonts w:ascii="Arial" w:eastAsiaTheme="minorHAnsi" w:hAnsi="Arial" w:cs="Arial"/>
          <w:b w:val="0"/>
          <w:sz w:val="24"/>
          <w:szCs w:val="22"/>
          <w:u w:val="none"/>
        </w:rPr>
        <w:t>-fluorouracil</w:t>
      </w:r>
      <w:r w:rsidR="00A453F5" w:rsidRPr="00A453F5">
        <w:rPr>
          <w:rFonts w:ascii="Arial" w:eastAsiaTheme="minorHAnsi" w:hAnsi="Arial" w:cs="Arial"/>
          <w:b w:val="0"/>
          <w:sz w:val="24"/>
          <w:szCs w:val="22"/>
          <w:u w:val="none"/>
        </w:rPr>
        <w:t>)</w:t>
      </w:r>
      <w:r w:rsidR="004162EC" w:rsidRPr="00A453F5">
        <w:rPr>
          <w:rFonts w:ascii="Arial" w:eastAsiaTheme="minorHAnsi" w:hAnsi="Arial" w:cs="Arial"/>
          <w:b w:val="0"/>
          <w:sz w:val="24"/>
          <w:szCs w:val="22"/>
          <w:u w:val="none"/>
        </w:rPr>
        <w:t xml:space="preserve"> </w:t>
      </w:r>
      <w:r w:rsidR="00DA34CD" w:rsidRPr="00A453F5">
        <w:rPr>
          <w:rFonts w:ascii="Arial" w:eastAsiaTheme="minorHAnsi" w:hAnsi="Arial" w:cs="Arial"/>
          <w:b w:val="0"/>
          <w:sz w:val="24"/>
          <w:szCs w:val="22"/>
          <w:u w:val="none"/>
        </w:rPr>
        <w:t xml:space="preserve">or </w:t>
      </w:r>
      <w:r w:rsidR="00433FC4" w:rsidRPr="00A453F5">
        <w:rPr>
          <w:rFonts w:ascii="Arial" w:eastAsiaTheme="minorHAnsi" w:hAnsi="Arial" w:cs="Arial"/>
          <w:b w:val="0"/>
          <w:sz w:val="24"/>
          <w:szCs w:val="22"/>
          <w:u w:val="none"/>
        </w:rPr>
        <w:t xml:space="preserve">SIRT+FOLFOX </w:t>
      </w:r>
      <w:r w:rsidR="0015212F" w:rsidRPr="00A453F5">
        <w:rPr>
          <w:rFonts w:ascii="Arial" w:eastAsiaTheme="minorHAnsi" w:hAnsi="Arial" w:cs="Arial"/>
          <w:b w:val="0"/>
          <w:sz w:val="24"/>
          <w:szCs w:val="22"/>
          <w:u w:val="none"/>
        </w:rPr>
        <w:t xml:space="preserve">within </w:t>
      </w:r>
      <w:r w:rsidR="00B95AD3" w:rsidRPr="00A453F5">
        <w:rPr>
          <w:rFonts w:ascii="Arial" w:eastAsiaTheme="minorHAnsi" w:hAnsi="Arial" w:cs="Arial"/>
          <w:b w:val="0"/>
          <w:sz w:val="24"/>
          <w:szCs w:val="22"/>
          <w:u w:val="none"/>
        </w:rPr>
        <w:t>3</w:t>
      </w:r>
      <w:r w:rsidR="0015212F" w:rsidRPr="00A453F5">
        <w:rPr>
          <w:rFonts w:ascii="Arial" w:eastAsiaTheme="minorHAnsi" w:hAnsi="Arial" w:cs="Arial"/>
          <w:b w:val="0"/>
          <w:sz w:val="24"/>
          <w:szCs w:val="22"/>
          <w:u w:val="none"/>
        </w:rPr>
        <w:t xml:space="preserve"> international, multi-centre, phase III </w:t>
      </w:r>
      <w:r w:rsidR="000C01FE" w:rsidRPr="00A453F5">
        <w:rPr>
          <w:rFonts w:ascii="Arial" w:eastAsiaTheme="minorHAnsi" w:hAnsi="Arial" w:cs="Arial"/>
          <w:b w:val="0"/>
          <w:sz w:val="24"/>
          <w:szCs w:val="22"/>
          <w:u w:val="none"/>
        </w:rPr>
        <w:t>RCTs</w:t>
      </w:r>
      <w:r w:rsidR="0015212F" w:rsidRPr="00A453F5">
        <w:rPr>
          <w:rFonts w:ascii="Arial" w:eastAsiaTheme="minorHAnsi" w:hAnsi="Arial" w:cs="Arial"/>
          <w:b w:val="0"/>
          <w:sz w:val="24"/>
          <w:szCs w:val="22"/>
          <w:u w:val="none"/>
        </w:rPr>
        <w:t xml:space="preserve"> </w:t>
      </w:r>
      <w:r w:rsidR="00A453F5" w:rsidRPr="00A453F5">
        <w:rPr>
          <w:rFonts w:ascii="Arial" w:eastAsiaTheme="minorHAnsi" w:hAnsi="Arial" w:cs="Arial"/>
          <w:b w:val="0"/>
          <w:sz w:val="24"/>
          <w:szCs w:val="22"/>
          <w:u w:val="none"/>
        </w:rPr>
        <w:t>(</w:t>
      </w:r>
      <w:proofErr w:type="spellStart"/>
      <w:r w:rsidR="0082127C" w:rsidRPr="00A453F5">
        <w:rPr>
          <w:rFonts w:ascii="Arial" w:eastAsiaTheme="minorHAnsi" w:hAnsi="Arial" w:cs="Arial"/>
          <w:b w:val="0"/>
          <w:sz w:val="24"/>
          <w:szCs w:val="22"/>
          <w:u w:val="none"/>
        </w:rPr>
        <w:t>FF</w:t>
      </w:r>
      <w:r w:rsidR="00337451" w:rsidRPr="00A453F5">
        <w:rPr>
          <w:rFonts w:ascii="Arial" w:eastAsiaTheme="minorHAnsi" w:hAnsi="Arial" w:cs="Arial"/>
          <w:b w:val="0"/>
          <w:sz w:val="24"/>
          <w:szCs w:val="22"/>
          <w:u w:val="none"/>
        </w:rPr>
        <w:t>r</w:t>
      </w:r>
      <w:proofErr w:type="spellEnd"/>
      <w:r w:rsidR="0015212F" w:rsidRPr="00A453F5">
        <w:rPr>
          <w:rFonts w:ascii="Arial" w:eastAsiaTheme="minorHAnsi" w:hAnsi="Arial" w:cs="Arial"/>
          <w:b w:val="0"/>
          <w:sz w:val="24"/>
          <w:szCs w:val="22"/>
          <w:u w:val="none"/>
        </w:rPr>
        <w:t xml:space="preserve">, </w:t>
      </w:r>
      <w:r w:rsidR="0082127C" w:rsidRPr="00A453F5">
        <w:rPr>
          <w:rFonts w:ascii="Arial" w:eastAsiaTheme="minorHAnsi" w:hAnsi="Arial" w:cs="Arial"/>
          <w:b w:val="0"/>
          <w:sz w:val="24"/>
          <w:szCs w:val="22"/>
          <w:u w:val="none"/>
        </w:rPr>
        <w:t>S</w:t>
      </w:r>
      <w:r w:rsidR="004162EC" w:rsidRPr="00A453F5">
        <w:rPr>
          <w:rFonts w:ascii="Arial" w:eastAsiaTheme="minorHAnsi" w:hAnsi="Arial" w:cs="Arial"/>
          <w:b w:val="0"/>
          <w:sz w:val="24"/>
          <w:szCs w:val="22"/>
          <w:u w:val="none"/>
        </w:rPr>
        <w:t>F</w:t>
      </w:r>
      <w:r w:rsidR="0015212F" w:rsidRPr="00A453F5">
        <w:rPr>
          <w:rFonts w:ascii="Arial" w:eastAsiaTheme="minorHAnsi" w:hAnsi="Arial" w:cs="Arial"/>
          <w:b w:val="0"/>
          <w:sz w:val="24"/>
          <w:szCs w:val="22"/>
          <w:u w:val="none"/>
        </w:rPr>
        <w:t xml:space="preserve"> and </w:t>
      </w:r>
      <w:proofErr w:type="spellStart"/>
      <w:r w:rsidR="0082127C" w:rsidRPr="00A453F5">
        <w:rPr>
          <w:rFonts w:ascii="Arial" w:eastAsiaTheme="minorHAnsi" w:hAnsi="Arial" w:cs="Arial"/>
          <w:b w:val="0"/>
          <w:sz w:val="24"/>
          <w:szCs w:val="22"/>
          <w:u w:val="none"/>
        </w:rPr>
        <w:t>FF</w:t>
      </w:r>
      <w:r w:rsidR="00337451" w:rsidRPr="00A453F5">
        <w:rPr>
          <w:rFonts w:ascii="Arial" w:eastAsiaTheme="minorHAnsi" w:hAnsi="Arial" w:cs="Arial"/>
          <w:b w:val="0"/>
          <w:sz w:val="24"/>
          <w:szCs w:val="22"/>
          <w:u w:val="none"/>
        </w:rPr>
        <w:t>r</w:t>
      </w:r>
      <w:r w:rsidR="0082127C" w:rsidRPr="00A453F5">
        <w:rPr>
          <w:rFonts w:ascii="Arial" w:eastAsiaTheme="minorHAnsi" w:hAnsi="Arial" w:cs="Arial"/>
          <w:b w:val="0"/>
          <w:sz w:val="24"/>
          <w:szCs w:val="22"/>
          <w:u w:val="none"/>
        </w:rPr>
        <w:t>G</w:t>
      </w:r>
      <w:proofErr w:type="spellEnd"/>
      <w:r w:rsidR="00A453F5" w:rsidRPr="00A453F5">
        <w:rPr>
          <w:rFonts w:ascii="Arial" w:eastAsiaTheme="minorHAnsi" w:hAnsi="Arial" w:cs="Arial"/>
          <w:b w:val="0"/>
          <w:sz w:val="24"/>
          <w:szCs w:val="22"/>
          <w:u w:val="none"/>
        </w:rPr>
        <w:t>)</w:t>
      </w:r>
      <w:r w:rsidR="004162EC" w:rsidRPr="00A453F5">
        <w:rPr>
          <w:rFonts w:ascii="Arial" w:eastAsiaTheme="minorHAnsi" w:hAnsi="Arial" w:cs="Arial"/>
          <w:b w:val="0"/>
          <w:sz w:val="24"/>
          <w:szCs w:val="22"/>
          <w:u w:val="none"/>
        </w:rPr>
        <w:t>.</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The</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protocol</w:t>
      </w:r>
      <w:r w:rsidR="0036211F" w:rsidRPr="00A453F5">
        <w:rPr>
          <w:rFonts w:ascii="Arial" w:eastAsiaTheme="minorHAnsi" w:hAnsi="Arial" w:cs="Arial"/>
          <w:b w:val="0"/>
          <w:sz w:val="24"/>
          <w:szCs w:val="22"/>
          <w:u w:val="none"/>
        </w:rPr>
        <w:t>s</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w</w:t>
      </w:r>
      <w:r w:rsidR="0036211F" w:rsidRPr="00A453F5">
        <w:rPr>
          <w:rFonts w:ascii="Arial" w:eastAsiaTheme="minorHAnsi" w:hAnsi="Arial" w:cs="Arial"/>
          <w:b w:val="0"/>
          <w:sz w:val="24"/>
          <w:szCs w:val="22"/>
          <w:u w:val="none"/>
        </w:rPr>
        <w:t>ere</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approved</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by</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ethics</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committee</w:t>
      </w:r>
      <w:r w:rsidR="0015212F" w:rsidRPr="00A453F5">
        <w:rPr>
          <w:rFonts w:ascii="Arial" w:eastAsiaTheme="minorHAnsi" w:hAnsi="Arial" w:cs="Arial"/>
          <w:b w:val="0"/>
          <w:sz w:val="24"/>
          <w:szCs w:val="22"/>
          <w:u w:val="none"/>
        </w:rPr>
        <w:t>s</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at</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each</w:t>
      </w:r>
      <w:r w:rsidR="00C63141" w:rsidRPr="00A453F5">
        <w:rPr>
          <w:rFonts w:ascii="Arial" w:eastAsiaTheme="minorHAnsi" w:hAnsi="Arial" w:cs="Arial"/>
          <w:b w:val="0"/>
          <w:sz w:val="24"/>
          <w:szCs w:val="22"/>
          <w:u w:val="none"/>
        </w:rPr>
        <w:t xml:space="preserve"> </w:t>
      </w:r>
      <w:r w:rsidR="00A95648" w:rsidRPr="00A453F5">
        <w:rPr>
          <w:rFonts w:ascii="Arial" w:eastAsiaTheme="minorHAnsi" w:hAnsi="Arial" w:cs="Arial"/>
          <w:b w:val="0"/>
          <w:sz w:val="24"/>
          <w:szCs w:val="22"/>
          <w:u w:val="none"/>
        </w:rPr>
        <w:t>of</w:t>
      </w:r>
      <w:r w:rsidR="00C63141" w:rsidRPr="00A453F5">
        <w:rPr>
          <w:rFonts w:ascii="Arial" w:eastAsiaTheme="minorHAnsi" w:hAnsi="Arial" w:cs="Arial"/>
          <w:b w:val="0"/>
          <w:sz w:val="24"/>
          <w:szCs w:val="22"/>
          <w:u w:val="none"/>
        </w:rPr>
        <w:t xml:space="preserve"> </w:t>
      </w:r>
      <w:r w:rsidR="00A95648" w:rsidRPr="00A453F5">
        <w:rPr>
          <w:rFonts w:ascii="Arial" w:eastAsiaTheme="minorHAnsi" w:hAnsi="Arial" w:cs="Arial"/>
          <w:b w:val="0"/>
          <w:sz w:val="24"/>
          <w:szCs w:val="22"/>
          <w:u w:val="none"/>
        </w:rPr>
        <w:t>the</w:t>
      </w:r>
      <w:r w:rsidR="00C63141" w:rsidRPr="00A453F5">
        <w:rPr>
          <w:rFonts w:ascii="Arial" w:eastAsiaTheme="minorHAnsi" w:hAnsi="Arial" w:cs="Arial"/>
          <w:b w:val="0"/>
          <w:sz w:val="24"/>
          <w:szCs w:val="22"/>
          <w:u w:val="none"/>
        </w:rPr>
        <w:t xml:space="preserve"> </w:t>
      </w:r>
      <w:r w:rsidR="00B95AD3" w:rsidRPr="00A453F5">
        <w:rPr>
          <w:rFonts w:ascii="Arial" w:eastAsiaTheme="minorHAnsi" w:hAnsi="Arial" w:cs="Arial"/>
          <w:b w:val="0"/>
          <w:sz w:val="24"/>
          <w:szCs w:val="22"/>
          <w:u w:val="none"/>
        </w:rPr>
        <w:t>182</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centre</w:t>
      </w:r>
      <w:r w:rsidR="00A95648" w:rsidRPr="00A453F5">
        <w:rPr>
          <w:rFonts w:ascii="Arial" w:eastAsiaTheme="minorHAnsi" w:hAnsi="Arial" w:cs="Arial"/>
          <w:b w:val="0"/>
          <w:sz w:val="24"/>
          <w:szCs w:val="22"/>
          <w:u w:val="none"/>
        </w:rPr>
        <w:t>s</w:t>
      </w:r>
      <w:r w:rsidR="00C63141" w:rsidRPr="00A453F5">
        <w:rPr>
          <w:rFonts w:ascii="Arial" w:eastAsiaTheme="minorHAnsi" w:hAnsi="Arial" w:cs="Arial"/>
          <w:b w:val="0"/>
          <w:sz w:val="24"/>
          <w:szCs w:val="22"/>
          <w:u w:val="none"/>
        </w:rPr>
        <w:t xml:space="preserve"> </w:t>
      </w:r>
      <w:r w:rsidR="00DA34CD" w:rsidRPr="00A453F5">
        <w:rPr>
          <w:rFonts w:ascii="Arial" w:eastAsiaTheme="minorHAnsi" w:hAnsi="Arial" w:cs="Arial"/>
          <w:b w:val="0"/>
          <w:sz w:val="24"/>
          <w:szCs w:val="22"/>
          <w:u w:val="none"/>
        </w:rPr>
        <w:t xml:space="preserve">from the </w:t>
      </w:r>
      <w:r w:rsidR="00B95AD3" w:rsidRPr="00A453F5">
        <w:rPr>
          <w:rFonts w:ascii="Arial" w:eastAsiaTheme="minorHAnsi" w:hAnsi="Arial" w:cs="Arial"/>
          <w:b w:val="0"/>
          <w:sz w:val="24"/>
          <w:szCs w:val="22"/>
          <w:u w:val="none"/>
        </w:rPr>
        <w:t>14</w:t>
      </w:r>
      <w:r w:rsidR="00DA34CD" w:rsidRPr="00A453F5">
        <w:rPr>
          <w:rFonts w:ascii="Arial" w:eastAsiaTheme="minorHAnsi" w:hAnsi="Arial" w:cs="Arial"/>
          <w:b w:val="0"/>
          <w:sz w:val="24"/>
          <w:szCs w:val="22"/>
          <w:u w:val="none"/>
        </w:rPr>
        <w:t xml:space="preserve"> countries </w:t>
      </w:r>
      <w:r w:rsidR="00734E8A" w:rsidRPr="00A453F5">
        <w:rPr>
          <w:rFonts w:ascii="Arial" w:eastAsiaTheme="minorHAnsi" w:hAnsi="Arial" w:cs="Arial"/>
          <w:b w:val="0"/>
          <w:sz w:val="24"/>
          <w:szCs w:val="22"/>
          <w:u w:val="none"/>
        </w:rPr>
        <w:t>involved</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in</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the</w:t>
      </w:r>
      <w:r w:rsidR="00C63141" w:rsidRPr="00A453F5">
        <w:rPr>
          <w:rFonts w:ascii="Arial" w:eastAsiaTheme="minorHAnsi" w:hAnsi="Arial" w:cs="Arial"/>
          <w:b w:val="0"/>
          <w:sz w:val="24"/>
          <w:szCs w:val="22"/>
          <w:u w:val="none"/>
        </w:rPr>
        <w:t xml:space="preserve"> </w:t>
      </w:r>
      <w:r w:rsidR="00734E8A" w:rsidRPr="00A453F5">
        <w:rPr>
          <w:rFonts w:ascii="Arial" w:eastAsiaTheme="minorHAnsi" w:hAnsi="Arial" w:cs="Arial"/>
          <w:b w:val="0"/>
          <w:sz w:val="24"/>
          <w:szCs w:val="22"/>
          <w:u w:val="none"/>
        </w:rPr>
        <w:t>study.</w:t>
      </w:r>
      <w:r w:rsidR="00C63141" w:rsidRPr="00A453F5">
        <w:rPr>
          <w:rFonts w:ascii="Arial" w:eastAsiaTheme="minorHAnsi" w:hAnsi="Arial" w:cs="Arial"/>
          <w:b w:val="0"/>
          <w:sz w:val="24"/>
          <w:szCs w:val="22"/>
          <w:u w:val="none"/>
        </w:rPr>
        <w:t xml:space="preserve"> </w:t>
      </w:r>
      <w:r w:rsidR="00DA34CD" w:rsidRPr="00A453F5">
        <w:rPr>
          <w:rFonts w:ascii="Arial" w:eastAsiaTheme="minorHAnsi" w:hAnsi="Arial" w:cs="Arial"/>
          <w:b w:val="0"/>
          <w:sz w:val="24"/>
          <w:szCs w:val="22"/>
          <w:u w:val="none"/>
        </w:rPr>
        <w:t xml:space="preserve">The </w:t>
      </w:r>
      <w:r w:rsidR="00A62C4D" w:rsidRPr="00A453F5">
        <w:rPr>
          <w:rFonts w:ascii="Arial" w:eastAsiaTheme="minorHAnsi" w:hAnsi="Arial" w:cs="Arial"/>
          <w:b w:val="0"/>
          <w:sz w:val="24"/>
          <w:szCs w:val="22"/>
          <w:u w:val="none"/>
        </w:rPr>
        <w:t xml:space="preserve">inclusion criteria </w:t>
      </w:r>
      <w:r w:rsidR="004162EC" w:rsidRPr="00A453F5">
        <w:rPr>
          <w:rFonts w:ascii="Arial" w:eastAsiaTheme="minorHAnsi" w:hAnsi="Arial" w:cs="Arial"/>
          <w:b w:val="0"/>
          <w:sz w:val="24"/>
          <w:szCs w:val="22"/>
          <w:u w:val="none"/>
        </w:rPr>
        <w:t xml:space="preserve">included </w:t>
      </w:r>
      <w:r w:rsidR="00A62C4D" w:rsidRPr="00A453F5">
        <w:rPr>
          <w:rFonts w:ascii="Arial" w:eastAsiaTheme="minorHAnsi" w:hAnsi="Arial" w:cs="Arial"/>
          <w:b w:val="0"/>
          <w:sz w:val="24"/>
          <w:szCs w:val="22"/>
          <w:u w:val="none"/>
        </w:rPr>
        <w:t xml:space="preserve">eligibility for systemic chemotherapy as first-line treatment for </w:t>
      </w:r>
      <w:proofErr w:type="spellStart"/>
      <w:r w:rsidR="00A62C4D" w:rsidRPr="00A453F5">
        <w:rPr>
          <w:rFonts w:ascii="Arial" w:eastAsiaTheme="minorHAnsi" w:hAnsi="Arial" w:cs="Arial"/>
          <w:b w:val="0"/>
          <w:sz w:val="24"/>
          <w:szCs w:val="22"/>
          <w:u w:val="none"/>
        </w:rPr>
        <w:t>mCRC</w:t>
      </w:r>
      <w:proofErr w:type="spellEnd"/>
      <w:r w:rsidR="007E5900" w:rsidRPr="00A453F5">
        <w:rPr>
          <w:rFonts w:ascii="Arial" w:eastAsiaTheme="minorHAnsi" w:hAnsi="Arial" w:cs="Arial"/>
          <w:b w:val="0"/>
          <w:sz w:val="24"/>
          <w:szCs w:val="22"/>
          <w:u w:val="none"/>
        </w:rPr>
        <w:t xml:space="preserve"> with</w:t>
      </w:r>
      <w:r w:rsidR="00A62C4D" w:rsidRPr="00A453F5">
        <w:rPr>
          <w:rFonts w:ascii="Arial" w:eastAsiaTheme="minorHAnsi" w:hAnsi="Arial" w:cs="Arial"/>
          <w:b w:val="0"/>
          <w:sz w:val="24"/>
          <w:szCs w:val="22"/>
          <w:u w:val="none"/>
        </w:rPr>
        <w:t xml:space="preserve"> liver-only or liver dominant metastases with or without the primary tumour in situ, </w:t>
      </w:r>
      <w:r w:rsidR="00607C33" w:rsidRPr="00A453F5">
        <w:rPr>
          <w:rFonts w:ascii="Arial" w:eastAsiaTheme="minorHAnsi" w:hAnsi="Arial" w:cs="Arial"/>
          <w:b w:val="0"/>
          <w:sz w:val="24"/>
          <w:szCs w:val="22"/>
          <w:u w:val="none"/>
        </w:rPr>
        <w:t xml:space="preserve">and </w:t>
      </w:r>
      <w:r w:rsidR="00755A8C" w:rsidRPr="00A453F5">
        <w:rPr>
          <w:rFonts w:ascii="Arial" w:eastAsiaTheme="minorHAnsi" w:hAnsi="Arial" w:cs="Arial"/>
          <w:b w:val="0"/>
          <w:sz w:val="24"/>
          <w:szCs w:val="22"/>
          <w:u w:val="none"/>
        </w:rPr>
        <w:t xml:space="preserve">World Health Organisation </w:t>
      </w:r>
      <w:r w:rsidR="00A453F5" w:rsidRPr="00A453F5">
        <w:rPr>
          <w:rFonts w:ascii="Arial" w:eastAsiaTheme="minorHAnsi" w:hAnsi="Arial" w:cs="Arial"/>
          <w:b w:val="0"/>
          <w:sz w:val="24"/>
          <w:szCs w:val="22"/>
          <w:u w:val="none"/>
        </w:rPr>
        <w:t>(</w:t>
      </w:r>
      <w:r w:rsidR="005D30B0" w:rsidRPr="00A453F5">
        <w:rPr>
          <w:rFonts w:ascii="Arial" w:eastAsiaTheme="minorHAnsi" w:hAnsi="Arial" w:cs="Arial"/>
          <w:b w:val="0"/>
          <w:sz w:val="24"/>
          <w:szCs w:val="22"/>
          <w:u w:val="none"/>
        </w:rPr>
        <w:t>WHO</w:t>
      </w:r>
      <w:r w:rsidR="00A453F5" w:rsidRPr="00A453F5">
        <w:rPr>
          <w:rFonts w:ascii="Arial" w:eastAsiaTheme="minorHAnsi" w:hAnsi="Arial" w:cs="Arial"/>
          <w:b w:val="0"/>
          <w:sz w:val="24"/>
          <w:szCs w:val="22"/>
          <w:u w:val="none"/>
        </w:rPr>
        <w:t>)</w:t>
      </w:r>
      <w:r w:rsidR="005D30B0" w:rsidRPr="00A453F5">
        <w:rPr>
          <w:rFonts w:ascii="Arial" w:eastAsiaTheme="minorHAnsi" w:hAnsi="Arial" w:cs="Arial"/>
          <w:b w:val="0"/>
          <w:sz w:val="24"/>
          <w:szCs w:val="22"/>
          <w:u w:val="none"/>
        </w:rPr>
        <w:t xml:space="preserve"> </w:t>
      </w:r>
      <w:r w:rsidR="00A62C4D" w:rsidRPr="00A453F5">
        <w:rPr>
          <w:rFonts w:ascii="Arial" w:eastAsiaTheme="minorHAnsi" w:hAnsi="Arial" w:cs="Arial"/>
          <w:b w:val="0"/>
          <w:sz w:val="24"/>
          <w:szCs w:val="22"/>
          <w:u w:val="none"/>
        </w:rPr>
        <w:t>performance status ≤</w:t>
      </w:r>
      <w:r w:rsidR="00B95AD3" w:rsidRPr="00A453F5">
        <w:rPr>
          <w:rFonts w:ascii="Arial" w:eastAsiaTheme="minorHAnsi" w:hAnsi="Arial" w:cs="Arial"/>
          <w:b w:val="0"/>
          <w:sz w:val="24"/>
          <w:szCs w:val="22"/>
          <w:u w:val="none"/>
        </w:rPr>
        <w:t>1</w:t>
      </w:r>
      <w:r w:rsidR="00A62C4D" w:rsidRPr="00A453F5">
        <w:rPr>
          <w:rFonts w:ascii="Arial" w:eastAsiaTheme="minorHAnsi" w:hAnsi="Arial" w:cs="Arial"/>
          <w:b w:val="0"/>
          <w:sz w:val="24"/>
          <w:szCs w:val="22"/>
          <w:u w:val="none"/>
        </w:rPr>
        <w:t>. Further details on inclusion criteria</w:t>
      </w:r>
      <w:r w:rsidR="00B26639" w:rsidRPr="00A453F5">
        <w:rPr>
          <w:rFonts w:ascii="Arial" w:eastAsiaTheme="minorHAnsi" w:hAnsi="Arial" w:cs="Arial"/>
          <w:b w:val="0"/>
          <w:sz w:val="24"/>
          <w:szCs w:val="22"/>
          <w:u w:val="none"/>
        </w:rPr>
        <w:t>, randomisation</w:t>
      </w:r>
      <w:r w:rsidR="00A62C4D" w:rsidRPr="00A453F5">
        <w:rPr>
          <w:rFonts w:ascii="Arial" w:eastAsiaTheme="minorHAnsi" w:hAnsi="Arial" w:cs="Arial"/>
          <w:b w:val="0"/>
          <w:sz w:val="24"/>
          <w:szCs w:val="22"/>
          <w:u w:val="none"/>
        </w:rPr>
        <w:t xml:space="preserve"> and </w:t>
      </w:r>
      <w:r w:rsidR="0015212F" w:rsidRPr="00A453F5">
        <w:rPr>
          <w:rFonts w:ascii="Arial" w:eastAsiaTheme="minorHAnsi" w:hAnsi="Arial" w:cs="Arial"/>
          <w:b w:val="0"/>
          <w:sz w:val="24"/>
          <w:szCs w:val="22"/>
          <w:u w:val="none"/>
        </w:rPr>
        <w:t xml:space="preserve">study </w:t>
      </w:r>
      <w:r w:rsidR="00A62C4D" w:rsidRPr="00A453F5">
        <w:rPr>
          <w:rFonts w:ascii="Arial" w:eastAsiaTheme="minorHAnsi" w:hAnsi="Arial" w:cs="Arial"/>
          <w:b w:val="0"/>
          <w:sz w:val="24"/>
          <w:szCs w:val="22"/>
          <w:u w:val="none"/>
        </w:rPr>
        <w:t xml:space="preserve">protocols </w:t>
      </w:r>
      <w:r w:rsidR="00607C33" w:rsidRPr="00A453F5">
        <w:rPr>
          <w:rFonts w:ascii="Arial" w:eastAsiaTheme="minorHAnsi" w:hAnsi="Arial" w:cs="Arial"/>
          <w:b w:val="0"/>
          <w:sz w:val="24"/>
          <w:szCs w:val="22"/>
          <w:u w:val="none"/>
        </w:rPr>
        <w:t xml:space="preserve">have been published </w:t>
      </w:r>
      <w:r w:rsidR="00A62C4D" w:rsidRPr="00A453F5">
        <w:rPr>
          <w:rFonts w:ascii="Arial" w:eastAsiaTheme="minorHAnsi" w:hAnsi="Arial" w:cs="Arial"/>
          <w:b w:val="0"/>
          <w:sz w:val="24"/>
          <w:szCs w:val="22"/>
          <w:u w:val="none"/>
        </w:rPr>
        <w:t>previously</w:t>
      </w:r>
      <w:r w:rsidR="00B16C60" w:rsidRPr="00A453F5">
        <w:rPr>
          <w:rFonts w:ascii="Arial" w:eastAsiaTheme="minorHAnsi" w:hAnsi="Arial" w:cs="Arial"/>
          <w:b w:val="0"/>
          <w:sz w:val="24"/>
          <w:szCs w:val="22"/>
          <w:u w:val="none"/>
        </w:rPr>
        <w:t>.</w:t>
      </w:r>
      <w:r w:rsidR="00201EDE" w:rsidRPr="00A453F5">
        <w:rPr>
          <w:rFonts w:ascii="Arial" w:eastAsiaTheme="minorHAnsi" w:hAnsi="Arial" w:cs="Arial"/>
          <w:b w:val="0"/>
          <w:sz w:val="24"/>
          <w:szCs w:val="22"/>
          <w:u w:val="none"/>
        </w:rPr>
        <w:fldChar w:fldCharType="begin">
          <w:fldData xml:space="preserve">PEVuZE5vdGU+PENpdGU+PEF1dGhvcj5XYXNhbjwvQXV0aG9yPjxZZWFyPjIwMTc8L1llYXI+PFJl
Y051bT41PC9SZWNOdW0+PERpc3BsYXlUZXh0Pig0LCA3LTkpPC9EaXNwbGF5VGV4dD48cmVjb3Jk
PjxyZWMtbnVtYmVyPjU8L3JlYy1udW1iZXI+PGZvcmVpZ24ta2V5cz48a2V5IGFwcD0iRU4iIGRi
LWlkPSJwend2c3RwOWJ0ZHB2NGVkdDA0NWFyemRmcmFkc3ZmdDU5MngiIHRpbWVzdGFtcD0iMCI+
NTwva2V5PjwvZm9yZWlnbi1rZXlzPjxyZWYtdHlwZSBuYW1lPSJKb3VybmFsIEFydGljbGUiPjE3
PC9yZWYtdHlwZT48Y29udHJpYnV0b3JzPjxhdXRob3JzPjxhdXRob3I+V2FzYW4sIEguIFMuPC9h
dXRob3I+PGF1dGhvcj5HaWJicywgUC48L2F1dGhvcj48YXV0aG9yPlNoYXJtYSwgTi4gSy48L2F1
dGhvcj48YXV0aG9yPlRhaWViLCBKLjwvYXV0aG9yPjxhdXRob3I+SGVpbmVtYW5uLCBWLjwvYXV0
aG9yPjxhdXRob3I+Umlja2UsIEouPC9hdXRob3I+PGF1dGhvcj5QZWV0ZXJzLCBNLjwvYXV0aG9y
PjxhdXRob3I+RmluZGxheSwgTS48L2F1dGhvcj48YXV0aG9yPldlYXZlciwgQS48L2F1dGhvcj48
YXV0aG9yPk1pbGxzLCBKLjwvYXV0aG9yPjxhdXRob3I+V2lsc29uLCBDLjwvYXV0aG9yPjxhdXRo
b3I+QWRhbXMsIFIuPC9hdXRob3I+PGF1dGhvcj5GcmFuY2lzLCBBLjwvYXV0aG9yPjxhdXRob3I+
TW9zY2hhbmRyZWFzLCBKLjwvYXV0aG9yPjxhdXRob3I+VmlyZGVlLCBQLiBTLjwvYXV0aG9yPjxh
dXRob3I+RHV0dG9uLCBQLjwvYXV0aG9yPjxhdXRob3I+TG92ZSwgUy48L2F1dGhvcj48YXV0aG9y
PkdlYnNraSwgVi48L2F1dGhvcj48YXV0aG9yPkdyYXksIEEuPC9hdXRob3I+PGF1dGhvcj52YW4g
SGF6ZWwsIEcuPC9hdXRob3I+PGF1dGhvcj5TaGFybWEsIFIuIEEuPC9hdXRob3I+PC9hdXRob3Jz
PjwvY29udHJpYnV0b3JzPjxhdXRoLWFkZHJlc3M+SW1wZXJpYWwgQ29sbGVnZSBIZWFsdGhjYXJl
IE5IUyBUcnVzdCBhbmQgSW1wZXJpYWwgQ29sbGVnZSwgSGFtbWVyc21pdGggSG9zcGl0YWwsIExv
bmRvbiwgVUsuJiN4RDtXZXN0ZXJuIEhvc3BpdGFsLCBGb290c2NyYXksIFZJQywgQXVzdHJhbGlh
LiYjeEQ7RGl2aXNpb24gb2YgUmFkaWF0aW9uIE9uY29sb2d5LCBQZW5uIFN0YXRlIEhlcnNoZXkg
Q2FuY2VyIENlbnRyZSwgU2Nob29sIG9mIE1lZGljaW5lLCBIZXJzaGV5LCBQQSwgVVNBLiYjeEQ7
U29yYm9ubmUgUGFyaXMgQ2l0ZSwgVW5pdmVyc2l0ZSBQYXJpcyBEZXNjYXJ0ZXMsIEdlb3JnZXMg
UG9tcGlkb3UgRXVyb3BlYW4gSG9zcGl0YWwsIERlcGFydG1lbnQgb2YgSGVwYXRvZ2FzdHJvZW50
ZXJvbG9neSBhbmQgR0kgT25jb2xvZ3ksIFBhcmlzLCBGcmFuY2UuJiN4RDtEZXBhcnRtZW50IG9m
IE1lZGljYWwgT25jb2xvZ3kgYW5kIENvbXByZWhlbnNpdmUgQ2FuY2VyIENlbnRyZSwgS2xpbmlr
dW0gR3Jvc3NoYWRlcm4sIEx1ZHdpZy1NYXhpbWlsaWFuLCBVbml2ZXJzaXR5IG9mIE11bmljaCwg
TXVuaWNoLCBHZXJtYW55LiYjeEQ7RGVwYXJ0bWVudCBvZiBSYWRpb2xvZ3kgYW5kIE51Y2xlYXIg
TWVkaWNpbmUsIFVuaXZlcnNpdHkgb2YgTWFnZGVidXJnLCBNYWdkZWJ1cmcsIEdlcm1hbnkuJiN4
RDtBbnR3ZXJwIFVuaXZlcnNpdHkgSG9zcGl0YWwsIEFudHdlcnAsIEJlbGdpdW0uJiN4RDtGYWN1
bHR5IG9mIE1lZGljYWwgYW5kIEhlYWx0aCBTY2llbmNlcywgVW5pdmVyc2l0eSBvZiBBdWNrbGFu
ZCwgQXVja2xhbmQsIE5ldyBaZWFsYW5kLiYjeEQ7T3hmb3JkIFVuaXZlcnNpdHkgTkhTIEZvdW5k
YXRpb24gVHJ1c3QsIENodXJjaGlsbCBIb3NwaXRhbCwgT3hmb3JkLCBVSy4mI3hEO05vdHRpbmdo
YW0gVW5pdmVyc2l0eSBIb3NwaXRhbHMgTkhTIFRydXN0LCBOb3R0aW5naGFtIENpdHkgSG9zcGl0
YWwsIE5vdHRpbmdoYW0sIFVLLiYjeEQ7Q2FtYnJpZGdlIFVuaXZlcnNpdHkgSG9zcGl0YWxzIE5I
UyBUcnVzdCwgQWRkZW5icm9va2UmYXBvcztzIEhvc3BpdGFsLCBDYW1icmlkZ2UsIFVLLiYjeEQ7
U2Nob29sIG9mIE1lZGljaW5lLCBDYXJkaWZmIFVuaXZlcnNpdHksIENhcmRpZmYsIFVLLiYjeEQ7
T25jb2xvZ3kgQ2xpbmljYWwgVHJpYWxzIE9mZmljZSwgRGVwYXJ0bWVudCBvZiBPbmNvbG9neSwg
VW5pdmVyc2l0eSBvZiBPeGZvcmQsIE94Zm9yZCwgVUsuJiN4RDtDZW50cmUgZm9yIFN0YXRpc3Rp
Y3MgaW4gTWVkaWNpbmUsIFVuaXZlcnNpdHkgb2YgT3hmb3JkLCBPeGZvcmQsIFVLLiYjeEQ7TmF0
aW9uYWwgSGVhbHRoIGFuZCBNZWRpY2FsIFJlc2VhcmNoIENvdW5jaWwgKE5ITVJDKSBDbGluaWNh
bCBUcmlhbHMgQ2VudHJlLCBVbml2ZXJzaXR5IG9mIFN5ZG5leSwgU3lkbmV5LCBOU1csIEF1c3Ry
YWxpYS4mI3hEO0hlYWx0aCBFY29ub21pY3MgUmVzZWFyY2ggQ2VudHJlLCBOdWZmaWVsZCBEZXBh
cnRtZW50IG9mIFBvcHVsYXRpb24gSGVhbHRoLCBVbml2ZXJzaXR5IG9mIE94Zm9yZCwgT3hmb3Jk
LCBVSy4mI3hEO1NjaG9vbCBvZiBNZWRpY2luZSBhbmQgUGhhcm1hY29sb2d5LCBVbml2ZXJzaXR5
IG9mIFdlc3Rlcm4gQXVzdHJhbGlhLCBQZXJ0aCwgV0EsIEF1c3RyYWxpYS4mI3hEO0NhbmNlciBS
ZXNlYXJjaCBVSyBNZWRpY2FsIFJlc2VhcmNoIENvdW5jaWwgKENSVUstTVJDKSBPeGZvcmQgSW5z
dGl0dXRlIGZvciBSYWRpYXRpb24gT25jb2xvZ3ksIFVuaXZlcnNpdHkgb2YgT3hmb3JkLCBPeGZv
cmQsIFVLOyBOYXRpb25hbCBJbnN0aXR1dGUgZm9yIEhlYWx0aCBSZXNlYXJjaCBVbml2ZXJzaXR5
IENvbGxlZ2UgTG9uZG9uIEhvc3BpdGFscyBCaW9tZWRpY2FsIFJlc2VhcmNoIENlbnRyZSwgVUNM
IENhbmNlciBJbnN0aXR1dGUsIExvbmRvbiwgVUsuIEVsZWN0cm9uaWMgYWRkcmVzczogcmlja3ku
c2hhcm1hQG9uY29sb2d5Lm94LmFjLnVrLjwvYXV0aC1hZGRyZXNzPjx0aXRsZXM+PHRpdGxlPkZp
cnN0LWxpbmUgc2VsZWN0aXZlIGludGVybmFsIHJhZGlvdGhlcmFweSBwbHVzIGNoZW1vdGhlcmFw
eSB2ZXJzdXMgY2hlbW90aGVyYXB5IGFsb25lIGluIHBhdGllbnRzIHdpdGggbGl2ZXIgbWV0YXN0
YXNlcyBmcm9tIGNvbG9yZWN0YWwgY2FuY2VyIChGT1hGSVJFLCBTSVJGTE9YLCBhbmQgRk9YRklS
RS1HbG9iYWwpOiBhIGNvbWJpbmVkIGFuYWx5c2lzIG9mIHRocmVlIG11bHRpY2VudHJlLCByYW5k
b21pc2VkLCBwaGFzZSAzIHRyaWFsczwvdGl0bGU+PHNlY29uZGFyeS10aXRsZT5MYW5jZXQgT25j
b2w8L3NlY29uZGFyeS10aXRsZT48YWx0LXRpdGxlPlRoZSBMYW5jZXQuIE9uY29sb2d5PC9hbHQt
dGl0bGU+PC90aXRsZXM+PHBlcmlvZGljYWw+PGZ1bGwtdGl0bGU+TGFuY2V0IE9uY29sb2d5PC9m
dWxsLXRpdGxlPjxhYmJyLTE+TGFuY2V0IE9uY29sLjwvYWJici0xPjxhYmJyLTI+TGFuY2V0IE9u
Y29sPC9hYmJyLTI+PC9wZXJpb2RpY2FsPjxwYWdlcz4xMTU5LTExNzE8L3BhZ2VzPjx2b2x1bWU+
MTg8L3ZvbHVtZT48bnVtYmVyPjk8L251bWJlcj48ZWRpdGlvbj4yMDE3LzA4LzA3PC9lZGl0aW9u
PjxrZXl3b3Jkcz48a2V5d29yZD5BZHVsdDwva2V5d29yZD48a2V5d29yZD5BZ2VkPC9rZXl3b3Jk
PjxrZXl3b3JkPkFnZWQsIDgwIGFuZCBvdmVyPC9rZXl3b3JkPjxrZXl3b3JkPkFudGluZW9wbGFz
dGljIEFnZW50cy8qdGhlcmFwZXV0aWMgdXNlPC9rZXl3b3JkPjxrZXl3b3JkPkFudGluZW9wbGFz
dGljIENvbWJpbmVkIENoZW1vdGhlcmFweSBQcm90b2NvbHMvKnRoZXJhcGV1dGljIHVzZTwva2V5
d29yZD48a2V5d29yZD5Db2xvcmVjdGFsIE5lb3BsYXNtcy8qcGF0aG9sb2d5PC9rZXl3b3JkPjxr
ZXl3b3JkPkRpc2Vhc2UtRnJlZSBTdXJ2aXZhbDwva2V5d29yZD48a2V5d29yZD5GZW1hbGU8L2tl
eXdvcmQ+PGtleXdvcmQ+SHVtYW5zPC9rZXl3b3JkPjxrZXl3b3JkPkxpdmVyIE5lb3BsYXNtcy8q
ZHJ1ZyB0aGVyYXB5LypyYWRpb3RoZXJhcHkvc2Vjb25kYXJ5PC9rZXl3b3JkPjxrZXl3b3JkPk1h
bGU8L2tleXdvcmQ+PGtleXdvcmQ+TWlkZGxlIEFnZWQ8L2tleXdvcmQ+PGtleXdvcmQ+UmFkaW90
aGVyYXB5LCBBZGp1dmFudDwva2V5d29yZD48a2V5d29yZD5UcmVhdG1lbnQgT3V0Y29tZTwva2V5
d29yZD48L2tleXdvcmRzPjxkYXRlcz48eWVhcj4yMDE3PC95ZWFyPjxwdWItZGF0ZXM+PGRhdGU+
U2VwPC9kYXRlPjwvcHViLWRhdGVzPjwvZGF0ZXM+PGlzYm4+MTQ3MC0yMDQ1PC9pc2JuPjxhY2Nl
c3Npb24tbnVtPjI4NzgxMTcxPC9hY2Nlc3Npb24tbnVtPjx1cmxzPjwvdXJscz48Y3VzdG9tMj5Q
TUM1NTkzODEzPC9jdXN0b20yPjxlbGVjdHJvbmljLXJlc291cmNlLW51bT4xMC4xMDE2L3MxNDcw
LTIwNDUoMTcpMzA0NTctNjwvZWxlY3Ryb25pYy1yZXNvdXJjZS1udW0+PHJlbW90ZS1kYXRhYmFz
ZS1wcm92aWRlcj5OTE08L3JlbW90ZS1kYXRhYmFzZS1wcm92aWRlcj48bGFuZ3VhZ2U+ZW5nPC9s
YW5ndWFnZT48L3JlY29yZD48L0NpdGU+PENpdGU+PEF1dGhvcj5XYXNhbjwvQXV0aG9yPjxZZWFy
PjIwMTc8L1llYXI+PFJlY051bT41PC9SZWNOdW0+PHJlY29yZD48cmVjLW51bWJlcj41PC9yZWMt
bnVtYmVyPjxmb3JlaWduLWtleXM+PGtleSBhcHA9IkVOIiBkYi1pZD0icHp3dnN0cDlidGRwdjRl
ZHQwNDVhcnpkZnJhZHN2ZnQ1OTJ4IiB0aW1lc3RhbXA9IjAiPjU8L2tleT48L2ZvcmVpZ24ta2V5
cz48cmVmLXR5cGUgbmFtZT0iSm91cm5hbCBBcnRpY2xlIj4xNzwvcmVmLXR5cGU+PGNvbnRyaWJ1
dG9ycz48YXV0aG9ycz48YXV0aG9yPldhc2FuLCBILiBTLjwvYXV0aG9yPjxhdXRob3I+R2liYnMs
IFAuPC9hdXRob3I+PGF1dGhvcj5TaGFybWEsIE4uIEsuPC9hdXRob3I+PGF1dGhvcj5UYWllYiwg
Si48L2F1dGhvcj48YXV0aG9yPkhlaW5lbWFubiwgVi48L2F1dGhvcj48YXV0aG9yPlJpY2tlLCBK
LjwvYXV0aG9yPjxhdXRob3I+UGVldGVycywgTS48L2F1dGhvcj48YXV0aG9yPkZpbmRsYXksIE0u
PC9hdXRob3I+PGF1dGhvcj5XZWF2ZXIsIEEuPC9hdXRob3I+PGF1dGhvcj5NaWxscywgSi48L2F1
dGhvcj48YXV0aG9yPldpbHNvbiwgQy48L2F1dGhvcj48YXV0aG9yPkFkYW1zLCBSLjwvYXV0aG9y
PjxhdXRob3I+RnJhbmNpcywgQS48L2F1dGhvcj48YXV0aG9yPk1vc2NoYW5kcmVhcywgSi48L2F1
dGhvcj48YXV0aG9yPlZpcmRlZSwgUC4gUy48L2F1dGhvcj48YXV0aG9yPkR1dHRvbiwgUC48L2F1
dGhvcj48YXV0aG9yPkxvdmUsIFMuPC9hdXRob3I+PGF1dGhvcj5HZWJza2ksIFYuPC9hdXRob3I+
PGF1dGhvcj5HcmF5LCBBLjwvYXV0aG9yPjxhdXRob3I+dmFuIEhhemVsLCBHLjwvYXV0aG9yPjxh
dXRob3I+U2hhcm1hLCBSLiBBLjwvYXV0aG9yPjwvYXV0aG9ycz48L2NvbnRyaWJ1dG9ycz48YXV0
aC1hZGRyZXNzPkltcGVyaWFsIENvbGxlZ2UgSGVhbHRoY2FyZSBOSFMgVHJ1c3QgYW5kIEltcGVy
aWFsIENvbGxlZ2UsIEhhbW1lcnNtaXRoIEhvc3BpdGFsLCBMb25kb24sIFVLLiYjeEQ7V2VzdGVy
biBIb3NwaXRhbCwgRm9vdHNjcmF5LCBWSUMsIEF1c3RyYWxpYS4mI3hEO0RpdmlzaW9uIG9mIFJh
ZGlhdGlvbiBPbmNvbG9neSwgUGVubiBTdGF0ZSBIZXJzaGV5IENhbmNlciBDZW50cmUsIFNjaG9v
bCBvZiBNZWRpY2luZSwgSGVyc2hleSwgUEEsIFVTQS4mI3hEO1NvcmJvbm5lIFBhcmlzIENpdGUs
IFVuaXZlcnNpdGUgUGFyaXMgRGVzY2FydGVzLCBHZW9yZ2VzIFBvbXBpZG91IEV1cm9wZWFuIEhv
c3BpdGFsLCBEZXBhcnRtZW50IG9mIEhlcGF0b2dhc3Ryb2VudGVyb2xvZ3kgYW5kIEdJIE9uY29s
b2d5LCBQYXJpcywgRnJhbmNlLiYjeEQ7RGVwYXJ0bWVudCBvZiBNZWRpY2FsIE9uY29sb2d5IGFu
ZCBDb21wcmVoZW5zaXZlIENhbmNlciBDZW50cmUsIEtsaW5pa3VtIEdyb3NzaGFkZXJuLCBMdWR3
aWctTWF4aW1pbGlhbiwgVW5pdmVyc2l0eSBvZiBNdW5pY2gsIE11bmljaCwgR2VybWFueS4mI3hE
O0RlcGFydG1lbnQgb2YgUmFkaW9sb2d5IGFuZCBOdWNsZWFyIE1lZGljaW5lLCBVbml2ZXJzaXR5
IG9mIE1hZ2RlYnVyZywgTWFnZGVidXJnLCBHZXJtYW55LiYjeEQ7QW50d2VycCBVbml2ZXJzaXR5
IEhvc3BpdGFsLCBBbnR3ZXJwLCBCZWxnaXVtLiYjeEQ7RmFjdWx0eSBvZiBNZWRpY2FsIGFuZCBI
ZWFsdGggU2NpZW5jZXMsIFVuaXZlcnNpdHkgb2YgQXVja2xhbmQsIEF1Y2tsYW5kLCBOZXcgWmVh
bGFuZC4mI3hEO094Zm9yZCBVbml2ZXJzaXR5IE5IUyBGb3VuZGF0aW9uIFRydXN0LCBDaHVyY2hp
bGwgSG9zcGl0YWwsIE94Zm9yZCwgVUsuJiN4RDtOb3R0aW5naGFtIFVuaXZlcnNpdHkgSG9zcGl0
YWxzIE5IUyBUcnVzdCwgTm90dGluZ2hhbSBDaXR5IEhvc3BpdGFsLCBOb3R0aW5naGFtLCBVSy4m
I3hEO0NhbWJyaWRnZSBVbml2ZXJzaXR5IEhvc3BpdGFscyBOSFMgVHJ1c3QsIEFkZGVuYnJvb2tl
JmFwb3M7cyBIb3NwaXRhbCwgQ2FtYnJpZGdlLCBVSy4mI3hEO1NjaG9vbCBvZiBNZWRpY2luZSwg
Q2FyZGlmZiBVbml2ZXJzaXR5LCBDYXJkaWZmLCBVSy4mI3hEO09uY29sb2d5IENsaW5pY2FsIFRy
aWFscyBPZmZpY2UsIERlcGFydG1lbnQgb2YgT25jb2xvZ3ksIFVuaXZlcnNpdHkgb2YgT3hmb3Jk
LCBPeGZvcmQsIFVLLiYjeEQ7Q2VudHJlIGZvciBTdGF0aXN0aWNzIGluIE1lZGljaW5lLCBVbml2
ZXJzaXR5IG9mIE94Zm9yZCwgT3hmb3JkLCBVSy4mI3hEO05hdGlvbmFsIEhlYWx0aCBhbmQgTWVk
aWNhbCBSZXNlYXJjaCBDb3VuY2lsIChOSE1SQykgQ2xpbmljYWwgVHJpYWxzIENlbnRyZSwgVW5p
dmVyc2l0eSBvZiBTeWRuZXksIFN5ZG5leSwgTlNXLCBBdXN0cmFsaWEuJiN4RDtIZWFsdGggRWNv
bm9taWNzIFJlc2VhcmNoIENlbnRyZSwgTnVmZmllbGQgRGVwYXJ0bWVudCBvZiBQb3B1bGF0aW9u
IEhlYWx0aCwgVW5pdmVyc2l0eSBvZiBPeGZvcmQsIE94Zm9yZCwgVUsuJiN4RDtTY2hvb2wgb2Yg
TWVkaWNpbmUgYW5kIFBoYXJtYWNvbG9neSwgVW5pdmVyc2l0eSBvZiBXZXN0ZXJuIEF1c3RyYWxp
YSwgUGVydGgsIFdBLCBBdXN0cmFsaWEuJiN4RDtDYW5jZXIgUmVzZWFyY2ggVUsgTWVkaWNhbCBS
ZXNlYXJjaCBDb3VuY2lsIChDUlVLLU1SQykgT3hmb3JkIEluc3RpdHV0ZSBmb3IgUmFkaWF0aW9u
IE9uY29sb2d5LCBVbml2ZXJzaXR5IG9mIE94Zm9yZCwgT3hmb3JkLCBVSzsgTmF0aW9uYWwgSW5z
dGl0dXRlIGZvciBIZWFsdGggUmVzZWFyY2ggVW5pdmVyc2l0eSBDb2xsZWdlIExvbmRvbiBIb3Nw
aXRhbHMgQmlvbWVkaWNhbCBSZXNlYXJjaCBDZW50cmUsIFVDTCBDYW5jZXIgSW5zdGl0dXRlLCBM
b25kb24sIFVLLiBFbGVjdHJvbmljIGFkZHJlc3M6IHJpY2t5LnNoYXJtYUBvbmNvbG9neS5veC5h
Yy51ay48L2F1dGgtYWRkcmVzcz48dGl0bGVzPjx0aXRsZT5GaXJzdC1saW5lIHNlbGVjdGl2ZSBp
bnRlcm5hbCByYWRpb3RoZXJhcHkgcGx1cyBjaGVtb3RoZXJhcHkgdmVyc3VzIGNoZW1vdGhlcmFw
eSBhbG9uZSBpbiBwYXRpZW50cyB3aXRoIGxpdmVyIG1ldGFzdGFzZXMgZnJvbSBjb2xvcmVjdGFs
IGNhbmNlciAoRk9YRklSRSwgU0lSRkxPWCwgYW5kIEZPWEZJUkUtR2xvYmFsKTogYSBjb21iaW5l
ZCBhbmFseXNpcyBvZiB0aHJlZSBtdWx0aWNlbnRyZSwgcmFuZG9taXNlZCwgcGhhc2UgMyB0cmlh
bHM8L3RpdGxlPjxzZWNvbmRhcnktdGl0bGU+TGFuY2V0IE9uY29sPC9zZWNvbmRhcnktdGl0bGU+
PGFsdC10aXRsZT5UaGUgTGFuY2V0LiBPbmNvbG9neTwvYWx0LXRpdGxlPjwvdGl0bGVzPjxwZXJp
b2RpY2FsPjxmdWxsLXRpdGxlPkxhbmNldCBPbmNvbG9neTwvZnVsbC10aXRsZT48YWJici0xPkxh
bmNldCBPbmNvbC48L2FiYnItMT48YWJici0yPkxhbmNldCBPbmNvbDwvYWJici0yPjwvcGVyaW9k
aWNhbD48cGFnZXM+MTE1OS0xMTcxPC9wYWdlcz48dm9sdW1lPjE4PC92b2x1bWU+PG51bWJlcj45
PC9udW1iZXI+PGVkaXRpb24+MjAxNy8wOC8wNzwvZWRpdGlvbj48a2V5d29yZHM+PGtleXdvcmQ+
QWR1bHQ8L2tleXdvcmQ+PGtleXdvcmQ+QWdlZDwva2V5d29yZD48a2V5d29yZD5BZ2VkLCA4MCBh
bmQgb3Zlcjwva2V5d29yZD48a2V5d29yZD5BbnRpbmVvcGxhc3RpYyBBZ2VudHMvKnRoZXJhcGV1
dGljIHVzZTwva2V5d29yZD48a2V5d29yZD5BbnRpbmVvcGxhc3RpYyBDb21iaW5lZCBDaGVtb3Ro
ZXJhcHkgUHJvdG9jb2xzLyp0aGVyYXBldXRpYyB1c2U8L2tleXdvcmQ+PGtleXdvcmQ+Q29sb3Jl
Y3RhbCBOZW9wbGFzbXMvKnBhdGhvbG9neTwva2V5d29yZD48a2V5d29yZD5EaXNlYXNlLUZyZWUg
U3Vydml2YWw8L2tleXdvcmQ+PGtleXdvcmQ+RmVtYWxlPC9rZXl3b3JkPjxrZXl3b3JkPkh1bWFu
czwva2V5d29yZD48a2V5d29yZD5MaXZlciBOZW9wbGFzbXMvKmRydWcgdGhlcmFweS8qcmFkaW90
aGVyYXB5L3NlY29uZGFyeTwva2V5d29yZD48a2V5d29yZD5NYWxlPC9rZXl3b3JkPjxrZXl3b3Jk
Pk1pZGRsZSBBZ2VkPC9rZXl3b3JkPjxrZXl3b3JkPlJhZGlvdGhlcmFweSwgQWRqdXZhbnQ8L2tl
eXdvcmQ+PGtleXdvcmQ+VHJlYXRtZW50IE91dGNvbWU8L2tleXdvcmQ+PC9rZXl3b3Jkcz48ZGF0
ZXM+PHllYXI+MjAxNzwveWVhcj48cHViLWRhdGVzPjxkYXRlPlNlcDwvZGF0ZT48L3B1Yi1kYXRl
cz48L2RhdGVzPjxpc2JuPjE0NzAtMjA0NTwvaXNibj48YWNjZXNzaW9uLW51bT4yODc4MTE3MTwv
YWNjZXNzaW9uLW51bT48dXJscz48L3VybHM+PGN1c3RvbTI+UE1DNTU5MzgxMzwvY3VzdG9tMj48
ZWxlY3Ryb25pYy1yZXNvdXJjZS1udW0+MTAuMTAxNi9zMTQ3MC0yMDQ1KDE3KTMwNDU3LTY8L2Vs
ZWN0cm9uaWMtcmVzb3VyY2UtbnVtPjxyZW1vdGUtZGF0YWJhc2UtcHJvdmlkZXI+TkxNPC9yZW1v
dGUtZGF0YWJhc2UtcHJvdmlkZXI+PGxhbmd1YWdlPmVuZzwvbGFuZ3VhZ2U+PC9yZWNvcmQ+PC9D
aXRlPjxDaXRlPjxBdXRob3I+RHV0dG9uPC9BdXRob3I+PFllYXI+MjAxNDwvWWVhcj48UmVjTnVt
Pjk8L1JlY051bT48cmVjb3JkPjxyZWMtbnVtYmVyPjk8L3JlYy1udW1iZXI+PGZvcmVpZ24ta2V5
cz48a2V5IGFwcD0iRU4iIGRiLWlkPSJwend2c3RwOWJ0ZHB2NGVkdDA0NWFyemRmcmFkc3ZmdDU5
MngiIHRpbWVzdGFtcD0iMCI+OTwva2V5PjwvZm9yZWlnbi1rZXlzPjxyZWYtdHlwZSBuYW1lPSJK
b3VybmFsIEFydGljbGUiPjE3PC9yZWYtdHlwZT48Y29udHJpYnV0b3JzPjxhdXRob3JzPjxhdXRo
b3I+RHV0dG9uLCBTLiBKLjwvYXV0aG9yPjxhdXRob3I+S2VuZWFseSwgTi48L2F1dGhvcj48YXV0
aG9yPkxvdmUsIFMuIEIuPC9hdXRob3I+PGF1dGhvcj5XYXNhbiwgSC4gUy48L2F1dGhvcj48YXV0
aG9yPlNoYXJtYSwgUi4gQS48L2F1dGhvcj48L2F1dGhvcnM+PC9jb250cmlidXRvcnM+PGF1dGgt
YWRkcmVzcz5DUlVLLU1SQyBPeGZvcmQgSW5zdGl0dXRlIGZvciBSYWRpYXRpb24gT25jb2xvZ3ks
IE5JSFIgQmlvbWVkaWNhbCBSZXNlYXJjaCBDZW50cmUgT3hmb3JkLCBEZXBhcnRtZW50IG9mIE9u
Y29sb2d5LCBVbml2ZXJzaXR5IG9mIE94Zm9yZCwgT2xkIFJvYWQgQ2FtcHVzIFJlc2VhcmNoIEJ1
aWxkaW5nLCBPeGZvcmQsIFVLLiByaWNreS5zaGFybWFAb25jb2xvZ3kub3guYWMudWsuPC9hdXRo
LWFkZHJlc3M+PHRpdGxlcz48dGl0bGU+Rk9YRklSRSBwcm90b2NvbDogYW4gb3Blbi1sYWJlbCwg
cmFuZG9taXNlZCwgcGhhc2UgSUlJIHRyaWFsIG9mIDUtZmx1b3JvdXJhY2lsLCBveGFsaXBsYXRp
biBhbmQgZm9saW5pYyBhY2lkIChPeE1kRykgd2l0aCBvciB3aXRob3V0IGludGVydmVudGlvbmFs
IFNlbGVjdGl2ZSBJbnRlcm5hbCBSYWRpYXRpb24gVGhlcmFweSAoU0lSVCkgYXMgZmlyc3QtbGlu
ZSB0cmVhdG1lbnQgZm9yIHBhdGllbnRzIHdpdGggdW5yZXNlY3RhYmxlIGxpdmVyLW9ubHkgb3Ig
bGl2ZXItZG9taW5hbnQgbWV0YXN0YXRpYyBjb2xvcmVjdGFsIGNhbmNlcjwvdGl0bGU+PHNlY29u
ZGFyeS10aXRsZT5CTUMgQ2FuY2VyPC9zZWNvbmRhcnktdGl0bGU+PGFsdC10aXRsZT5CTUMgY2Fu
Y2VyPC9hbHQtdGl0bGU+PC90aXRsZXM+PHBlcmlvZGljYWw+PGZ1bGwtdGl0bGU+Qk1DIENhbmNl
cjwvZnVsbC10aXRsZT48YWJici0xPkJNQyBDYW5jZXI8L2FiYnItMT48YWJici0yPkJNQyBDYW5j
ZXI8L2FiYnItMj48L3BlcmlvZGljYWw+PGFsdC1wZXJpb2RpY2FsPjxmdWxsLXRpdGxlPkJNQyBD
YW5jZXI8L2Z1bGwtdGl0bGU+PGFiYnItMT5CTUMgQ2FuY2VyPC9hYmJyLTE+PGFiYnItMj5CTUMg
Q2FuY2VyPC9hYmJyLTI+PC9hbHQtcGVyaW9kaWNhbD48cGFnZXM+NDk3PC9wYWdlcz48dm9sdW1l
PjE0PC92b2x1bWU+PGVkaXRpb24+MjAxNC8wNy8xMjwvZWRpdGlvbj48a2V5d29yZHM+PGtleXdv
cmQ+QW50aW5lb3BsYXN0aWMgQWdlbnRzLyphZG1pbmlzdHJhdGlvbiAmYW1wOyBkb3NhZ2UvdGhl
cmFwZXV0aWMgdXNlPC9rZXl3b3JkPjxrZXl3b3JkPkFudGluZW9wbGFzdGljIENvbWJpbmVkIENo
ZW1vdGhlcmFweSBQcm90b2NvbHMvKnRoZXJhcGV1dGljIHVzZTwva2V5d29yZD48a2V5d29yZD5D
b2xvcmVjdGFsIE5lb3BsYXNtcy8qZHJ1ZyB0aGVyYXB5L3JhZGlvdGhlcmFweTwva2V5d29yZD48
a2V5d29yZD5Db21iaW5lZCBNb2RhbGl0eSBUaGVyYXB5PC9rZXl3b3JkPjxrZXl3b3JkPkRpc2Vh
c2UtRnJlZSBTdXJ2aXZhbDwva2V5d29yZD48a2V5d29yZD5GbHVvcm91cmFjaWwvYWRtaW5pc3Ry
YXRpb24gJmFtcDsgZG9zYWdlL3RoZXJhcGV1dGljIHVzZTwva2V5d29yZD48a2V5d29yZD5IdW1h
bnM8L2tleXdvcmQ+PGtleXdvcmQ+TGV1Y292b3Jpbi9hZG1pbmlzdHJhdGlvbiAmYW1wOyBkb3Nh
Z2UvdGhlcmFwZXV0aWMgdXNlPC9rZXl3b3JkPjxrZXl3b3JkPkxpdmVyIE5lb3BsYXNtcy8qZHJ1
ZyB0aGVyYXB5L3JhZGlvdGhlcmFweS8qc2Vjb25kYXJ5PC9rZXl3b3JkPjxrZXl3b3JkPk9yZ2Fu
b3BsYXRpbnVtIENvbXBvdW5kcy9hZG1pbmlzdHJhdGlvbiAmYW1wOyBkb3NhZ2UvdGhlcmFwZXV0
aWMgdXNlPC9rZXl3b3JkPjxrZXl3b3JkPlJhZGlhdGlvbi1TZW5zaXRpemluZyBBZ2VudHMvKmFk
bWluaXN0cmF0aW9uICZhbXA7IGRvc2FnZS90aGVyYXBldXRpYyB1c2U8L2tleXdvcmQ+PGtleXdv
cmQ+UmFkaW90aGVyYXB5L21ldGhvZHM8L2tleXdvcmQ+PGtleXdvcmQ+WXR0cml1bSBSYWRpb2lz
b3RvcGVzL3RoZXJhcGV1dGljIHVzZTwva2V5d29yZD48L2tleXdvcmRzPjxkYXRlcz48eWVhcj4y
MDE0PC95ZWFyPjxwdWItZGF0ZXM+PGRhdGU+SnVsIDk8L2RhdGU+PC9wdWItZGF0ZXM+PC9kYXRl
cz48aXNibj4xNDcxLTI0MDc8L2lzYm4+PGFjY2Vzc2lvbi1udW0+MjUwMTE0Mzk8L2FjY2Vzc2lv
bi1udW0+PHVybHM+PC91cmxzPjxjdXN0b20yPlBNQzQxMDc5NjE8L2N1c3RvbTI+PGVsZWN0cm9u
aWMtcmVzb3VyY2UtbnVtPjEwLjExODYvMTQ3MS0yNDA3LTE0LTQ5NzwvZWxlY3Ryb25pYy1yZXNv
dXJjZS1udW0+PHJlbW90ZS1kYXRhYmFzZS1wcm92aWRlcj5OTE08L3JlbW90ZS1kYXRhYmFzZS1w
cm92aWRlcj48bGFuZ3VhZ2U+ZW5nPC9sYW5ndWFnZT48L3JlY29yZD48L0NpdGU+PENpdGU+PEF1
dGhvcj5HaWJiczwvQXV0aG9yPjxZZWFyPjIwMTQ8L1llYXI+PFJlY051bT4xMDwvUmVjTnVtPjxy
ZWNvcmQ+PHJlYy1udW1iZXI+MTA8L3JlYy1udW1iZXI+PGZvcmVpZ24ta2V5cz48a2V5IGFwcD0i
RU4iIGRiLWlkPSJwend2c3RwOWJ0ZHB2NGVkdDA0NWFyemRmcmFkc3ZmdDU5MngiIHRpbWVzdGFt
cD0iMCI+MTA8L2tleT48L2ZvcmVpZ24ta2V5cz48cmVmLXR5cGUgbmFtZT0iSm91cm5hbCBBcnRp
Y2xlIj4xNzwvcmVmLXR5cGU+PGNvbnRyaWJ1dG9ycz48YXV0aG9ycz48YXV0aG9yPkdpYmJzLCBQ
LjwvYXV0aG9yPjxhdXRob3I+R2Vic2tpLCBWLjwvYXV0aG9yPjxhdXRob3I+VmFuIEJ1c2tpcmss
IE0uPC9hdXRob3I+PGF1dGhvcj5UaHVyc3RvbiwgSy48L2F1dGhvcj48YXV0aG9yPkNhZGUsIEQu
IE4uPC9hdXRob3I+PGF1dGhvcj5WYW4gSGF6ZWwsIEcuIEEuPC9hdXRob3I+PC9hdXRob3JzPjwv
Y29udHJpYnV0b3JzPjxhdXRoLWFkZHJlc3M+Um95YWwgTWVsYm91cm5lIEhvc3BpdGFsLCBNZWxi
b3VybmUsIFZpY3RvcmlhLCBBdXN0cmFsaWEuIHBldGVyLmdpYmJzQG1oLm9yZy5hdS48L2F1dGgt
YWRkcmVzcz48dGl0bGVzPjx0aXRsZT5TZWxlY3RpdmUgSW50ZXJuYWwgUmFkaWF0aW9uIFRoZXJh
cHkgKFNJUlQpIHdpdGggeXR0cml1bS05MCByZXNpbiBtaWNyb3NwaGVyZXMgcGx1cyBzdGFuZGFy
ZCBzeXN0ZW1pYyBjaGVtb3RoZXJhcHkgcmVnaW1lbiBvZiBGT0xGT1ggdmVyc3VzIEZPTEZPWCBh
bG9uZSBhcyBmaXJzdC1saW5lIHRyZWF0bWVudCBvZiBub24tcmVzZWN0YWJsZSBsaXZlciBtZXRh
c3Rhc2VzIGZyb20gY29sb3JlY3RhbCBjYW5jZXI6IHRoZSBTSVJGTE9YIHN0dWR5PC90aXRsZT48
c2Vjb25kYXJ5LXRpdGxlPkJNQyBDYW5jZXI8L3NlY29uZGFyeS10aXRsZT48YWx0LXRpdGxlPkJN
QyBjYW5jZXI8L2FsdC10aXRsZT48L3RpdGxlcz48cGVyaW9kaWNhbD48ZnVsbC10aXRsZT5CTUMg
Q2FuY2VyPC9mdWxsLXRpdGxlPjxhYmJyLTE+Qk1DIENhbmNlcjwvYWJici0xPjxhYmJyLTI+Qk1D
IENhbmNlcjwvYWJici0yPjwvcGVyaW9kaWNhbD48YWx0LXBlcmlvZGljYWw+PGZ1bGwtdGl0bGU+
Qk1DIENhbmNlcjwvZnVsbC10aXRsZT48YWJici0xPkJNQyBDYW5jZXI8L2FiYnItMT48YWJici0y
PkJNQyBDYW5jZXI8L2FiYnItMj48L2FsdC1wZXJpb2RpY2FsPjxwYWdlcz44OTc8L3BhZ2VzPjx2
b2x1bWU+MTQ8L3ZvbHVtZT48ZWRpdGlvbj4yMDE0LzEyLzEwPC9lZGl0aW9uPjxrZXl3b3Jkcz48
a2V5d29yZD5BZHVsdDwva2V5d29yZD48a2V5d29yZD5BbnRpbmVvcGxhc3RpYyBDb21iaW5lZCBD
aGVtb3RoZXJhcHkgUHJvdG9jb2xzL2FkbWluaXN0cmF0aW9uICZhbXA7PC9rZXl3b3JkPjxrZXl3
b3JkPmRvc2FnZS8qdGhlcmFwZXV0aWMgdXNlPC9rZXl3b3JkPjxrZXl3b3JkPkNoZW1vcmFkaW90
aGVyYXB5PC9rZXl3b3JkPjxrZXl3b3JkPkNvbG9yZWN0YWwgTmVvcGxhc21zL2RydWcgdGhlcmFw
eS8qcGF0aG9sb2d5L3JhZGlvdGhlcmFweS8qdGhlcmFweTwva2V5d29yZD48a2V5d29yZD5GbHVv
cm91cmFjaWwvYWRtaW5pc3RyYXRpb24gJmFtcDsgZG9zYWdlPC9rZXl3b3JkPjxrZXl3b3JkPkh1
bWFuczwva2V5d29yZD48a2V5d29yZD5MZXVjb3ZvcmluL2FkbWluaXN0cmF0aW9uICZhbXA7IGRv
c2FnZTwva2V5d29yZD48a2V5d29yZD5MaXZlciBOZW9wbGFzbXMvZHJ1ZyB0aGVyYXB5L3JhZGlv
dGhlcmFweS8qc2Vjb25kYXJ5Lyp0aGVyYXB5PC9rZXl3b3JkPjxrZXl3b3JkPk1pY3Jvc3BoZXJl
czwva2V5d29yZD48a2V5d29yZD5Pcmdhbm9wbGF0aW51bSBDb21wb3VuZHMvYWRtaW5pc3RyYXRp
b24gJmFtcDsgZG9zYWdlPC9rZXl3b3JkPjxrZXl3b3JkPll0dHJpdW0gUmFkaW9pc290b3Blcy8q
YWRtaW5pc3RyYXRpb24gJmFtcDsgZG9zYWdlPC9rZXl3b3JkPjwva2V5d29yZHM+PGRhdGVzPjx5
ZWFyPjIwMTQ8L3llYXI+PHB1Yi1kYXRlcz48ZGF0ZT5EZWMgMTwvZGF0ZT48L3B1Yi1kYXRlcz48
L2RhdGVzPjxpc2JuPjE0NzEtMjQwNzwvaXNibj48YWNjZXNzaW9uLW51bT4yNTQ4NzcwODwvYWNj
ZXNzaW9uLW51bT48dXJscz48L3VybHM+PGN1c3RvbTI+UE1DNDI4OTE3MTwvY3VzdG9tMj48ZWxl
Y3Ryb25pYy1yZXNvdXJjZS1udW0+MTAuMTE4Ni8xNDcxLTI0MDctMTQtODk3PC9lbGVjdHJvbmlj
LXJlc291cmNlLW51bT48cmVtb3RlLWRhdGFiYXNlLXByb3ZpZGVyPk5MTTwvcmVtb3RlLWRhdGFi
YXNlLXByb3ZpZGVyPjxsYW5ndWFnZT5lbmc8L2xhbmd1YWdlPjwvcmVjb3JkPjwvQ2l0ZT48Q2l0
ZT48QXV0aG9yPlZpcmRlZTwvQXV0aG9yPjxZZWFyPjIwMTc8L1llYXI+PFJlY051bT4xMTwvUmVj
TnVtPjxyZWNvcmQ+PHJlYy1udW1iZXI+MTE8L3JlYy1udW1iZXI+PGZvcmVpZ24ta2V5cz48a2V5
IGFwcD0iRU4iIGRiLWlkPSJwend2c3RwOWJ0ZHB2NGVkdDA0NWFyemRmcmFkc3ZmdDU5MngiIHRp
bWVzdGFtcD0iMCI+MTE8L2tleT48L2ZvcmVpZ24ta2V5cz48cmVmLXR5cGUgbmFtZT0iSm91cm5h
bCBBcnRpY2xlIj4xNzwvcmVmLXR5cGU+PGNvbnRyaWJ1dG9ycz48YXV0aG9ycz48YXV0aG9yPlZp
cmRlZSwgUC4gUy48L2F1dGhvcj48YXV0aG9yPk1vc2NoYW5kcmVhcywgSi48L2F1dGhvcj48YXV0
aG9yPkdlYnNraSwgVi48L2F1dGhvcj48YXV0aG9yPkxvdmUsIFMuIEIuPC9hdXRob3I+PGF1dGhv
cj5GcmFuY2lzLCBFLiBBLjwvYXV0aG9yPjxhdXRob3I+V2FzYW4sIEguIFMuPC9hdXRob3I+PGF1
dGhvcj52YW4gSGF6ZWwsIEcuPC9hdXRob3I+PGF1dGhvcj5HaWJicywgUC48L2F1dGhvcj48YXV0
aG9yPlNoYXJtYSwgUi4gQS48L2F1dGhvcj48L2F1dGhvcnM+PC9jb250cmlidXRvcnM+PGF1dGgt
YWRkcmVzcz5DZW50cmUgZm9yIFN0YXRpc3RpY3MgaW4gTWVkaWNpbmUsIFVuaXZlcnNpdHkgb2Yg
T3hmb3JkLCBPeGZvcmQsIFVuaXRlZCBLaW5nZG9tLiYjeEQ7TkhNUkMgQ2xpbmljYWwgVHJpYWxz
IENlbnRyZSwgVW5pdmVyc2l0eSBvZiBTeWRuZXksIFN5ZG5leSwgQXVzdHJhbGlhLiYjeEQ7T25j
b2xvZ3kgQ2xpbmljYWwgVHJpYWxzIE9mZmljZSwgRGVwYXJ0bWVudCBvZiBPbmNvbG9neSwgVW5p
dmVyc2l0eSBvZiBPeGZvcmQsIE94Zm9yZCwgVW5pdGVkIEtpbmdkb20uJiN4RDtJbXBlcmlhbCBD
b2xsZWdlIEhlYWx0aGNhcmUgTkhTIFRydXN0LCBIYW1tZXJzbWl0aCBIb3NwaXRhbCwgTG9uZG9u
LCBVbml0ZWQgS2luZ2RvbS4mI3hEO1VuaXZlcnNpdHkgb2YgV2VzdGVybiBBdXN0cmFsaWEsIFBl
cnRoLCBBdXN0cmFsaWEuJiN4RDtXZXN0ZXJuIEhvc3BpdGFsLCBGb290c2NyYXksIFZpY3Rvcmlh
LCBBdXN0cmFsaWEuJiN4RDtOYXRpb25hbCBJbnN0aXR1dGUgZm9yIEhlYWx0aCBSZXNlYXJjaCBV
bml2ZXJzaXR5IENvbGxlZ2UgTG9uZG9uIEhvc3BpdGFscyBCaW9tZWRpY2FsIFJlc2VhcmNoIENl
bnRyZSwgTG9uZG9uLCBVbml0ZWQgS2luZ2RvbS4mI3hEO0NhbmNlciBSZXNlYXJjaCBVbml0ZWQg
S2luZ2RvbS1NZWRpY2FsIFJlc2VhcmNoIENvdW5jaWwgT3hmb3JkIEluc3RpdHV0ZSBmb3IgUmFk
aWF0aW9uIE9uY29sb2d5LCBVbml2ZXJzaXR5IG9mIE94Zm9yZCwgT3hmb3JkLCBVbml0ZWQgS2lu
Z2RvbS48L2F1dGgtYWRkcmVzcz48dGl0bGVzPjx0aXRsZT5Qcm90b2NvbCBmb3IgQ29tYmluZWQg
QW5hbHlzaXMgb2YgRk9YRklSRSwgU0lSRkxPWCwgYW5kIEZPWEZJUkUtR2xvYmFsIFJhbmRvbWl6
ZWQgUGhhc2UgSUlJIFRyaWFscyBvZiBDaGVtb3RoZXJhcHkgKy8tIFNlbGVjdGl2ZSBJbnRlcm5h
bCBSYWRpYXRpb24gVGhlcmFweSBhcyBGaXJzdC1MaW5lIFRyZWF0bWVudCBmb3IgUGF0aWVudHMg
V2l0aCBNZXRhc3RhdGljIENvbG9yZWN0YWwgQ2FuY2VyPC90aXRsZT48c2Vjb25kYXJ5LXRpdGxl
PkpNSVIgUmVzIFByb3RvYzwvc2Vjb25kYXJ5LXRpdGxlPjxhbHQtdGl0bGU+Sk1JUiByZXNlYXJj
aCBwcm90b2NvbHM8L2FsdC10aXRsZT48L3RpdGxlcz48cGFnZXM+ZTQzPC9wYWdlcz48dm9sdW1l
PjY8L3ZvbHVtZT48bnVtYmVyPjM8L251bWJlcj48ZWRpdGlvbj4yMDE3LzAzLzMwPC9lZGl0aW9u
PjxrZXl3b3Jkcz48a2V5d29yZD5jb2xvcmVjdGFsIG5lb3BsYXNtczwva2V5d29yZD48a2V5d29y
ZD5saXZlcjwva2V5d29yZD48a2V5d29yZD5tZXRhLWFuYWx5c2lzPC9rZXl3b3JkPjxrZXl3b3Jk
Pm5lb3BsYXNtIG1ldGFzdGFzaXM8L2tleXdvcmQ+PGtleXdvcmQ+cmFkaWF0aW9uIG9uY29sb2d5
PC9rZXl3b3JkPjxrZXl3b3JkPnN1cnZpdmFsIGFuYWx5c2lzPC9rZXl3b3JkPjwva2V5d29yZHM+
PGRhdGVzPjx5ZWFyPjIwMTc8L3llYXI+PHB1Yi1kYXRlcz48ZGF0ZT5NYXIgMjg8L2RhdGU+PC9w
dWItZGF0ZXM+PC9kYXRlcz48aXNibj4xOTI5LTA3NDggKFByaW50KSYjeEQ7MTkyOS0wNzQ4PC9p
c2JuPjxhY2Nlc3Npb24tbnVtPjI4MzUxODMxPC9hY2Nlc3Npb24tbnVtPjx1cmxzPjwvdXJscz48
Y3VzdG9tMj5QTUM1Mzg4ODI1PC9jdXN0b20yPjxlbGVjdHJvbmljLXJlc291cmNlLW51bT4xMC4y
MTk2L3Jlc3Byb3QuNzIwMTwvZWxlY3Ryb25pYy1yZXNvdXJjZS1udW0+PHJlbW90ZS1kYXRhYmFz
ZS1wcm92aWRlcj5OTE08L3JlbW90ZS1kYXRhYmFzZS1wcm92aWRlcj48bGFuZ3VhZ2U+ZW5nPC9s
YW5ndWFnZT48L3JlY29yZD48L0NpdGU+PC9FbmROb3RlPgB=
</w:fldData>
        </w:fldChar>
      </w:r>
      <w:r w:rsidR="003275D0">
        <w:rPr>
          <w:rFonts w:ascii="Arial" w:eastAsiaTheme="minorHAnsi" w:hAnsi="Arial" w:cs="Arial"/>
          <w:b w:val="0"/>
          <w:sz w:val="24"/>
          <w:szCs w:val="22"/>
          <w:u w:val="none"/>
        </w:rPr>
        <w:instrText xml:space="preserve"> ADDIN EN.CITE </w:instrText>
      </w:r>
      <w:r w:rsidR="003275D0">
        <w:rPr>
          <w:rFonts w:ascii="Arial" w:eastAsiaTheme="minorHAnsi" w:hAnsi="Arial" w:cs="Arial"/>
          <w:b w:val="0"/>
          <w:sz w:val="24"/>
          <w:szCs w:val="22"/>
          <w:u w:val="none"/>
        </w:rPr>
        <w:fldChar w:fldCharType="begin">
          <w:fldData xml:space="preserve">PEVuZE5vdGU+PENpdGU+PEF1dGhvcj5XYXNhbjwvQXV0aG9yPjxZZWFyPjIwMTc8L1llYXI+PFJl
Y051bT41PC9SZWNOdW0+PERpc3BsYXlUZXh0Pig0LCA3LTkpPC9EaXNwbGF5VGV4dD48cmVjb3Jk
PjxyZWMtbnVtYmVyPjU8L3JlYy1udW1iZXI+PGZvcmVpZ24ta2V5cz48a2V5IGFwcD0iRU4iIGRi
LWlkPSJwend2c3RwOWJ0ZHB2NGVkdDA0NWFyemRmcmFkc3ZmdDU5MngiIHRpbWVzdGFtcD0iMCI+
NTwva2V5PjwvZm9yZWlnbi1rZXlzPjxyZWYtdHlwZSBuYW1lPSJKb3VybmFsIEFydGljbGUiPjE3
PC9yZWYtdHlwZT48Y29udHJpYnV0b3JzPjxhdXRob3JzPjxhdXRob3I+V2FzYW4sIEguIFMuPC9h
dXRob3I+PGF1dGhvcj5HaWJicywgUC48L2F1dGhvcj48YXV0aG9yPlNoYXJtYSwgTi4gSy48L2F1
dGhvcj48YXV0aG9yPlRhaWViLCBKLjwvYXV0aG9yPjxhdXRob3I+SGVpbmVtYW5uLCBWLjwvYXV0
aG9yPjxhdXRob3I+Umlja2UsIEouPC9hdXRob3I+PGF1dGhvcj5QZWV0ZXJzLCBNLjwvYXV0aG9y
PjxhdXRob3I+RmluZGxheSwgTS48L2F1dGhvcj48YXV0aG9yPldlYXZlciwgQS48L2F1dGhvcj48
YXV0aG9yPk1pbGxzLCBKLjwvYXV0aG9yPjxhdXRob3I+V2lsc29uLCBDLjwvYXV0aG9yPjxhdXRo
b3I+QWRhbXMsIFIuPC9hdXRob3I+PGF1dGhvcj5GcmFuY2lzLCBBLjwvYXV0aG9yPjxhdXRob3I+
TW9zY2hhbmRyZWFzLCBKLjwvYXV0aG9yPjxhdXRob3I+VmlyZGVlLCBQLiBTLjwvYXV0aG9yPjxh
dXRob3I+RHV0dG9uLCBQLjwvYXV0aG9yPjxhdXRob3I+TG92ZSwgUy48L2F1dGhvcj48YXV0aG9y
PkdlYnNraSwgVi48L2F1dGhvcj48YXV0aG9yPkdyYXksIEEuPC9hdXRob3I+PGF1dGhvcj52YW4g
SGF6ZWwsIEcuPC9hdXRob3I+PGF1dGhvcj5TaGFybWEsIFIuIEEuPC9hdXRob3I+PC9hdXRob3Jz
PjwvY29udHJpYnV0b3JzPjxhdXRoLWFkZHJlc3M+SW1wZXJpYWwgQ29sbGVnZSBIZWFsdGhjYXJl
IE5IUyBUcnVzdCBhbmQgSW1wZXJpYWwgQ29sbGVnZSwgSGFtbWVyc21pdGggSG9zcGl0YWwsIExv
bmRvbiwgVUsuJiN4RDtXZXN0ZXJuIEhvc3BpdGFsLCBGb290c2NyYXksIFZJQywgQXVzdHJhbGlh
LiYjeEQ7RGl2aXNpb24gb2YgUmFkaWF0aW9uIE9uY29sb2d5LCBQZW5uIFN0YXRlIEhlcnNoZXkg
Q2FuY2VyIENlbnRyZSwgU2Nob29sIG9mIE1lZGljaW5lLCBIZXJzaGV5LCBQQSwgVVNBLiYjeEQ7
U29yYm9ubmUgUGFyaXMgQ2l0ZSwgVW5pdmVyc2l0ZSBQYXJpcyBEZXNjYXJ0ZXMsIEdlb3JnZXMg
UG9tcGlkb3UgRXVyb3BlYW4gSG9zcGl0YWwsIERlcGFydG1lbnQgb2YgSGVwYXRvZ2FzdHJvZW50
ZXJvbG9neSBhbmQgR0kgT25jb2xvZ3ksIFBhcmlzLCBGcmFuY2UuJiN4RDtEZXBhcnRtZW50IG9m
IE1lZGljYWwgT25jb2xvZ3kgYW5kIENvbXByZWhlbnNpdmUgQ2FuY2VyIENlbnRyZSwgS2xpbmlr
dW0gR3Jvc3NoYWRlcm4sIEx1ZHdpZy1NYXhpbWlsaWFuLCBVbml2ZXJzaXR5IG9mIE11bmljaCwg
TXVuaWNoLCBHZXJtYW55LiYjeEQ7RGVwYXJ0bWVudCBvZiBSYWRpb2xvZ3kgYW5kIE51Y2xlYXIg
TWVkaWNpbmUsIFVuaXZlcnNpdHkgb2YgTWFnZGVidXJnLCBNYWdkZWJ1cmcsIEdlcm1hbnkuJiN4
RDtBbnR3ZXJwIFVuaXZlcnNpdHkgSG9zcGl0YWwsIEFudHdlcnAsIEJlbGdpdW0uJiN4RDtGYWN1
bHR5IG9mIE1lZGljYWwgYW5kIEhlYWx0aCBTY2llbmNlcywgVW5pdmVyc2l0eSBvZiBBdWNrbGFu
ZCwgQXVja2xhbmQsIE5ldyBaZWFsYW5kLiYjeEQ7T3hmb3JkIFVuaXZlcnNpdHkgTkhTIEZvdW5k
YXRpb24gVHJ1c3QsIENodXJjaGlsbCBIb3NwaXRhbCwgT3hmb3JkLCBVSy4mI3hEO05vdHRpbmdo
YW0gVW5pdmVyc2l0eSBIb3NwaXRhbHMgTkhTIFRydXN0LCBOb3R0aW5naGFtIENpdHkgSG9zcGl0
YWwsIE5vdHRpbmdoYW0sIFVLLiYjeEQ7Q2FtYnJpZGdlIFVuaXZlcnNpdHkgSG9zcGl0YWxzIE5I
UyBUcnVzdCwgQWRkZW5icm9va2UmYXBvcztzIEhvc3BpdGFsLCBDYW1icmlkZ2UsIFVLLiYjeEQ7
U2Nob29sIG9mIE1lZGljaW5lLCBDYXJkaWZmIFVuaXZlcnNpdHksIENhcmRpZmYsIFVLLiYjeEQ7
T25jb2xvZ3kgQ2xpbmljYWwgVHJpYWxzIE9mZmljZSwgRGVwYXJ0bWVudCBvZiBPbmNvbG9neSwg
VW5pdmVyc2l0eSBvZiBPeGZvcmQsIE94Zm9yZCwgVUsuJiN4RDtDZW50cmUgZm9yIFN0YXRpc3Rp
Y3MgaW4gTWVkaWNpbmUsIFVuaXZlcnNpdHkgb2YgT3hmb3JkLCBPeGZvcmQsIFVLLiYjeEQ7TmF0
aW9uYWwgSGVhbHRoIGFuZCBNZWRpY2FsIFJlc2VhcmNoIENvdW5jaWwgKE5ITVJDKSBDbGluaWNh
bCBUcmlhbHMgQ2VudHJlLCBVbml2ZXJzaXR5IG9mIFN5ZG5leSwgU3lkbmV5LCBOU1csIEF1c3Ry
YWxpYS4mI3hEO0hlYWx0aCBFY29ub21pY3MgUmVzZWFyY2ggQ2VudHJlLCBOdWZmaWVsZCBEZXBh
cnRtZW50IG9mIFBvcHVsYXRpb24gSGVhbHRoLCBVbml2ZXJzaXR5IG9mIE94Zm9yZCwgT3hmb3Jk
LCBVSy4mI3hEO1NjaG9vbCBvZiBNZWRpY2luZSBhbmQgUGhhcm1hY29sb2d5LCBVbml2ZXJzaXR5
IG9mIFdlc3Rlcm4gQXVzdHJhbGlhLCBQZXJ0aCwgV0EsIEF1c3RyYWxpYS4mI3hEO0NhbmNlciBS
ZXNlYXJjaCBVSyBNZWRpY2FsIFJlc2VhcmNoIENvdW5jaWwgKENSVUstTVJDKSBPeGZvcmQgSW5z
dGl0dXRlIGZvciBSYWRpYXRpb24gT25jb2xvZ3ksIFVuaXZlcnNpdHkgb2YgT3hmb3JkLCBPeGZv
cmQsIFVLOyBOYXRpb25hbCBJbnN0aXR1dGUgZm9yIEhlYWx0aCBSZXNlYXJjaCBVbml2ZXJzaXR5
IENvbGxlZ2UgTG9uZG9uIEhvc3BpdGFscyBCaW9tZWRpY2FsIFJlc2VhcmNoIENlbnRyZSwgVUNM
IENhbmNlciBJbnN0aXR1dGUsIExvbmRvbiwgVUsuIEVsZWN0cm9uaWMgYWRkcmVzczogcmlja3ku
c2hhcm1hQG9uY29sb2d5Lm94LmFjLnVrLjwvYXV0aC1hZGRyZXNzPjx0aXRsZXM+PHRpdGxlPkZp
cnN0LWxpbmUgc2VsZWN0aXZlIGludGVybmFsIHJhZGlvdGhlcmFweSBwbHVzIGNoZW1vdGhlcmFw
eSB2ZXJzdXMgY2hlbW90aGVyYXB5IGFsb25lIGluIHBhdGllbnRzIHdpdGggbGl2ZXIgbWV0YXN0
YXNlcyBmcm9tIGNvbG9yZWN0YWwgY2FuY2VyIChGT1hGSVJFLCBTSVJGTE9YLCBhbmQgRk9YRklS
RS1HbG9iYWwpOiBhIGNvbWJpbmVkIGFuYWx5c2lzIG9mIHRocmVlIG11bHRpY2VudHJlLCByYW5k
b21pc2VkLCBwaGFzZSAzIHRyaWFsczwvdGl0bGU+PHNlY29uZGFyeS10aXRsZT5MYW5jZXQgT25j
b2w8L3NlY29uZGFyeS10aXRsZT48YWx0LXRpdGxlPlRoZSBMYW5jZXQuIE9uY29sb2d5PC9hbHQt
dGl0bGU+PC90aXRsZXM+PHBlcmlvZGljYWw+PGZ1bGwtdGl0bGU+TGFuY2V0IE9uY29sb2d5PC9m
dWxsLXRpdGxlPjxhYmJyLTE+TGFuY2V0IE9uY29sLjwvYWJici0xPjxhYmJyLTI+TGFuY2V0IE9u
Y29sPC9hYmJyLTI+PC9wZXJpb2RpY2FsPjxwYWdlcz4xMTU5LTExNzE8L3BhZ2VzPjx2b2x1bWU+
MTg8L3ZvbHVtZT48bnVtYmVyPjk8L251bWJlcj48ZWRpdGlvbj4yMDE3LzA4LzA3PC9lZGl0aW9u
PjxrZXl3b3Jkcz48a2V5d29yZD5BZHVsdDwva2V5d29yZD48a2V5d29yZD5BZ2VkPC9rZXl3b3Jk
PjxrZXl3b3JkPkFnZWQsIDgwIGFuZCBvdmVyPC9rZXl3b3JkPjxrZXl3b3JkPkFudGluZW9wbGFz
dGljIEFnZW50cy8qdGhlcmFwZXV0aWMgdXNlPC9rZXl3b3JkPjxrZXl3b3JkPkFudGluZW9wbGFz
dGljIENvbWJpbmVkIENoZW1vdGhlcmFweSBQcm90b2NvbHMvKnRoZXJhcGV1dGljIHVzZTwva2V5
d29yZD48a2V5d29yZD5Db2xvcmVjdGFsIE5lb3BsYXNtcy8qcGF0aG9sb2d5PC9rZXl3b3JkPjxr
ZXl3b3JkPkRpc2Vhc2UtRnJlZSBTdXJ2aXZhbDwva2V5d29yZD48a2V5d29yZD5GZW1hbGU8L2tl
eXdvcmQ+PGtleXdvcmQ+SHVtYW5zPC9rZXl3b3JkPjxrZXl3b3JkPkxpdmVyIE5lb3BsYXNtcy8q
ZHJ1ZyB0aGVyYXB5LypyYWRpb3RoZXJhcHkvc2Vjb25kYXJ5PC9rZXl3b3JkPjxrZXl3b3JkPk1h
bGU8L2tleXdvcmQ+PGtleXdvcmQ+TWlkZGxlIEFnZWQ8L2tleXdvcmQ+PGtleXdvcmQ+UmFkaW90
aGVyYXB5LCBBZGp1dmFudDwva2V5d29yZD48a2V5d29yZD5UcmVhdG1lbnQgT3V0Y29tZTwva2V5
d29yZD48L2tleXdvcmRzPjxkYXRlcz48eWVhcj4yMDE3PC95ZWFyPjxwdWItZGF0ZXM+PGRhdGU+
U2VwPC9kYXRlPjwvcHViLWRhdGVzPjwvZGF0ZXM+PGlzYm4+MTQ3MC0yMDQ1PC9pc2JuPjxhY2Nl
c3Npb24tbnVtPjI4NzgxMTcxPC9hY2Nlc3Npb24tbnVtPjx1cmxzPjwvdXJscz48Y3VzdG9tMj5Q
TUM1NTkzODEzPC9jdXN0b20yPjxlbGVjdHJvbmljLXJlc291cmNlLW51bT4xMC4xMDE2L3MxNDcw
LTIwNDUoMTcpMzA0NTctNjwvZWxlY3Ryb25pYy1yZXNvdXJjZS1udW0+PHJlbW90ZS1kYXRhYmFz
ZS1wcm92aWRlcj5OTE08L3JlbW90ZS1kYXRhYmFzZS1wcm92aWRlcj48bGFuZ3VhZ2U+ZW5nPC9s
YW5ndWFnZT48L3JlY29yZD48L0NpdGU+PENpdGU+PEF1dGhvcj5XYXNhbjwvQXV0aG9yPjxZZWFy
PjIwMTc8L1llYXI+PFJlY051bT41PC9SZWNOdW0+PHJlY29yZD48cmVjLW51bWJlcj41PC9yZWMt
bnVtYmVyPjxmb3JlaWduLWtleXM+PGtleSBhcHA9IkVOIiBkYi1pZD0icHp3dnN0cDlidGRwdjRl
ZHQwNDVhcnpkZnJhZHN2ZnQ1OTJ4IiB0aW1lc3RhbXA9IjAiPjU8L2tleT48L2ZvcmVpZ24ta2V5
cz48cmVmLXR5cGUgbmFtZT0iSm91cm5hbCBBcnRpY2xlIj4xNzwvcmVmLXR5cGU+PGNvbnRyaWJ1
dG9ycz48YXV0aG9ycz48YXV0aG9yPldhc2FuLCBILiBTLjwvYXV0aG9yPjxhdXRob3I+R2liYnMs
IFAuPC9hdXRob3I+PGF1dGhvcj5TaGFybWEsIE4uIEsuPC9hdXRob3I+PGF1dGhvcj5UYWllYiwg
Si48L2F1dGhvcj48YXV0aG9yPkhlaW5lbWFubiwgVi48L2F1dGhvcj48YXV0aG9yPlJpY2tlLCBK
LjwvYXV0aG9yPjxhdXRob3I+UGVldGVycywgTS48L2F1dGhvcj48YXV0aG9yPkZpbmRsYXksIE0u
PC9hdXRob3I+PGF1dGhvcj5XZWF2ZXIsIEEuPC9hdXRob3I+PGF1dGhvcj5NaWxscywgSi48L2F1
dGhvcj48YXV0aG9yPldpbHNvbiwgQy48L2F1dGhvcj48YXV0aG9yPkFkYW1zLCBSLjwvYXV0aG9y
PjxhdXRob3I+RnJhbmNpcywgQS48L2F1dGhvcj48YXV0aG9yPk1vc2NoYW5kcmVhcywgSi48L2F1
dGhvcj48YXV0aG9yPlZpcmRlZSwgUC4gUy48L2F1dGhvcj48YXV0aG9yPkR1dHRvbiwgUC48L2F1
dGhvcj48YXV0aG9yPkxvdmUsIFMuPC9hdXRob3I+PGF1dGhvcj5HZWJza2ksIFYuPC9hdXRob3I+
PGF1dGhvcj5HcmF5LCBBLjwvYXV0aG9yPjxhdXRob3I+dmFuIEhhemVsLCBHLjwvYXV0aG9yPjxh
dXRob3I+U2hhcm1hLCBSLiBBLjwvYXV0aG9yPjwvYXV0aG9ycz48L2NvbnRyaWJ1dG9ycz48YXV0
aC1hZGRyZXNzPkltcGVyaWFsIENvbGxlZ2UgSGVhbHRoY2FyZSBOSFMgVHJ1c3QgYW5kIEltcGVy
aWFsIENvbGxlZ2UsIEhhbW1lcnNtaXRoIEhvc3BpdGFsLCBMb25kb24sIFVLLiYjeEQ7V2VzdGVy
biBIb3NwaXRhbCwgRm9vdHNjcmF5LCBWSUMsIEF1c3RyYWxpYS4mI3hEO0RpdmlzaW9uIG9mIFJh
ZGlhdGlvbiBPbmNvbG9neSwgUGVubiBTdGF0ZSBIZXJzaGV5IENhbmNlciBDZW50cmUsIFNjaG9v
bCBvZiBNZWRpY2luZSwgSGVyc2hleSwgUEEsIFVTQS4mI3hEO1NvcmJvbm5lIFBhcmlzIENpdGUs
IFVuaXZlcnNpdGUgUGFyaXMgRGVzY2FydGVzLCBHZW9yZ2VzIFBvbXBpZG91IEV1cm9wZWFuIEhv
c3BpdGFsLCBEZXBhcnRtZW50IG9mIEhlcGF0b2dhc3Ryb2VudGVyb2xvZ3kgYW5kIEdJIE9uY29s
b2d5LCBQYXJpcywgRnJhbmNlLiYjeEQ7RGVwYXJ0bWVudCBvZiBNZWRpY2FsIE9uY29sb2d5IGFu
ZCBDb21wcmVoZW5zaXZlIENhbmNlciBDZW50cmUsIEtsaW5pa3VtIEdyb3NzaGFkZXJuLCBMdWR3
aWctTWF4aW1pbGlhbiwgVW5pdmVyc2l0eSBvZiBNdW5pY2gsIE11bmljaCwgR2VybWFueS4mI3hE
O0RlcGFydG1lbnQgb2YgUmFkaW9sb2d5IGFuZCBOdWNsZWFyIE1lZGljaW5lLCBVbml2ZXJzaXR5
IG9mIE1hZ2RlYnVyZywgTWFnZGVidXJnLCBHZXJtYW55LiYjeEQ7QW50d2VycCBVbml2ZXJzaXR5
IEhvc3BpdGFsLCBBbnR3ZXJwLCBCZWxnaXVtLiYjeEQ7RmFjdWx0eSBvZiBNZWRpY2FsIGFuZCBI
ZWFsdGggU2NpZW5jZXMsIFVuaXZlcnNpdHkgb2YgQXVja2xhbmQsIEF1Y2tsYW5kLCBOZXcgWmVh
bGFuZC4mI3hEO094Zm9yZCBVbml2ZXJzaXR5IE5IUyBGb3VuZGF0aW9uIFRydXN0LCBDaHVyY2hp
bGwgSG9zcGl0YWwsIE94Zm9yZCwgVUsuJiN4RDtOb3R0aW5naGFtIFVuaXZlcnNpdHkgSG9zcGl0
YWxzIE5IUyBUcnVzdCwgTm90dGluZ2hhbSBDaXR5IEhvc3BpdGFsLCBOb3R0aW5naGFtLCBVSy4m
I3hEO0NhbWJyaWRnZSBVbml2ZXJzaXR5IEhvc3BpdGFscyBOSFMgVHJ1c3QsIEFkZGVuYnJvb2tl
JmFwb3M7cyBIb3NwaXRhbCwgQ2FtYnJpZGdlLCBVSy4mI3hEO1NjaG9vbCBvZiBNZWRpY2luZSwg
Q2FyZGlmZiBVbml2ZXJzaXR5LCBDYXJkaWZmLCBVSy4mI3hEO09uY29sb2d5IENsaW5pY2FsIFRy
aWFscyBPZmZpY2UsIERlcGFydG1lbnQgb2YgT25jb2xvZ3ksIFVuaXZlcnNpdHkgb2YgT3hmb3Jk
LCBPeGZvcmQsIFVLLiYjeEQ7Q2VudHJlIGZvciBTdGF0aXN0aWNzIGluIE1lZGljaW5lLCBVbml2
ZXJzaXR5IG9mIE94Zm9yZCwgT3hmb3JkLCBVSy4mI3hEO05hdGlvbmFsIEhlYWx0aCBhbmQgTWVk
aWNhbCBSZXNlYXJjaCBDb3VuY2lsIChOSE1SQykgQ2xpbmljYWwgVHJpYWxzIENlbnRyZSwgVW5p
dmVyc2l0eSBvZiBTeWRuZXksIFN5ZG5leSwgTlNXLCBBdXN0cmFsaWEuJiN4RDtIZWFsdGggRWNv
bm9taWNzIFJlc2VhcmNoIENlbnRyZSwgTnVmZmllbGQgRGVwYXJ0bWVudCBvZiBQb3B1bGF0aW9u
IEhlYWx0aCwgVW5pdmVyc2l0eSBvZiBPeGZvcmQsIE94Zm9yZCwgVUsuJiN4RDtTY2hvb2wgb2Yg
TWVkaWNpbmUgYW5kIFBoYXJtYWNvbG9neSwgVW5pdmVyc2l0eSBvZiBXZXN0ZXJuIEF1c3RyYWxp
YSwgUGVydGgsIFdBLCBBdXN0cmFsaWEuJiN4RDtDYW5jZXIgUmVzZWFyY2ggVUsgTWVkaWNhbCBS
ZXNlYXJjaCBDb3VuY2lsIChDUlVLLU1SQykgT3hmb3JkIEluc3RpdHV0ZSBmb3IgUmFkaWF0aW9u
IE9uY29sb2d5LCBVbml2ZXJzaXR5IG9mIE94Zm9yZCwgT3hmb3JkLCBVSzsgTmF0aW9uYWwgSW5z
dGl0dXRlIGZvciBIZWFsdGggUmVzZWFyY2ggVW5pdmVyc2l0eSBDb2xsZWdlIExvbmRvbiBIb3Nw
aXRhbHMgQmlvbWVkaWNhbCBSZXNlYXJjaCBDZW50cmUsIFVDTCBDYW5jZXIgSW5zdGl0dXRlLCBM
b25kb24sIFVLLiBFbGVjdHJvbmljIGFkZHJlc3M6IHJpY2t5LnNoYXJtYUBvbmNvbG9neS5veC5h
Yy51ay48L2F1dGgtYWRkcmVzcz48dGl0bGVzPjx0aXRsZT5GaXJzdC1saW5lIHNlbGVjdGl2ZSBp
bnRlcm5hbCByYWRpb3RoZXJhcHkgcGx1cyBjaGVtb3RoZXJhcHkgdmVyc3VzIGNoZW1vdGhlcmFw
eSBhbG9uZSBpbiBwYXRpZW50cyB3aXRoIGxpdmVyIG1ldGFzdGFzZXMgZnJvbSBjb2xvcmVjdGFs
IGNhbmNlciAoRk9YRklSRSwgU0lSRkxPWCwgYW5kIEZPWEZJUkUtR2xvYmFsKTogYSBjb21iaW5l
ZCBhbmFseXNpcyBvZiB0aHJlZSBtdWx0aWNlbnRyZSwgcmFuZG9taXNlZCwgcGhhc2UgMyB0cmlh
bHM8L3RpdGxlPjxzZWNvbmRhcnktdGl0bGU+TGFuY2V0IE9uY29sPC9zZWNvbmRhcnktdGl0bGU+
PGFsdC10aXRsZT5UaGUgTGFuY2V0LiBPbmNvbG9neTwvYWx0LXRpdGxlPjwvdGl0bGVzPjxwZXJp
b2RpY2FsPjxmdWxsLXRpdGxlPkxhbmNldCBPbmNvbG9neTwvZnVsbC10aXRsZT48YWJici0xPkxh
bmNldCBPbmNvbC48L2FiYnItMT48YWJici0yPkxhbmNldCBPbmNvbDwvYWJici0yPjwvcGVyaW9k
aWNhbD48cGFnZXM+MTE1OS0xMTcxPC9wYWdlcz48dm9sdW1lPjE4PC92b2x1bWU+PG51bWJlcj45
PC9udW1iZXI+PGVkaXRpb24+MjAxNy8wOC8wNzwvZWRpdGlvbj48a2V5d29yZHM+PGtleXdvcmQ+
QWR1bHQ8L2tleXdvcmQ+PGtleXdvcmQ+QWdlZDwva2V5d29yZD48a2V5d29yZD5BZ2VkLCA4MCBh
bmQgb3Zlcjwva2V5d29yZD48a2V5d29yZD5BbnRpbmVvcGxhc3RpYyBBZ2VudHMvKnRoZXJhcGV1
dGljIHVzZTwva2V5d29yZD48a2V5d29yZD5BbnRpbmVvcGxhc3RpYyBDb21iaW5lZCBDaGVtb3Ro
ZXJhcHkgUHJvdG9jb2xzLyp0aGVyYXBldXRpYyB1c2U8L2tleXdvcmQ+PGtleXdvcmQ+Q29sb3Jl
Y3RhbCBOZW9wbGFzbXMvKnBhdGhvbG9neTwva2V5d29yZD48a2V5d29yZD5EaXNlYXNlLUZyZWUg
U3Vydml2YWw8L2tleXdvcmQ+PGtleXdvcmQ+RmVtYWxlPC9rZXl3b3JkPjxrZXl3b3JkPkh1bWFu
czwva2V5d29yZD48a2V5d29yZD5MaXZlciBOZW9wbGFzbXMvKmRydWcgdGhlcmFweS8qcmFkaW90
aGVyYXB5L3NlY29uZGFyeTwva2V5d29yZD48a2V5d29yZD5NYWxlPC9rZXl3b3JkPjxrZXl3b3Jk
Pk1pZGRsZSBBZ2VkPC9rZXl3b3JkPjxrZXl3b3JkPlJhZGlvdGhlcmFweSwgQWRqdXZhbnQ8L2tl
eXdvcmQ+PGtleXdvcmQ+VHJlYXRtZW50IE91dGNvbWU8L2tleXdvcmQ+PC9rZXl3b3Jkcz48ZGF0
ZXM+PHllYXI+MjAxNzwveWVhcj48cHViLWRhdGVzPjxkYXRlPlNlcDwvZGF0ZT48L3B1Yi1kYXRl
cz48L2RhdGVzPjxpc2JuPjE0NzAtMjA0NTwvaXNibj48YWNjZXNzaW9uLW51bT4yODc4MTE3MTwv
YWNjZXNzaW9uLW51bT48dXJscz48L3VybHM+PGN1c3RvbTI+UE1DNTU5MzgxMzwvY3VzdG9tMj48
ZWxlY3Ryb25pYy1yZXNvdXJjZS1udW0+MTAuMTAxNi9zMTQ3MC0yMDQ1KDE3KTMwNDU3LTY8L2Vs
ZWN0cm9uaWMtcmVzb3VyY2UtbnVtPjxyZW1vdGUtZGF0YWJhc2UtcHJvdmlkZXI+TkxNPC9yZW1v
dGUtZGF0YWJhc2UtcHJvdmlkZXI+PGxhbmd1YWdlPmVuZzwvbGFuZ3VhZ2U+PC9yZWNvcmQ+PC9D
aXRlPjxDaXRlPjxBdXRob3I+RHV0dG9uPC9BdXRob3I+PFllYXI+MjAxNDwvWWVhcj48UmVjTnVt
Pjk8L1JlY051bT48cmVjb3JkPjxyZWMtbnVtYmVyPjk8L3JlYy1udW1iZXI+PGZvcmVpZ24ta2V5
cz48a2V5IGFwcD0iRU4iIGRiLWlkPSJwend2c3RwOWJ0ZHB2NGVkdDA0NWFyemRmcmFkc3ZmdDU5
MngiIHRpbWVzdGFtcD0iMCI+OTwva2V5PjwvZm9yZWlnbi1rZXlzPjxyZWYtdHlwZSBuYW1lPSJK
b3VybmFsIEFydGljbGUiPjE3PC9yZWYtdHlwZT48Y29udHJpYnV0b3JzPjxhdXRob3JzPjxhdXRo
b3I+RHV0dG9uLCBTLiBKLjwvYXV0aG9yPjxhdXRob3I+S2VuZWFseSwgTi48L2F1dGhvcj48YXV0
aG9yPkxvdmUsIFMuIEIuPC9hdXRob3I+PGF1dGhvcj5XYXNhbiwgSC4gUy48L2F1dGhvcj48YXV0
aG9yPlNoYXJtYSwgUi4gQS48L2F1dGhvcj48L2F1dGhvcnM+PC9jb250cmlidXRvcnM+PGF1dGgt
YWRkcmVzcz5DUlVLLU1SQyBPeGZvcmQgSW5zdGl0dXRlIGZvciBSYWRpYXRpb24gT25jb2xvZ3ks
IE5JSFIgQmlvbWVkaWNhbCBSZXNlYXJjaCBDZW50cmUgT3hmb3JkLCBEZXBhcnRtZW50IG9mIE9u
Y29sb2d5LCBVbml2ZXJzaXR5IG9mIE94Zm9yZCwgT2xkIFJvYWQgQ2FtcHVzIFJlc2VhcmNoIEJ1
aWxkaW5nLCBPeGZvcmQsIFVLLiByaWNreS5zaGFybWFAb25jb2xvZ3kub3guYWMudWsuPC9hdXRo
LWFkZHJlc3M+PHRpdGxlcz48dGl0bGU+Rk9YRklSRSBwcm90b2NvbDogYW4gb3Blbi1sYWJlbCwg
cmFuZG9taXNlZCwgcGhhc2UgSUlJIHRyaWFsIG9mIDUtZmx1b3JvdXJhY2lsLCBveGFsaXBsYXRp
biBhbmQgZm9saW5pYyBhY2lkIChPeE1kRykgd2l0aCBvciB3aXRob3V0IGludGVydmVudGlvbmFs
IFNlbGVjdGl2ZSBJbnRlcm5hbCBSYWRpYXRpb24gVGhlcmFweSAoU0lSVCkgYXMgZmlyc3QtbGlu
ZSB0cmVhdG1lbnQgZm9yIHBhdGllbnRzIHdpdGggdW5yZXNlY3RhYmxlIGxpdmVyLW9ubHkgb3Ig
bGl2ZXItZG9taW5hbnQgbWV0YXN0YXRpYyBjb2xvcmVjdGFsIGNhbmNlcjwvdGl0bGU+PHNlY29u
ZGFyeS10aXRsZT5CTUMgQ2FuY2VyPC9zZWNvbmRhcnktdGl0bGU+PGFsdC10aXRsZT5CTUMgY2Fu
Y2VyPC9hbHQtdGl0bGU+PC90aXRsZXM+PHBlcmlvZGljYWw+PGZ1bGwtdGl0bGU+Qk1DIENhbmNl
cjwvZnVsbC10aXRsZT48YWJici0xPkJNQyBDYW5jZXI8L2FiYnItMT48YWJici0yPkJNQyBDYW5j
ZXI8L2FiYnItMj48L3BlcmlvZGljYWw+PGFsdC1wZXJpb2RpY2FsPjxmdWxsLXRpdGxlPkJNQyBD
YW5jZXI8L2Z1bGwtdGl0bGU+PGFiYnItMT5CTUMgQ2FuY2VyPC9hYmJyLTE+PGFiYnItMj5CTUMg
Q2FuY2VyPC9hYmJyLTI+PC9hbHQtcGVyaW9kaWNhbD48cGFnZXM+NDk3PC9wYWdlcz48dm9sdW1l
PjE0PC92b2x1bWU+PGVkaXRpb24+MjAxNC8wNy8xMjwvZWRpdGlvbj48a2V5d29yZHM+PGtleXdv
cmQ+QW50aW5lb3BsYXN0aWMgQWdlbnRzLyphZG1pbmlzdHJhdGlvbiAmYW1wOyBkb3NhZ2UvdGhl
cmFwZXV0aWMgdXNlPC9rZXl3b3JkPjxrZXl3b3JkPkFudGluZW9wbGFzdGljIENvbWJpbmVkIENo
ZW1vdGhlcmFweSBQcm90b2NvbHMvKnRoZXJhcGV1dGljIHVzZTwva2V5d29yZD48a2V5d29yZD5D
b2xvcmVjdGFsIE5lb3BsYXNtcy8qZHJ1ZyB0aGVyYXB5L3JhZGlvdGhlcmFweTwva2V5d29yZD48
a2V5d29yZD5Db21iaW5lZCBNb2RhbGl0eSBUaGVyYXB5PC9rZXl3b3JkPjxrZXl3b3JkPkRpc2Vh
c2UtRnJlZSBTdXJ2aXZhbDwva2V5d29yZD48a2V5d29yZD5GbHVvcm91cmFjaWwvYWRtaW5pc3Ry
YXRpb24gJmFtcDsgZG9zYWdlL3RoZXJhcGV1dGljIHVzZTwva2V5d29yZD48a2V5d29yZD5IdW1h
bnM8L2tleXdvcmQ+PGtleXdvcmQ+TGV1Y292b3Jpbi9hZG1pbmlzdHJhdGlvbiAmYW1wOyBkb3Nh
Z2UvdGhlcmFwZXV0aWMgdXNlPC9rZXl3b3JkPjxrZXl3b3JkPkxpdmVyIE5lb3BsYXNtcy8qZHJ1
ZyB0aGVyYXB5L3JhZGlvdGhlcmFweS8qc2Vjb25kYXJ5PC9rZXl3b3JkPjxrZXl3b3JkPk9yZ2Fu
b3BsYXRpbnVtIENvbXBvdW5kcy9hZG1pbmlzdHJhdGlvbiAmYW1wOyBkb3NhZ2UvdGhlcmFwZXV0
aWMgdXNlPC9rZXl3b3JkPjxrZXl3b3JkPlJhZGlhdGlvbi1TZW5zaXRpemluZyBBZ2VudHMvKmFk
bWluaXN0cmF0aW9uICZhbXA7IGRvc2FnZS90aGVyYXBldXRpYyB1c2U8L2tleXdvcmQ+PGtleXdv
cmQ+UmFkaW90aGVyYXB5L21ldGhvZHM8L2tleXdvcmQ+PGtleXdvcmQ+WXR0cml1bSBSYWRpb2lz
b3RvcGVzL3RoZXJhcGV1dGljIHVzZTwva2V5d29yZD48L2tleXdvcmRzPjxkYXRlcz48eWVhcj4y
MDE0PC95ZWFyPjxwdWItZGF0ZXM+PGRhdGU+SnVsIDk8L2RhdGU+PC9wdWItZGF0ZXM+PC9kYXRl
cz48aXNibj4xNDcxLTI0MDc8L2lzYm4+PGFjY2Vzc2lvbi1udW0+MjUwMTE0Mzk8L2FjY2Vzc2lv
bi1udW0+PHVybHM+PC91cmxzPjxjdXN0b20yPlBNQzQxMDc5NjE8L2N1c3RvbTI+PGVsZWN0cm9u
aWMtcmVzb3VyY2UtbnVtPjEwLjExODYvMTQ3MS0yNDA3LTE0LTQ5NzwvZWxlY3Ryb25pYy1yZXNv
dXJjZS1udW0+PHJlbW90ZS1kYXRhYmFzZS1wcm92aWRlcj5OTE08L3JlbW90ZS1kYXRhYmFzZS1w
cm92aWRlcj48bGFuZ3VhZ2U+ZW5nPC9sYW5ndWFnZT48L3JlY29yZD48L0NpdGU+PENpdGU+PEF1
dGhvcj5HaWJiczwvQXV0aG9yPjxZZWFyPjIwMTQ8L1llYXI+PFJlY051bT4xMDwvUmVjTnVtPjxy
ZWNvcmQ+PHJlYy1udW1iZXI+MTA8L3JlYy1udW1iZXI+PGZvcmVpZ24ta2V5cz48a2V5IGFwcD0i
RU4iIGRiLWlkPSJwend2c3RwOWJ0ZHB2NGVkdDA0NWFyemRmcmFkc3ZmdDU5MngiIHRpbWVzdGFt
cD0iMCI+MTA8L2tleT48L2ZvcmVpZ24ta2V5cz48cmVmLXR5cGUgbmFtZT0iSm91cm5hbCBBcnRp
Y2xlIj4xNzwvcmVmLXR5cGU+PGNvbnRyaWJ1dG9ycz48YXV0aG9ycz48YXV0aG9yPkdpYmJzLCBQ
LjwvYXV0aG9yPjxhdXRob3I+R2Vic2tpLCBWLjwvYXV0aG9yPjxhdXRob3I+VmFuIEJ1c2tpcmss
IE0uPC9hdXRob3I+PGF1dGhvcj5UaHVyc3RvbiwgSy48L2F1dGhvcj48YXV0aG9yPkNhZGUsIEQu
IE4uPC9hdXRob3I+PGF1dGhvcj5WYW4gSGF6ZWwsIEcuIEEuPC9hdXRob3I+PC9hdXRob3JzPjwv
Y29udHJpYnV0b3JzPjxhdXRoLWFkZHJlc3M+Um95YWwgTWVsYm91cm5lIEhvc3BpdGFsLCBNZWxi
b3VybmUsIFZpY3RvcmlhLCBBdXN0cmFsaWEuIHBldGVyLmdpYmJzQG1oLm9yZy5hdS48L2F1dGgt
YWRkcmVzcz48dGl0bGVzPjx0aXRsZT5TZWxlY3RpdmUgSW50ZXJuYWwgUmFkaWF0aW9uIFRoZXJh
cHkgKFNJUlQpIHdpdGggeXR0cml1bS05MCByZXNpbiBtaWNyb3NwaGVyZXMgcGx1cyBzdGFuZGFy
ZCBzeXN0ZW1pYyBjaGVtb3RoZXJhcHkgcmVnaW1lbiBvZiBGT0xGT1ggdmVyc3VzIEZPTEZPWCBh
bG9uZSBhcyBmaXJzdC1saW5lIHRyZWF0bWVudCBvZiBub24tcmVzZWN0YWJsZSBsaXZlciBtZXRh
c3Rhc2VzIGZyb20gY29sb3JlY3RhbCBjYW5jZXI6IHRoZSBTSVJGTE9YIHN0dWR5PC90aXRsZT48
c2Vjb25kYXJ5LXRpdGxlPkJNQyBDYW5jZXI8L3NlY29uZGFyeS10aXRsZT48YWx0LXRpdGxlPkJN
QyBjYW5jZXI8L2FsdC10aXRsZT48L3RpdGxlcz48cGVyaW9kaWNhbD48ZnVsbC10aXRsZT5CTUMg
Q2FuY2VyPC9mdWxsLXRpdGxlPjxhYmJyLTE+Qk1DIENhbmNlcjwvYWJici0xPjxhYmJyLTI+Qk1D
IENhbmNlcjwvYWJici0yPjwvcGVyaW9kaWNhbD48YWx0LXBlcmlvZGljYWw+PGZ1bGwtdGl0bGU+
Qk1DIENhbmNlcjwvZnVsbC10aXRsZT48YWJici0xPkJNQyBDYW5jZXI8L2FiYnItMT48YWJici0y
PkJNQyBDYW5jZXI8L2FiYnItMj48L2FsdC1wZXJpb2RpY2FsPjxwYWdlcz44OTc8L3BhZ2VzPjx2
b2x1bWU+MTQ8L3ZvbHVtZT48ZWRpdGlvbj4yMDE0LzEyLzEwPC9lZGl0aW9uPjxrZXl3b3Jkcz48
a2V5d29yZD5BZHVsdDwva2V5d29yZD48a2V5d29yZD5BbnRpbmVvcGxhc3RpYyBDb21iaW5lZCBD
aGVtb3RoZXJhcHkgUHJvdG9jb2xzL2FkbWluaXN0cmF0aW9uICZhbXA7PC9rZXl3b3JkPjxrZXl3
b3JkPmRvc2FnZS8qdGhlcmFwZXV0aWMgdXNlPC9rZXl3b3JkPjxrZXl3b3JkPkNoZW1vcmFkaW90
aGVyYXB5PC9rZXl3b3JkPjxrZXl3b3JkPkNvbG9yZWN0YWwgTmVvcGxhc21zL2RydWcgdGhlcmFw
eS8qcGF0aG9sb2d5L3JhZGlvdGhlcmFweS8qdGhlcmFweTwva2V5d29yZD48a2V5d29yZD5GbHVv
cm91cmFjaWwvYWRtaW5pc3RyYXRpb24gJmFtcDsgZG9zYWdlPC9rZXl3b3JkPjxrZXl3b3JkPkh1
bWFuczwva2V5d29yZD48a2V5d29yZD5MZXVjb3ZvcmluL2FkbWluaXN0cmF0aW9uICZhbXA7IGRv
c2FnZTwva2V5d29yZD48a2V5d29yZD5MaXZlciBOZW9wbGFzbXMvZHJ1ZyB0aGVyYXB5L3JhZGlv
dGhlcmFweS8qc2Vjb25kYXJ5Lyp0aGVyYXB5PC9rZXl3b3JkPjxrZXl3b3JkPk1pY3Jvc3BoZXJl
czwva2V5d29yZD48a2V5d29yZD5Pcmdhbm9wbGF0aW51bSBDb21wb3VuZHMvYWRtaW5pc3RyYXRp
b24gJmFtcDsgZG9zYWdlPC9rZXl3b3JkPjxrZXl3b3JkPll0dHJpdW0gUmFkaW9pc290b3Blcy8q
YWRtaW5pc3RyYXRpb24gJmFtcDsgZG9zYWdlPC9rZXl3b3JkPjwva2V5d29yZHM+PGRhdGVzPjx5
ZWFyPjIwMTQ8L3llYXI+PHB1Yi1kYXRlcz48ZGF0ZT5EZWMgMTwvZGF0ZT48L3B1Yi1kYXRlcz48
L2RhdGVzPjxpc2JuPjE0NzEtMjQwNzwvaXNibj48YWNjZXNzaW9uLW51bT4yNTQ4NzcwODwvYWNj
ZXNzaW9uLW51bT48dXJscz48L3VybHM+PGN1c3RvbTI+UE1DNDI4OTE3MTwvY3VzdG9tMj48ZWxl
Y3Ryb25pYy1yZXNvdXJjZS1udW0+MTAuMTE4Ni8xNDcxLTI0MDctMTQtODk3PC9lbGVjdHJvbmlj
LXJlc291cmNlLW51bT48cmVtb3RlLWRhdGFiYXNlLXByb3ZpZGVyPk5MTTwvcmVtb3RlLWRhdGFi
YXNlLXByb3ZpZGVyPjxsYW5ndWFnZT5lbmc8L2xhbmd1YWdlPjwvcmVjb3JkPjwvQ2l0ZT48Q2l0
ZT48QXV0aG9yPlZpcmRlZTwvQXV0aG9yPjxZZWFyPjIwMTc8L1llYXI+PFJlY051bT4xMTwvUmVj
TnVtPjxyZWNvcmQ+PHJlYy1udW1iZXI+MTE8L3JlYy1udW1iZXI+PGZvcmVpZ24ta2V5cz48a2V5
IGFwcD0iRU4iIGRiLWlkPSJwend2c3RwOWJ0ZHB2NGVkdDA0NWFyemRmcmFkc3ZmdDU5MngiIHRp
bWVzdGFtcD0iMCI+MTE8L2tleT48L2ZvcmVpZ24ta2V5cz48cmVmLXR5cGUgbmFtZT0iSm91cm5h
bCBBcnRpY2xlIj4xNzwvcmVmLXR5cGU+PGNvbnRyaWJ1dG9ycz48YXV0aG9ycz48YXV0aG9yPlZp
cmRlZSwgUC4gUy48L2F1dGhvcj48YXV0aG9yPk1vc2NoYW5kcmVhcywgSi48L2F1dGhvcj48YXV0
aG9yPkdlYnNraSwgVi48L2F1dGhvcj48YXV0aG9yPkxvdmUsIFMuIEIuPC9hdXRob3I+PGF1dGhv
cj5GcmFuY2lzLCBFLiBBLjwvYXV0aG9yPjxhdXRob3I+V2FzYW4sIEguIFMuPC9hdXRob3I+PGF1
dGhvcj52YW4gSGF6ZWwsIEcuPC9hdXRob3I+PGF1dGhvcj5HaWJicywgUC48L2F1dGhvcj48YXV0
aG9yPlNoYXJtYSwgUi4gQS48L2F1dGhvcj48L2F1dGhvcnM+PC9jb250cmlidXRvcnM+PGF1dGgt
YWRkcmVzcz5DZW50cmUgZm9yIFN0YXRpc3RpY3MgaW4gTWVkaWNpbmUsIFVuaXZlcnNpdHkgb2Yg
T3hmb3JkLCBPeGZvcmQsIFVuaXRlZCBLaW5nZG9tLiYjeEQ7TkhNUkMgQ2xpbmljYWwgVHJpYWxz
IENlbnRyZSwgVW5pdmVyc2l0eSBvZiBTeWRuZXksIFN5ZG5leSwgQXVzdHJhbGlhLiYjeEQ7T25j
b2xvZ3kgQ2xpbmljYWwgVHJpYWxzIE9mZmljZSwgRGVwYXJ0bWVudCBvZiBPbmNvbG9neSwgVW5p
dmVyc2l0eSBvZiBPeGZvcmQsIE94Zm9yZCwgVW5pdGVkIEtpbmdkb20uJiN4RDtJbXBlcmlhbCBD
b2xsZWdlIEhlYWx0aGNhcmUgTkhTIFRydXN0LCBIYW1tZXJzbWl0aCBIb3NwaXRhbCwgTG9uZG9u
LCBVbml0ZWQgS2luZ2RvbS4mI3hEO1VuaXZlcnNpdHkgb2YgV2VzdGVybiBBdXN0cmFsaWEsIFBl
cnRoLCBBdXN0cmFsaWEuJiN4RDtXZXN0ZXJuIEhvc3BpdGFsLCBGb290c2NyYXksIFZpY3Rvcmlh
LCBBdXN0cmFsaWEuJiN4RDtOYXRpb25hbCBJbnN0aXR1dGUgZm9yIEhlYWx0aCBSZXNlYXJjaCBV
bml2ZXJzaXR5IENvbGxlZ2UgTG9uZG9uIEhvc3BpdGFscyBCaW9tZWRpY2FsIFJlc2VhcmNoIENl
bnRyZSwgTG9uZG9uLCBVbml0ZWQgS2luZ2RvbS4mI3hEO0NhbmNlciBSZXNlYXJjaCBVbml0ZWQg
S2luZ2RvbS1NZWRpY2FsIFJlc2VhcmNoIENvdW5jaWwgT3hmb3JkIEluc3RpdHV0ZSBmb3IgUmFk
aWF0aW9uIE9uY29sb2d5LCBVbml2ZXJzaXR5IG9mIE94Zm9yZCwgT3hmb3JkLCBVbml0ZWQgS2lu
Z2RvbS48L2F1dGgtYWRkcmVzcz48dGl0bGVzPjx0aXRsZT5Qcm90b2NvbCBmb3IgQ29tYmluZWQg
QW5hbHlzaXMgb2YgRk9YRklSRSwgU0lSRkxPWCwgYW5kIEZPWEZJUkUtR2xvYmFsIFJhbmRvbWl6
ZWQgUGhhc2UgSUlJIFRyaWFscyBvZiBDaGVtb3RoZXJhcHkgKy8tIFNlbGVjdGl2ZSBJbnRlcm5h
bCBSYWRpYXRpb24gVGhlcmFweSBhcyBGaXJzdC1MaW5lIFRyZWF0bWVudCBmb3IgUGF0aWVudHMg
V2l0aCBNZXRhc3RhdGljIENvbG9yZWN0YWwgQ2FuY2VyPC90aXRsZT48c2Vjb25kYXJ5LXRpdGxl
PkpNSVIgUmVzIFByb3RvYzwvc2Vjb25kYXJ5LXRpdGxlPjxhbHQtdGl0bGU+Sk1JUiByZXNlYXJj
aCBwcm90b2NvbHM8L2FsdC10aXRsZT48L3RpdGxlcz48cGFnZXM+ZTQzPC9wYWdlcz48dm9sdW1l
PjY8L3ZvbHVtZT48bnVtYmVyPjM8L251bWJlcj48ZWRpdGlvbj4yMDE3LzAzLzMwPC9lZGl0aW9u
PjxrZXl3b3Jkcz48a2V5d29yZD5jb2xvcmVjdGFsIG5lb3BsYXNtczwva2V5d29yZD48a2V5d29y
ZD5saXZlcjwva2V5d29yZD48a2V5d29yZD5tZXRhLWFuYWx5c2lzPC9rZXl3b3JkPjxrZXl3b3Jk
Pm5lb3BsYXNtIG1ldGFzdGFzaXM8L2tleXdvcmQ+PGtleXdvcmQ+cmFkaWF0aW9uIG9uY29sb2d5
PC9rZXl3b3JkPjxrZXl3b3JkPnN1cnZpdmFsIGFuYWx5c2lzPC9rZXl3b3JkPjwva2V5d29yZHM+
PGRhdGVzPjx5ZWFyPjIwMTc8L3llYXI+PHB1Yi1kYXRlcz48ZGF0ZT5NYXIgMjg8L2RhdGU+PC9w
dWItZGF0ZXM+PC9kYXRlcz48aXNibj4xOTI5LTA3NDggKFByaW50KSYjeEQ7MTkyOS0wNzQ4PC9p
c2JuPjxhY2Nlc3Npb24tbnVtPjI4MzUxODMxPC9hY2Nlc3Npb24tbnVtPjx1cmxzPjwvdXJscz48
Y3VzdG9tMj5QTUM1Mzg4ODI1PC9jdXN0b20yPjxlbGVjdHJvbmljLXJlc291cmNlLW51bT4xMC4y
MTk2L3Jlc3Byb3QuNzIwMTwvZWxlY3Ryb25pYy1yZXNvdXJjZS1udW0+PHJlbW90ZS1kYXRhYmFz
ZS1wcm92aWRlcj5OTE08L3JlbW90ZS1kYXRhYmFzZS1wcm92aWRlcj48bGFuZ3VhZ2U+ZW5nPC9s
YW5ndWFnZT48L3JlY29yZD48L0NpdGU+PC9FbmROb3RlPgB=
</w:fldData>
        </w:fldChar>
      </w:r>
      <w:r w:rsidR="003275D0">
        <w:rPr>
          <w:rFonts w:ascii="Arial" w:eastAsiaTheme="minorHAnsi" w:hAnsi="Arial" w:cs="Arial"/>
          <w:b w:val="0"/>
          <w:sz w:val="24"/>
          <w:szCs w:val="22"/>
          <w:u w:val="none"/>
        </w:rPr>
        <w:instrText xml:space="preserve"> ADDIN EN.CITE.DATA </w:instrText>
      </w:r>
      <w:r w:rsidR="003275D0">
        <w:rPr>
          <w:rFonts w:ascii="Arial" w:eastAsiaTheme="minorHAnsi" w:hAnsi="Arial" w:cs="Arial"/>
          <w:b w:val="0"/>
          <w:sz w:val="24"/>
          <w:szCs w:val="22"/>
          <w:u w:val="none"/>
        </w:rPr>
      </w:r>
      <w:r w:rsidR="003275D0">
        <w:rPr>
          <w:rFonts w:ascii="Arial" w:eastAsiaTheme="minorHAnsi" w:hAnsi="Arial" w:cs="Arial"/>
          <w:b w:val="0"/>
          <w:sz w:val="24"/>
          <w:szCs w:val="22"/>
          <w:u w:val="none"/>
        </w:rPr>
        <w:fldChar w:fldCharType="end"/>
      </w:r>
      <w:r w:rsidR="00201EDE" w:rsidRPr="00A453F5">
        <w:rPr>
          <w:rFonts w:ascii="Arial" w:eastAsiaTheme="minorHAnsi" w:hAnsi="Arial" w:cs="Arial"/>
          <w:b w:val="0"/>
          <w:sz w:val="24"/>
          <w:szCs w:val="22"/>
          <w:u w:val="none"/>
        </w:rPr>
      </w:r>
      <w:r w:rsidR="00201EDE" w:rsidRPr="00A453F5">
        <w:rPr>
          <w:rFonts w:ascii="Arial" w:eastAsiaTheme="minorHAnsi" w:hAnsi="Arial" w:cs="Arial"/>
          <w:b w:val="0"/>
          <w:sz w:val="24"/>
          <w:szCs w:val="22"/>
          <w:u w:val="none"/>
        </w:rPr>
        <w:fldChar w:fldCharType="separate"/>
      </w:r>
      <w:r w:rsidR="003275D0">
        <w:rPr>
          <w:rFonts w:ascii="Arial" w:eastAsiaTheme="minorHAnsi" w:hAnsi="Arial" w:cs="Arial"/>
          <w:b w:val="0"/>
          <w:noProof/>
          <w:sz w:val="24"/>
          <w:szCs w:val="22"/>
          <w:u w:val="none"/>
        </w:rPr>
        <w:t>(4, 7-9)</w:t>
      </w:r>
      <w:r w:rsidR="00201EDE" w:rsidRPr="00A453F5">
        <w:rPr>
          <w:rFonts w:ascii="Arial" w:eastAsiaTheme="minorHAnsi" w:hAnsi="Arial" w:cs="Arial"/>
          <w:b w:val="0"/>
          <w:sz w:val="24"/>
          <w:szCs w:val="22"/>
          <w:u w:val="none"/>
        </w:rPr>
        <w:fldChar w:fldCharType="end"/>
      </w:r>
      <w:r w:rsidR="00C37482" w:rsidRPr="00A453F5">
        <w:rPr>
          <w:rFonts w:ascii="Arial" w:eastAsiaTheme="minorHAnsi" w:hAnsi="Arial" w:cs="Arial"/>
          <w:b w:val="0"/>
          <w:sz w:val="24"/>
          <w:szCs w:val="22"/>
          <w:u w:val="none"/>
        </w:rPr>
        <w:t xml:space="preserve">. </w:t>
      </w:r>
    </w:p>
    <w:p w14:paraId="5C038244" w14:textId="45D9F04C" w:rsidR="009A1464" w:rsidRPr="00A453F5" w:rsidRDefault="009A1464" w:rsidP="001C6A6C">
      <w:pPr>
        <w:pStyle w:val="Heading2"/>
        <w:spacing w:before="100" w:beforeAutospacing="1" w:after="100" w:afterAutospacing="1"/>
        <w:jc w:val="left"/>
        <w:rPr>
          <w:rFonts w:ascii="Arial" w:eastAsiaTheme="minorHAnsi" w:hAnsi="Arial" w:cs="Arial"/>
          <w:b w:val="0"/>
          <w:sz w:val="24"/>
          <w:szCs w:val="22"/>
          <w:u w:val="none"/>
        </w:rPr>
      </w:pPr>
      <w:r w:rsidRPr="00A453F5">
        <w:rPr>
          <w:rFonts w:ascii="Arial" w:hAnsi="Arial" w:cs="Arial"/>
        </w:rPr>
        <w:t>Treatment</w:t>
      </w:r>
    </w:p>
    <w:p w14:paraId="0DA94F56" w14:textId="18FAA833" w:rsidR="009A1464" w:rsidRPr="00A453F5" w:rsidRDefault="00AB2C58" w:rsidP="001C6A6C">
      <w:pPr>
        <w:spacing w:before="100" w:beforeAutospacing="1" w:after="100" w:afterAutospacing="1"/>
        <w:jc w:val="left"/>
        <w:rPr>
          <w:rFonts w:ascii="Arial" w:hAnsi="Arial" w:cs="Arial"/>
        </w:rPr>
      </w:pPr>
      <w:r w:rsidRPr="00A453F5">
        <w:rPr>
          <w:rFonts w:ascii="Arial" w:hAnsi="Arial" w:cs="Arial"/>
        </w:rPr>
        <w:t xml:space="preserve">FOLFOX treatment was planned to continue </w:t>
      </w:r>
      <w:r w:rsidR="006946A2" w:rsidRPr="00A453F5">
        <w:rPr>
          <w:rFonts w:ascii="Arial" w:hAnsi="Arial" w:cs="Arial"/>
        </w:rPr>
        <w:t>until</w:t>
      </w:r>
      <w:r w:rsidR="00C63141" w:rsidRPr="00A453F5">
        <w:rPr>
          <w:rFonts w:ascii="Arial" w:hAnsi="Arial" w:cs="Arial"/>
        </w:rPr>
        <w:t xml:space="preserve"> </w:t>
      </w:r>
      <w:r w:rsidR="006946A2" w:rsidRPr="00A453F5">
        <w:rPr>
          <w:rFonts w:ascii="Arial" w:hAnsi="Arial" w:cs="Arial"/>
        </w:rPr>
        <w:t>evidence</w:t>
      </w:r>
      <w:r w:rsidR="00C63141" w:rsidRPr="00A453F5">
        <w:rPr>
          <w:rFonts w:ascii="Arial" w:hAnsi="Arial" w:cs="Arial"/>
        </w:rPr>
        <w:t xml:space="preserve"> </w:t>
      </w:r>
      <w:r w:rsidR="006946A2" w:rsidRPr="00A453F5">
        <w:rPr>
          <w:rFonts w:ascii="Arial" w:hAnsi="Arial" w:cs="Arial"/>
        </w:rPr>
        <w:t>of</w:t>
      </w:r>
      <w:r w:rsidR="00C63141" w:rsidRPr="00A453F5">
        <w:rPr>
          <w:rFonts w:ascii="Arial" w:hAnsi="Arial" w:cs="Arial"/>
        </w:rPr>
        <w:t xml:space="preserve"> </w:t>
      </w:r>
      <w:r w:rsidR="006946A2" w:rsidRPr="00A453F5">
        <w:rPr>
          <w:rFonts w:ascii="Arial" w:hAnsi="Arial" w:cs="Arial"/>
        </w:rPr>
        <w:t>treatment</w:t>
      </w:r>
      <w:r w:rsidR="00C63141" w:rsidRPr="00A453F5">
        <w:rPr>
          <w:rFonts w:ascii="Arial" w:hAnsi="Arial" w:cs="Arial"/>
        </w:rPr>
        <w:t xml:space="preserve"> </w:t>
      </w:r>
      <w:r w:rsidR="006946A2" w:rsidRPr="00A453F5">
        <w:rPr>
          <w:rFonts w:ascii="Arial" w:hAnsi="Arial" w:cs="Arial"/>
        </w:rPr>
        <w:t>failure</w:t>
      </w:r>
      <w:r w:rsidR="00C63141" w:rsidRPr="00A453F5">
        <w:rPr>
          <w:rFonts w:ascii="Arial" w:hAnsi="Arial" w:cs="Arial"/>
        </w:rPr>
        <w:t xml:space="preserve"> </w:t>
      </w:r>
      <w:r w:rsidR="00A453F5" w:rsidRPr="00A453F5">
        <w:rPr>
          <w:rFonts w:ascii="Arial" w:hAnsi="Arial" w:cs="Arial"/>
        </w:rPr>
        <w:t>(</w:t>
      </w:r>
      <w:proofErr w:type="spellStart"/>
      <w:r w:rsidR="00E60AB0" w:rsidRPr="00A453F5">
        <w:rPr>
          <w:rFonts w:ascii="Arial" w:hAnsi="Arial" w:cs="Arial"/>
        </w:rPr>
        <w:t>FF</w:t>
      </w:r>
      <w:r w:rsidR="00337451" w:rsidRPr="00A453F5">
        <w:rPr>
          <w:rFonts w:ascii="Arial" w:hAnsi="Arial" w:cs="Arial"/>
        </w:rPr>
        <w:t>r</w:t>
      </w:r>
      <w:r w:rsidR="00E60AB0" w:rsidRPr="00A453F5">
        <w:rPr>
          <w:rFonts w:ascii="Arial" w:hAnsi="Arial" w:cs="Arial"/>
        </w:rPr>
        <w:t>G</w:t>
      </w:r>
      <w:proofErr w:type="spellEnd"/>
      <w:r w:rsidR="00E60AB0" w:rsidRPr="00A453F5">
        <w:rPr>
          <w:rFonts w:ascii="Arial" w:hAnsi="Arial" w:cs="Arial"/>
        </w:rPr>
        <w:t>, SF</w:t>
      </w:r>
      <w:r w:rsidR="00A453F5" w:rsidRPr="00A453F5">
        <w:rPr>
          <w:rFonts w:ascii="Arial" w:hAnsi="Arial" w:cs="Arial"/>
        </w:rPr>
        <w:t>)</w:t>
      </w:r>
      <w:r w:rsidR="00E60AB0" w:rsidRPr="00A453F5">
        <w:rPr>
          <w:rFonts w:ascii="Arial" w:hAnsi="Arial" w:cs="Arial"/>
        </w:rPr>
        <w:t xml:space="preserve"> </w:t>
      </w:r>
      <w:r w:rsidR="006946A2" w:rsidRPr="00A453F5">
        <w:rPr>
          <w:rFonts w:ascii="Arial" w:hAnsi="Arial" w:cs="Arial"/>
        </w:rPr>
        <w:t>or</w:t>
      </w:r>
      <w:r w:rsidR="00C63141" w:rsidRPr="00A453F5">
        <w:rPr>
          <w:rFonts w:ascii="Arial" w:hAnsi="Arial" w:cs="Arial"/>
        </w:rPr>
        <w:t xml:space="preserve"> </w:t>
      </w:r>
      <w:r w:rsidR="006946A2" w:rsidRPr="00A453F5">
        <w:rPr>
          <w:rFonts w:ascii="Arial" w:hAnsi="Arial" w:cs="Arial"/>
        </w:rPr>
        <w:t>for</w:t>
      </w:r>
      <w:r w:rsidR="00C63141" w:rsidRPr="00A453F5">
        <w:rPr>
          <w:rFonts w:ascii="Arial" w:hAnsi="Arial" w:cs="Arial"/>
        </w:rPr>
        <w:t xml:space="preserve"> </w:t>
      </w:r>
      <w:r w:rsidR="006946A2" w:rsidRPr="00A453F5">
        <w:rPr>
          <w:rFonts w:ascii="Arial" w:hAnsi="Arial" w:cs="Arial"/>
        </w:rPr>
        <w:t>a</w:t>
      </w:r>
      <w:r w:rsidR="00C63141" w:rsidRPr="00A453F5">
        <w:rPr>
          <w:rFonts w:ascii="Arial" w:hAnsi="Arial" w:cs="Arial"/>
        </w:rPr>
        <w:t xml:space="preserve"> </w:t>
      </w:r>
      <w:r w:rsidR="006946A2" w:rsidRPr="00A453F5">
        <w:rPr>
          <w:rFonts w:ascii="Arial" w:hAnsi="Arial" w:cs="Arial"/>
        </w:rPr>
        <w:t>maximum</w:t>
      </w:r>
      <w:r w:rsidR="00C63141" w:rsidRPr="00A453F5">
        <w:rPr>
          <w:rFonts w:ascii="Arial" w:hAnsi="Arial" w:cs="Arial"/>
        </w:rPr>
        <w:t xml:space="preserve"> </w:t>
      </w:r>
      <w:r w:rsidR="006946A2" w:rsidRPr="00A453F5">
        <w:rPr>
          <w:rFonts w:ascii="Arial" w:hAnsi="Arial" w:cs="Arial"/>
        </w:rPr>
        <w:t>of</w:t>
      </w:r>
      <w:r w:rsidR="00C63141" w:rsidRPr="00A453F5">
        <w:rPr>
          <w:rFonts w:ascii="Arial" w:hAnsi="Arial" w:cs="Arial"/>
        </w:rPr>
        <w:t xml:space="preserve"> </w:t>
      </w:r>
      <w:r w:rsidR="00B95AD3" w:rsidRPr="00A453F5">
        <w:rPr>
          <w:rFonts w:ascii="Arial" w:hAnsi="Arial" w:cs="Arial"/>
        </w:rPr>
        <w:t>12</w:t>
      </w:r>
      <w:r w:rsidR="00C63141" w:rsidRPr="00A453F5">
        <w:rPr>
          <w:rFonts w:ascii="Arial" w:hAnsi="Arial" w:cs="Arial"/>
        </w:rPr>
        <w:t xml:space="preserve"> </w:t>
      </w:r>
      <w:r w:rsidR="006946A2" w:rsidRPr="00A453F5">
        <w:rPr>
          <w:rFonts w:ascii="Arial" w:hAnsi="Arial" w:cs="Arial"/>
        </w:rPr>
        <w:t>cycles</w:t>
      </w:r>
      <w:r w:rsidR="00C63141" w:rsidRPr="00A453F5">
        <w:rPr>
          <w:rFonts w:ascii="Arial" w:hAnsi="Arial" w:cs="Arial"/>
        </w:rPr>
        <w:t xml:space="preserve"> </w:t>
      </w:r>
      <w:r w:rsidR="00A453F5" w:rsidRPr="00A453F5">
        <w:rPr>
          <w:rFonts w:ascii="Arial" w:hAnsi="Arial" w:cs="Arial"/>
        </w:rPr>
        <w:t>(</w:t>
      </w:r>
      <w:proofErr w:type="spellStart"/>
      <w:r w:rsidR="00E60AB0" w:rsidRPr="00A453F5">
        <w:rPr>
          <w:rFonts w:ascii="Arial" w:hAnsi="Arial" w:cs="Arial"/>
        </w:rPr>
        <w:t>FF</w:t>
      </w:r>
      <w:r w:rsidR="00337451" w:rsidRPr="00A453F5">
        <w:rPr>
          <w:rFonts w:ascii="Arial" w:hAnsi="Arial" w:cs="Arial"/>
        </w:rPr>
        <w:t>r</w:t>
      </w:r>
      <w:proofErr w:type="spellEnd"/>
      <w:r w:rsidR="00A453F5" w:rsidRPr="00A453F5">
        <w:rPr>
          <w:rFonts w:ascii="Arial" w:hAnsi="Arial" w:cs="Arial"/>
        </w:rPr>
        <w:t>)</w:t>
      </w:r>
      <w:r w:rsidR="00E60AB0" w:rsidRPr="00A453F5">
        <w:rPr>
          <w:rFonts w:ascii="Arial" w:hAnsi="Arial" w:cs="Arial"/>
        </w:rPr>
        <w:t xml:space="preserve"> </w:t>
      </w:r>
      <w:r w:rsidR="00A453F5" w:rsidRPr="00A453F5">
        <w:rPr>
          <w:rFonts w:ascii="Arial" w:hAnsi="Arial" w:cs="Arial"/>
        </w:rPr>
        <w:t>(</w:t>
      </w:r>
      <w:r w:rsidR="009479AC" w:rsidRPr="00A453F5">
        <w:rPr>
          <w:rFonts w:ascii="Arial" w:hAnsi="Arial" w:cs="Arial"/>
        </w:rPr>
        <w:t>each</w:t>
      </w:r>
      <w:r w:rsidR="00C63141" w:rsidRPr="00A453F5">
        <w:rPr>
          <w:rFonts w:ascii="Arial" w:hAnsi="Arial" w:cs="Arial"/>
        </w:rPr>
        <w:t xml:space="preserve"> </w:t>
      </w:r>
      <w:r w:rsidR="006946A2" w:rsidRPr="00A453F5">
        <w:rPr>
          <w:rFonts w:ascii="Arial" w:hAnsi="Arial" w:cs="Arial"/>
        </w:rPr>
        <w:t>cycle</w:t>
      </w:r>
      <w:r w:rsidR="00C63141" w:rsidRPr="00A453F5">
        <w:rPr>
          <w:rFonts w:ascii="Arial" w:hAnsi="Arial" w:cs="Arial"/>
        </w:rPr>
        <w:t xml:space="preserve"> </w:t>
      </w:r>
      <w:r w:rsidR="006946A2" w:rsidRPr="00A453F5">
        <w:rPr>
          <w:rFonts w:ascii="Arial" w:hAnsi="Arial" w:cs="Arial"/>
        </w:rPr>
        <w:t>lasted</w:t>
      </w:r>
      <w:r w:rsidR="00C63141" w:rsidRPr="00A453F5">
        <w:rPr>
          <w:rFonts w:ascii="Arial" w:hAnsi="Arial" w:cs="Arial"/>
        </w:rPr>
        <w:t xml:space="preserve"> </w:t>
      </w:r>
      <w:r w:rsidR="00B95AD3" w:rsidRPr="00A453F5">
        <w:rPr>
          <w:rFonts w:ascii="Arial" w:hAnsi="Arial" w:cs="Arial"/>
        </w:rPr>
        <w:t>14</w:t>
      </w:r>
      <w:r w:rsidR="00C63141" w:rsidRPr="00A453F5">
        <w:rPr>
          <w:rFonts w:ascii="Arial" w:hAnsi="Arial" w:cs="Arial"/>
        </w:rPr>
        <w:t xml:space="preserve"> </w:t>
      </w:r>
      <w:r w:rsidR="006946A2" w:rsidRPr="00A453F5">
        <w:rPr>
          <w:rFonts w:ascii="Arial" w:hAnsi="Arial" w:cs="Arial"/>
        </w:rPr>
        <w:t>days</w:t>
      </w:r>
      <w:r w:rsidR="00A453F5" w:rsidRPr="00A453F5">
        <w:rPr>
          <w:rFonts w:ascii="Arial" w:hAnsi="Arial" w:cs="Arial"/>
        </w:rPr>
        <w:t>)</w:t>
      </w:r>
      <w:r w:rsidR="006946A2" w:rsidRPr="00A453F5">
        <w:rPr>
          <w:rFonts w:ascii="Arial" w:hAnsi="Arial" w:cs="Arial"/>
        </w:rPr>
        <w:t>.</w:t>
      </w:r>
      <w:r w:rsidR="00C63141" w:rsidRPr="00A453F5">
        <w:rPr>
          <w:rFonts w:ascii="Arial" w:hAnsi="Arial" w:cs="Arial"/>
        </w:rPr>
        <w:t xml:space="preserve"> </w:t>
      </w:r>
      <w:r w:rsidR="00DA70E1" w:rsidRPr="00A453F5">
        <w:rPr>
          <w:rFonts w:ascii="Arial" w:hAnsi="Arial" w:cs="Arial"/>
        </w:rPr>
        <w:t xml:space="preserve">To deliver </w:t>
      </w:r>
      <w:r w:rsidR="00F34BB3" w:rsidRPr="00A453F5">
        <w:rPr>
          <w:rFonts w:ascii="Arial" w:hAnsi="Arial" w:cs="Arial"/>
        </w:rPr>
        <w:t>SIR</w:t>
      </w:r>
      <w:r w:rsidR="00DA70E1" w:rsidRPr="00A453F5">
        <w:rPr>
          <w:rFonts w:ascii="Arial" w:hAnsi="Arial" w:cs="Arial"/>
        </w:rPr>
        <w:t xml:space="preserve">T, </w:t>
      </w:r>
      <w:r w:rsidR="009479AC" w:rsidRPr="00A453F5">
        <w:rPr>
          <w:rFonts w:ascii="Arial" w:hAnsi="Arial" w:cs="Arial"/>
        </w:rPr>
        <w:t xml:space="preserve">SIR-Spheres® Y-90 resin microspheres </w:t>
      </w:r>
      <w:r w:rsidR="00A453F5" w:rsidRPr="00A453F5">
        <w:rPr>
          <w:rFonts w:ascii="Arial" w:hAnsi="Arial" w:cs="Arial"/>
        </w:rPr>
        <w:t>(</w:t>
      </w:r>
      <w:proofErr w:type="spellStart"/>
      <w:r w:rsidR="009479AC" w:rsidRPr="00A453F5">
        <w:rPr>
          <w:rFonts w:ascii="Arial" w:hAnsi="Arial" w:cs="Arial"/>
        </w:rPr>
        <w:t>Sirtex</w:t>
      </w:r>
      <w:proofErr w:type="spellEnd"/>
      <w:r w:rsidR="009479AC" w:rsidRPr="00A453F5">
        <w:rPr>
          <w:rFonts w:ascii="Arial" w:hAnsi="Arial" w:cs="Arial"/>
        </w:rPr>
        <w:t xml:space="preserve"> Medical Limited, Sydney, Australia</w:t>
      </w:r>
      <w:r w:rsidR="00A453F5" w:rsidRPr="00A453F5">
        <w:rPr>
          <w:rFonts w:ascii="Arial" w:hAnsi="Arial" w:cs="Arial"/>
        </w:rPr>
        <w:t>)</w:t>
      </w:r>
      <w:r w:rsidR="009479AC" w:rsidRPr="00A453F5">
        <w:rPr>
          <w:rFonts w:ascii="Arial" w:hAnsi="Arial" w:cs="Arial"/>
        </w:rPr>
        <w:t xml:space="preserve"> </w:t>
      </w:r>
      <w:r w:rsidR="00DA70E1" w:rsidRPr="00A453F5">
        <w:rPr>
          <w:rFonts w:ascii="Arial" w:hAnsi="Arial" w:cs="Arial"/>
        </w:rPr>
        <w:t xml:space="preserve">were </w:t>
      </w:r>
      <w:r w:rsidR="00F34BB3" w:rsidRPr="00A453F5">
        <w:rPr>
          <w:rFonts w:ascii="Arial" w:hAnsi="Arial" w:cs="Arial"/>
        </w:rPr>
        <w:t>delivered</w:t>
      </w:r>
      <w:r w:rsidR="00DA70E1" w:rsidRPr="00A453F5">
        <w:rPr>
          <w:rFonts w:ascii="Arial" w:hAnsi="Arial" w:cs="Arial"/>
        </w:rPr>
        <w:t xml:space="preserve"> </w:t>
      </w:r>
      <w:r w:rsidR="00F34BB3" w:rsidRPr="00A453F5">
        <w:rPr>
          <w:rFonts w:ascii="Arial" w:hAnsi="Arial" w:cs="Arial"/>
        </w:rPr>
        <w:t>into the arterial supply of the liver under fluoroscopic guidance</w:t>
      </w:r>
      <w:r w:rsidR="00DA70E1" w:rsidRPr="00A453F5">
        <w:rPr>
          <w:rFonts w:ascii="Arial" w:hAnsi="Arial" w:cs="Arial"/>
        </w:rPr>
        <w:t xml:space="preserve">, resulting </w:t>
      </w:r>
      <w:r w:rsidR="00F34BB3" w:rsidRPr="00A453F5">
        <w:rPr>
          <w:rFonts w:ascii="Arial" w:hAnsi="Arial" w:cs="Arial"/>
        </w:rPr>
        <w:t>in selective targeting by high-dose radiotherapy</w:t>
      </w:r>
      <w:r w:rsidR="00F5624B" w:rsidRPr="00A453F5">
        <w:rPr>
          <w:rFonts w:ascii="Arial" w:hAnsi="Arial" w:cs="Arial"/>
        </w:rPr>
        <w:t>. Full details, including treatment doses, have been</w:t>
      </w:r>
      <w:r w:rsidR="009479AC" w:rsidRPr="00A453F5">
        <w:rPr>
          <w:rFonts w:ascii="Arial" w:hAnsi="Arial" w:cs="Arial"/>
        </w:rPr>
        <w:t xml:space="preserve"> published previously</w:t>
      </w:r>
      <w:r w:rsidR="00DA70E1" w:rsidRPr="00A453F5">
        <w:rPr>
          <w:rFonts w:ascii="Arial" w:hAnsi="Arial" w:cs="Arial"/>
        </w:rPr>
        <w:t>.</w:t>
      </w:r>
      <w:r w:rsidR="00201EDE" w:rsidRPr="00A453F5">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201EDE" w:rsidRPr="00A453F5">
        <w:rPr>
          <w:rFonts w:ascii="Arial" w:hAnsi="Arial" w:cs="Arial"/>
        </w:rPr>
      </w:r>
      <w:r w:rsidR="00201EDE" w:rsidRPr="00A453F5">
        <w:rPr>
          <w:rFonts w:ascii="Arial" w:hAnsi="Arial" w:cs="Arial"/>
        </w:rPr>
        <w:fldChar w:fldCharType="separate"/>
      </w:r>
      <w:r w:rsidR="003275D0">
        <w:rPr>
          <w:rFonts w:ascii="Arial" w:hAnsi="Arial" w:cs="Arial"/>
          <w:noProof/>
        </w:rPr>
        <w:t>(4)</w:t>
      </w:r>
      <w:r w:rsidR="00201EDE" w:rsidRPr="00A453F5">
        <w:rPr>
          <w:rFonts w:ascii="Arial" w:hAnsi="Arial" w:cs="Arial"/>
        </w:rPr>
        <w:fldChar w:fldCharType="end"/>
      </w:r>
    </w:p>
    <w:p w14:paraId="3355478C" w14:textId="10270EDB" w:rsidR="009A1464" w:rsidRPr="00A453F5" w:rsidRDefault="00E60AB0" w:rsidP="001C6A6C">
      <w:pPr>
        <w:pStyle w:val="Heading2"/>
        <w:spacing w:before="100" w:beforeAutospacing="1" w:after="100" w:afterAutospacing="1"/>
        <w:jc w:val="left"/>
        <w:rPr>
          <w:rFonts w:ascii="Arial" w:hAnsi="Arial" w:cs="Arial"/>
        </w:rPr>
      </w:pPr>
      <w:r w:rsidRPr="00A453F5">
        <w:rPr>
          <w:rFonts w:ascii="Arial" w:hAnsi="Arial" w:cs="Arial"/>
        </w:rPr>
        <w:t>Instruments</w:t>
      </w:r>
    </w:p>
    <w:p w14:paraId="40778EBD" w14:textId="2EF298A2" w:rsidR="007E4A8F" w:rsidRPr="00A453F5" w:rsidRDefault="00BD7A70" w:rsidP="001C6A6C">
      <w:pPr>
        <w:spacing w:before="100" w:beforeAutospacing="1" w:after="100" w:afterAutospacing="1"/>
        <w:jc w:val="left"/>
        <w:rPr>
          <w:rFonts w:ascii="Arial" w:hAnsi="Arial" w:cs="Arial"/>
        </w:rPr>
      </w:pPr>
      <w:r w:rsidRPr="00A453F5">
        <w:rPr>
          <w:rFonts w:ascii="Arial" w:hAnsi="Arial" w:cs="Arial"/>
        </w:rPr>
        <w:t>HRQOL</w:t>
      </w:r>
      <w:r w:rsidR="00D466EB" w:rsidRPr="00A453F5">
        <w:rPr>
          <w:rFonts w:ascii="Arial" w:hAnsi="Arial" w:cs="Arial"/>
        </w:rPr>
        <w:t xml:space="preserve"> </w:t>
      </w:r>
      <w:r w:rsidR="00734E8A" w:rsidRPr="00A453F5">
        <w:rPr>
          <w:rFonts w:ascii="Arial" w:hAnsi="Arial" w:cs="Arial"/>
        </w:rPr>
        <w:t>was</w:t>
      </w:r>
      <w:r w:rsidR="00C63141" w:rsidRPr="00A453F5">
        <w:rPr>
          <w:rFonts w:ascii="Arial" w:hAnsi="Arial" w:cs="Arial"/>
        </w:rPr>
        <w:t xml:space="preserve"> </w:t>
      </w:r>
      <w:r w:rsidR="00734E8A" w:rsidRPr="00A453F5">
        <w:rPr>
          <w:rFonts w:ascii="Arial" w:hAnsi="Arial" w:cs="Arial"/>
        </w:rPr>
        <w:t>assessed</w:t>
      </w:r>
      <w:r w:rsidR="00C63141" w:rsidRPr="00A453F5">
        <w:rPr>
          <w:rFonts w:ascii="Arial" w:hAnsi="Arial" w:cs="Arial"/>
        </w:rPr>
        <w:t xml:space="preserve"> </w:t>
      </w:r>
      <w:r w:rsidR="001B1330" w:rsidRPr="00A453F5">
        <w:rPr>
          <w:rFonts w:ascii="Arial" w:hAnsi="Arial" w:cs="Arial"/>
        </w:rPr>
        <w:t>using the</w:t>
      </w:r>
      <w:r w:rsidR="00936A39" w:rsidRPr="00A453F5">
        <w:rPr>
          <w:rFonts w:ascii="Arial" w:hAnsi="Arial" w:cs="Arial"/>
          <w:szCs w:val="24"/>
        </w:rPr>
        <w:t xml:space="preserve"> </w:t>
      </w:r>
      <w:r w:rsidR="0015212F" w:rsidRPr="00A453F5">
        <w:rPr>
          <w:rFonts w:ascii="Arial" w:hAnsi="Arial" w:cs="Arial"/>
        </w:rPr>
        <w:t>EQ</w:t>
      </w:r>
      <w:r w:rsidR="00782BED" w:rsidRPr="00A453F5">
        <w:rPr>
          <w:rFonts w:ascii="Arial" w:hAnsi="Arial" w:cs="Arial"/>
        </w:rPr>
        <w:t>-</w:t>
      </w:r>
      <w:r w:rsidR="00B95AD3" w:rsidRPr="00A453F5">
        <w:rPr>
          <w:rFonts w:ascii="Arial" w:hAnsi="Arial" w:cs="Arial"/>
        </w:rPr>
        <w:t>5</w:t>
      </w:r>
      <w:r w:rsidR="00782BED" w:rsidRPr="00A453F5">
        <w:rPr>
          <w:rFonts w:ascii="Arial" w:hAnsi="Arial" w:cs="Arial"/>
        </w:rPr>
        <w:t>D</w:t>
      </w:r>
      <w:r w:rsidR="00F717BF" w:rsidRPr="00A453F5">
        <w:rPr>
          <w:rFonts w:ascii="Arial" w:hAnsi="Arial" w:cs="Arial"/>
        </w:rPr>
        <w:t>-3L</w:t>
      </w:r>
      <w:r w:rsidR="00C63141" w:rsidRPr="00A453F5">
        <w:rPr>
          <w:rFonts w:ascii="Arial" w:hAnsi="Arial" w:cs="Arial"/>
        </w:rPr>
        <w:t xml:space="preserve"> </w:t>
      </w:r>
      <w:r w:rsidR="00B4342B" w:rsidRPr="00A453F5">
        <w:rPr>
          <w:rFonts w:ascii="Arial" w:hAnsi="Arial" w:cs="Arial"/>
        </w:rPr>
        <w:t xml:space="preserve">and </w:t>
      </w:r>
      <w:r w:rsidR="00782BED" w:rsidRPr="00A453F5">
        <w:rPr>
          <w:rFonts w:ascii="Arial" w:hAnsi="Arial" w:cs="Arial"/>
        </w:rPr>
        <w:t>the</w:t>
      </w:r>
      <w:r w:rsidR="00C63141" w:rsidRPr="00A453F5">
        <w:rPr>
          <w:rFonts w:ascii="Arial" w:hAnsi="Arial" w:cs="Arial"/>
        </w:rPr>
        <w:t xml:space="preserve"> </w:t>
      </w:r>
      <w:r w:rsidR="00985878" w:rsidRPr="00A453F5">
        <w:rPr>
          <w:rFonts w:ascii="Arial" w:hAnsi="Arial" w:cs="Arial"/>
        </w:rPr>
        <w:t>EORTC QLQ-C</w:t>
      </w:r>
      <w:r w:rsidR="00B95AD3" w:rsidRPr="00A453F5">
        <w:rPr>
          <w:rFonts w:ascii="Arial" w:hAnsi="Arial" w:cs="Arial"/>
        </w:rPr>
        <w:t>3</w:t>
      </w:r>
      <w:r w:rsidR="00985878" w:rsidRPr="00A453F5">
        <w:rPr>
          <w:rFonts w:ascii="Arial" w:hAnsi="Arial" w:cs="Arial"/>
        </w:rPr>
        <w:t>0</w:t>
      </w:r>
      <w:r w:rsidR="007E4A8F" w:rsidRPr="00A453F5">
        <w:rPr>
          <w:rFonts w:ascii="Arial" w:hAnsi="Arial" w:cs="Arial"/>
        </w:rPr>
        <w:t xml:space="preserve"> </w:t>
      </w:r>
      <w:r w:rsidR="00B4342B" w:rsidRPr="00A453F5">
        <w:rPr>
          <w:rFonts w:ascii="Arial" w:hAnsi="Arial" w:cs="Arial"/>
        </w:rPr>
        <w:t>with</w:t>
      </w:r>
      <w:r w:rsidR="00C63141" w:rsidRPr="00A453F5">
        <w:rPr>
          <w:rFonts w:ascii="Arial" w:hAnsi="Arial" w:cs="Arial"/>
        </w:rPr>
        <w:t xml:space="preserve"> </w:t>
      </w:r>
      <w:r w:rsidR="004A2E4E" w:rsidRPr="00A453F5">
        <w:rPr>
          <w:rFonts w:ascii="Arial" w:hAnsi="Arial" w:cs="Arial"/>
        </w:rPr>
        <w:t>the</w:t>
      </w:r>
      <w:r w:rsidR="00C63141" w:rsidRPr="00A453F5">
        <w:rPr>
          <w:rFonts w:ascii="Arial" w:hAnsi="Arial" w:cs="Arial"/>
        </w:rPr>
        <w:t xml:space="preserve"> </w:t>
      </w:r>
      <w:r w:rsidR="004A2E4E" w:rsidRPr="00A453F5">
        <w:rPr>
          <w:rFonts w:ascii="Arial" w:hAnsi="Arial" w:cs="Arial"/>
        </w:rPr>
        <w:t>EORTC</w:t>
      </w:r>
      <w:r w:rsidR="00C63141" w:rsidRPr="00A453F5">
        <w:rPr>
          <w:rFonts w:ascii="Arial" w:hAnsi="Arial" w:cs="Arial"/>
        </w:rPr>
        <w:t xml:space="preserve"> </w:t>
      </w:r>
      <w:r w:rsidR="00786C7F" w:rsidRPr="00A453F5">
        <w:rPr>
          <w:rFonts w:ascii="Arial" w:hAnsi="Arial" w:cs="Arial"/>
        </w:rPr>
        <w:t>c</w:t>
      </w:r>
      <w:r w:rsidR="004A2E4E" w:rsidRPr="00A453F5">
        <w:rPr>
          <w:rFonts w:ascii="Arial" w:hAnsi="Arial" w:cs="Arial"/>
        </w:rPr>
        <w:t>olorectal</w:t>
      </w:r>
      <w:r w:rsidR="00C63141" w:rsidRPr="00A453F5">
        <w:rPr>
          <w:rFonts w:ascii="Arial" w:hAnsi="Arial" w:cs="Arial"/>
        </w:rPr>
        <w:t xml:space="preserve"> </w:t>
      </w:r>
      <w:r w:rsidR="004A2E4E" w:rsidRPr="00A453F5">
        <w:rPr>
          <w:rFonts w:ascii="Arial" w:hAnsi="Arial" w:cs="Arial"/>
        </w:rPr>
        <w:t>liver</w:t>
      </w:r>
      <w:r w:rsidR="00C63141" w:rsidRPr="00A453F5">
        <w:rPr>
          <w:rFonts w:ascii="Arial" w:hAnsi="Arial" w:cs="Arial"/>
        </w:rPr>
        <w:t xml:space="preserve"> </w:t>
      </w:r>
      <w:r w:rsidR="004A2E4E" w:rsidRPr="00A453F5">
        <w:rPr>
          <w:rFonts w:ascii="Arial" w:hAnsi="Arial" w:cs="Arial"/>
        </w:rPr>
        <w:t>cancer</w:t>
      </w:r>
      <w:r w:rsidR="00C63141" w:rsidRPr="00A453F5">
        <w:rPr>
          <w:rFonts w:ascii="Arial" w:hAnsi="Arial" w:cs="Arial"/>
        </w:rPr>
        <w:t xml:space="preserve"> </w:t>
      </w:r>
      <w:r w:rsidR="004A2E4E" w:rsidRPr="00A453F5">
        <w:rPr>
          <w:rFonts w:ascii="Arial" w:hAnsi="Arial" w:cs="Arial"/>
        </w:rPr>
        <w:t>module</w:t>
      </w:r>
      <w:r w:rsidR="00C63141" w:rsidRPr="00A453F5">
        <w:rPr>
          <w:rFonts w:ascii="Arial" w:hAnsi="Arial" w:cs="Arial"/>
        </w:rPr>
        <w:t xml:space="preserve"> </w:t>
      </w:r>
      <w:r w:rsidR="00A453F5" w:rsidRPr="00A453F5">
        <w:rPr>
          <w:rFonts w:ascii="Arial" w:hAnsi="Arial" w:cs="Arial"/>
        </w:rPr>
        <w:t>(</w:t>
      </w:r>
      <w:r w:rsidR="00C943C6" w:rsidRPr="00A453F5">
        <w:rPr>
          <w:rFonts w:ascii="Arial" w:hAnsi="Arial" w:cs="Arial"/>
        </w:rPr>
        <w:t>EORTC QLQ-LMC</w:t>
      </w:r>
      <w:r w:rsidR="00B95AD3" w:rsidRPr="00A453F5">
        <w:rPr>
          <w:rFonts w:ascii="Arial" w:hAnsi="Arial" w:cs="Arial"/>
        </w:rPr>
        <w:t>21</w:t>
      </w:r>
      <w:r w:rsidR="00A453F5" w:rsidRPr="00A453F5">
        <w:rPr>
          <w:rFonts w:ascii="Arial" w:hAnsi="Arial" w:cs="Arial"/>
        </w:rPr>
        <w:t>)</w:t>
      </w:r>
      <w:r w:rsidR="004A2E4E" w:rsidRPr="00A453F5">
        <w:rPr>
          <w:rFonts w:ascii="Arial" w:hAnsi="Arial" w:cs="Arial"/>
        </w:rPr>
        <w:t>.</w:t>
      </w:r>
      <w:r w:rsidR="006C71C4" w:rsidRPr="00A453F5">
        <w:rPr>
          <w:rFonts w:ascii="Arial" w:hAnsi="Arial" w:cs="Arial"/>
        </w:rPr>
        <w:t xml:space="preserve"> </w:t>
      </w:r>
      <w:r w:rsidR="006C71C4" w:rsidRPr="00A453F5">
        <w:rPr>
          <w:rFonts w:ascii="Arial" w:hAnsi="Arial" w:cs="Arial"/>
        </w:rPr>
        <w:fldChar w:fldCharType="begin">
          <w:fldData xml:space="preserve">PEVuZE5vdGU+PENpdGU+PEF1dGhvcj5Eb2xhbjwvQXV0aG9yPjxZZWFyPjE5OTc8L1llYXI+PFJl
Y051bT4yNTwvUmVjTnVtPjxEaXNwbGF5VGV4dD4oMTAtMTIpPC9EaXNwbGF5VGV4dD48cmVjb3Jk
PjxyZWMtbnVtYmVyPjI1PC9yZWMtbnVtYmVyPjxmb3JlaWduLWtleXM+PGtleSBhcHA9IkVOIiBk
Yi1pZD0icHp3dnN0cDlidGRwdjRlZHQwNDVhcnpkZnJhZHN2ZnQ1OTJ4IiB0aW1lc3RhbXA9IjAi
PjI1PC9rZXk+PC9mb3JlaWduLWtleXM+PHJlZi10eXBlIG5hbWU9IkpvdXJuYWwgQXJ0aWNsZSI+
MTc8L3JlZi10eXBlPjxjb250cmlidXRvcnM+PGF1dGhvcnM+PGF1dGhvcj5Eb2xhbiwgUC48L2F1
dGhvcj48L2F1dGhvcnM+PC9jb250cmlidXRvcnM+PGF1dGgtYWRkcmVzcz5EZXBhcnRtZW50IG9m
IEVjb25vbWljcywgVW5pdmVyc2l0eSBvZiBOZXdjYXN0bGUsIE5ld2Nhc3RsZS1VcG9uLVR5bmUs
IFVLLjwvYXV0aC1hZGRyZXNzPjx0aXRsZXM+PHRpdGxlPk1vZGVsaW5nIHZhbHVhdGlvbnMgZm9y
IEV1cm9Rb2wgaGVhbHRoIHN0YXRlczwvdGl0bGU+PHNlY29uZGFyeS10aXRsZT5NZWQgQ2FyZTwv
c2Vjb25kYXJ5LXRpdGxlPjxhbHQtdGl0bGU+TWVkaWNhbCBjYXJlPC9hbHQtdGl0bGU+PC90aXRs
ZXM+PHBlcmlvZGljYWw+PGZ1bGwtdGl0bGU+TWVkaWNhbCBDYXJlPC9mdWxsLXRpdGxlPjxhYmJy
LTE+TWVkLiBDYXJlPC9hYmJyLTE+PGFiYnItMj5NZWQgQ2FyZTwvYWJici0yPjwvcGVyaW9kaWNh
bD48YWx0LXBlcmlvZGljYWw+PGZ1bGwtdGl0bGU+TWVkaWNhbCBDYXJlPC9mdWxsLXRpdGxlPjxh
YmJyLTE+TWVkLiBDYXJlPC9hYmJyLTE+PGFiYnItMj5NZWQgQ2FyZTwvYWJici0yPjwvYWx0LXBl
cmlvZGljYWw+PHBhZ2VzPjEwOTUtMTA4PC9wYWdlcz48dm9sdW1lPjM1PC92b2x1bWU+PG51bWJl
cj4xMTwvbnVtYmVyPjxlZGl0aW9uPjE5OTcvMTEvMjE8L2VkaXRpb24+PGtleXdvcmRzPjxrZXl3
b3JkPkFjdGl2aXRpZXMgb2YgRGFpbHkgTGl2aW5nPC9rZXl3b3JkPjxrZXl3b3JkPkFkdWx0PC9r
ZXl3b3JkPjxrZXl3b3JkPkNvbW9yYmlkaXR5PC9rZXl3b3JkPjxrZXl3b3JkPkZvcm1zIGFuZCBS
ZWNvcmRzIENvbnRyb2wvc3RhdGlzdGljcyAmYW1wOyBudW1lcmljYWwgZGF0YTwva2V5d29yZD48
a2V5d29yZD5IZWFsdGggU2VydmljZXMgUmVzZWFyY2gvKm1ldGhvZHM8L2tleXdvcmQ+PGtleXdv
cmQ+SHVtYW5zPC9rZXl3b3JkPjxrZXl3b3JkPipNb2RlbHMsIFN0YXRpc3RpY2FsPC9rZXl3b3Jk
PjxrZXl3b3JkPlBhaW4gTWVhc3VyZW1lbnQ8L2tleXdvcmQ+PGtleXdvcmQ+UHJvYmFiaWxpdHk8
L2tleXdvcmQ+PGtleXdvcmQ+KlF1YWxpdHktQWRqdXN0ZWQgTGlmZSBZZWFyczwva2V5d29yZD48
a2V5d29yZD5SZWdyZXNzaW9uIEFuYWx5c2lzPC9rZXl3b3JkPjxrZXl3b3JkPlJlcHJvZHVjaWJp
bGl0eSBvZiBSZXN1bHRzPC9rZXl3b3JkPjxrZXl3b3JkPlNlbGYgQ2FyZTwva2V5d29yZD48a2V5
d29yZD5TZW5zaXRpdml0eSBhbmQgU3BlY2lmaWNpdHk8L2tleXdvcmQ+PGtleXdvcmQ+U2V2ZXJp
dHkgb2YgSWxsbmVzcyBJbmRleDwva2V5d29yZD48a2V5d29yZD5VbmNvbnNjaW91c25lc3MvZGlh
Z25vc2lzL2VwaWRlbWlvbG9neTwva2V5d29yZD48a2V5d29yZD5Vbml0ZWQgS2luZ2RvbTwva2V5
d29yZD48L2tleXdvcmRzPjxkYXRlcz48eWVhcj4xOTk3PC95ZWFyPjxwdWItZGF0ZXM+PGRhdGU+
Tm92PC9kYXRlPjwvcHViLWRhdGVzPjwvZGF0ZXM+PGlzYm4+MDAyNS03MDc5IChQcmludCkmI3hE
OzAwMjUtNzA3OTwvaXNibj48YWNjZXNzaW9uLW51bT45MzY2ODg5PC9hY2Nlc3Npb24tbnVtPjx1
cmxzPjwvdXJscz48cmVtb3RlLWRhdGFiYXNlLXByb3ZpZGVyPk5MTTwvcmVtb3RlLWRhdGFiYXNl
LXByb3ZpZGVyPjxsYW5ndWFnZT5lbmc8L2xhbmd1YWdlPjwvcmVjb3JkPjwvQ2l0ZT48Q2l0ZT48
UmVjTnVtPjMxPC9SZWNOdW0+PHJlY29yZD48cmVjLW51bWJlcj4zMTwvcmVjLW51bWJlcj48Zm9y
ZWlnbi1rZXlzPjxrZXkgYXBwPSJFTiIgZGItaWQ9InB6d3ZzdHA5YnRkcHY0ZWR0MDQ1YXJ6ZGZy
YWRzdmZ0NTkyeCIgdGltZXN0YW1wPSIxNTQ5MTIyOTMxIj4zMTwva2V5PjwvZm9yZWlnbi1rZXlz
PjxyZWYtdHlwZSBuYW1lPSJXZWIgUGFnZSI+MTI8L3JlZi10eXBlPjxjb250cmlidXRvcnM+PC9j
b250cmlidXRvcnM+PHRpdGxlcz48dGl0bGU+RXVyb3BlYW4gb3JnYW5pc2F0aW9uIGZvciByZXNl
YXJjaCBhbmQgdHJlYXRtZW50IG9mIGNhbmNlcjogRU9SVEMgcXVhbGl0eSBvZiBsaWZlIHF1ZXN0
aW9ubmFpcmUgQ29sb3JlY3RhbCBsaXZlciBjYW5jZXIgbW9kdWxlIChFT1JUQyBRTFEtTE1DMjEp
IHNjb3JpbmcgbWFudWFsLiBodHRwOi8vd3d3LmVvcnRjLmJlL3FvbC9maWxlcy9TY29yaW5nSW5z
dHJ1Y3Rpb25zL0xNQzIxX3N1bW1hcnkucGRmIDwvdGl0bGU+PC90aXRsZXM+PHZvbHVtZT4yMDE5
PC92b2x1bWU+PG51bWJlcj4wMi8wMi8xOTwvbnVtYmVyPjxkYXRlcz48eWVhcj4yMDE5PC95ZWFy
PjwvZGF0ZXM+PHVybHM+PC91cmxzPjwvcmVjb3JkPjwvQ2l0ZT48Q2l0ZT48UmVjTnVtPjM0PC9S
ZWNOdW0+PHJlY29yZD48cmVjLW51bWJlcj4zNDwvcmVjLW51bWJlcj48Zm9yZWlnbi1rZXlzPjxr
ZXkgYXBwPSJFTiIgZGItaWQ9InB6d3ZzdHA5YnRkcHY0ZWR0MDQ1YXJ6ZGZyYWRzdmZ0NTkyeCIg
dGltZXN0YW1wPSIxNTQ5MTI0MDIxIj4zNDwva2V5PjwvZm9yZWlnbi1rZXlzPjxyZWYtdHlwZSBu
YW1lPSJXZWIgUGFnZSI+MTI8L3JlZi10eXBlPjxjb250cmlidXRvcnM+PC9jb250cmlidXRvcnM+
PHRpdGxlcz48dGl0bGU+RXVyb3BlYW4gb3JnYW5pc2F0aW9uIGZvciByZXNlYXJjaCBhbmQgdHJl
YXRtZW50IG9mIGNhbmNlcjogRU9SVEMgcXVhbGl0eSBvZiBsaWZlIHF1ZXN0aW9ubmFpcmUgKEVP
UlRDIFFMUS1DMzApIHNjb3JpbmcgbWFudWFsLiBodHRwOi8vd3d3LmVvcnRjLmJlL3FvbC9maWxl
cy9TQ01hbnVhbFFMUS1DMzAucGRmIDwvdGl0bGU+PC90aXRsZXM+PHZvbHVtZT4yMDE5PC92b2x1
bWU+PG51bWJlcj4wMi8wMi8xOTwvbnVtYmVyPjxkYXRlcz48eWVhcj4yMDE5PC95ZWFyPjwvZGF0
ZXM+PHVybHM+PC91cmxzPjwvcmVjb3JkPjwvQ2l0ZT48L0VuZE5vdGU+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PEVuZE5vdGU+PENpdGU+PEF1dGhvcj5Eb2xhbjwvQXV0aG9yPjxZZWFyPjE5OTc8L1llYXI+PFJl
Y051bT4yNTwvUmVjTnVtPjxEaXNwbGF5VGV4dD4oMTAtMTIpPC9EaXNwbGF5VGV4dD48cmVjb3Jk
PjxyZWMtbnVtYmVyPjI1PC9yZWMtbnVtYmVyPjxmb3JlaWduLWtleXM+PGtleSBhcHA9IkVOIiBk
Yi1pZD0icHp3dnN0cDlidGRwdjRlZHQwNDVhcnpkZnJhZHN2ZnQ1OTJ4IiB0aW1lc3RhbXA9IjAi
PjI1PC9rZXk+PC9mb3JlaWduLWtleXM+PHJlZi10eXBlIG5hbWU9IkpvdXJuYWwgQXJ0aWNsZSI+
MTc8L3JlZi10eXBlPjxjb250cmlidXRvcnM+PGF1dGhvcnM+PGF1dGhvcj5Eb2xhbiwgUC48L2F1
dGhvcj48L2F1dGhvcnM+PC9jb250cmlidXRvcnM+PGF1dGgtYWRkcmVzcz5EZXBhcnRtZW50IG9m
IEVjb25vbWljcywgVW5pdmVyc2l0eSBvZiBOZXdjYXN0bGUsIE5ld2Nhc3RsZS1VcG9uLVR5bmUs
IFVLLjwvYXV0aC1hZGRyZXNzPjx0aXRsZXM+PHRpdGxlPk1vZGVsaW5nIHZhbHVhdGlvbnMgZm9y
IEV1cm9Rb2wgaGVhbHRoIHN0YXRlczwvdGl0bGU+PHNlY29uZGFyeS10aXRsZT5NZWQgQ2FyZTwv
c2Vjb25kYXJ5LXRpdGxlPjxhbHQtdGl0bGU+TWVkaWNhbCBjYXJlPC9hbHQtdGl0bGU+PC90aXRs
ZXM+PHBlcmlvZGljYWw+PGZ1bGwtdGl0bGU+TWVkaWNhbCBDYXJlPC9mdWxsLXRpdGxlPjxhYmJy
LTE+TWVkLiBDYXJlPC9hYmJyLTE+PGFiYnItMj5NZWQgQ2FyZTwvYWJici0yPjwvcGVyaW9kaWNh
bD48YWx0LXBlcmlvZGljYWw+PGZ1bGwtdGl0bGU+TWVkaWNhbCBDYXJlPC9mdWxsLXRpdGxlPjxh
YmJyLTE+TWVkLiBDYXJlPC9hYmJyLTE+PGFiYnItMj5NZWQgQ2FyZTwvYWJici0yPjwvYWx0LXBl
cmlvZGljYWw+PHBhZ2VzPjEwOTUtMTA4PC9wYWdlcz48dm9sdW1lPjM1PC92b2x1bWU+PG51bWJl
cj4xMTwvbnVtYmVyPjxlZGl0aW9uPjE5OTcvMTEvMjE8L2VkaXRpb24+PGtleXdvcmRzPjxrZXl3
b3JkPkFjdGl2aXRpZXMgb2YgRGFpbHkgTGl2aW5nPC9rZXl3b3JkPjxrZXl3b3JkPkFkdWx0PC9r
ZXl3b3JkPjxrZXl3b3JkPkNvbW9yYmlkaXR5PC9rZXl3b3JkPjxrZXl3b3JkPkZvcm1zIGFuZCBS
ZWNvcmRzIENvbnRyb2wvc3RhdGlzdGljcyAmYW1wOyBudW1lcmljYWwgZGF0YTwva2V5d29yZD48
a2V5d29yZD5IZWFsdGggU2VydmljZXMgUmVzZWFyY2gvKm1ldGhvZHM8L2tleXdvcmQ+PGtleXdv
cmQ+SHVtYW5zPC9rZXl3b3JkPjxrZXl3b3JkPipNb2RlbHMsIFN0YXRpc3RpY2FsPC9rZXl3b3Jk
PjxrZXl3b3JkPlBhaW4gTWVhc3VyZW1lbnQ8L2tleXdvcmQ+PGtleXdvcmQ+UHJvYmFiaWxpdHk8
L2tleXdvcmQ+PGtleXdvcmQ+KlF1YWxpdHktQWRqdXN0ZWQgTGlmZSBZZWFyczwva2V5d29yZD48
a2V5d29yZD5SZWdyZXNzaW9uIEFuYWx5c2lzPC9rZXl3b3JkPjxrZXl3b3JkPlJlcHJvZHVjaWJp
bGl0eSBvZiBSZXN1bHRzPC9rZXl3b3JkPjxrZXl3b3JkPlNlbGYgQ2FyZTwva2V5d29yZD48a2V5
d29yZD5TZW5zaXRpdml0eSBhbmQgU3BlY2lmaWNpdHk8L2tleXdvcmQ+PGtleXdvcmQ+U2V2ZXJp
dHkgb2YgSWxsbmVzcyBJbmRleDwva2V5d29yZD48a2V5d29yZD5VbmNvbnNjaW91c25lc3MvZGlh
Z25vc2lzL2VwaWRlbWlvbG9neTwva2V5d29yZD48a2V5d29yZD5Vbml0ZWQgS2luZ2RvbTwva2V5
d29yZD48L2tleXdvcmRzPjxkYXRlcz48eWVhcj4xOTk3PC95ZWFyPjxwdWItZGF0ZXM+PGRhdGU+
Tm92PC9kYXRlPjwvcHViLWRhdGVzPjwvZGF0ZXM+PGlzYm4+MDAyNS03MDc5IChQcmludCkmI3hE
OzAwMjUtNzA3OTwvaXNibj48YWNjZXNzaW9uLW51bT45MzY2ODg5PC9hY2Nlc3Npb24tbnVtPjx1
cmxzPjwvdXJscz48cmVtb3RlLWRhdGFiYXNlLXByb3ZpZGVyPk5MTTwvcmVtb3RlLWRhdGFiYXNl
LXByb3ZpZGVyPjxsYW5ndWFnZT5lbmc8L2xhbmd1YWdlPjwvcmVjb3JkPjwvQ2l0ZT48Q2l0ZT48
UmVjTnVtPjMxPC9SZWNOdW0+PHJlY29yZD48cmVjLW51bWJlcj4zMTwvcmVjLW51bWJlcj48Zm9y
ZWlnbi1rZXlzPjxrZXkgYXBwPSJFTiIgZGItaWQ9InB6d3ZzdHA5YnRkcHY0ZWR0MDQ1YXJ6ZGZy
YWRzdmZ0NTkyeCIgdGltZXN0YW1wPSIxNTQ5MTIyOTMxIj4zMTwva2V5PjwvZm9yZWlnbi1rZXlz
PjxyZWYtdHlwZSBuYW1lPSJXZWIgUGFnZSI+MTI8L3JlZi10eXBlPjxjb250cmlidXRvcnM+PC9j
b250cmlidXRvcnM+PHRpdGxlcz48dGl0bGU+RXVyb3BlYW4gb3JnYW5pc2F0aW9uIGZvciByZXNl
YXJjaCBhbmQgdHJlYXRtZW50IG9mIGNhbmNlcjogRU9SVEMgcXVhbGl0eSBvZiBsaWZlIHF1ZXN0
aW9ubmFpcmUgQ29sb3JlY3RhbCBsaXZlciBjYW5jZXIgbW9kdWxlIChFT1JUQyBRTFEtTE1DMjEp
IHNjb3JpbmcgbWFudWFsLiBodHRwOi8vd3d3LmVvcnRjLmJlL3FvbC9maWxlcy9TY29yaW5nSW5z
dHJ1Y3Rpb25zL0xNQzIxX3N1bW1hcnkucGRmIDwvdGl0bGU+PC90aXRsZXM+PHZvbHVtZT4yMDE5
PC92b2x1bWU+PG51bWJlcj4wMi8wMi8xOTwvbnVtYmVyPjxkYXRlcz48eWVhcj4yMDE5PC95ZWFy
PjwvZGF0ZXM+PHVybHM+PC91cmxzPjwvcmVjb3JkPjwvQ2l0ZT48Q2l0ZT48UmVjTnVtPjM0PC9S
ZWNOdW0+PHJlY29yZD48cmVjLW51bWJlcj4zNDwvcmVjLW51bWJlcj48Zm9yZWlnbi1rZXlzPjxr
ZXkgYXBwPSJFTiIgZGItaWQ9InB6d3ZzdHA5YnRkcHY0ZWR0MDQ1YXJ6ZGZyYWRzdmZ0NTkyeCIg
dGltZXN0YW1wPSIxNTQ5MTI0MDIxIj4zNDwva2V5PjwvZm9yZWlnbi1rZXlzPjxyZWYtdHlwZSBu
YW1lPSJXZWIgUGFnZSI+MTI8L3JlZi10eXBlPjxjb250cmlidXRvcnM+PC9jb250cmlidXRvcnM+
PHRpdGxlcz48dGl0bGU+RXVyb3BlYW4gb3JnYW5pc2F0aW9uIGZvciByZXNlYXJjaCBhbmQgdHJl
YXRtZW50IG9mIGNhbmNlcjogRU9SVEMgcXVhbGl0eSBvZiBsaWZlIHF1ZXN0aW9ubmFpcmUgKEVP
UlRDIFFMUS1DMzApIHNjb3JpbmcgbWFudWFsLiBodHRwOi8vd3d3LmVvcnRjLmJlL3FvbC9maWxl
cy9TQ01hbnVhbFFMUS1DMzAucGRmIDwvdGl0bGU+PC90aXRsZXM+PHZvbHVtZT4yMDE5PC92b2x1
bWU+PG51bWJlcj4wMi8wMi8xOTwvbnVtYmVyPjxkYXRlcz48eWVhcj4yMDE5PC95ZWFyPjwvZGF0
ZXM+PHVybHM+PC91cmxzPjwvcmVjb3JkPjwvQ2l0ZT48L0VuZE5vdGU+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6C71C4" w:rsidRPr="00A453F5">
        <w:rPr>
          <w:rFonts w:ascii="Arial" w:hAnsi="Arial" w:cs="Arial"/>
        </w:rPr>
      </w:r>
      <w:r w:rsidR="006C71C4" w:rsidRPr="00A453F5">
        <w:rPr>
          <w:rFonts w:ascii="Arial" w:hAnsi="Arial" w:cs="Arial"/>
        </w:rPr>
        <w:fldChar w:fldCharType="separate"/>
      </w:r>
      <w:r w:rsidR="003275D0">
        <w:rPr>
          <w:rFonts w:ascii="Arial" w:hAnsi="Arial" w:cs="Arial"/>
          <w:noProof/>
        </w:rPr>
        <w:t>(10-12)</w:t>
      </w:r>
      <w:r w:rsidR="006C71C4" w:rsidRPr="00A453F5">
        <w:rPr>
          <w:rFonts w:ascii="Arial" w:hAnsi="Arial" w:cs="Arial"/>
        </w:rPr>
        <w:fldChar w:fldCharType="end"/>
      </w:r>
    </w:p>
    <w:p w14:paraId="2816C619" w14:textId="0B0BFFD6" w:rsidR="00E27C53" w:rsidRPr="00A453F5" w:rsidRDefault="004A2E4E" w:rsidP="001C6A6C">
      <w:pPr>
        <w:spacing w:before="100" w:beforeAutospacing="1" w:after="100" w:afterAutospacing="1"/>
        <w:jc w:val="left"/>
        <w:rPr>
          <w:rFonts w:ascii="Arial" w:hAnsi="Arial" w:cs="Arial"/>
          <w:szCs w:val="24"/>
        </w:rPr>
      </w:pPr>
      <w:r w:rsidRPr="00A453F5">
        <w:rPr>
          <w:rFonts w:ascii="Arial" w:hAnsi="Arial" w:cs="Arial"/>
          <w:szCs w:val="24"/>
        </w:rPr>
        <w:t>The</w:t>
      </w:r>
      <w:r w:rsidR="00C63141" w:rsidRPr="00A453F5">
        <w:rPr>
          <w:rFonts w:ascii="Arial" w:hAnsi="Arial" w:cs="Arial"/>
          <w:szCs w:val="24"/>
        </w:rPr>
        <w:t xml:space="preserve"> </w:t>
      </w:r>
      <w:r w:rsidRPr="00A453F5">
        <w:rPr>
          <w:rFonts w:ascii="Arial" w:hAnsi="Arial" w:cs="Arial"/>
          <w:szCs w:val="24"/>
        </w:rPr>
        <w:t>EQ-</w:t>
      </w:r>
      <w:r w:rsidR="00B95AD3" w:rsidRPr="00A453F5">
        <w:rPr>
          <w:rFonts w:ascii="Arial" w:hAnsi="Arial" w:cs="Arial"/>
          <w:szCs w:val="24"/>
        </w:rPr>
        <w:t>5</w:t>
      </w:r>
      <w:r w:rsidRPr="00A453F5">
        <w:rPr>
          <w:rFonts w:ascii="Arial" w:hAnsi="Arial" w:cs="Arial"/>
          <w:szCs w:val="24"/>
        </w:rPr>
        <w:t>D</w:t>
      </w:r>
      <w:r w:rsidR="00936A39" w:rsidRPr="00A453F5">
        <w:rPr>
          <w:rFonts w:ascii="Arial" w:hAnsi="Arial" w:cs="Arial"/>
          <w:szCs w:val="24"/>
        </w:rPr>
        <w:t>-3L</w:t>
      </w:r>
      <w:r w:rsidR="00C63141" w:rsidRPr="00A453F5">
        <w:rPr>
          <w:rFonts w:ascii="Arial" w:hAnsi="Arial" w:cs="Arial"/>
          <w:szCs w:val="24"/>
        </w:rPr>
        <w:t xml:space="preserve"> </w:t>
      </w:r>
      <w:r w:rsidRPr="00A453F5">
        <w:rPr>
          <w:rFonts w:ascii="Arial" w:hAnsi="Arial" w:cs="Arial"/>
          <w:szCs w:val="24"/>
        </w:rPr>
        <w:t>is</w:t>
      </w:r>
      <w:r w:rsidR="00C63141" w:rsidRPr="00A453F5">
        <w:rPr>
          <w:rFonts w:ascii="Arial" w:hAnsi="Arial" w:cs="Arial"/>
          <w:szCs w:val="24"/>
        </w:rPr>
        <w:t xml:space="preserve"> </w:t>
      </w:r>
      <w:r w:rsidR="00E74DA1" w:rsidRPr="00A453F5">
        <w:rPr>
          <w:rFonts w:ascii="Arial" w:hAnsi="Arial" w:cs="Arial"/>
          <w:szCs w:val="24"/>
        </w:rPr>
        <w:t xml:space="preserve">a </w:t>
      </w:r>
      <w:r w:rsidRPr="00A453F5">
        <w:rPr>
          <w:rFonts w:ascii="Arial" w:hAnsi="Arial" w:cs="Arial"/>
          <w:szCs w:val="24"/>
        </w:rPr>
        <w:t>generic</w:t>
      </w:r>
      <w:r w:rsidR="00C63141" w:rsidRPr="00A453F5">
        <w:rPr>
          <w:rFonts w:ascii="Arial" w:hAnsi="Arial" w:cs="Arial"/>
          <w:szCs w:val="24"/>
        </w:rPr>
        <w:t xml:space="preserve"> </w:t>
      </w:r>
      <w:r w:rsidR="00F96E59" w:rsidRPr="00A453F5">
        <w:rPr>
          <w:rFonts w:ascii="Arial" w:hAnsi="Arial" w:cs="Arial"/>
          <w:szCs w:val="24"/>
        </w:rPr>
        <w:t>HRQOL</w:t>
      </w:r>
      <w:r w:rsidR="005B0143" w:rsidRPr="00A453F5">
        <w:rPr>
          <w:rFonts w:ascii="Arial" w:hAnsi="Arial" w:cs="Arial"/>
          <w:szCs w:val="24"/>
        </w:rPr>
        <w:t xml:space="preserve"> </w:t>
      </w:r>
      <w:r w:rsidRPr="00A453F5">
        <w:rPr>
          <w:rFonts w:ascii="Arial" w:hAnsi="Arial" w:cs="Arial"/>
          <w:szCs w:val="24"/>
        </w:rPr>
        <w:t>instrument</w:t>
      </w:r>
      <w:r w:rsidR="00C63141" w:rsidRPr="00A453F5">
        <w:rPr>
          <w:rFonts w:ascii="Arial" w:hAnsi="Arial" w:cs="Arial"/>
          <w:szCs w:val="24"/>
        </w:rPr>
        <w:t xml:space="preserve"> </w:t>
      </w:r>
      <w:r w:rsidR="008C2C92" w:rsidRPr="00A453F5">
        <w:rPr>
          <w:rFonts w:ascii="Arial" w:hAnsi="Arial" w:cs="Arial"/>
          <w:szCs w:val="24"/>
        </w:rPr>
        <w:t>with five questions covering</w:t>
      </w:r>
      <w:r w:rsidR="00E60AB0" w:rsidRPr="00A453F5">
        <w:rPr>
          <w:rFonts w:ascii="Arial" w:hAnsi="Arial" w:cs="Arial"/>
          <w:szCs w:val="24"/>
        </w:rPr>
        <w:t xml:space="preserve"> </w:t>
      </w:r>
      <w:r w:rsidRPr="00A453F5">
        <w:rPr>
          <w:rFonts w:ascii="Arial" w:hAnsi="Arial" w:cs="Arial"/>
          <w:szCs w:val="24"/>
        </w:rPr>
        <w:t>mobility,</w:t>
      </w:r>
      <w:r w:rsidR="00C63141" w:rsidRPr="00A453F5">
        <w:rPr>
          <w:rFonts w:ascii="Arial" w:hAnsi="Arial" w:cs="Arial"/>
          <w:szCs w:val="24"/>
        </w:rPr>
        <w:t xml:space="preserve"> </w:t>
      </w:r>
      <w:r w:rsidRPr="00A453F5">
        <w:rPr>
          <w:rFonts w:ascii="Arial" w:hAnsi="Arial" w:cs="Arial"/>
          <w:szCs w:val="24"/>
        </w:rPr>
        <w:t>usual</w:t>
      </w:r>
      <w:r w:rsidR="00C63141" w:rsidRPr="00A453F5">
        <w:rPr>
          <w:rFonts w:ascii="Arial" w:hAnsi="Arial" w:cs="Arial"/>
          <w:szCs w:val="24"/>
        </w:rPr>
        <w:t xml:space="preserve"> </w:t>
      </w:r>
      <w:r w:rsidRPr="00A453F5">
        <w:rPr>
          <w:rFonts w:ascii="Arial" w:hAnsi="Arial" w:cs="Arial"/>
          <w:szCs w:val="24"/>
        </w:rPr>
        <w:t>activities,</w:t>
      </w:r>
      <w:r w:rsidR="00C63141" w:rsidRPr="00A453F5">
        <w:rPr>
          <w:rFonts w:ascii="Arial" w:hAnsi="Arial" w:cs="Arial"/>
          <w:szCs w:val="24"/>
        </w:rPr>
        <w:t xml:space="preserve"> </w:t>
      </w:r>
      <w:r w:rsidRPr="00A453F5">
        <w:rPr>
          <w:rFonts w:ascii="Arial" w:hAnsi="Arial" w:cs="Arial"/>
          <w:szCs w:val="24"/>
        </w:rPr>
        <w:t>self-care,</w:t>
      </w:r>
      <w:r w:rsidR="00C63141" w:rsidRPr="00A453F5">
        <w:rPr>
          <w:rFonts w:ascii="Arial" w:hAnsi="Arial" w:cs="Arial"/>
          <w:szCs w:val="24"/>
        </w:rPr>
        <w:t xml:space="preserve"> </w:t>
      </w:r>
      <w:r w:rsidRPr="00A453F5">
        <w:rPr>
          <w:rFonts w:ascii="Arial" w:hAnsi="Arial" w:cs="Arial"/>
          <w:szCs w:val="24"/>
        </w:rPr>
        <w:t>pain/discomfort,</w:t>
      </w:r>
      <w:r w:rsidR="00C63141" w:rsidRPr="00A453F5">
        <w:rPr>
          <w:rFonts w:ascii="Arial" w:hAnsi="Arial" w:cs="Arial"/>
          <w:szCs w:val="24"/>
        </w:rPr>
        <w:t xml:space="preserve"> </w:t>
      </w:r>
      <w:r w:rsidRPr="00A453F5">
        <w:rPr>
          <w:rFonts w:ascii="Arial" w:hAnsi="Arial" w:cs="Arial"/>
          <w:szCs w:val="24"/>
        </w:rPr>
        <w:t>and</w:t>
      </w:r>
      <w:r w:rsidR="00C63141" w:rsidRPr="00A453F5">
        <w:rPr>
          <w:rFonts w:ascii="Arial" w:hAnsi="Arial" w:cs="Arial"/>
          <w:szCs w:val="24"/>
        </w:rPr>
        <w:t xml:space="preserve"> </w:t>
      </w:r>
      <w:r w:rsidRPr="00A453F5">
        <w:rPr>
          <w:rFonts w:ascii="Arial" w:hAnsi="Arial" w:cs="Arial"/>
          <w:szCs w:val="24"/>
        </w:rPr>
        <w:t>anxiety/depression</w:t>
      </w:r>
      <w:r w:rsidR="00786C7F" w:rsidRPr="00A453F5">
        <w:rPr>
          <w:rFonts w:ascii="Arial" w:hAnsi="Arial" w:cs="Arial"/>
          <w:szCs w:val="24"/>
        </w:rPr>
        <w:t xml:space="preserve">, </w:t>
      </w:r>
      <w:r w:rsidR="008C2C92" w:rsidRPr="00A453F5">
        <w:rPr>
          <w:rFonts w:ascii="Arial" w:hAnsi="Arial" w:cs="Arial"/>
          <w:szCs w:val="24"/>
        </w:rPr>
        <w:t>and</w:t>
      </w:r>
      <w:r w:rsidR="00786C7F" w:rsidRPr="00A453F5">
        <w:rPr>
          <w:rFonts w:ascii="Arial" w:hAnsi="Arial" w:cs="Arial"/>
          <w:szCs w:val="24"/>
        </w:rPr>
        <w:t xml:space="preserve"> </w:t>
      </w:r>
      <w:r w:rsidRPr="00A453F5">
        <w:rPr>
          <w:rFonts w:ascii="Arial" w:hAnsi="Arial" w:cs="Arial"/>
          <w:szCs w:val="24"/>
        </w:rPr>
        <w:t>three</w:t>
      </w:r>
      <w:r w:rsidR="00C63141" w:rsidRPr="00A453F5">
        <w:rPr>
          <w:rFonts w:ascii="Arial" w:hAnsi="Arial" w:cs="Arial"/>
          <w:szCs w:val="24"/>
        </w:rPr>
        <w:t xml:space="preserve"> </w:t>
      </w:r>
      <w:r w:rsidR="00786C7F" w:rsidRPr="00A453F5">
        <w:rPr>
          <w:rFonts w:ascii="Arial" w:hAnsi="Arial" w:cs="Arial"/>
          <w:szCs w:val="24"/>
        </w:rPr>
        <w:t>response</w:t>
      </w:r>
      <w:r w:rsidR="00936A39" w:rsidRPr="00A453F5">
        <w:rPr>
          <w:rFonts w:ascii="Arial" w:hAnsi="Arial" w:cs="Arial"/>
          <w:szCs w:val="24"/>
        </w:rPr>
        <w:t>s</w:t>
      </w:r>
      <w:r w:rsidR="00786C7F" w:rsidRPr="00A453F5">
        <w:rPr>
          <w:rFonts w:ascii="Arial" w:hAnsi="Arial" w:cs="Arial"/>
          <w:szCs w:val="24"/>
        </w:rPr>
        <w:t xml:space="preserve"> </w:t>
      </w:r>
      <w:r w:rsidR="00E60AB0" w:rsidRPr="00A453F5">
        <w:rPr>
          <w:rFonts w:ascii="Arial" w:hAnsi="Arial" w:cs="Arial"/>
          <w:szCs w:val="24"/>
        </w:rPr>
        <w:t xml:space="preserve">for each question: </w:t>
      </w:r>
      <w:r w:rsidRPr="00A453F5">
        <w:rPr>
          <w:rFonts w:ascii="Arial" w:hAnsi="Arial" w:cs="Arial"/>
          <w:szCs w:val="24"/>
        </w:rPr>
        <w:t>no,</w:t>
      </w:r>
      <w:r w:rsidR="00C63141" w:rsidRPr="00A453F5">
        <w:rPr>
          <w:rFonts w:ascii="Arial" w:hAnsi="Arial" w:cs="Arial"/>
          <w:szCs w:val="24"/>
        </w:rPr>
        <w:t xml:space="preserve"> </w:t>
      </w:r>
      <w:r w:rsidRPr="00A453F5">
        <w:rPr>
          <w:rFonts w:ascii="Arial" w:hAnsi="Arial" w:cs="Arial"/>
          <w:szCs w:val="24"/>
        </w:rPr>
        <w:t>some</w:t>
      </w:r>
      <w:r w:rsidR="00C63141" w:rsidRPr="00A453F5">
        <w:rPr>
          <w:rFonts w:ascii="Arial" w:hAnsi="Arial" w:cs="Arial"/>
          <w:szCs w:val="24"/>
        </w:rPr>
        <w:t xml:space="preserve"> </w:t>
      </w:r>
      <w:r w:rsidRPr="00A453F5">
        <w:rPr>
          <w:rFonts w:ascii="Arial" w:hAnsi="Arial" w:cs="Arial"/>
          <w:szCs w:val="24"/>
        </w:rPr>
        <w:t>or</w:t>
      </w:r>
      <w:r w:rsidR="00C63141" w:rsidRPr="00A453F5">
        <w:rPr>
          <w:rFonts w:ascii="Arial" w:hAnsi="Arial" w:cs="Arial"/>
          <w:szCs w:val="24"/>
        </w:rPr>
        <w:t xml:space="preserve"> </w:t>
      </w:r>
      <w:r w:rsidRPr="00A453F5">
        <w:rPr>
          <w:rFonts w:ascii="Arial" w:hAnsi="Arial" w:cs="Arial"/>
          <w:szCs w:val="24"/>
        </w:rPr>
        <w:t>extreme</w:t>
      </w:r>
      <w:r w:rsidR="00C63141" w:rsidRPr="00A453F5">
        <w:rPr>
          <w:rFonts w:ascii="Arial" w:hAnsi="Arial" w:cs="Arial"/>
          <w:szCs w:val="24"/>
        </w:rPr>
        <w:t xml:space="preserve"> </w:t>
      </w:r>
      <w:r w:rsidRPr="00A453F5">
        <w:rPr>
          <w:rFonts w:ascii="Arial" w:hAnsi="Arial" w:cs="Arial"/>
          <w:szCs w:val="24"/>
        </w:rPr>
        <w:t>problems</w:t>
      </w:r>
      <w:r w:rsidR="009F39AC" w:rsidRPr="00A453F5">
        <w:rPr>
          <w:rFonts w:ascii="Arial" w:hAnsi="Arial" w:cs="Arial"/>
          <w:szCs w:val="24"/>
        </w:rPr>
        <w:t>.</w:t>
      </w:r>
      <w:r w:rsidR="008B6D94" w:rsidRPr="00A453F5">
        <w:rPr>
          <w:rFonts w:ascii="Arial" w:hAnsi="Arial" w:cs="Arial"/>
          <w:szCs w:val="24"/>
        </w:rPr>
        <w:fldChar w:fldCharType="begin"/>
      </w:r>
      <w:r w:rsidR="003275D0">
        <w:rPr>
          <w:rFonts w:ascii="Arial" w:hAnsi="Arial" w:cs="Arial"/>
          <w:szCs w:val="24"/>
        </w:rPr>
        <w:instrText xml:space="preserve"> ADDIN EN.CITE &lt;EndNote&gt;&lt;Cite&gt;&lt;Author&gt;Dolan&lt;/Author&gt;&lt;Year&gt;1997&lt;/Year&gt;&lt;RecNum&gt;25&lt;/RecNum&gt;&lt;DisplayText&gt;(10)&lt;/DisplayText&gt;&lt;record&gt;&lt;rec-number&gt;25&lt;/rec-number&gt;&lt;foreign-keys&gt;&lt;key app="EN" db-id="pzwvstp9btdpv4edt045arzdfradsvft592x" timestamp="0"&gt;25&lt;/key&gt;&lt;/foreign-keys&gt;&lt;ref-type name="Journal Article"&gt;17&lt;/ref-type&gt;&lt;contributors&gt;&lt;authors&gt;&lt;author&gt;Dolan, P.&lt;/author&gt;&lt;/authors&gt;&lt;/contributors&gt;&lt;auth-address&gt;Department of Economics, University of Newcastle, Newcastle-Upon-Tyne, UK.&lt;/auth-address&gt;&lt;titles&gt;&lt;title&gt;Modeling valuations for EuroQol health states&lt;/title&gt;&lt;secondary-title&gt;Med Care&lt;/secondary-title&gt;&lt;alt-title&gt;Medical care&lt;/alt-title&gt;&lt;/titles&gt;&lt;periodical&gt;&lt;full-title&gt;Medical Care&lt;/full-title&gt;&lt;abbr-1&gt;Med. Care&lt;/abbr-1&gt;&lt;abbr-2&gt;Med Care&lt;/abbr-2&gt;&lt;/periodical&gt;&lt;alt-periodical&gt;&lt;full-title&gt;Medical Care&lt;/full-title&gt;&lt;abbr-1&gt;Med. Care&lt;/abbr-1&gt;&lt;abbr-2&gt;Med Care&lt;/abbr-2&gt;&lt;/alt-periodical&gt;&lt;pages&gt;1095-108&lt;/pages&gt;&lt;volume&gt;35&lt;/volume&gt;&lt;number&gt;11&lt;/number&gt;&lt;edition&gt;1997/11/21&lt;/edition&gt;&lt;keywords&gt;&lt;keyword&gt;Activities of Daily Living&lt;/keyword&gt;&lt;keyword&gt;Adult&lt;/keyword&gt;&lt;keyword&gt;Comorbidity&lt;/keyword&gt;&lt;keyword&gt;Forms and Records Control/statistics &amp;amp; numerical data&lt;/keyword&gt;&lt;keyword&gt;Health Services Research/*methods&lt;/keyword&gt;&lt;keyword&gt;Humans&lt;/keyword&gt;&lt;keyword&gt;*Models, Statistical&lt;/keyword&gt;&lt;keyword&gt;Pain Measurement&lt;/keyword&gt;&lt;keyword&gt;Probability&lt;/keyword&gt;&lt;keyword&gt;*Quality-Adjusted Life Years&lt;/keyword&gt;&lt;keyword&gt;Regression Analysis&lt;/keyword&gt;&lt;keyword&gt;Reproducibility of Results&lt;/keyword&gt;&lt;keyword&gt;Self Care&lt;/keyword&gt;&lt;keyword&gt;Sensitivity and Specificity&lt;/keyword&gt;&lt;keyword&gt;Severity of Illness Index&lt;/keyword&gt;&lt;keyword&gt;Unconsciousness/diagnosis/epidemiology&lt;/keyword&gt;&lt;keyword&gt;United Kingdom&lt;/keyword&gt;&lt;/keywords&gt;&lt;dates&gt;&lt;year&gt;1997&lt;/year&gt;&lt;pub-dates&gt;&lt;date&gt;Nov&lt;/date&gt;&lt;/pub-dates&gt;&lt;/dates&gt;&lt;isbn&gt;0025-7079 (Print)&amp;#xD;0025-7079&lt;/isbn&gt;&lt;accession-num&gt;9366889&lt;/accession-num&gt;&lt;urls&gt;&lt;/urls&gt;&lt;remote-database-provider&gt;NLM&lt;/remote-database-provider&gt;&lt;language&gt;eng&lt;/language&gt;&lt;/record&gt;&lt;/Cite&gt;&lt;/EndNote&gt;</w:instrText>
      </w:r>
      <w:r w:rsidR="008B6D94" w:rsidRPr="00A453F5">
        <w:rPr>
          <w:rFonts w:ascii="Arial" w:hAnsi="Arial" w:cs="Arial"/>
          <w:szCs w:val="24"/>
        </w:rPr>
        <w:fldChar w:fldCharType="separate"/>
      </w:r>
      <w:r w:rsidR="003275D0">
        <w:rPr>
          <w:rFonts w:ascii="Arial" w:hAnsi="Arial" w:cs="Arial"/>
          <w:noProof/>
          <w:szCs w:val="24"/>
        </w:rPr>
        <w:t>(10)</w:t>
      </w:r>
      <w:r w:rsidR="008B6D94" w:rsidRPr="00A453F5">
        <w:rPr>
          <w:rFonts w:ascii="Arial" w:hAnsi="Arial" w:cs="Arial"/>
          <w:szCs w:val="24"/>
        </w:rPr>
        <w:fldChar w:fldCharType="end"/>
      </w:r>
      <w:r w:rsidR="008B6D94" w:rsidRPr="00A453F5">
        <w:rPr>
          <w:rFonts w:ascii="Arial" w:hAnsi="Arial" w:cs="Arial"/>
          <w:szCs w:val="24"/>
        </w:rPr>
        <w:t xml:space="preserve"> </w:t>
      </w:r>
      <w:r w:rsidRPr="00A453F5">
        <w:rPr>
          <w:rFonts w:ascii="Arial" w:hAnsi="Arial" w:cs="Arial"/>
          <w:szCs w:val="24"/>
        </w:rPr>
        <w:t>Overall</w:t>
      </w:r>
      <w:r w:rsidR="00C63141" w:rsidRPr="00A453F5">
        <w:rPr>
          <w:rFonts w:ascii="Arial" w:hAnsi="Arial" w:cs="Arial"/>
          <w:szCs w:val="24"/>
        </w:rPr>
        <w:t xml:space="preserve"> </w:t>
      </w:r>
      <w:r w:rsidRPr="00A453F5">
        <w:rPr>
          <w:rFonts w:ascii="Arial" w:hAnsi="Arial" w:cs="Arial"/>
          <w:szCs w:val="24"/>
        </w:rPr>
        <w:t>E</w:t>
      </w:r>
      <w:r w:rsidR="00866244" w:rsidRPr="00A453F5">
        <w:rPr>
          <w:rFonts w:ascii="Arial" w:hAnsi="Arial" w:cs="Arial"/>
          <w:szCs w:val="24"/>
        </w:rPr>
        <w:t>Q</w:t>
      </w:r>
      <w:r w:rsidRPr="00A453F5">
        <w:rPr>
          <w:rFonts w:ascii="Arial" w:hAnsi="Arial" w:cs="Arial"/>
          <w:szCs w:val="24"/>
        </w:rPr>
        <w:t>-</w:t>
      </w:r>
      <w:r w:rsidR="00B95AD3" w:rsidRPr="00A453F5">
        <w:rPr>
          <w:rFonts w:ascii="Arial" w:hAnsi="Arial" w:cs="Arial"/>
          <w:szCs w:val="24"/>
        </w:rPr>
        <w:t>5</w:t>
      </w:r>
      <w:r w:rsidRPr="00A453F5">
        <w:rPr>
          <w:rFonts w:ascii="Arial" w:hAnsi="Arial" w:cs="Arial"/>
          <w:szCs w:val="24"/>
        </w:rPr>
        <w:t>D</w:t>
      </w:r>
      <w:r w:rsidR="00936A39" w:rsidRPr="00A453F5">
        <w:rPr>
          <w:rFonts w:ascii="Arial" w:hAnsi="Arial" w:cs="Arial"/>
          <w:szCs w:val="24"/>
        </w:rPr>
        <w:t>-3L</w:t>
      </w:r>
      <w:r w:rsidR="008B6D94" w:rsidRPr="00A453F5">
        <w:rPr>
          <w:rFonts w:ascii="Arial" w:hAnsi="Arial" w:cs="Arial"/>
          <w:szCs w:val="24"/>
        </w:rPr>
        <w:t xml:space="preserve"> </w:t>
      </w:r>
      <w:r w:rsidR="00F16D2A" w:rsidRPr="00A453F5">
        <w:rPr>
          <w:rFonts w:ascii="Arial" w:hAnsi="Arial" w:cs="Arial"/>
          <w:szCs w:val="24"/>
        </w:rPr>
        <w:t>utility</w:t>
      </w:r>
      <w:r w:rsidR="00F717BF" w:rsidRPr="00A453F5">
        <w:rPr>
          <w:rFonts w:ascii="Arial" w:hAnsi="Arial" w:cs="Arial"/>
          <w:szCs w:val="24"/>
        </w:rPr>
        <w:t>-</w:t>
      </w:r>
      <w:r w:rsidR="00F16D2A" w:rsidRPr="00A453F5">
        <w:rPr>
          <w:rFonts w:ascii="Arial" w:hAnsi="Arial" w:cs="Arial"/>
          <w:szCs w:val="24"/>
        </w:rPr>
        <w:t>scores</w:t>
      </w:r>
      <w:r w:rsidR="00C63141" w:rsidRPr="00A453F5">
        <w:rPr>
          <w:rFonts w:ascii="Arial" w:hAnsi="Arial" w:cs="Arial"/>
          <w:szCs w:val="24"/>
        </w:rPr>
        <w:t xml:space="preserve"> </w:t>
      </w:r>
      <w:r w:rsidR="00E60AB0" w:rsidRPr="00A453F5">
        <w:rPr>
          <w:rFonts w:ascii="Arial" w:hAnsi="Arial" w:cs="Arial"/>
          <w:szCs w:val="24"/>
        </w:rPr>
        <w:t xml:space="preserve">can be derived for each health state, with </w:t>
      </w:r>
      <w:r w:rsidR="00B95AD3" w:rsidRPr="00A453F5">
        <w:rPr>
          <w:rFonts w:ascii="Arial" w:hAnsi="Arial" w:cs="Arial"/>
          <w:szCs w:val="24"/>
        </w:rPr>
        <w:t>1</w:t>
      </w:r>
      <w:r w:rsidR="00E60AB0" w:rsidRPr="00A453F5">
        <w:rPr>
          <w:rFonts w:ascii="Arial" w:hAnsi="Arial" w:cs="Arial"/>
          <w:szCs w:val="24"/>
        </w:rPr>
        <w:t xml:space="preserve"> corresponding to full health</w:t>
      </w:r>
      <w:r w:rsidR="00E94DC9" w:rsidRPr="00A453F5">
        <w:rPr>
          <w:rFonts w:ascii="Arial" w:hAnsi="Arial" w:cs="Arial"/>
          <w:szCs w:val="24"/>
        </w:rPr>
        <w:t xml:space="preserve"> and</w:t>
      </w:r>
      <w:r w:rsidR="00E60AB0" w:rsidRPr="00A453F5">
        <w:rPr>
          <w:rFonts w:ascii="Arial" w:hAnsi="Arial" w:cs="Arial"/>
          <w:szCs w:val="24"/>
        </w:rPr>
        <w:t xml:space="preserve"> 0 to death. The minimum clinically significant difference </w:t>
      </w:r>
      <w:r w:rsidR="00296101" w:rsidRPr="00A453F5">
        <w:rPr>
          <w:rFonts w:ascii="Arial" w:hAnsi="Arial" w:cs="Arial"/>
          <w:szCs w:val="24"/>
        </w:rPr>
        <w:t>in</w:t>
      </w:r>
      <w:r w:rsidR="00E60AB0" w:rsidRPr="00A453F5">
        <w:rPr>
          <w:rFonts w:ascii="Arial" w:hAnsi="Arial" w:cs="Arial"/>
          <w:szCs w:val="24"/>
        </w:rPr>
        <w:t xml:space="preserve"> EQ-</w:t>
      </w:r>
      <w:r w:rsidR="00B95AD3" w:rsidRPr="00A453F5">
        <w:rPr>
          <w:rFonts w:ascii="Arial" w:hAnsi="Arial" w:cs="Arial"/>
          <w:szCs w:val="24"/>
        </w:rPr>
        <w:t>5</w:t>
      </w:r>
      <w:r w:rsidR="00E60AB0" w:rsidRPr="00A453F5">
        <w:rPr>
          <w:rFonts w:ascii="Arial" w:hAnsi="Arial" w:cs="Arial"/>
          <w:szCs w:val="24"/>
        </w:rPr>
        <w:t xml:space="preserve">D scores in cancer has been reported as </w:t>
      </w:r>
      <w:r w:rsidR="00E31E12" w:rsidRPr="00A453F5">
        <w:rPr>
          <w:rFonts w:ascii="Arial" w:hAnsi="Arial" w:cs="Arial"/>
          <w:szCs w:val="24"/>
        </w:rPr>
        <w:t>0</w:t>
      </w:r>
      <w:r w:rsidR="00415E60" w:rsidRPr="00A453F5">
        <w:rPr>
          <w:rFonts w:ascii="Arial" w:hAnsi="Arial" w:cs="Arial"/>
          <w:szCs w:val="24"/>
        </w:rPr>
        <w:t>.</w:t>
      </w:r>
      <w:r w:rsidR="00E60AB0" w:rsidRPr="00A453F5">
        <w:rPr>
          <w:rFonts w:ascii="Arial" w:hAnsi="Arial" w:cs="Arial"/>
          <w:szCs w:val="24"/>
        </w:rPr>
        <w:t>0</w:t>
      </w:r>
      <w:r w:rsidR="00B95AD3" w:rsidRPr="00A453F5">
        <w:rPr>
          <w:rFonts w:ascii="Arial" w:hAnsi="Arial" w:cs="Arial"/>
          <w:szCs w:val="24"/>
        </w:rPr>
        <w:t>6</w:t>
      </w:r>
      <w:r w:rsidR="00E60AB0" w:rsidRPr="00A453F5">
        <w:rPr>
          <w:rFonts w:ascii="Arial" w:hAnsi="Arial" w:cs="Arial"/>
          <w:szCs w:val="24"/>
        </w:rPr>
        <w:t>.</w:t>
      </w:r>
      <w:r w:rsidR="0004374E" w:rsidRPr="00A453F5">
        <w:rPr>
          <w:rFonts w:ascii="Arial" w:hAnsi="Arial" w:cs="Arial"/>
          <w:szCs w:val="24"/>
        </w:rPr>
        <w:fldChar w:fldCharType="begin"/>
      </w:r>
      <w:r w:rsidR="003275D0">
        <w:rPr>
          <w:rFonts w:ascii="Arial" w:hAnsi="Arial" w:cs="Arial"/>
          <w:szCs w:val="24"/>
        </w:rPr>
        <w:instrText xml:space="preserve"> ADDIN EN.CITE &lt;EndNote&gt;&lt;Cite&gt;&lt;Author&gt;Pickard&lt;/Author&gt;&lt;Year&gt;2007&lt;/Year&gt;&lt;RecNum&gt;15&lt;/RecNum&gt;&lt;DisplayText&gt;(13)&lt;/DisplayText&gt;&lt;record&gt;&lt;rec-number&gt;15&lt;/rec-number&gt;&lt;foreign-keys&gt;&lt;key app="EN" db-id="pzwvstp9btdpv4edt045arzdfradsvft592x" timestamp="0"&gt;15&lt;/key&gt;&lt;/foreign-keys&gt;&lt;ref-type name="Journal Article"&gt;17&lt;/ref-type&gt;&lt;contributors&gt;&lt;authors&gt;&lt;author&gt;Pickard, A. S.&lt;/author&gt;&lt;author&gt;Neary, M. P.&lt;/author&gt;&lt;author&gt;Cella, D.&lt;/author&gt;&lt;/authors&gt;&lt;/contributors&gt;&lt;auth-address&gt;Center for Pharmacoeconomic Research, Department of Pharmacy Practice, College of Pharmacy, University of Illinois at Chicago, Chicago, USA. pickard1@uic.edu&lt;/auth-address&gt;&lt;titles&gt;&lt;title&gt;Estimation of minimally important differences in EQ-5D utility and VAS scores in cancer&lt;/title&gt;&lt;secondary-title&gt;Health Qual Life Outcomes&lt;/secondary-title&gt;&lt;alt-title&gt;Health and quality of life outcomes&lt;/alt-title&gt;&lt;/titles&gt;&lt;pages&gt;70&lt;/pages&gt;&lt;volume&gt;5&lt;/volume&gt;&lt;edition&gt;2007/12/25&lt;/edition&gt;&lt;keywords&gt;&lt;keyword&gt;Activities of Daily Living&lt;/keyword&gt;&lt;keyword&gt;Cancer Care Facilities&lt;/keyword&gt;&lt;keyword&gt;Cross-Sectional Studies&lt;/keyword&gt;&lt;keyword&gt;Disease Progression&lt;/keyword&gt;&lt;keyword&gt;Female&lt;/keyword&gt;&lt;keyword&gt;Humans&lt;/keyword&gt;&lt;keyword&gt;Lung Neoplasms/drug therapy/*physiopathology/*psychology&lt;/keyword&gt;&lt;keyword&gt;Male&lt;/keyword&gt;&lt;keyword&gt;Neoplasm Staging&lt;/keyword&gt;&lt;keyword&gt;Neoplasms/drug therapy/*physiopathology/*psychology&lt;/keyword&gt;&lt;keyword&gt;Psychometrics&lt;/keyword&gt;&lt;keyword&gt;*Quality of Life&lt;/keyword&gt;&lt;keyword&gt;Retrospective Studies&lt;/keyword&gt;&lt;keyword&gt;*Sickness Impact Profile&lt;/keyword&gt;&lt;keyword&gt;Surveys and Questionnaires&lt;/keyword&gt;&lt;keyword&gt;Treatment Outcome&lt;/keyword&gt;&lt;keyword&gt;United Kingdom&lt;/keyword&gt;&lt;keyword&gt;United States&lt;/keyword&gt;&lt;keyword&gt;Value of Life&lt;/keyword&gt;&lt;/keywords&gt;&lt;dates&gt;&lt;year&gt;2007&lt;/year&gt;&lt;pub-dates&gt;&lt;date&gt;Dec 21&lt;/date&gt;&lt;/pub-dates&gt;&lt;/dates&gt;&lt;isbn&gt;1477-7525&lt;/isbn&gt;&lt;accession-num&gt;18154669&lt;/accession-num&gt;&lt;urls&gt;&lt;/urls&gt;&lt;custom2&gt;PMC2248572&lt;/custom2&gt;&lt;electronic-resource-num&gt;10.1186/1477-7525-5-70&lt;/electronic-resource-num&gt;&lt;remote-database-provider&gt;NLM&lt;/remote-database-provider&gt;&lt;language&gt;eng&lt;/language&gt;&lt;/record&gt;&lt;/Cite&gt;&lt;/EndNote&gt;</w:instrText>
      </w:r>
      <w:r w:rsidR="0004374E" w:rsidRPr="00A453F5">
        <w:rPr>
          <w:rFonts w:ascii="Arial" w:hAnsi="Arial" w:cs="Arial"/>
          <w:szCs w:val="24"/>
        </w:rPr>
        <w:fldChar w:fldCharType="separate"/>
      </w:r>
      <w:r w:rsidR="003275D0">
        <w:rPr>
          <w:rFonts w:ascii="Arial" w:hAnsi="Arial" w:cs="Arial"/>
          <w:noProof/>
          <w:szCs w:val="24"/>
        </w:rPr>
        <w:t>(13)</w:t>
      </w:r>
      <w:r w:rsidR="0004374E" w:rsidRPr="00A453F5">
        <w:rPr>
          <w:rFonts w:ascii="Arial" w:hAnsi="Arial" w:cs="Arial"/>
          <w:szCs w:val="24"/>
        </w:rPr>
        <w:fldChar w:fldCharType="end"/>
      </w:r>
      <w:r w:rsidR="00146C6C" w:rsidRPr="00A453F5">
        <w:rPr>
          <w:rFonts w:ascii="Arial" w:hAnsi="Arial" w:cs="Arial"/>
          <w:szCs w:val="24"/>
        </w:rPr>
        <w:t xml:space="preserve"> </w:t>
      </w:r>
      <w:r w:rsidR="00E60AB0" w:rsidRPr="00A453F5">
        <w:rPr>
          <w:rFonts w:ascii="Arial" w:hAnsi="Arial" w:cs="Arial"/>
          <w:szCs w:val="24"/>
        </w:rPr>
        <w:t>In this analysis</w:t>
      </w:r>
      <w:r w:rsidR="009479AC" w:rsidRPr="00A453F5">
        <w:rPr>
          <w:rFonts w:ascii="Arial" w:hAnsi="Arial" w:cs="Arial"/>
          <w:szCs w:val="24"/>
        </w:rPr>
        <w:t>,</w:t>
      </w:r>
      <w:r w:rsidR="00E60AB0" w:rsidRPr="00A453F5">
        <w:rPr>
          <w:rFonts w:ascii="Arial" w:hAnsi="Arial" w:cs="Arial"/>
          <w:szCs w:val="24"/>
        </w:rPr>
        <w:t xml:space="preserve"> utility was </w:t>
      </w:r>
      <w:r w:rsidRPr="00A453F5">
        <w:rPr>
          <w:rFonts w:ascii="Arial" w:hAnsi="Arial" w:cs="Arial"/>
          <w:szCs w:val="24"/>
        </w:rPr>
        <w:t>calculated</w:t>
      </w:r>
      <w:r w:rsidR="00C63141" w:rsidRPr="00A453F5">
        <w:rPr>
          <w:rFonts w:ascii="Arial" w:hAnsi="Arial" w:cs="Arial"/>
          <w:szCs w:val="24"/>
        </w:rPr>
        <w:t xml:space="preserve"> </w:t>
      </w:r>
      <w:r w:rsidRPr="00A453F5">
        <w:rPr>
          <w:rFonts w:ascii="Arial" w:hAnsi="Arial" w:cs="Arial"/>
          <w:szCs w:val="24"/>
        </w:rPr>
        <w:t>using</w:t>
      </w:r>
      <w:r w:rsidR="00C63141" w:rsidRPr="00A453F5">
        <w:rPr>
          <w:rFonts w:ascii="Arial" w:hAnsi="Arial" w:cs="Arial"/>
          <w:szCs w:val="24"/>
        </w:rPr>
        <w:t xml:space="preserve"> </w:t>
      </w:r>
      <w:r w:rsidRPr="00A453F5">
        <w:rPr>
          <w:rFonts w:ascii="Arial" w:hAnsi="Arial" w:cs="Arial"/>
          <w:szCs w:val="24"/>
        </w:rPr>
        <w:t>US</w:t>
      </w:r>
      <w:r w:rsidR="00C63141" w:rsidRPr="00A453F5">
        <w:rPr>
          <w:rFonts w:ascii="Arial" w:hAnsi="Arial" w:cs="Arial"/>
          <w:szCs w:val="24"/>
        </w:rPr>
        <w:t xml:space="preserve"> </w:t>
      </w:r>
      <w:r w:rsidRPr="00A453F5">
        <w:rPr>
          <w:rFonts w:ascii="Arial" w:hAnsi="Arial" w:cs="Arial"/>
          <w:szCs w:val="24"/>
        </w:rPr>
        <w:t>scores</w:t>
      </w:r>
      <w:r w:rsidR="006C71C4" w:rsidRPr="00A453F5">
        <w:rPr>
          <w:rFonts w:ascii="Arial" w:hAnsi="Arial" w:cs="Arial"/>
          <w:szCs w:val="24"/>
        </w:rPr>
        <w:t>.</w:t>
      </w:r>
      <w:r w:rsidR="0004374E" w:rsidRPr="00A453F5">
        <w:rPr>
          <w:rFonts w:ascii="Arial" w:hAnsi="Arial" w:cs="Arial"/>
          <w:szCs w:val="24"/>
        </w:rPr>
        <w:fldChar w:fldCharType="begin">
          <w:fldData xml:space="preserve">PEVuZE5vdGU+PENpdGU+PEF1dGhvcj5TaGF3PC9BdXRob3I+PFllYXI+MjAwNTwvWWVhcj48UmVj
TnVtPjE2PC9SZWNOdW0+PERpc3BsYXlUZXh0PigxNCk8L0Rpc3BsYXlUZXh0PjxyZWNvcmQ+PHJl
Yy1udW1iZXI+MTY8L3JlYy1udW1iZXI+PGZvcmVpZ24ta2V5cz48a2V5IGFwcD0iRU4iIGRiLWlk
PSJwend2c3RwOWJ0ZHB2NGVkdDA0NWFyemRmcmFkc3ZmdDU5MngiIHRpbWVzdGFtcD0iMCI+MTY8
L2tleT48L2ZvcmVpZ24ta2V5cz48cmVmLXR5cGUgbmFtZT0iSm91cm5hbCBBcnRpY2xlIj4xNzwv
cmVmLXR5cGU+PGNvbnRyaWJ1dG9ycz48YXV0aG9ycz48YXV0aG9yPlNoYXcsIEouIFcuPC9hdXRo
b3I+PGF1dGhvcj5Kb2huc29uLCBKLiBBLjwvYXV0aG9yPjxhdXRob3I+Q29vbnMsIFMuIEouPC9h
dXRob3I+PC9hdXRob3JzPjwvY29udHJpYnV0b3JzPjxhdXRoLWFkZHJlc3M+VG9iYWNjbyBDb250
cm9sIFJlc2VhcmNoIEJyYW5jaCwgQmVoYXZpb3JhbCBSZXNlYXJjaCBQcm9ncmFtLCBEaXZpc2lv
biBvZiBDYW5jZXIgQ29udHJvbCBhbmQgUG9wdWxhdGlvbiBTY2llbmNlcywgTmF0aW9uYWwgQ2Fu
Y2VyIEluc3RpdHV0ZSwgQmV0aGVzZGEsIE1hcnlsYW5kLCBVU0EuPC9hdXRoLWFkZHJlc3M+PHRp
dGxlcz48dGl0bGU+VVMgdmFsdWF0aW9uIG9mIHRoZSBFUS01RCBoZWFsdGggc3RhdGVzOiBkZXZl
bG9wbWVudCBhbmQgdGVzdGluZyBvZiB0aGUgRDEgdmFsdWF0aW9uIG1vZGVsPC90aXRsZT48c2Vj
b25kYXJ5LXRpdGxlPk1lZCBDYXJlPC9zZWNvbmRhcnktdGl0bGU+PGFsdC10aXRsZT5NZWRpY2Fs
IGNhcmU8L2FsdC10aXRsZT48L3RpdGxlcz48cGVyaW9kaWNhbD48ZnVsbC10aXRsZT5NZWRpY2Fs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ZCBDYXJlPC9hYmJyLTI+PC9hbHQtcGVyaW9kaWNhbD48cGFnZXM+MjAzLTIwPC9wYWdlcz48dm9s
dW1lPjQzPC92b2x1bWU+PG51bWJlcj4zPC9udW1iZXI+PGVkaXRpb24+MjAwNS8wMi8yNDwvZWRp
dGlvbj48a2V5d29yZHM+PGtleXdvcmQ+QWR1bHQ8L2tleXdvcmQ+PGtleXdvcmQ+QWdlZDwva2V5
d29yZD48a2V5d29yZD5BZ2VkLCA4MCBhbmQgb3Zlcjwva2V5d29yZD48a2V5d29yZD4qQXR0aXR1
ZGUgdG8gSGVhbHRoPC9rZXl3b3JkPjxrZXl3b3JkPkNocm9uaWMgRGlzZWFzZTwva2V5d29yZD48
a2V5d29yZD5GZW1hbGU8L2tleXdvcmQ+PGtleXdvcmQ+KkhlYWx0aCBTdGF0dXM8L2tleXdvcmQ+
PGtleXdvcmQ+SHVtYW5zPC9rZXl3b3JkPjxrZXl3b3JkPk1hbGU8L2tleXdvcmQ+PGtleXdvcmQ+
TWlkZGxlIEFnZWQ8L2tleXdvcmQ+PGtleXdvcmQ+TW9kZWxzLCBFY29ub21ldHJpYzwva2V5d29y
ZD48a2V5d29yZD4qTW9kZWxzLCBTdGF0aXN0aWNhbDwva2V5d29yZD48a2V5d29yZD5Qc3ljaG9t
ZXRyaWNzPC9rZXl3b3JkPjxrZXl3b3JkPlNhbXBsZSBTaXplPC9rZXl3b3JkPjxrZXl3b3JkPipT
dXJ2ZXlzIGFuZCBRdWVzdGlvbm5haXJlczwva2V5d29yZD48a2V5d29yZD5Vbml0ZWQgS2luZ2Rv
bS9lcGlkZW1pb2xvZ3k8L2tleXdvcmQ+PGtleXdvcmQ+VW5pdGVkIFN0YXRlcy9lcGlkZW1pb2xv
Z3k8L2tleXdvcmQ+PGtleXdvcmQ+KlZhbHVlIG9mIExpZmUvZWNvbm9taWNzPC9rZXl3b3JkPjwv
a2V5d29yZHM+PGRhdGVzPjx5ZWFyPjIwMDU8L3llYXI+PHB1Yi1kYXRlcz48ZGF0ZT5NYXI8L2Rh
dGU+PC9wdWItZGF0ZXM+PC9kYXRlcz48aXNibj4wMDI1LTcwNzkgKFByaW50KSYjeEQ7MDAyNS03
MDc5PC9pc2JuPjxhY2Nlc3Npb24tbnVtPjE1NzI1OTc3PC9hY2Nlc3Npb24tbnVtPjx1cmxzPjwv
dXJscz48cmVtb3RlLWRhdGFiYXNlLXByb3ZpZGVyPk5MTTwvcmVtb3RlLWRhdGFiYXNlLXByb3Zp
ZGVyPjxsYW5ndWFnZT5lbmc8L2xhbmd1YWdlPjwvcmVjb3JkPjwvQ2l0ZT48L0VuZE5vdGU+AG==
</w:fldData>
        </w:fldChar>
      </w:r>
      <w:r w:rsidR="003275D0">
        <w:rPr>
          <w:rFonts w:ascii="Arial" w:hAnsi="Arial" w:cs="Arial"/>
          <w:szCs w:val="24"/>
        </w:rPr>
        <w:instrText xml:space="preserve"> ADDIN EN.CITE </w:instrText>
      </w:r>
      <w:r w:rsidR="003275D0">
        <w:rPr>
          <w:rFonts w:ascii="Arial" w:hAnsi="Arial" w:cs="Arial"/>
          <w:szCs w:val="24"/>
        </w:rPr>
        <w:fldChar w:fldCharType="begin">
          <w:fldData xml:space="preserve">PEVuZE5vdGU+PENpdGU+PEF1dGhvcj5TaGF3PC9BdXRob3I+PFllYXI+MjAwNTwvWWVhcj48UmVj
TnVtPjE2PC9SZWNOdW0+PERpc3BsYXlUZXh0PigxNCk8L0Rpc3BsYXlUZXh0PjxyZWNvcmQ+PHJl
Yy1udW1iZXI+MTY8L3JlYy1udW1iZXI+PGZvcmVpZ24ta2V5cz48a2V5IGFwcD0iRU4iIGRiLWlk
PSJwend2c3RwOWJ0ZHB2NGVkdDA0NWFyemRmcmFkc3ZmdDU5MngiIHRpbWVzdGFtcD0iMCI+MTY8
L2tleT48L2ZvcmVpZ24ta2V5cz48cmVmLXR5cGUgbmFtZT0iSm91cm5hbCBBcnRpY2xlIj4xNzwv
cmVmLXR5cGU+PGNvbnRyaWJ1dG9ycz48YXV0aG9ycz48YXV0aG9yPlNoYXcsIEouIFcuPC9hdXRo
b3I+PGF1dGhvcj5Kb2huc29uLCBKLiBBLjwvYXV0aG9yPjxhdXRob3I+Q29vbnMsIFMuIEouPC9h
dXRob3I+PC9hdXRob3JzPjwvY29udHJpYnV0b3JzPjxhdXRoLWFkZHJlc3M+VG9iYWNjbyBDb250
cm9sIFJlc2VhcmNoIEJyYW5jaCwgQmVoYXZpb3JhbCBSZXNlYXJjaCBQcm9ncmFtLCBEaXZpc2lv
biBvZiBDYW5jZXIgQ29udHJvbCBhbmQgUG9wdWxhdGlvbiBTY2llbmNlcywgTmF0aW9uYWwgQ2Fu
Y2VyIEluc3RpdHV0ZSwgQmV0aGVzZGEsIE1hcnlsYW5kLCBVU0EuPC9hdXRoLWFkZHJlc3M+PHRp
dGxlcz48dGl0bGU+VVMgdmFsdWF0aW9uIG9mIHRoZSBFUS01RCBoZWFsdGggc3RhdGVzOiBkZXZl
bG9wbWVudCBhbmQgdGVzdGluZyBvZiB0aGUgRDEgdmFsdWF0aW9uIG1vZGVsPC90aXRsZT48c2Vj
b25kYXJ5LXRpdGxlPk1lZCBDYXJlPC9zZWNvbmRhcnktdGl0bGU+PGFsdC10aXRsZT5NZWRpY2Fs
IGNhcmU8L2FsdC10aXRsZT48L3RpdGxlcz48cGVyaW9kaWNhbD48ZnVsbC10aXRsZT5NZWRpY2Fs
IENhcmU8L2Z1bGwtdGl0bGU+PGFiYnItMT5NZWQuIENhcmU8L2FiYnItMT48YWJici0yPk1lZCBD
YXJlPC9hYmJyLTI+PC9wZXJpb2RpY2FsPjxhbHQtcGVyaW9kaWNhbD48ZnVsbC10aXRsZT5NZWRp
Y2FsIENhcmU8L2Z1bGwtdGl0bGU+PGFiYnItMT5NZWQuIENhcmU8L2FiYnItMT48YWJici0yPk1l
ZCBDYXJlPC9hYmJyLTI+PC9hbHQtcGVyaW9kaWNhbD48cGFnZXM+MjAzLTIwPC9wYWdlcz48dm9s
dW1lPjQzPC92b2x1bWU+PG51bWJlcj4zPC9udW1iZXI+PGVkaXRpb24+MjAwNS8wMi8yNDwvZWRp
dGlvbj48a2V5d29yZHM+PGtleXdvcmQ+QWR1bHQ8L2tleXdvcmQ+PGtleXdvcmQ+QWdlZDwva2V5
d29yZD48a2V5d29yZD5BZ2VkLCA4MCBhbmQgb3Zlcjwva2V5d29yZD48a2V5d29yZD4qQXR0aXR1
ZGUgdG8gSGVhbHRoPC9rZXl3b3JkPjxrZXl3b3JkPkNocm9uaWMgRGlzZWFzZTwva2V5d29yZD48
a2V5d29yZD5GZW1hbGU8L2tleXdvcmQ+PGtleXdvcmQ+KkhlYWx0aCBTdGF0dXM8L2tleXdvcmQ+
PGtleXdvcmQ+SHVtYW5zPC9rZXl3b3JkPjxrZXl3b3JkPk1hbGU8L2tleXdvcmQ+PGtleXdvcmQ+
TWlkZGxlIEFnZWQ8L2tleXdvcmQ+PGtleXdvcmQ+TW9kZWxzLCBFY29ub21ldHJpYzwva2V5d29y
ZD48a2V5d29yZD4qTW9kZWxzLCBTdGF0aXN0aWNhbDwva2V5d29yZD48a2V5d29yZD5Qc3ljaG9t
ZXRyaWNzPC9rZXl3b3JkPjxrZXl3b3JkPlNhbXBsZSBTaXplPC9rZXl3b3JkPjxrZXl3b3JkPipT
dXJ2ZXlzIGFuZCBRdWVzdGlvbm5haXJlczwva2V5d29yZD48a2V5d29yZD5Vbml0ZWQgS2luZ2Rv
bS9lcGlkZW1pb2xvZ3k8L2tleXdvcmQ+PGtleXdvcmQ+VW5pdGVkIFN0YXRlcy9lcGlkZW1pb2xv
Z3k8L2tleXdvcmQ+PGtleXdvcmQ+KlZhbHVlIG9mIExpZmUvZWNvbm9taWNzPC9rZXl3b3JkPjwv
a2V5d29yZHM+PGRhdGVzPjx5ZWFyPjIwMDU8L3llYXI+PHB1Yi1kYXRlcz48ZGF0ZT5NYXI8L2Rh
dGU+PC9wdWItZGF0ZXM+PC9kYXRlcz48aXNibj4wMDI1LTcwNzkgKFByaW50KSYjeEQ7MDAyNS03
MDc5PC9pc2JuPjxhY2Nlc3Npb24tbnVtPjE1NzI1OTc3PC9hY2Nlc3Npb24tbnVtPjx1cmxzPjwv
dXJscz48cmVtb3RlLWRhdGFiYXNlLXByb3ZpZGVyPk5MTTwvcmVtb3RlLWRhdGFiYXNlLXByb3Zp
ZGVyPjxsYW5ndWFnZT5lbmc8L2xhbmd1YWdlPjwvcmVjb3JkPjwvQ2l0ZT48L0VuZE5vdGU+AG==
</w:fldData>
        </w:fldChar>
      </w:r>
      <w:r w:rsidR="003275D0">
        <w:rPr>
          <w:rFonts w:ascii="Arial" w:hAnsi="Arial" w:cs="Arial"/>
          <w:szCs w:val="24"/>
        </w:rPr>
        <w:instrText xml:space="preserve"> ADDIN EN.CITE.DATA </w:instrText>
      </w:r>
      <w:r w:rsidR="003275D0">
        <w:rPr>
          <w:rFonts w:ascii="Arial" w:hAnsi="Arial" w:cs="Arial"/>
          <w:szCs w:val="24"/>
        </w:rPr>
      </w:r>
      <w:r w:rsidR="003275D0">
        <w:rPr>
          <w:rFonts w:ascii="Arial" w:hAnsi="Arial" w:cs="Arial"/>
          <w:szCs w:val="24"/>
        </w:rPr>
        <w:fldChar w:fldCharType="end"/>
      </w:r>
      <w:r w:rsidR="0004374E" w:rsidRPr="00A453F5">
        <w:rPr>
          <w:rFonts w:ascii="Arial" w:hAnsi="Arial" w:cs="Arial"/>
          <w:szCs w:val="24"/>
        </w:rPr>
      </w:r>
      <w:r w:rsidR="0004374E" w:rsidRPr="00A453F5">
        <w:rPr>
          <w:rFonts w:ascii="Arial" w:hAnsi="Arial" w:cs="Arial"/>
          <w:szCs w:val="24"/>
        </w:rPr>
        <w:fldChar w:fldCharType="separate"/>
      </w:r>
      <w:r w:rsidR="003275D0">
        <w:rPr>
          <w:rFonts w:ascii="Arial" w:hAnsi="Arial" w:cs="Arial"/>
          <w:noProof/>
          <w:szCs w:val="24"/>
        </w:rPr>
        <w:t>(14)</w:t>
      </w:r>
      <w:r w:rsidR="0004374E" w:rsidRPr="00A453F5">
        <w:rPr>
          <w:rFonts w:ascii="Arial" w:hAnsi="Arial" w:cs="Arial"/>
          <w:szCs w:val="24"/>
        </w:rPr>
        <w:fldChar w:fldCharType="end"/>
      </w:r>
      <w:r w:rsidR="00BF5477" w:rsidRPr="00A453F5">
        <w:rPr>
          <w:rFonts w:ascii="Arial" w:hAnsi="Arial" w:cs="Arial"/>
          <w:szCs w:val="24"/>
        </w:rPr>
        <w:t xml:space="preserve">  </w:t>
      </w:r>
    </w:p>
    <w:p w14:paraId="1C7A6174" w14:textId="212D1E2F" w:rsidR="001B1330" w:rsidRPr="00A453F5" w:rsidRDefault="004A2E4E" w:rsidP="001C6A6C">
      <w:pPr>
        <w:spacing w:before="100" w:beforeAutospacing="1" w:after="100" w:afterAutospacing="1"/>
        <w:jc w:val="left"/>
        <w:rPr>
          <w:rFonts w:ascii="Arial" w:hAnsi="Arial" w:cs="Arial"/>
          <w:szCs w:val="24"/>
        </w:rPr>
      </w:pPr>
      <w:r w:rsidRPr="00A453F5">
        <w:rPr>
          <w:rFonts w:ascii="Arial" w:hAnsi="Arial" w:cs="Arial"/>
          <w:szCs w:val="24"/>
        </w:rPr>
        <w:t>The</w:t>
      </w:r>
      <w:r w:rsidR="00C63141" w:rsidRPr="00A453F5">
        <w:rPr>
          <w:rFonts w:ascii="Arial" w:hAnsi="Arial" w:cs="Arial"/>
          <w:szCs w:val="24"/>
        </w:rPr>
        <w:t xml:space="preserve"> </w:t>
      </w:r>
      <w:r w:rsidR="00985878" w:rsidRPr="00A453F5">
        <w:rPr>
          <w:rFonts w:ascii="Arial" w:hAnsi="Arial" w:cs="Arial"/>
        </w:rPr>
        <w:t>EORTC QLQ-C</w:t>
      </w:r>
      <w:r w:rsidR="00B95AD3" w:rsidRPr="00A453F5">
        <w:rPr>
          <w:rFonts w:ascii="Arial" w:hAnsi="Arial" w:cs="Arial"/>
        </w:rPr>
        <w:t>3</w:t>
      </w:r>
      <w:r w:rsidR="00985878" w:rsidRPr="00A453F5">
        <w:rPr>
          <w:rFonts w:ascii="Arial" w:hAnsi="Arial" w:cs="Arial"/>
        </w:rPr>
        <w:t xml:space="preserve">0 </w:t>
      </w:r>
      <w:r w:rsidR="003E760D" w:rsidRPr="00A453F5">
        <w:rPr>
          <w:rFonts w:ascii="Arial" w:hAnsi="Arial" w:cs="Arial"/>
          <w:szCs w:val="24"/>
        </w:rPr>
        <w:t>is</w:t>
      </w:r>
      <w:r w:rsidR="00C63141" w:rsidRPr="00A453F5">
        <w:rPr>
          <w:rFonts w:ascii="Arial" w:hAnsi="Arial" w:cs="Arial"/>
          <w:szCs w:val="24"/>
        </w:rPr>
        <w:t xml:space="preserve"> </w:t>
      </w:r>
      <w:r w:rsidR="003E760D" w:rsidRPr="00A453F5">
        <w:rPr>
          <w:rFonts w:ascii="Arial" w:hAnsi="Arial" w:cs="Arial"/>
          <w:szCs w:val="24"/>
        </w:rPr>
        <w:t>a</w:t>
      </w:r>
      <w:r w:rsidR="00C63141" w:rsidRPr="00A453F5">
        <w:rPr>
          <w:rFonts w:ascii="Arial" w:hAnsi="Arial" w:cs="Arial"/>
          <w:szCs w:val="24"/>
        </w:rPr>
        <w:t xml:space="preserve"> </w:t>
      </w:r>
      <w:r w:rsidR="00DF29D7" w:rsidRPr="00A453F5">
        <w:rPr>
          <w:rFonts w:ascii="Arial" w:hAnsi="Arial" w:cs="Arial"/>
          <w:szCs w:val="24"/>
        </w:rPr>
        <w:t>generic</w:t>
      </w:r>
      <w:r w:rsidR="00C63141" w:rsidRPr="00A453F5">
        <w:rPr>
          <w:rFonts w:ascii="Arial" w:hAnsi="Arial" w:cs="Arial"/>
          <w:szCs w:val="24"/>
        </w:rPr>
        <w:t xml:space="preserve"> </w:t>
      </w:r>
      <w:r w:rsidR="003E760D" w:rsidRPr="00A453F5">
        <w:rPr>
          <w:rFonts w:ascii="Arial" w:hAnsi="Arial" w:cs="Arial"/>
          <w:szCs w:val="24"/>
        </w:rPr>
        <w:t>cancer</w:t>
      </w:r>
      <w:r w:rsidR="00C63141" w:rsidRPr="00A453F5">
        <w:rPr>
          <w:rFonts w:ascii="Arial" w:hAnsi="Arial" w:cs="Arial"/>
          <w:szCs w:val="24"/>
        </w:rPr>
        <w:t xml:space="preserve"> </w:t>
      </w:r>
      <w:r w:rsidR="00BD7A70" w:rsidRPr="00A453F5">
        <w:rPr>
          <w:rFonts w:ascii="Arial" w:hAnsi="Arial" w:cs="Arial"/>
          <w:szCs w:val="24"/>
        </w:rPr>
        <w:t>HRQOL</w:t>
      </w:r>
      <w:r w:rsidR="00C63141" w:rsidRPr="00A453F5">
        <w:rPr>
          <w:rFonts w:ascii="Arial" w:hAnsi="Arial" w:cs="Arial"/>
          <w:szCs w:val="24"/>
        </w:rPr>
        <w:t xml:space="preserve"> </w:t>
      </w:r>
      <w:r w:rsidR="003E760D" w:rsidRPr="00A453F5">
        <w:rPr>
          <w:rFonts w:ascii="Arial" w:hAnsi="Arial" w:cs="Arial"/>
          <w:szCs w:val="24"/>
        </w:rPr>
        <w:t>questionnaire</w:t>
      </w:r>
      <w:r w:rsidR="00C63141" w:rsidRPr="00A453F5">
        <w:rPr>
          <w:rFonts w:ascii="Arial" w:hAnsi="Arial" w:cs="Arial"/>
          <w:szCs w:val="24"/>
        </w:rPr>
        <w:t xml:space="preserve"> </w:t>
      </w:r>
      <w:r w:rsidR="003E760D" w:rsidRPr="00A453F5">
        <w:rPr>
          <w:rFonts w:ascii="Arial" w:hAnsi="Arial" w:cs="Arial"/>
          <w:szCs w:val="24"/>
        </w:rPr>
        <w:t>employing</w:t>
      </w:r>
      <w:r w:rsidR="00C63141" w:rsidRPr="00A453F5">
        <w:rPr>
          <w:rFonts w:ascii="Arial" w:hAnsi="Arial" w:cs="Arial"/>
          <w:szCs w:val="24"/>
        </w:rPr>
        <w:t xml:space="preserve"> </w:t>
      </w:r>
      <w:r w:rsidR="00B95AD3" w:rsidRPr="00A453F5">
        <w:rPr>
          <w:rFonts w:ascii="Arial" w:hAnsi="Arial" w:cs="Arial"/>
          <w:szCs w:val="24"/>
        </w:rPr>
        <w:t>3</w:t>
      </w:r>
      <w:r w:rsidR="003E760D" w:rsidRPr="00A453F5">
        <w:rPr>
          <w:rFonts w:ascii="Arial" w:hAnsi="Arial" w:cs="Arial"/>
          <w:szCs w:val="24"/>
        </w:rPr>
        <w:t>0</w:t>
      </w:r>
      <w:r w:rsidR="00C63141" w:rsidRPr="00A453F5">
        <w:rPr>
          <w:rFonts w:ascii="Arial" w:hAnsi="Arial" w:cs="Arial"/>
          <w:szCs w:val="24"/>
        </w:rPr>
        <w:t xml:space="preserve"> </w:t>
      </w:r>
      <w:r w:rsidR="003E760D" w:rsidRPr="00A453F5">
        <w:rPr>
          <w:rFonts w:ascii="Arial" w:hAnsi="Arial" w:cs="Arial"/>
          <w:szCs w:val="24"/>
        </w:rPr>
        <w:t>items</w:t>
      </w:r>
      <w:r w:rsidR="00C63141" w:rsidRPr="00A453F5">
        <w:rPr>
          <w:rFonts w:ascii="Arial" w:hAnsi="Arial" w:cs="Arial"/>
          <w:szCs w:val="24"/>
        </w:rPr>
        <w:t xml:space="preserve"> </w:t>
      </w:r>
      <w:r w:rsidR="003E760D" w:rsidRPr="00A453F5">
        <w:rPr>
          <w:rFonts w:ascii="Arial" w:hAnsi="Arial" w:cs="Arial"/>
          <w:szCs w:val="24"/>
        </w:rPr>
        <w:t>to</w:t>
      </w:r>
      <w:r w:rsidR="00C63141" w:rsidRPr="00A453F5">
        <w:rPr>
          <w:rFonts w:ascii="Arial" w:hAnsi="Arial" w:cs="Arial"/>
          <w:szCs w:val="24"/>
        </w:rPr>
        <w:t xml:space="preserve"> </w:t>
      </w:r>
      <w:r w:rsidR="003E760D" w:rsidRPr="00A453F5">
        <w:rPr>
          <w:rFonts w:ascii="Arial" w:hAnsi="Arial" w:cs="Arial"/>
          <w:szCs w:val="24"/>
        </w:rPr>
        <w:t>assess</w:t>
      </w:r>
      <w:r w:rsidR="00C63141" w:rsidRPr="00A453F5">
        <w:rPr>
          <w:rFonts w:ascii="Arial" w:hAnsi="Arial" w:cs="Arial"/>
          <w:szCs w:val="24"/>
        </w:rPr>
        <w:t xml:space="preserve"> </w:t>
      </w:r>
      <w:r w:rsidR="00753C75" w:rsidRPr="00A453F5">
        <w:rPr>
          <w:rFonts w:ascii="Arial" w:hAnsi="Arial" w:cs="Arial"/>
          <w:szCs w:val="24"/>
        </w:rPr>
        <w:t>5</w:t>
      </w:r>
      <w:r w:rsidR="00C63141" w:rsidRPr="00A453F5">
        <w:rPr>
          <w:rFonts w:ascii="Arial" w:hAnsi="Arial" w:cs="Arial"/>
          <w:szCs w:val="24"/>
        </w:rPr>
        <w:t xml:space="preserve"> </w:t>
      </w:r>
      <w:r w:rsidR="003E760D" w:rsidRPr="00A453F5">
        <w:rPr>
          <w:rFonts w:ascii="Arial" w:hAnsi="Arial" w:cs="Arial"/>
          <w:szCs w:val="24"/>
        </w:rPr>
        <w:t>functional</w:t>
      </w:r>
      <w:r w:rsidR="00C63141" w:rsidRPr="00A453F5">
        <w:rPr>
          <w:rFonts w:ascii="Arial" w:hAnsi="Arial" w:cs="Arial"/>
          <w:szCs w:val="24"/>
        </w:rPr>
        <w:t xml:space="preserve"> </w:t>
      </w:r>
      <w:r w:rsidR="003E760D" w:rsidRPr="00A453F5">
        <w:rPr>
          <w:rFonts w:ascii="Arial" w:hAnsi="Arial" w:cs="Arial"/>
          <w:szCs w:val="24"/>
        </w:rPr>
        <w:t>scales,</w:t>
      </w:r>
      <w:r w:rsidR="00C63141" w:rsidRPr="00A453F5">
        <w:rPr>
          <w:rFonts w:ascii="Arial" w:hAnsi="Arial" w:cs="Arial"/>
          <w:szCs w:val="24"/>
        </w:rPr>
        <w:t xml:space="preserve"> </w:t>
      </w:r>
      <w:r w:rsidR="00753C75" w:rsidRPr="00A453F5">
        <w:rPr>
          <w:rFonts w:ascii="Arial" w:hAnsi="Arial" w:cs="Arial"/>
          <w:szCs w:val="24"/>
        </w:rPr>
        <w:t>9</w:t>
      </w:r>
      <w:r w:rsidR="00C63141" w:rsidRPr="00A453F5">
        <w:rPr>
          <w:rFonts w:ascii="Arial" w:hAnsi="Arial" w:cs="Arial"/>
          <w:szCs w:val="24"/>
        </w:rPr>
        <w:t xml:space="preserve"> </w:t>
      </w:r>
      <w:r w:rsidR="003E760D" w:rsidRPr="00A453F5">
        <w:rPr>
          <w:rFonts w:ascii="Arial" w:hAnsi="Arial" w:cs="Arial"/>
          <w:szCs w:val="24"/>
        </w:rPr>
        <w:t>symptom</w:t>
      </w:r>
      <w:r w:rsidR="00C63141" w:rsidRPr="00A453F5">
        <w:rPr>
          <w:rFonts w:ascii="Arial" w:hAnsi="Arial" w:cs="Arial"/>
          <w:szCs w:val="24"/>
        </w:rPr>
        <w:t xml:space="preserve"> </w:t>
      </w:r>
      <w:r w:rsidR="003E760D" w:rsidRPr="00A453F5">
        <w:rPr>
          <w:rFonts w:ascii="Arial" w:hAnsi="Arial" w:cs="Arial"/>
          <w:szCs w:val="24"/>
        </w:rPr>
        <w:t>scales</w:t>
      </w:r>
      <w:r w:rsidR="0072106E" w:rsidRPr="00A453F5">
        <w:rPr>
          <w:rFonts w:ascii="Arial" w:hAnsi="Arial" w:cs="Arial"/>
          <w:szCs w:val="24"/>
        </w:rPr>
        <w:t>/items</w:t>
      </w:r>
      <w:r w:rsidR="00C63141" w:rsidRPr="00A453F5">
        <w:rPr>
          <w:rFonts w:ascii="Arial" w:hAnsi="Arial" w:cs="Arial"/>
          <w:szCs w:val="24"/>
        </w:rPr>
        <w:t xml:space="preserve"> </w:t>
      </w:r>
      <w:r w:rsidR="003E760D" w:rsidRPr="00A453F5">
        <w:rPr>
          <w:rFonts w:ascii="Arial" w:hAnsi="Arial" w:cs="Arial"/>
          <w:szCs w:val="24"/>
        </w:rPr>
        <w:t>and</w:t>
      </w:r>
      <w:r w:rsidR="00C63141" w:rsidRPr="00A453F5">
        <w:rPr>
          <w:rFonts w:ascii="Arial" w:hAnsi="Arial" w:cs="Arial"/>
          <w:szCs w:val="24"/>
        </w:rPr>
        <w:t xml:space="preserve"> </w:t>
      </w:r>
      <w:r w:rsidR="003E760D" w:rsidRPr="00A453F5">
        <w:rPr>
          <w:rFonts w:ascii="Arial" w:hAnsi="Arial" w:cs="Arial"/>
          <w:szCs w:val="24"/>
        </w:rPr>
        <w:t>a</w:t>
      </w:r>
      <w:r w:rsidR="00C63141" w:rsidRPr="00A453F5">
        <w:rPr>
          <w:rFonts w:ascii="Arial" w:hAnsi="Arial" w:cs="Arial"/>
          <w:szCs w:val="24"/>
        </w:rPr>
        <w:t xml:space="preserve"> </w:t>
      </w:r>
      <w:r w:rsidR="003E760D" w:rsidRPr="00A453F5">
        <w:rPr>
          <w:rFonts w:ascii="Arial" w:hAnsi="Arial" w:cs="Arial"/>
          <w:szCs w:val="24"/>
        </w:rPr>
        <w:t>global</w:t>
      </w:r>
      <w:r w:rsidR="00C63141" w:rsidRPr="00A453F5">
        <w:rPr>
          <w:rFonts w:ascii="Arial" w:hAnsi="Arial" w:cs="Arial"/>
          <w:szCs w:val="24"/>
        </w:rPr>
        <w:t xml:space="preserve"> </w:t>
      </w:r>
      <w:r w:rsidR="003E760D" w:rsidRPr="00A453F5">
        <w:rPr>
          <w:rFonts w:ascii="Arial" w:hAnsi="Arial" w:cs="Arial"/>
          <w:szCs w:val="24"/>
        </w:rPr>
        <w:t>health</w:t>
      </w:r>
      <w:r w:rsidR="00C63141" w:rsidRPr="00A453F5">
        <w:rPr>
          <w:rFonts w:ascii="Arial" w:hAnsi="Arial" w:cs="Arial"/>
          <w:szCs w:val="24"/>
        </w:rPr>
        <w:t xml:space="preserve"> </w:t>
      </w:r>
      <w:r w:rsidR="003E760D" w:rsidRPr="00A453F5">
        <w:rPr>
          <w:rFonts w:ascii="Arial" w:hAnsi="Arial" w:cs="Arial"/>
          <w:szCs w:val="24"/>
        </w:rPr>
        <w:t>status</w:t>
      </w:r>
      <w:r w:rsidR="00C63141" w:rsidRPr="00A453F5">
        <w:rPr>
          <w:rFonts w:ascii="Arial" w:hAnsi="Arial" w:cs="Arial"/>
          <w:szCs w:val="24"/>
        </w:rPr>
        <w:t xml:space="preserve"> </w:t>
      </w:r>
      <w:r w:rsidR="003E760D" w:rsidRPr="00A453F5">
        <w:rPr>
          <w:rFonts w:ascii="Arial" w:hAnsi="Arial" w:cs="Arial"/>
          <w:szCs w:val="24"/>
        </w:rPr>
        <w:t>scale.</w:t>
      </w:r>
      <w:r w:rsidR="00C63141" w:rsidRPr="00A453F5">
        <w:rPr>
          <w:rFonts w:ascii="Arial" w:hAnsi="Arial" w:cs="Arial"/>
          <w:szCs w:val="24"/>
        </w:rPr>
        <w:t xml:space="preserve"> </w:t>
      </w:r>
      <w:r w:rsidR="0052459E" w:rsidRPr="00A453F5">
        <w:rPr>
          <w:rFonts w:ascii="Arial" w:hAnsi="Arial" w:cs="Arial"/>
          <w:szCs w:val="24"/>
        </w:rPr>
        <w:t>Functional</w:t>
      </w:r>
      <w:r w:rsidR="00C63141" w:rsidRPr="00A453F5">
        <w:rPr>
          <w:rFonts w:ascii="Arial" w:hAnsi="Arial" w:cs="Arial"/>
          <w:szCs w:val="24"/>
        </w:rPr>
        <w:t xml:space="preserve"> </w:t>
      </w:r>
      <w:r w:rsidR="0052459E" w:rsidRPr="00A453F5">
        <w:rPr>
          <w:rFonts w:ascii="Arial" w:hAnsi="Arial" w:cs="Arial"/>
          <w:szCs w:val="24"/>
        </w:rPr>
        <w:t>and</w:t>
      </w:r>
      <w:r w:rsidR="00C63141" w:rsidRPr="00A453F5">
        <w:rPr>
          <w:rFonts w:ascii="Arial" w:hAnsi="Arial" w:cs="Arial"/>
          <w:szCs w:val="24"/>
        </w:rPr>
        <w:t xml:space="preserve"> </w:t>
      </w:r>
      <w:r w:rsidR="0052459E" w:rsidRPr="00A453F5">
        <w:rPr>
          <w:rFonts w:ascii="Arial" w:hAnsi="Arial" w:cs="Arial"/>
          <w:szCs w:val="24"/>
        </w:rPr>
        <w:t>symptom</w:t>
      </w:r>
      <w:r w:rsidR="00C63141" w:rsidRPr="00A453F5">
        <w:rPr>
          <w:rFonts w:ascii="Arial" w:hAnsi="Arial" w:cs="Arial"/>
          <w:szCs w:val="24"/>
        </w:rPr>
        <w:t xml:space="preserve"> </w:t>
      </w:r>
      <w:r w:rsidR="0052459E" w:rsidRPr="00A453F5">
        <w:rPr>
          <w:rFonts w:ascii="Arial" w:hAnsi="Arial" w:cs="Arial"/>
          <w:szCs w:val="24"/>
        </w:rPr>
        <w:t>scales/items</w:t>
      </w:r>
      <w:r w:rsidR="00C63141" w:rsidRPr="00A453F5">
        <w:rPr>
          <w:rFonts w:ascii="Arial" w:hAnsi="Arial" w:cs="Arial"/>
          <w:szCs w:val="24"/>
        </w:rPr>
        <w:t xml:space="preserve"> </w:t>
      </w:r>
      <w:r w:rsidR="0052459E" w:rsidRPr="00A453F5">
        <w:rPr>
          <w:rFonts w:ascii="Arial" w:hAnsi="Arial" w:cs="Arial"/>
          <w:szCs w:val="24"/>
        </w:rPr>
        <w:t>have</w:t>
      </w:r>
      <w:r w:rsidR="00C63141" w:rsidRPr="00A453F5">
        <w:rPr>
          <w:rFonts w:ascii="Arial" w:hAnsi="Arial" w:cs="Arial"/>
          <w:szCs w:val="24"/>
        </w:rPr>
        <w:t xml:space="preserve"> </w:t>
      </w:r>
      <w:r w:rsidR="00B95AD3" w:rsidRPr="00A453F5">
        <w:rPr>
          <w:rFonts w:ascii="Arial" w:hAnsi="Arial" w:cs="Arial"/>
          <w:szCs w:val="24"/>
        </w:rPr>
        <w:t>4</w:t>
      </w:r>
      <w:r w:rsidR="00C63141" w:rsidRPr="00A453F5">
        <w:rPr>
          <w:rFonts w:ascii="Arial" w:hAnsi="Arial" w:cs="Arial"/>
          <w:szCs w:val="24"/>
        </w:rPr>
        <w:t xml:space="preserve"> </w:t>
      </w:r>
      <w:r w:rsidR="0052459E" w:rsidRPr="00A453F5">
        <w:rPr>
          <w:rFonts w:ascii="Arial" w:hAnsi="Arial" w:cs="Arial"/>
          <w:szCs w:val="24"/>
        </w:rPr>
        <w:t>response</w:t>
      </w:r>
      <w:r w:rsidR="00C63141" w:rsidRPr="00A453F5">
        <w:rPr>
          <w:rFonts w:ascii="Arial" w:hAnsi="Arial" w:cs="Arial"/>
          <w:szCs w:val="24"/>
        </w:rPr>
        <w:t xml:space="preserve"> </w:t>
      </w:r>
      <w:r w:rsidR="0052459E" w:rsidRPr="00A453F5">
        <w:rPr>
          <w:rFonts w:ascii="Arial" w:hAnsi="Arial" w:cs="Arial"/>
          <w:szCs w:val="24"/>
        </w:rPr>
        <w:t>levels</w:t>
      </w:r>
      <w:r w:rsidR="00C63141" w:rsidRPr="00A453F5">
        <w:rPr>
          <w:rFonts w:ascii="Arial" w:hAnsi="Arial" w:cs="Arial"/>
          <w:szCs w:val="24"/>
        </w:rPr>
        <w:t xml:space="preserve"> </w:t>
      </w:r>
      <w:r w:rsidR="00A453F5" w:rsidRPr="00A453F5">
        <w:rPr>
          <w:rFonts w:ascii="Arial" w:hAnsi="Arial" w:cs="Arial"/>
          <w:szCs w:val="24"/>
        </w:rPr>
        <w:t>(</w:t>
      </w:r>
      <w:r w:rsidR="0072106E" w:rsidRPr="00A453F5">
        <w:rPr>
          <w:rFonts w:ascii="Arial" w:hAnsi="Arial" w:cs="Arial"/>
          <w:szCs w:val="24"/>
        </w:rPr>
        <w:t xml:space="preserve">ranging from </w:t>
      </w:r>
      <w:r w:rsidR="0052459E" w:rsidRPr="00A453F5">
        <w:rPr>
          <w:rFonts w:ascii="Arial" w:hAnsi="Arial" w:cs="Arial"/>
          <w:szCs w:val="24"/>
        </w:rPr>
        <w:t>not</w:t>
      </w:r>
      <w:r w:rsidR="00C63141" w:rsidRPr="00A453F5">
        <w:rPr>
          <w:rFonts w:ascii="Arial" w:hAnsi="Arial" w:cs="Arial"/>
          <w:szCs w:val="24"/>
        </w:rPr>
        <w:t xml:space="preserve"> </w:t>
      </w:r>
      <w:r w:rsidR="0052459E" w:rsidRPr="00A453F5">
        <w:rPr>
          <w:rFonts w:ascii="Arial" w:hAnsi="Arial" w:cs="Arial"/>
          <w:szCs w:val="24"/>
        </w:rPr>
        <w:t>at</w:t>
      </w:r>
      <w:r w:rsidR="00C63141" w:rsidRPr="00A453F5">
        <w:rPr>
          <w:rFonts w:ascii="Arial" w:hAnsi="Arial" w:cs="Arial"/>
          <w:szCs w:val="24"/>
        </w:rPr>
        <w:t xml:space="preserve"> </w:t>
      </w:r>
      <w:r w:rsidR="0052459E" w:rsidRPr="00A453F5">
        <w:rPr>
          <w:rFonts w:ascii="Arial" w:hAnsi="Arial" w:cs="Arial"/>
          <w:szCs w:val="24"/>
        </w:rPr>
        <w:t>all</w:t>
      </w:r>
      <w:r w:rsidR="0072106E" w:rsidRPr="00A453F5">
        <w:rPr>
          <w:rFonts w:ascii="Arial" w:hAnsi="Arial" w:cs="Arial"/>
          <w:szCs w:val="24"/>
        </w:rPr>
        <w:t xml:space="preserve"> to </w:t>
      </w:r>
      <w:r w:rsidR="0052459E" w:rsidRPr="00A453F5">
        <w:rPr>
          <w:rFonts w:ascii="Arial" w:hAnsi="Arial" w:cs="Arial"/>
          <w:szCs w:val="24"/>
        </w:rPr>
        <w:t>very</w:t>
      </w:r>
      <w:r w:rsidR="00C63141" w:rsidRPr="00A453F5">
        <w:rPr>
          <w:rFonts w:ascii="Arial" w:hAnsi="Arial" w:cs="Arial"/>
          <w:szCs w:val="24"/>
        </w:rPr>
        <w:t xml:space="preserve"> </w:t>
      </w:r>
      <w:r w:rsidR="0052459E" w:rsidRPr="00A453F5">
        <w:rPr>
          <w:rFonts w:ascii="Arial" w:hAnsi="Arial" w:cs="Arial"/>
          <w:szCs w:val="24"/>
        </w:rPr>
        <w:t>much</w:t>
      </w:r>
      <w:r w:rsidR="00A453F5" w:rsidRPr="00A453F5">
        <w:rPr>
          <w:rFonts w:ascii="Arial" w:hAnsi="Arial" w:cs="Arial"/>
          <w:szCs w:val="24"/>
        </w:rPr>
        <w:t>)</w:t>
      </w:r>
      <w:r w:rsidR="0052459E" w:rsidRPr="00A453F5">
        <w:rPr>
          <w:rFonts w:ascii="Arial" w:hAnsi="Arial" w:cs="Arial"/>
          <w:szCs w:val="24"/>
        </w:rPr>
        <w:t>,</w:t>
      </w:r>
      <w:r w:rsidR="00C63141" w:rsidRPr="00A453F5">
        <w:rPr>
          <w:rFonts w:ascii="Arial" w:hAnsi="Arial" w:cs="Arial"/>
          <w:szCs w:val="24"/>
        </w:rPr>
        <w:t xml:space="preserve"> </w:t>
      </w:r>
      <w:r w:rsidR="0052459E" w:rsidRPr="00A453F5">
        <w:rPr>
          <w:rFonts w:ascii="Arial" w:hAnsi="Arial" w:cs="Arial"/>
          <w:szCs w:val="24"/>
        </w:rPr>
        <w:t>while</w:t>
      </w:r>
      <w:r w:rsidR="00C63141" w:rsidRPr="00A453F5">
        <w:rPr>
          <w:rFonts w:ascii="Arial" w:hAnsi="Arial" w:cs="Arial"/>
          <w:szCs w:val="24"/>
        </w:rPr>
        <w:t xml:space="preserve"> </w:t>
      </w:r>
      <w:r w:rsidR="0052459E" w:rsidRPr="00A453F5">
        <w:rPr>
          <w:rFonts w:ascii="Arial" w:hAnsi="Arial" w:cs="Arial"/>
          <w:szCs w:val="24"/>
        </w:rPr>
        <w:t>the</w:t>
      </w:r>
      <w:r w:rsidR="00C63141" w:rsidRPr="00A453F5">
        <w:rPr>
          <w:rFonts w:ascii="Arial" w:hAnsi="Arial" w:cs="Arial"/>
          <w:szCs w:val="24"/>
        </w:rPr>
        <w:t xml:space="preserve"> </w:t>
      </w:r>
      <w:r w:rsidR="0052459E" w:rsidRPr="00A453F5">
        <w:rPr>
          <w:rFonts w:ascii="Arial" w:hAnsi="Arial" w:cs="Arial"/>
          <w:szCs w:val="24"/>
        </w:rPr>
        <w:t>global</w:t>
      </w:r>
      <w:r w:rsidR="00C63141" w:rsidRPr="00A453F5">
        <w:rPr>
          <w:rFonts w:ascii="Arial" w:hAnsi="Arial" w:cs="Arial"/>
          <w:szCs w:val="24"/>
        </w:rPr>
        <w:t xml:space="preserve"> </w:t>
      </w:r>
      <w:r w:rsidR="0052459E" w:rsidRPr="00A453F5">
        <w:rPr>
          <w:rFonts w:ascii="Arial" w:hAnsi="Arial" w:cs="Arial"/>
          <w:szCs w:val="24"/>
        </w:rPr>
        <w:t>health</w:t>
      </w:r>
      <w:r w:rsidR="00C63141" w:rsidRPr="00A453F5">
        <w:rPr>
          <w:rFonts w:ascii="Arial" w:hAnsi="Arial" w:cs="Arial"/>
          <w:szCs w:val="24"/>
        </w:rPr>
        <w:t xml:space="preserve"> </w:t>
      </w:r>
      <w:r w:rsidR="0052459E" w:rsidRPr="00A453F5">
        <w:rPr>
          <w:rFonts w:ascii="Arial" w:hAnsi="Arial" w:cs="Arial"/>
          <w:szCs w:val="24"/>
        </w:rPr>
        <w:t>status</w:t>
      </w:r>
      <w:r w:rsidR="00C63141" w:rsidRPr="00A453F5">
        <w:rPr>
          <w:rFonts w:ascii="Arial" w:hAnsi="Arial" w:cs="Arial"/>
          <w:szCs w:val="24"/>
        </w:rPr>
        <w:t xml:space="preserve"> </w:t>
      </w:r>
      <w:r w:rsidR="0052459E" w:rsidRPr="00A453F5">
        <w:rPr>
          <w:rFonts w:ascii="Arial" w:hAnsi="Arial" w:cs="Arial"/>
          <w:szCs w:val="24"/>
        </w:rPr>
        <w:t>scale</w:t>
      </w:r>
      <w:r w:rsidR="00C63141" w:rsidRPr="00A453F5">
        <w:rPr>
          <w:rFonts w:ascii="Arial" w:hAnsi="Arial" w:cs="Arial"/>
          <w:szCs w:val="24"/>
        </w:rPr>
        <w:t xml:space="preserve"> </w:t>
      </w:r>
      <w:r w:rsidR="0052459E" w:rsidRPr="00A453F5">
        <w:rPr>
          <w:rFonts w:ascii="Arial" w:hAnsi="Arial" w:cs="Arial"/>
          <w:szCs w:val="24"/>
        </w:rPr>
        <w:t>relies</w:t>
      </w:r>
      <w:r w:rsidR="00C63141" w:rsidRPr="00A453F5">
        <w:rPr>
          <w:rFonts w:ascii="Arial" w:hAnsi="Arial" w:cs="Arial"/>
          <w:szCs w:val="24"/>
        </w:rPr>
        <w:t xml:space="preserve"> </w:t>
      </w:r>
      <w:r w:rsidR="0052459E" w:rsidRPr="00A453F5">
        <w:rPr>
          <w:rFonts w:ascii="Arial" w:hAnsi="Arial" w:cs="Arial"/>
          <w:szCs w:val="24"/>
        </w:rPr>
        <w:t>on</w:t>
      </w:r>
      <w:r w:rsidR="00C63141" w:rsidRPr="00A453F5">
        <w:rPr>
          <w:rFonts w:ascii="Arial" w:hAnsi="Arial" w:cs="Arial"/>
          <w:szCs w:val="24"/>
        </w:rPr>
        <w:t xml:space="preserve"> </w:t>
      </w:r>
      <w:r w:rsidR="0052459E" w:rsidRPr="00A453F5">
        <w:rPr>
          <w:rFonts w:ascii="Arial" w:hAnsi="Arial" w:cs="Arial"/>
          <w:szCs w:val="24"/>
        </w:rPr>
        <w:t>two</w:t>
      </w:r>
      <w:r w:rsidR="00C63141" w:rsidRPr="00A453F5">
        <w:rPr>
          <w:rFonts w:ascii="Arial" w:hAnsi="Arial" w:cs="Arial"/>
          <w:szCs w:val="24"/>
        </w:rPr>
        <w:t xml:space="preserve"> </w:t>
      </w:r>
      <w:r w:rsidR="0052459E" w:rsidRPr="00A453F5">
        <w:rPr>
          <w:rFonts w:ascii="Arial" w:hAnsi="Arial" w:cs="Arial"/>
          <w:szCs w:val="24"/>
        </w:rPr>
        <w:t>items</w:t>
      </w:r>
      <w:r w:rsidR="005E070C" w:rsidRPr="00A453F5">
        <w:rPr>
          <w:rFonts w:ascii="Arial" w:hAnsi="Arial" w:cs="Arial"/>
          <w:szCs w:val="24"/>
        </w:rPr>
        <w:t>,</w:t>
      </w:r>
      <w:r w:rsidR="00C63141" w:rsidRPr="00A453F5">
        <w:rPr>
          <w:rFonts w:ascii="Arial" w:hAnsi="Arial" w:cs="Arial"/>
          <w:szCs w:val="24"/>
        </w:rPr>
        <w:t xml:space="preserve"> </w:t>
      </w:r>
      <w:r w:rsidR="0052459E" w:rsidRPr="00A453F5">
        <w:rPr>
          <w:rFonts w:ascii="Arial" w:hAnsi="Arial" w:cs="Arial"/>
          <w:szCs w:val="24"/>
        </w:rPr>
        <w:t>with</w:t>
      </w:r>
      <w:r w:rsidR="00C63141" w:rsidRPr="00A453F5">
        <w:rPr>
          <w:rFonts w:ascii="Arial" w:hAnsi="Arial" w:cs="Arial"/>
          <w:szCs w:val="24"/>
        </w:rPr>
        <w:t xml:space="preserve"> </w:t>
      </w:r>
      <w:r w:rsidR="00B95AD3" w:rsidRPr="00A453F5">
        <w:rPr>
          <w:rFonts w:ascii="Arial" w:hAnsi="Arial" w:cs="Arial"/>
          <w:szCs w:val="24"/>
        </w:rPr>
        <w:t>7</w:t>
      </w:r>
      <w:r w:rsidR="00C63141" w:rsidRPr="00A453F5">
        <w:rPr>
          <w:rFonts w:ascii="Arial" w:hAnsi="Arial" w:cs="Arial"/>
          <w:szCs w:val="24"/>
        </w:rPr>
        <w:t xml:space="preserve"> </w:t>
      </w:r>
      <w:r w:rsidR="0052459E" w:rsidRPr="00A453F5">
        <w:rPr>
          <w:rFonts w:ascii="Arial" w:hAnsi="Arial" w:cs="Arial"/>
          <w:szCs w:val="24"/>
        </w:rPr>
        <w:t>response</w:t>
      </w:r>
      <w:r w:rsidR="00C63141" w:rsidRPr="00A453F5">
        <w:rPr>
          <w:rFonts w:ascii="Arial" w:hAnsi="Arial" w:cs="Arial"/>
          <w:szCs w:val="24"/>
        </w:rPr>
        <w:t xml:space="preserve"> </w:t>
      </w:r>
      <w:r w:rsidR="0052459E" w:rsidRPr="00A453F5">
        <w:rPr>
          <w:rFonts w:ascii="Arial" w:hAnsi="Arial" w:cs="Arial"/>
          <w:szCs w:val="24"/>
        </w:rPr>
        <w:t>levels</w:t>
      </w:r>
      <w:r w:rsidR="00C63141" w:rsidRPr="00A453F5">
        <w:rPr>
          <w:rFonts w:ascii="Arial" w:hAnsi="Arial" w:cs="Arial"/>
          <w:szCs w:val="24"/>
        </w:rPr>
        <w:t xml:space="preserve"> </w:t>
      </w:r>
      <w:r w:rsidR="0052459E" w:rsidRPr="00A453F5">
        <w:rPr>
          <w:rFonts w:ascii="Arial" w:hAnsi="Arial" w:cs="Arial"/>
          <w:szCs w:val="24"/>
        </w:rPr>
        <w:t>ranging</w:t>
      </w:r>
      <w:r w:rsidR="00C63141" w:rsidRPr="00A453F5">
        <w:rPr>
          <w:rFonts w:ascii="Arial" w:hAnsi="Arial" w:cs="Arial"/>
          <w:szCs w:val="24"/>
        </w:rPr>
        <w:t xml:space="preserve"> </w:t>
      </w:r>
      <w:r w:rsidR="0052459E" w:rsidRPr="00A453F5">
        <w:rPr>
          <w:rFonts w:ascii="Arial" w:hAnsi="Arial" w:cs="Arial"/>
          <w:szCs w:val="24"/>
        </w:rPr>
        <w:t>from</w:t>
      </w:r>
      <w:r w:rsidR="00C63141" w:rsidRPr="00A453F5">
        <w:rPr>
          <w:rFonts w:ascii="Arial" w:hAnsi="Arial" w:cs="Arial"/>
          <w:szCs w:val="24"/>
        </w:rPr>
        <w:t xml:space="preserve"> </w:t>
      </w:r>
      <w:r w:rsidR="0052459E" w:rsidRPr="00A453F5">
        <w:rPr>
          <w:rFonts w:ascii="Arial" w:hAnsi="Arial" w:cs="Arial"/>
          <w:szCs w:val="24"/>
        </w:rPr>
        <w:t>very</w:t>
      </w:r>
      <w:r w:rsidR="00C63141" w:rsidRPr="00A453F5">
        <w:rPr>
          <w:rFonts w:ascii="Arial" w:hAnsi="Arial" w:cs="Arial"/>
          <w:szCs w:val="24"/>
        </w:rPr>
        <w:t xml:space="preserve"> </w:t>
      </w:r>
      <w:r w:rsidR="0052459E" w:rsidRPr="00A453F5">
        <w:rPr>
          <w:rFonts w:ascii="Arial" w:hAnsi="Arial" w:cs="Arial"/>
          <w:szCs w:val="24"/>
        </w:rPr>
        <w:t>poor</w:t>
      </w:r>
      <w:r w:rsidR="00C63141" w:rsidRPr="00A453F5">
        <w:rPr>
          <w:rFonts w:ascii="Arial" w:hAnsi="Arial" w:cs="Arial"/>
          <w:szCs w:val="24"/>
        </w:rPr>
        <w:t xml:space="preserve"> </w:t>
      </w:r>
      <w:r w:rsidR="0052459E" w:rsidRPr="00A453F5">
        <w:rPr>
          <w:rFonts w:ascii="Arial" w:hAnsi="Arial" w:cs="Arial"/>
          <w:szCs w:val="24"/>
        </w:rPr>
        <w:t>to</w:t>
      </w:r>
      <w:r w:rsidR="00C63141" w:rsidRPr="00A453F5">
        <w:rPr>
          <w:rFonts w:ascii="Arial" w:hAnsi="Arial" w:cs="Arial"/>
          <w:szCs w:val="24"/>
        </w:rPr>
        <w:t xml:space="preserve"> </w:t>
      </w:r>
      <w:r w:rsidR="0052459E" w:rsidRPr="00A453F5">
        <w:rPr>
          <w:rFonts w:ascii="Arial" w:hAnsi="Arial" w:cs="Arial"/>
          <w:szCs w:val="24"/>
        </w:rPr>
        <w:t>excellent.</w:t>
      </w:r>
      <w:r w:rsidR="00C63141" w:rsidRPr="00A453F5">
        <w:rPr>
          <w:rFonts w:ascii="Arial" w:hAnsi="Arial" w:cs="Arial"/>
          <w:szCs w:val="24"/>
        </w:rPr>
        <w:t xml:space="preserve"> </w:t>
      </w:r>
      <w:r w:rsidR="005E070C" w:rsidRPr="00A453F5">
        <w:rPr>
          <w:rFonts w:ascii="Arial" w:hAnsi="Arial" w:cs="Arial"/>
          <w:szCs w:val="24"/>
        </w:rPr>
        <w:t xml:space="preserve">A </w:t>
      </w:r>
      <w:r w:rsidR="0052459E" w:rsidRPr="00A453F5">
        <w:rPr>
          <w:rFonts w:ascii="Arial" w:hAnsi="Arial" w:cs="Arial"/>
          <w:szCs w:val="24"/>
        </w:rPr>
        <w:t>standardised</w:t>
      </w:r>
      <w:r w:rsidR="00C63141" w:rsidRPr="00A453F5">
        <w:rPr>
          <w:rFonts w:ascii="Arial" w:hAnsi="Arial" w:cs="Arial"/>
          <w:szCs w:val="24"/>
        </w:rPr>
        <w:t xml:space="preserve"> </w:t>
      </w:r>
      <w:r w:rsidR="0052459E" w:rsidRPr="00A453F5">
        <w:rPr>
          <w:rFonts w:ascii="Arial" w:hAnsi="Arial" w:cs="Arial"/>
          <w:szCs w:val="24"/>
        </w:rPr>
        <w:t>score</w:t>
      </w:r>
      <w:r w:rsidR="00C63141" w:rsidRPr="00A453F5">
        <w:rPr>
          <w:rFonts w:ascii="Arial" w:hAnsi="Arial" w:cs="Arial"/>
          <w:szCs w:val="24"/>
        </w:rPr>
        <w:t xml:space="preserve"> </w:t>
      </w:r>
      <w:r w:rsidR="00A4152B" w:rsidRPr="00A453F5">
        <w:rPr>
          <w:rFonts w:ascii="Arial" w:hAnsi="Arial" w:cs="Arial"/>
          <w:szCs w:val="24"/>
        </w:rPr>
        <w:t>ranging</w:t>
      </w:r>
      <w:r w:rsidR="00C63141" w:rsidRPr="00A453F5">
        <w:rPr>
          <w:rFonts w:ascii="Arial" w:hAnsi="Arial" w:cs="Arial"/>
          <w:szCs w:val="24"/>
        </w:rPr>
        <w:t xml:space="preserve"> </w:t>
      </w:r>
      <w:r w:rsidR="00A4152B" w:rsidRPr="00A453F5">
        <w:rPr>
          <w:rFonts w:ascii="Arial" w:hAnsi="Arial" w:cs="Arial"/>
          <w:szCs w:val="24"/>
        </w:rPr>
        <w:t>from</w:t>
      </w:r>
      <w:r w:rsidR="00C63141" w:rsidRPr="00A453F5">
        <w:rPr>
          <w:rFonts w:ascii="Arial" w:hAnsi="Arial" w:cs="Arial"/>
          <w:szCs w:val="24"/>
        </w:rPr>
        <w:t xml:space="preserve"> </w:t>
      </w:r>
      <w:r w:rsidR="00A4152B" w:rsidRPr="00A453F5">
        <w:rPr>
          <w:rFonts w:ascii="Arial" w:hAnsi="Arial" w:cs="Arial"/>
          <w:szCs w:val="24"/>
        </w:rPr>
        <w:t>0</w:t>
      </w:r>
      <w:r w:rsidR="00C63141" w:rsidRPr="00A453F5">
        <w:rPr>
          <w:rFonts w:ascii="Arial" w:hAnsi="Arial" w:cs="Arial"/>
          <w:szCs w:val="24"/>
        </w:rPr>
        <w:t xml:space="preserve"> </w:t>
      </w:r>
      <w:r w:rsidR="00A4152B" w:rsidRPr="00A453F5">
        <w:rPr>
          <w:rFonts w:ascii="Arial" w:hAnsi="Arial" w:cs="Arial"/>
          <w:szCs w:val="24"/>
        </w:rPr>
        <w:t>to</w:t>
      </w:r>
      <w:r w:rsidR="00C63141" w:rsidRPr="00A453F5">
        <w:rPr>
          <w:rFonts w:ascii="Arial" w:hAnsi="Arial" w:cs="Arial"/>
          <w:szCs w:val="24"/>
        </w:rPr>
        <w:t xml:space="preserve"> </w:t>
      </w:r>
      <w:r w:rsidR="00B95AD3" w:rsidRPr="00A453F5">
        <w:rPr>
          <w:rFonts w:ascii="Arial" w:hAnsi="Arial" w:cs="Arial"/>
          <w:szCs w:val="24"/>
        </w:rPr>
        <w:t>1</w:t>
      </w:r>
      <w:r w:rsidR="00A4152B" w:rsidRPr="00A453F5">
        <w:rPr>
          <w:rFonts w:ascii="Arial" w:hAnsi="Arial" w:cs="Arial"/>
          <w:szCs w:val="24"/>
        </w:rPr>
        <w:t>00</w:t>
      </w:r>
      <w:r w:rsidR="00E521E0" w:rsidRPr="00A453F5">
        <w:rPr>
          <w:rFonts w:ascii="Arial" w:hAnsi="Arial" w:cs="Arial"/>
          <w:szCs w:val="24"/>
        </w:rPr>
        <w:t xml:space="preserve"> is calculated from the items</w:t>
      </w:r>
      <w:r w:rsidR="000B695A" w:rsidRPr="00A453F5">
        <w:rPr>
          <w:rFonts w:ascii="Arial" w:hAnsi="Arial" w:cs="Arial"/>
          <w:szCs w:val="24"/>
        </w:rPr>
        <w:t>.</w:t>
      </w:r>
      <w:r w:rsidR="00050AD7" w:rsidRPr="00A453F5">
        <w:rPr>
          <w:rFonts w:ascii="Arial" w:hAnsi="Arial" w:cs="Arial"/>
          <w:szCs w:val="24"/>
        </w:rPr>
        <w:fldChar w:fldCharType="begin"/>
      </w:r>
      <w:r w:rsidR="003275D0">
        <w:rPr>
          <w:rFonts w:ascii="Arial" w:hAnsi="Arial" w:cs="Arial"/>
          <w:szCs w:val="24"/>
        </w:rPr>
        <w:instrText xml:space="preserve"> ADDIN EN.CITE &lt;EndNote&gt;&lt;Cite&gt;&lt;RecNum&gt;34&lt;/RecNum&gt;&lt;DisplayText&gt;(12)&lt;/DisplayText&gt;&lt;record&gt;&lt;rec-number&gt;34&lt;/rec-number&gt;&lt;foreign-keys&gt;&lt;key app="EN" db-id="pzwvstp9btdpv4edt045arzdfradsvft592x" timestamp="1549124021"&gt;34&lt;/key&gt;&lt;/foreign-keys&gt;&lt;ref-type name="Web Page"&gt;12&lt;/ref-type&gt;&lt;contributors&gt;&lt;/contributors&gt;&lt;titles&gt;&lt;title&gt;European organisation for research and treatment of cancer: EORTC quality of life questionnaire (EORTC QLQ-C30) scoring manual. http://www.eortc.be/qol/files/SCManualQLQ-C30.pdf &lt;/title&gt;&lt;/titles&gt;&lt;volume&gt;2019&lt;/volume&gt;&lt;number&gt;02/02/19&lt;/number&gt;&lt;dates&gt;&lt;year&gt;2019&lt;/year&gt;&lt;/dates&gt;&lt;urls&gt;&lt;/urls&gt;&lt;/record&gt;&lt;/Cite&gt;&lt;/EndNote&gt;</w:instrText>
      </w:r>
      <w:r w:rsidR="00050AD7" w:rsidRPr="00A453F5">
        <w:rPr>
          <w:rFonts w:ascii="Arial" w:hAnsi="Arial" w:cs="Arial"/>
          <w:szCs w:val="24"/>
        </w:rPr>
        <w:fldChar w:fldCharType="separate"/>
      </w:r>
      <w:r w:rsidR="003275D0">
        <w:rPr>
          <w:rFonts w:ascii="Arial" w:hAnsi="Arial" w:cs="Arial"/>
          <w:noProof/>
          <w:szCs w:val="24"/>
        </w:rPr>
        <w:t>(12)</w:t>
      </w:r>
      <w:r w:rsidR="00050AD7" w:rsidRPr="00A453F5">
        <w:rPr>
          <w:rFonts w:ascii="Arial" w:hAnsi="Arial" w:cs="Arial"/>
          <w:szCs w:val="24"/>
        </w:rPr>
        <w:fldChar w:fldCharType="end"/>
      </w:r>
      <w:r w:rsidR="00400C48" w:rsidRPr="00A453F5">
        <w:rPr>
          <w:rFonts w:ascii="Arial" w:hAnsi="Arial" w:cs="Arial"/>
          <w:szCs w:val="24"/>
        </w:rPr>
        <w:t xml:space="preserve"> </w:t>
      </w:r>
      <w:r w:rsidR="00936A39" w:rsidRPr="00A453F5">
        <w:rPr>
          <w:rFonts w:ascii="Arial" w:hAnsi="Arial" w:cs="Arial"/>
          <w:szCs w:val="24"/>
        </w:rPr>
        <w:t xml:space="preserve">A high score in </w:t>
      </w:r>
      <w:r w:rsidR="00105593" w:rsidRPr="00A453F5">
        <w:rPr>
          <w:rFonts w:ascii="Arial" w:hAnsi="Arial" w:cs="Arial"/>
          <w:szCs w:val="24"/>
        </w:rPr>
        <w:t xml:space="preserve">the </w:t>
      </w:r>
      <w:r w:rsidR="00936A39" w:rsidRPr="00A453F5">
        <w:rPr>
          <w:rFonts w:ascii="Arial" w:hAnsi="Arial" w:cs="Arial"/>
          <w:szCs w:val="24"/>
        </w:rPr>
        <w:t xml:space="preserve">functional scale or global health status represents </w:t>
      </w:r>
      <w:r w:rsidR="00FB71AE" w:rsidRPr="00A453F5">
        <w:rPr>
          <w:rFonts w:ascii="Arial" w:hAnsi="Arial" w:cs="Arial"/>
          <w:szCs w:val="24"/>
        </w:rPr>
        <w:t xml:space="preserve">better </w:t>
      </w:r>
      <w:r w:rsidR="00936A39" w:rsidRPr="00A453F5">
        <w:rPr>
          <w:rFonts w:ascii="Arial" w:hAnsi="Arial" w:cs="Arial"/>
          <w:szCs w:val="24"/>
        </w:rPr>
        <w:t>quality of life.</w:t>
      </w:r>
      <w:r w:rsidR="00753C75" w:rsidRPr="00A453F5">
        <w:rPr>
          <w:rFonts w:ascii="Arial" w:hAnsi="Arial" w:cs="Arial"/>
          <w:szCs w:val="24"/>
        </w:rPr>
        <w:t xml:space="preserve"> </w:t>
      </w:r>
      <w:r w:rsidR="00023D6A" w:rsidRPr="00A453F5">
        <w:rPr>
          <w:rFonts w:ascii="Arial" w:hAnsi="Arial" w:cs="Arial"/>
          <w:szCs w:val="24"/>
        </w:rPr>
        <w:t>Conversely, a</w:t>
      </w:r>
      <w:r w:rsidR="00C63141" w:rsidRPr="00A453F5">
        <w:rPr>
          <w:rFonts w:ascii="Arial" w:hAnsi="Arial" w:cs="Arial"/>
          <w:szCs w:val="24"/>
        </w:rPr>
        <w:t xml:space="preserve"> </w:t>
      </w:r>
      <w:bookmarkStart w:id="1" w:name="_Hlk514007498"/>
      <w:r w:rsidR="00A4152B" w:rsidRPr="00A453F5">
        <w:rPr>
          <w:rFonts w:ascii="Arial" w:hAnsi="Arial" w:cs="Arial"/>
          <w:szCs w:val="24"/>
        </w:rPr>
        <w:t>high</w:t>
      </w:r>
      <w:r w:rsidR="00C63141" w:rsidRPr="00A453F5">
        <w:rPr>
          <w:rFonts w:ascii="Arial" w:hAnsi="Arial" w:cs="Arial"/>
          <w:szCs w:val="24"/>
        </w:rPr>
        <w:t xml:space="preserve"> </w:t>
      </w:r>
      <w:r w:rsidR="005F6989" w:rsidRPr="00A453F5">
        <w:rPr>
          <w:rFonts w:ascii="Arial" w:hAnsi="Arial" w:cs="Arial"/>
          <w:szCs w:val="24"/>
        </w:rPr>
        <w:t>symptom scale</w:t>
      </w:r>
      <w:r w:rsidR="00C63141" w:rsidRPr="00A453F5">
        <w:rPr>
          <w:rFonts w:ascii="Arial" w:hAnsi="Arial" w:cs="Arial"/>
          <w:szCs w:val="24"/>
        </w:rPr>
        <w:t xml:space="preserve"> </w:t>
      </w:r>
      <w:r w:rsidR="00A4152B" w:rsidRPr="00A453F5">
        <w:rPr>
          <w:rFonts w:ascii="Arial" w:hAnsi="Arial" w:cs="Arial"/>
          <w:szCs w:val="24"/>
        </w:rPr>
        <w:t>should</w:t>
      </w:r>
      <w:r w:rsidR="00C63141" w:rsidRPr="00A453F5">
        <w:rPr>
          <w:rFonts w:ascii="Arial" w:hAnsi="Arial" w:cs="Arial"/>
          <w:szCs w:val="24"/>
        </w:rPr>
        <w:t xml:space="preserve"> </w:t>
      </w:r>
      <w:r w:rsidR="00A4152B" w:rsidRPr="00A453F5">
        <w:rPr>
          <w:rFonts w:ascii="Arial" w:hAnsi="Arial" w:cs="Arial"/>
          <w:szCs w:val="24"/>
        </w:rPr>
        <w:t>be</w:t>
      </w:r>
      <w:r w:rsidR="00C63141" w:rsidRPr="00A453F5">
        <w:rPr>
          <w:rFonts w:ascii="Arial" w:hAnsi="Arial" w:cs="Arial"/>
          <w:szCs w:val="24"/>
        </w:rPr>
        <w:t xml:space="preserve"> </w:t>
      </w:r>
      <w:r w:rsidR="00A4152B" w:rsidRPr="00A453F5">
        <w:rPr>
          <w:rFonts w:ascii="Arial" w:hAnsi="Arial" w:cs="Arial"/>
          <w:szCs w:val="24"/>
        </w:rPr>
        <w:t>interpreted</w:t>
      </w:r>
      <w:r w:rsidR="00C63141" w:rsidRPr="00A453F5">
        <w:rPr>
          <w:rFonts w:ascii="Arial" w:hAnsi="Arial" w:cs="Arial"/>
          <w:szCs w:val="24"/>
        </w:rPr>
        <w:t xml:space="preserve"> </w:t>
      </w:r>
      <w:r w:rsidR="00A4152B" w:rsidRPr="00A453F5">
        <w:rPr>
          <w:rFonts w:ascii="Arial" w:hAnsi="Arial" w:cs="Arial"/>
          <w:szCs w:val="24"/>
        </w:rPr>
        <w:t>as</w:t>
      </w:r>
      <w:r w:rsidR="00C63141" w:rsidRPr="00A453F5">
        <w:rPr>
          <w:rFonts w:ascii="Arial" w:hAnsi="Arial" w:cs="Arial"/>
          <w:szCs w:val="24"/>
        </w:rPr>
        <w:t xml:space="preserve"> </w:t>
      </w:r>
      <w:r w:rsidR="005F6989" w:rsidRPr="00A453F5">
        <w:rPr>
          <w:rFonts w:ascii="Arial" w:hAnsi="Arial" w:cs="Arial"/>
          <w:szCs w:val="24"/>
        </w:rPr>
        <w:t>poorer</w:t>
      </w:r>
      <w:r w:rsidR="00C63141" w:rsidRPr="00A453F5">
        <w:rPr>
          <w:rFonts w:ascii="Arial" w:hAnsi="Arial" w:cs="Arial"/>
          <w:szCs w:val="24"/>
        </w:rPr>
        <w:t xml:space="preserve"> </w:t>
      </w:r>
      <w:r w:rsidR="00A4152B" w:rsidRPr="00A453F5">
        <w:rPr>
          <w:rFonts w:ascii="Arial" w:hAnsi="Arial" w:cs="Arial"/>
          <w:szCs w:val="24"/>
        </w:rPr>
        <w:t>health</w:t>
      </w:r>
      <w:r w:rsidR="00C63141" w:rsidRPr="00A453F5">
        <w:rPr>
          <w:rFonts w:ascii="Arial" w:hAnsi="Arial" w:cs="Arial"/>
          <w:szCs w:val="24"/>
        </w:rPr>
        <w:t xml:space="preserve"> </w:t>
      </w:r>
      <w:r w:rsidR="00A4152B" w:rsidRPr="00A453F5">
        <w:rPr>
          <w:rFonts w:ascii="Arial" w:hAnsi="Arial" w:cs="Arial"/>
          <w:szCs w:val="24"/>
        </w:rPr>
        <w:t>status</w:t>
      </w:r>
      <w:bookmarkEnd w:id="1"/>
      <w:r w:rsidR="00A4152B" w:rsidRPr="00A453F5">
        <w:rPr>
          <w:rFonts w:ascii="Arial" w:hAnsi="Arial" w:cs="Arial"/>
          <w:szCs w:val="24"/>
        </w:rPr>
        <w:t>.</w:t>
      </w:r>
      <w:r w:rsidR="00C63141" w:rsidRPr="00A453F5">
        <w:rPr>
          <w:rFonts w:ascii="Arial" w:hAnsi="Arial" w:cs="Arial"/>
          <w:szCs w:val="24"/>
        </w:rPr>
        <w:t xml:space="preserve"> </w:t>
      </w:r>
      <w:r w:rsidR="001404EC" w:rsidRPr="00A453F5">
        <w:rPr>
          <w:rFonts w:ascii="Arial" w:hAnsi="Arial" w:cs="Arial"/>
          <w:szCs w:val="24"/>
        </w:rPr>
        <w:t>The</w:t>
      </w:r>
      <w:r w:rsidR="00C63141" w:rsidRPr="00A453F5">
        <w:rPr>
          <w:rFonts w:ascii="Arial" w:hAnsi="Arial" w:cs="Arial"/>
          <w:szCs w:val="24"/>
        </w:rPr>
        <w:t xml:space="preserve"> </w:t>
      </w:r>
      <w:r w:rsidR="00985878" w:rsidRPr="00A453F5">
        <w:rPr>
          <w:rFonts w:ascii="Arial" w:hAnsi="Arial" w:cs="Arial"/>
        </w:rPr>
        <w:t>EORTC QLQ-C</w:t>
      </w:r>
      <w:r w:rsidR="00B95AD3" w:rsidRPr="00A453F5">
        <w:rPr>
          <w:rFonts w:ascii="Arial" w:hAnsi="Arial" w:cs="Arial"/>
        </w:rPr>
        <w:t>3</w:t>
      </w:r>
      <w:r w:rsidR="00985878" w:rsidRPr="00A453F5">
        <w:rPr>
          <w:rFonts w:ascii="Arial" w:hAnsi="Arial" w:cs="Arial"/>
        </w:rPr>
        <w:t xml:space="preserve">0 </w:t>
      </w:r>
      <w:r w:rsidR="003C6831" w:rsidRPr="00A453F5">
        <w:rPr>
          <w:rFonts w:ascii="Arial" w:hAnsi="Arial" w:cs="Arial"/>
          <w:szCs w:val="24"/>
        </w:rPr>
        <w:t>has</w:t>
      </w:r>
      <w:r w:rsidR="00C63141" w:rsidRPr="00A453F5">
        <w:rPr>
          <w:rFonts w:ascii="Arial" w:hAnsi="Arial" w:cs="Arial"/>
          <w:szCs w:val="24"/>
        </w:rPr>
        <w:t xml:space="preserve"> </w:t>
      </w:r>
      <w:r w:rsidR="003C6831" w:rsidRPr="00A453F5">
        <w:rPr>
          <w:rFonts w:ascii="Arial" w:hAnsi="Arial" w:cs="Arial"/>
          <w:szCs w:val="24"/>
        </w:rPr>
        <w:t>been</w:t>
      </w:r>
      <w:r w:rsidR="00C63141" w:rsidRPr="00A453F5">
        <w:rPr>
          <w:rFonts w:ascii="Arial" w:hAnsi="Arial" w:cs="Arial"/>
          <w:szCs w:val="24"/>
        </w:rPr>
        <w:t xml:space="preserve"> </w:t>
      </w:r>
      <w:r w:rsidR="003C6831" w:rsidRPr="00A453F5">
        <w:rPr>
          <w:rFonts w:ascii="Arial" w:hAnsi="Arial" w:cs="Arial"/>
          <w:szCs w:val="24"/>
        </w:rPr>
        <w:t>tested</w:t>
      </w:r>
      <w:r w:rsidR="00C63141" w:rsidRPr="00A453F5">
        <w:rPr>
          <w:rFonts w:ascii="Arial" w:hAnsi="Arial" w:cs="Arial"/>
          <w:szCs w:val="24"/>
        </w:rPr>
        <w:t xml:space="preserve"> </w:t>
      </w:r>
      <w:r w:rsidR="003C6831" w:rsidRPr="00A453F5">
        <w:rPr>
          <w:rFonts w:ascii="Arial" w:hAnsi="Arial" w:cs="Arial"/>
          <w:szCs w:val="24"/>
        </w:rPr>
        <w:t>in</w:t>
      </w:r>
      <w:r w:rsidR="00C63141" w:rsidRPr="00A453F5">
        <w:rPr>
          <w:rFonts w:ascii="Arial" w:hAnsi="Arial" w:cs="Arial"/>
          <w:szCs w:val="24"/>
        </w:rPr>
        <w:t xml:space="preserve"> </w:t>
      </w:r>
      <w:r w:rsidR="003C6831" w:rsidRPr="00A453F5">
        <w:rPr>
          <w:rFonts w:ascii="Arial" w:hAnsi="Arial" w:cs="Arial"/>
          <w:szCs w:val="24"/>
        </w:rPr>
        <w:t>different</w:t>
      </w:r>
      <w:r w:rsidR="00C63141" w:rsidRPr="00A453F5">
        <w:rPr>
          <w:rFonts w:ascii="Arial" w:hAnsi="Arial" w:cs="Arial"/>
          <w:szCs w:val="24"/>
        </w:rPr>
        <w:t xml:space="preserve"> </w:t>
      </w:r>
      <w:r w:rsidR="003C6831" w:rsidRPr="00A453F5">
        <w:rPr>
          <w:rFonts w:ascii="Arial" w:hAnsi="Arial" w:cs="Arial"/>
          <w:szCs w:val="24"/>
        </w:rPr>
        <w:t>cancer</w:t>
      </w:r>
      <w:r w:rsidR="00C63141" w:rsidRPr="00A453F5">
        <w:rPr>
          <w:rFonts w:ascii="Arial" w:hAnsi="Arial" w:cs="Arial"/>
          <w:szCs w:val="24"/>
        </w:rPr>
        <w:t xml:space="preserve"> </w:t>
      </w:r>
      <w:r w:rsidR="003C6831" w:rsidRPr="00A453F5">
        <w:rPr>
          <w:rFonts w:ascii="Arial" w:hAnsi="Arial" w:cs="Arial"/>
          <w:szCs w:val="24"/>
        </w:rPr>
        <w:t>populations</w:t>
      </w:r>
      <w:r w:rsidR="00C63141" w:rsidRPr="00A453F5">
        <w:rPr>
          <w:rFonts w:ascii="Arial" w:hAnsi="Arial" w:cs="Arial"/>
          <w:szCs w:val="24"/>
        </w:rPr>
        <w:t xml:space="preserve"> </w:t>
      </w:r>
      <w:r w:rsidR="003C6831" w:rsidRPr="00A453F5">
        <w:rPr>
          <w:rFonts w:ascii="Arial" w:hAnsi="Arial" w:cs="Arial"/>
          <w:szCs w:val="24"/>
        </w:rPr>
        <w:t>and</w:t>
      </w:r>
      <w:r w:rsidR="00C63141" w:rsidRPr="00A453F5">
        <w:rPr>
          <w:rFonts w:ascii="Arial" w:hAnsi="Arial" w:cs="Arial"/>
          <w:szCs w:val="24"/>
        </w:rPr>
        <w:t xml:space="preserve"> </w:t>
      </w:r>
      <w:r w:rsidR="003C6831" w:rsidRPr="00A453F5">
        <w:rPr>
          <w:rFonts w:ascii="Arial" w:hAnsi="Arial" w:cs="Arial"/>
          <w:szCs w:val="24"/>
        </w:rPr>
        <w:t>has</w:t>
      </w:r>
      <w:r w:rsidR="00C63141" w:rsidRPr="00A453F5">
        <w:rPr>
          <w:rFonts w:ascii="Arial" w:hAnsi="Arial" w:cs="Arial"/>
          <w:szCs w:val="24"/>
        </w:rPr>
        <w:t xml:space="preserve"> </w:t>
      </w:r>
      <w:r w:rsidR="003C6831" w:rsidRPr="00A453F5">
        <w:rPr>
          <w:rFonts w:ascii="Arial" w:hAnsi="Arial" w:cs="Arial"/>
          <w:szCs w:val="24"/>
        </w:rPr>
        <w:t>been</w:t>
      </w:r>
      <w:r w:rsidR="00C63141" w:rsidRPr="00A453F5">
        <w:rPr>
          <w:rFonts w:ascii="Arial" w:hAnsi="Arial" w:cs="Arial"/>
          <w:szCs w:val="24"/>
        </w:rPr>
        <w:t xml:space="preserve"> </w:t>
      </w:r>
      <w:r w:rsidR="003C6831" w:rsidRPr="00A453F5">
        <w:rPr>
          <w:rFonts w:ascii="Arial" w:hAnsi="Arial" w:cs="Arial"/>
          <w:szCs w:val="24"/>
        </w:rPr>
        <w:t>shown</w:t>
      </w:r>
      <w:r w:rsidR="00C63141" w:rsidRPr="00A453F5">
        <w:rPr>
          <w:rFonts w:ascii="Arial" w:hAnsi="Arial" w:cs="Arial"/>
          <w:szCs w:val="24"/>
        </w:rPr>
        <w:t xml:space="preserve"> </w:t>
      </w:r>
      <w:r w:rsidR="003C6831" w:rsidRPr="00A453F5">
        <w:rPr>
          <w:rFonts w:ascii="Arial" w:hAnsi="Arial" w:cs="Arial"/>
          <w:szCs w:val="24"/>
        </w:rPr>
        <w:t>to</w:t>
      </w:r>
      <w:r w:rsidR="00C63141" w:rsidRPr="00A453F5">
        <w:rPr>
          <w:rFonts w:ascii="Arial" w:hAnsi="Arial" w:cs="Arial"/>
          <w:szCs w:val="24"/>
        </w:rPr>
        <w:t xml:space="preserve"> </w:t>
      </w:r>
      <w:r w:rsidR="003C6831" w:rsidRPr="00A453F5">
        <w:rPr>
          <w:rFonts w:ascii="Arial" w:hAnsi="Arial" w:cs="Arial"/>
          <w:szCs w:val="24"/>
        </w:rPr>
        <w:t>have</w:t>
      </w:r>
      <w:r w:rsidR="00C63141" w:rsidRPr="00A453F5">
        <w:rPr>
          <w:rFonts w:ascii="Arial" w:hAnsi="Arial" w:cs="Arial"/>
          <w:szCs w:val="24"/>
        </w:rPr>
        <w:t xml:space="preserve"> </w:t>
      </w:r>
      <w:r w:rsidR="003C6831" w:rsidRPr="00A453F5">
        <w:rPr>
          <w:rFonts w:ascii="Arial" w:hAnsi="Arial" w:cs="Arial"/>
          <w:szCs w:val="24"/>
        </w:rPr>
        <w:t>good</w:t>
      </w:r>
      <w:r w:rsidR="00C63141" w:rsidRPr="00A453F5">
        <w:rPr>
          <w:rFonts w:ascii="Arial" w:hAnsi="Arial" w:cs="Arial"/>
          <w:szCs w:val="24"/>
        </w:rPr>
        <w:t xml:space="preserve"> </w:t>
      </w:r>
      <w:r w:rsidR="003C6831" w:rsidRPr="00A453F5">
        <w:rPr>
          <w:rFonts w:ascii="Arial" w:hAnsi="Arial" w:cs="Arial"/>
          <w:szCs w:val="24"/>
        </w:rPr>
        <w:t>validity,</w:t>
      </w:r>
      <w:r w:rsidR="00C63141" w:rsidRPr="00A453F5">
        <w:rPr>
          <w:rFonts w:ascii="Arial" w:hAnsi="Arial" w:cs="Arial"/>
          <w:szCs w:val="24"/>
        </w:rPr>
        <w:t xml:space="preserve"> </w:t>
      </w:r>
      <w:r w:rsidR="003C6831" w:rsidRPr="00A453F5">
        <w:rPr>
          <w:rFonts w:ascii="Arial" w:hAnsi="Arial" w:cs="Arial"/>
          <w:szCs w:val="24"/>
        </w:rPr>
        <w:t>reliability</w:t>
      </w:r>
      <w:r w:rsidR="00C63141" w:rsidRPr="00A453F5">
        <w:rPr>
          <w:rFonts w:ascii="Arial" w:hAnsi="Arial" w:cs="Arial"/>
          <w:szCs w:val="24"/>
        </w:rPr>
        <w:t xml:space="preserve"> </w:t>
      </w:r>
      <w:r w:rsidR="003C6831" w:rsidRPr="00A453F5">
        <w:rPr>
          <w:rFonts w:ascii="Arial" w:hAnsi="Arial" w:cs="Arial"/>
          <w:szCs w:val="24"/>
        </w:rPr>
        <w:t>and</w:t>
      </w:r>
      <w:r w:rsidR="00C63141" w:rsidRPr="00A453F5">
        <w:rPr>
          <w:rFonts w:ascii="Arial" w:hAnsi="Arial" w:cs="Arial"/>
          <w:szCs w:val="24"/>
        </w:rPr>
        <w:t xml:space="preserve"> </w:t>
      </w:r>
      <w:r w:rsidR="00FE2857" w:rsidRPr="00A453F5">
        <w:rPr>
          <w:rFonts w:ascii="Arial" w:hAnsi="Arial" w:cs="Arial"/>
          <w:szCs w:val="24"/>
        </w:rPr>
        <w:t>responsiveness.</w:t>
      </w:r>
      <w:r w:rsidR="00BB4837" w:rsidRPr="00A453F5">
        <w:rPr>
          <w:rFonts w:ascii="Arial" w:hAnsi="Arial" w:cs="Arial"/>
          <w:szCs w:val="24"/>
        </w:rPr>
        <w:t xml:space="preserve"> </w:t>
      </w:r>
      <w:r w:rsidR="00BB4837" w:rsidRPr="00A453F5">
        <w:rPr>
          <w:rFonts w:ascii="Arial" w:hAnsi="Arial" w:cs="Arial"/>
          <w:szCs w:val="24"/>
        </w:rPr>
        <w:fldChar w:fldCharType="begin">
          <w:fldData xml:space="preserve">PEVuZE5vdGU+PENpdGU+PEF1dGhvcj5IamVybXN0YWQ8L0F1dGhvcj48WWVhcj4xOTk1PC9ZZWFy
PjxSZWNOdW0+MjE8L1JlY051bT48RGlzcGxheVRleHQ+KDE1KTwvRGlzcGxheVRleHQ+PHJlY29y
ZD48cmVjLW51bWJlcj4yMTwvcmVjLW51bWJlcj48Zm9yZWlnbi1rZXlzPjxrZXkgYXBwPSJFTiIg
ZGItaWQ9InB6d3ZzdHA5YnRkcHY0ZWR0MDQ1YXJ6ZGZyYWRzdmZ0NTkyeCIgdGltZXN0YW1wPSIw
Ij4yMTwva2V5PjwvZm9yZWlnbi1rZXlzPjxyZWYtdHlwZSBuYW1lPSJKb3VybmFsIEFydGljbGUi
PjE3PC9yZWYtdHlwZT48Y29udHJpYnV0b3JzPjxhdXRob3JzPjxhdXRob3I+SGplcm1zdGFkLCBN
LiBKLjwvYXV0aG9yPjxhdXRob3I+Rm9zc2EsIFMuIEQuPC9hdXRob3I+PGF1dGhvcj5Cam9yZGFs
LCBLLjwvYXV0aG9yPjxhdXRob3I+S2Fhc2EsIFMuPC9hdXRob3I+PC9hdXRob3JzPjwvY29udHJp
YnV0b3JzPjxhdXRoLWFkZHJlc3M+Tm9yd2VnaWFuIENhbmNlciBTb2NpZXR5L0RlcGFydG1lbnQg
b2YgTWVkaWNhbCBPbmNvbG9neSBhbmQgUmFkaW90aGVyYXB5LCBOb3J3ZWdpYW4gUmFkaXVtIEhv
c3BpdGFsLCBPc2xvLjwvYXV0aC1hZGRyZXNzPjx0aXRsZXM+PHRpdGxlPlRlc3QvcmV0ZXN0IHN0
dWR5IG9mIHRoZSBFdXJvcGVhbiBPcmdhbml6YXRpb24gZm9yIFJlc2VhcmNoIGFuZCBUcmVhdG1l
bnQgb2YgQ2FuY2VyIENvcmUgUXVhbGl0eS1vZi1MaWZlIFF1ZXN0aW9ubmFpcmU8L3RpdGxlPjxz
ZWNvbmRhcnktdGl0bGU+SiBDbGluIE9uY29sPC9zZWNvbmRhcnktdGl0bGU+PGFsdC10aXRsZT5K
b3VybmFsIG9mIGNsaW5pY2FsIG9uY29sb2d5IDogb2ZmaWNpYWwgam91cm5hbCBvZiB0aGUgQW1l
cmljYW4gU29jaWV0eSBvZiBDbGluaWNhbCBPbmNvbG9neTwvYWx0LXRpdGxlPjwvdGl0bGVzPjxw
ZXJpb2RpY2FsPjxmdWxsLXRpdGxlPkpvdXJuYWwgb2YgQ2xpbmljYWwgT25jb2xvZ3k8L2Z1bGwt
dGl0bGU+PGFiYnItMT5KLiBDbGluLiBPbmNvbC48L2FiYnItMT48YWJici0yPkogQ2xpbiBPbmNv
bDwvYWJici0yPjwvcGVyaW9kaWNhbD48cGFnZXM+MTI0OS01NDwvcGFnZXM+PHZvbHVtZT4xMzwv
dm9sdW1lPjxudW1iZXI+NTwvbnVtYmVyPjxlZGl0aW9uPjE5OTUvMDUvMDE8L2VkaXRpb24+PGtl
eXdvcmRzPjxrZXl3b3JkPkFkb2xlc2NlbnQ8L2tleXdvcmQ+PGtleXdvcmQ+QWR1bHQ8L2tleXdv
cmQ+PGtleXdvcmQ+QWdlZDwva2V5d29yZD48a2V5d29yZD5BZ2VkLCA4MCBhbmQgb3Zlcjwva2V5
d29yZD48a2V5d29yZD5Db2duaXRpb24gRGlzb3JkZXJzL2V0aW9sb2d5PC9rZXl3b3JkPjxrZXl3
b3JkPkV1cm9wZTwva2V5d29yZD48a2V5d29yZD5GYXRpZ3VlL2V0aW9sb2d5PC9rZXl3b3JkPjxr
ZXl3b3JkPkZlbWFsZTwva2V5d29yZD48a2V5d29yZD5IdW1hbnM8L2tleXdvcmQ+PGtleXdvcmQ+
SW50ZXN0aW5hbCBEaXNlYXNlcy9ldGlvbG9neTwva2V5d29yZD48a2V5d29yZD5NYWxlPC9rZXl3
b3JkPjxrZXl3b3JkPk1pZGRsZSBBZ2VkPC9rZXl3b3JkPjxrZXl3b3JkPk5hdXNlYS9ldGlvbG9n
eTwva2V5d29yZD48a2V5d29yZD5OZW9wbGFzbXMvKmNvbXBsaWNhdGlvbnMvcHN5Y2hvbG9neTwv
a2V5d29yZD48a2V5d29yZD5QYWluL2V0aW9sb2d5PC9rZXl3b3JkPjxrZXl3b3JkPipRdWFsaXR5
IG9mIExpZmU8L2tleXdvcmQ+PGtleXdvcmQ+UmVwcm9kdWNpYmlsaXR5IG9mIFJlc3VsdHM8L2tl
eXdvcmQ+PGtleXdvcmQ+U2xlZXAgV2FrZSBEaXNvcmRlcnMvZXRpb2xvZ3k8L2tleXdvcmQ+PGtl
eXdvcmQ+U29jaWFsIEFkanVzdG1lbnQ8L2tleXdvcmQ+PGtleXdvcmQ+KlN1cnZleXMgYW5kIFF1
ZXN0aW9ubmFpcmVzPC9rZXl3b3JkPjwva2V5d29yZHM+PGRhdGVzPjx5ZWFyPjE5OTU8L3llYXI+
PHB1Yi1kYXRlcz48ZGF0ZT5NYXk8L2RhdGU+PC9wdWItZGF0ZXM+PC9kYXRlcz48aXNibj4wNzMy
LTE4M1ggKFByaW50KSYjeEQ7MDczMi0xODN4PC9pc2JuPjxhY2Nlc3Npb24tbnVtPjc3Mzg2Mjk8
L2FjY2Vzc2lvbi1udW0+PHVybHM+PC91cmxzPjxlbGVjdHJvbmljLXJlc291cmNlLW51bT4xMC4x
MjAwL2pjby4xOTk1LjEzLjUuMTI0OTwvZWxlY3Ryb25pYy1yZXNvdXJjZS1udW0+PHJlbW90ZS1k
YXRhYmFzZS1wcm92aWRlcj5OTE08L3JlbW90ZS1kYXRhYmFzZS1wcm92aWRlcj48bGFuZ3VhZ2U+
ZW5nPC9sYW5ndWFnZT48L3JlY29yZD48L0NpdGU+PC9FbmROb3RlPn==
</w:fldData>
        </w:fldChar>
      </w:r>
      <w:r w:rsidR="003275D0">
        <w:rPr>
          <w:rFonts w:ascii="Arial" w:hAnsi="Arial" w:cs="Arial"/>
          <w:szCs w:val="24"/>
        </w:rPr>
        <w:instrText xml:space="preserve"> ADDIN EN.CITE </w:instrText>
      </w:r>
      <w:r w:rsidR="003275D0">
        <w:rPr>
          <w:rFonts w:ascii="Arial" w:hAnsi="Arial" w:cs="Arial"/>
          <w:szCs w:val="24"/>
        </w:rPr>
        <w:fldChar w:fldCharType="begin">
          <w:fldData xml:space="preserve">PEVuZE5vdGU+PENpdGU+PEF1dGhvcj5IamVybXN0YWQ8L0F1dGhvcj48WWVhcj4xOTk1PC9ZZWFy
PjxSZWNOdW0+MjE8L1JlY051bT48RGlzcGxheVRleHQ+KDE1KTwvRGlzcGxheVRleHQ+PHJlY29y
ZD48cmVjLW51bWJlcj4yMTwvcmVjLW51bWJlcj48Zm9yZWlnbi1rZXlzPjxrZXkgYXBwPSJFTiIg
ZGItaWQ9InB6d3ZzdHA5YnRkcHY0ZWR0MDQ1YXJ6ZGZyYWRzdmZ0NTkyeCIgdGltZXN0YW1wPSIw
Ij4yMTwva2V5PjwvZm9yZWlnbi1rZXlzPjxyZWYtdHlwZSBuYW1lPSJKb3VybmFsIEFydGljbGUi
PjE3PC9yZWYtdHlwZT48Y29udHJpYnV0b3JzPjxhdXRob3JzPjxhdXRob3I+SGplcm1zdGFkLCBN
LiBKLjwvYXV0aG9yPjxhdXRob3I+Rm9zc2EsIFMuIEQuPC9hdXRob3I+PGF1dGhvcj5Cam9yZGFs
LCBLLjwvYXV0aG9yPjxhdXRob3I+S2Fhc2EsIFMuPC9hdXRob3I+PC9hdXRob3JzPjwvY29udHJp
YnV0b3JzPjxhdXRoLWFkZHJlc3M+Tm9yd2VnaWFuIENhbmNlciBTb2NpZXR5L0RlcGFydG1lbnQg
b2YgTWVkaWNhbCBPbmNvbG9neSBhbmQgUmFkaW90aGVyYXB5LCBOb3J3ZWdpYW4gUmFkaXVtIEhv
c3BpdGFsLCBPc2xvLjwvYXV0aC1hZGRyZXNzPjx0aXRsZXM+PHRpdGxlPlRlc3QvcmV0ZXN0IHN0
dWR5IG9mIHRoZSBFdXJvcGVhbiBPcmdhbml6YXRpb24gZm9yIFJlc2VhcmNoIGFuZCBUcmVhdG1l
bnQgb2YgQ2FuY2VyIENvcmUgUXVhbGl0eS1vZi1MaWZlIFF1ZXN0aW9ubmFpcmU8L3RpdGxlPjxz
ZWNvbmRhcnktdGl0bGU+SiBDbGluIE9uY29sPC9zZWNvbmRhcnktdGl0bGU+PGFsdC10aXRsZT5K
b3VybmFsIG9mIGNsaW5pY2FsIG9uY29sb2d5IDogb2ZmaWNpYWwgam91cm5hbCBvZiB0aGUgQW1l
cmljYW4gU29jaWV0eSBvZiBDbGluaWNhbCBPbmNvbG9neTwvYWx0LXRpdGxlPjwvdGl0bGVzPjxw
ZXJpb2RpY2FsPjxmdWxsLXRpdGxlPkpvdXJuYWwgb2YgQ2xpbmljYWwgT25jb2xvZ3k8L2Z1bGwt
dGl0bGU+PGFiYnItMT5KLiBDbGluLiBPbmNvbC48L2FiYnItMT48YWJici0yPkogQ2xpbiBPbmNv
bDwvYWJici0yPjwvcGVyaW9kaWNhbD48cGFnZXM+MTI0OS01NDwvcGFnZXM+PHZvbHVtZT4xMzwv
dm9sdW1lPjxudW1iZXI+NTwvbnVtYmVyPjxlZGl0aW9uPjE5OTUvMDUvMDE8L2VkaXRpb24+PGtl
eXdvcmRzPjxrZXl3b3JkPkFkb2xlc2NlbnQ8L2tleXdvcmQ+PGtleXdvcmQ+QWR1bHQ8L2tleXdv
cmQ+PGtleXdvcmQ+QWdlZDwva2V5d29yZD48a2V5d29yZD5BZ2VkLCA4MCBhbmQgb3Zlcjwva2V5
d29yZD48a2V5d29yZD5Db2duaXRpb24gRGlzb3JkZXJzL2V0aW9sb2d5PC9rZXl3b3JkPjxrZXl3
b3JkPkV1cm9wZTwva2V5d29yZD48a2V5d29yZD5GYXRpZ3VlL2V0aW9sb2d5PC9rZXl3b3JkPjxr
ZXl3b3JkPkZlbWFsZTwva2V5d29yZD48a2V5d29yZD5IdW1hbnM8L2tleXdvcmQ+PGtleXdvcmQ+
SW50ZXN0aW5hbCBEaXNlYXNlcy9ldGlvbG9neTwva2V5d29yZD48a2V5d29yZD5NYWxlPC9rZXl3
b3JkPjxrZXl3b3JkPk1pZGRsZSBBZ2VkPC9rZXl3b3JkPjxrZXl3b3JkPk5hdXNlYS9ldGlvbG9n
eTwva2V5d29yZD48a2V5d29yZD5OZW9wbGFzbXMvKmNvbXBsaWNhdGlvbnMvcHN5Y2hvbG9neTwv
a2V5d29yZD48a2V5d29yZD5QYWluL2V0aW9sb2d5PC9rZXl3b3JkPjxrZXl3b3JkPipRdWFsaXR5
IG9mIExpZmU8L2tleXdvcmQ+PGtleXdvcmQ+UmVwcm9kdWNpYmlsaXR5IG9mIFJlc3VsdHM8L2tl
eXdvcmQ+PGtleXdvcmQ+U2xlZXAgV2FrZSBEaXNvcmRlcnMvZXRpb2xvZ3k8L2tleXdvcmQ+PGtl
eXdvcmQ+U29jaWFsIEFkanVzdG1lbnQ8L2tleXdvcmQ+PGtleXdvcmQ+KlN1cnZleXMgYW5kIFF1
ZXN0aW9ubmFpcmVzPC9rZXl3b3JkPjwva2V5d29yZHM+PGRhdGVzPjx5ZWFyPjE5OTU8L3llYXI+
PHB1Yi1kYXRlcz48ZGF0ZT5NYXk8L2RhdGU+PC9wdWItZGF0ZXM+PC9kYXRlcz48aXNibj4wNzMy
LTE4M1ggKFByaW50KSYjeEQ7MDczMi0xODN4PC9pc2JuPjxhY2Nlc3Npb24tbnVtPjc3Mzg2Mjk8
L2FjY2Vzc2lvbi1udW0+PHVybHM+PC91cmxzPjxlbGVjdHJvbmljLXJlc291cmNlLW51bT4xMC4x
MjAwL2pjby4xOTk1LjEzLjUuMTI0OTwvZWxlY3Ryb25pYy1yZXNvdXJjZS1udW0+PHJlbW90ZS1k
YXRhYmFzZS1wcm92aWRlcj5OTE08L3JlbW90ZS1kYXRhYmFzZS1wcm92aWRlcj48bGFuZ3VhZ2U+
ZW5nPC9sYW5ndWFnZT48L3JlY29yZD48L0NpdGU+PC9FbmROb3RlPn==
</w:fldData>
        </w:fldChar>
      </w:r>
      <w:r w:rsidR="003275D0">
        <w:rPr>
          <w:rFonts w:ascii="Arial" w:hAnsi="Arial" w:cs="Arial"/>
          <w:szCs w:val="24"/>
        </w:rPr>
        <w:instrText xml:space="preserve"> ADDIN EN.CITE.DATA </w:instrText>
      </w:r>
      <w:r w:rsidR="003275D0">
        <w:rPr>
          <w:rFonts w:ascii="Arial" w:hAnsi="Arial" w:cs="Arial"/>
          <w:szCs w:val="24"/>
        </w:rPr>
      </w:r>
      <w:r w:rsidR="003275D0">
        <w:rPr>
          <w:rFonts w:ascii="Arial" w:hAnsi="Arial" w:cs="Arial"/>
          <w:szCs w:val="24"/>
        </w:rPr>
        <w:fldChar w:fldCharType="end"/>
      </w:r>
      <w:r w:rsidR="00BB4837" w:rsidRPr="00A453F5">
        <w:rPr>
          <w:rFonts w:ascii="Arial" w:hAnsi="Arial" w:cs="Arial"/>
          <w:szCs w:val="24"/>
        </w:rPr>
      </w:r>
      <w:r w:rsidR="00BB4837" w:rsidRPr="00A453F5">
        <w:rPr>
          <w:rFonts w:ascii="Arial" w:hAnsi="Arial" w:cs="Arial"/>
          <w:szCs w:val="24"/>
        </w:rPr>
        <w:fldChar w:fldCharType="separate"/>
      </w:r>
      <w:r w:rsidR="003275D0">
        <w:rPr>
          <w:rFonts w:ascii="Arial" w:hAnsi="Arial" w:cs="Arial"/>
          <w:noProof/>
          <w:szCs w:val="24"/>
        </w:rPr>
        <w:t>(15)</w:t>
      </w:r>
      <w:r w:rsidR="00BB4837" w:rsidRPr="00A453F5">
        <w:rPr>
          <w:rFonts w:ascii="Arial" w:hAnsi="Arial" w:cs="Arial"/>
          <w:szCs w:val="24"/>
        </w:rPr>
        <w:fldChar w:fldCharType="end"/>
      </w:r>
    </w:p>
    <w:p w14:paraId="2B7819C6" w14:textId="25D4D67C" w:rsidR="00A95648" w:rsidRPr="00A453F5" w:rsidRDefault="00FE2857" w:rsidP="001C6A6C">
      <w:pPr>
        <w:spacing w:before="100" w:beforeAutospacing="1" w:after="100" w:afterAutospacing="1"/>
        <w:jc w:val="left"/>
        <w:rPr>
          <w:rFonts w:ascii="Arial" w:hAnsi="Arial" w:cs="Arial"/>
          <w:szCs w:val="24"/>
        </w:rPr>
      </w:pPr>
      <w:r w:rsidRPr="00A453F5">
        <w:rPr>
          <w:rFonts w:ascii="Arial" w:hAnsi="Arial" w:cs="Arial"/>
          <w:szCs w:val="24"/>
        </w:rPr>
        <w:t>The</w:t>
      </w:r>
      <w:r w:rsidR="00C63141" w:rsidRPr="00A453F5">
        <w:rPr>
          <w:rFonts w:ascii="Arial" w:hAnsi="Arial" w:cs="Arial"/>
          <w:szCs w:val="24"/>
        </w:rPr>
        <w:t xml:space="preserve"> </w:t>
      </w:r>
      <w:r w:rsidR="00C943C6" w:rsidRPr="00A453F5">
        <w:rPr>
          <w:rFonts w:ascii="Arial" w:hAnsi="Arial" w:cs="Arial"/>
        </w:rPr>
        <w:t>EORTC QLQ-LMC</w:t>
      </w:r>
      <w:r w:rsidR="00B95AD3" w:rsidRPr="00A453F5">
        <w:rPr>
          <w:rFonts w:ascii="Arial" w:hAnsi="Arial" w:cs="Arial"/>
        </w:rPr>
        <w:t>21</w:t>
      </w:r>
      <w:r w:rsidR="00C943C6" w:rsidRPr="00A453F5">
        <w:rPr>
          <w:rFonts w:ascii="Arial" w:hAnsi="Arial" w:cs="Arial"/>
        </w:rPr>
        <w:t xml:space="preserve"> </w:t>
      </w:r>
      <w:r w:rsidR="008100B7" w:rsidRPr="00A453F5">
        <w:rPr>
          <w:rFonts w:ascii="Arial" w:hAnsi="Arial" w:cs="Arial"/>
        </w:rPr>
        <w:t>consists</w:t>
      </w:r>
      <w:r w:rsidR="00C63141" w:rsidRPr="00A453F5">
        <w:rPr>
          <w:rFonts w:ascii="Arial" w:hAnsi="Arial" w:cs="Arial"/>
          <w:szCs w:val="24"/>
        </w:rPr>
        <w:t xml:space="preserve"> </w:t>
      </w:r>
      <w:r w:rsidR="00023D6A" w:rsidRPr="00A453F5">
        <w:rPr>
          <w:rFonts w:ascii="Arial" w:hAnsi="Arial" w:cs="Arial"/>
          <w:szCs w:val="24"/>
        </w:rPr>
        <w:t>of</w:t>
      </w:r>
      <w:r w:rsidR="00C63141" w:rsidRPr="00A453F5">
        <w:rPr>
          <w:rFonts w:ascii="Arial" w:hAnsi="Arial" w:cs="Arial"/>
          <w:szCs w:val="24"/>
        </w:rPr>
        <w:t xml:space="preserve"> </w:t>
      </w:r>
      <w:r w:rsidRPr="00A453F5">
        <w:rPr>
          <w:rFonts w:ascii="Arial" w:hAnsi="Arial" w:cs="Arial"/>
          <w:szCs w:val="24"/>
        </w:rPr>
        <w:t>four</w:t>
      </w:r>
      <w:r w:rsidR="00C63141" w:rsidRPr="00A453F5">
        <w:rPr>
          <w:rFonts w:ascii="Arial" w:hAnsi="Arial" w:cs="Arial"/>
          <w:szCs w:val="24"/>
        </w:rPr>
        <w:t xml:space="preserve"> </w:t>
      </w:r>
      <w:r w:rsidR="00CA08AC" w:rsidRPr="00A453F5">
        <w:rPr>
          <w:rFonts w:ascii="Arial" w:hAnsi="Arial" w:cs="Arial"/>
          <w:szCs w:val="24"/>
        </w:rPr>
        <w:t xml:space="preserve">symptom </w:t>
      </w:r>
      <w:r w:rsidRPr="00A453F5">
        <w:rPr>
          <w:rFonts w:ascii="Arial" w:hAnsi="Arial" w:cs="Arial"/>
          <w:szCs w:val="24"/>
        </w:rPr>
        <w:t>scales</w:t>
      </w:r>
      <w:r w:rsidR="00C63141" w:rsidRPr="00A453F5">
        <w:rPr>
          <w:rFonts w:ascii="Arial" w:hAnsi="Arial" w:cs="Arial"/>
          <w:szCs w:val="24"/>
        </w:rPr>
        <w:t xml:space="preserve"> </w:t>
      </w:r>
      <w:r w:rsidRPr="00A453F5">
        <w:rPr>
          <w:rFonts w:ascii="Arial" w:hAnsi="Arial" w:cs="Arial"/>
          <w:szCs w:val="24"/>
        </w:rPr>
        <w:t>and</w:t>
      </w:r>
      <w:r w:rsidR="00C63141" w:rsidRPr="00A453F5">
        <w:rPr>
          <w:rFonts w:ascii="Arial" w:hAnsi="Arial" w:cs="Arial"/>
          <w:szCs w:val="24"/>
        </w:rPr>
        <w:t xml:space="preserve"> </w:t>
      </w:r>
      <w:r w:rsidR="00B95AD3" w:rsidRPr="00A453F5">
        <w:rPr>
          <w:rFonts w:ascii="Arial" w:hAnsi="Arial" w:cs="Arial"/>
          <w:szCs w:val="24"/>
        </w:rPr>
        <w:t>9</w:t>
      </w:r>
      <w:r w:rsidR="00C63141" w:rsidRPr="00A453F5">
        <w:rPr>
          <w:rFonts w:ascii="Arial" w:hAnsi="Arial" w:cs="Arial"/>
          <w:szCs w:val="24"/>
        </w:rPr>
        <w:t xml:space="preserve"> </w:t>
      </w:r>
      <w:r w:rsidRPr="00A453F5">
        <w:rPr>
          <w:rFonts w:ascii="Arial" w:hAnsi="Arial" w:cs="Arial"/>
          <w:szCs w:val="24"/>
        </w:rPr>
        <w:t>symptom</w:t>
      </w:r>
      <w:r w:rsidR="00C63141" w:rsidRPr="00A453F5">
        <w:rPr>
          <w:rFonts w:ascii="Arial" w:hAnsi="Arial" w:cs="Arial"/>
          <w:szCs w:val="24"/>
        </w:rPr>
        <w:t xml:space="preserve"> </w:t>
      </w:r>
      <w:r w:rsidRPr="00A453F5">
        <w:rPr>
          <w:rFonts w:ascii="Arial" w:hAnsi="Arial" w:cs="Arial"/>
          <w:szCs w:val="24"/>
        </w:rPr>
        <w:t>items</w:t>
      </w:r>
      <w:r w:rsidR="00766B91" w:rsidRPr="00A453F5">
        <w:rPr>
          <w:rFonts w:ascii="Arial" w:hAnsi="Arial" w:cs="Arial"/>
          <w:szCs w:val="24"/>
        </w:rPr>
        <w:t xml:space="preserve">. </w:t>
      </w:r>
      <w:r w:rsidRPr="00A453F5">
        <w:rPr>
          <w:rFonts w:ascii="Arial" w:hAnsi="Arial" w:cs="Arial"/>
          <w:szCs w:val="24"/>
        </w:rPr>
        <w:t>The</w:t>
      </w:r>
      <w:r w:rsidR="00C63141" w:rsidRPr="00A453F5">
        <w:rPr>
          <w:rFonts w:ascii="Arial" w:hAnsi="Arial" w:cs="Arial"/>
          <w:szCs w:val="24"/>
        </w:rPr>
        <w:t xml:space="preserve"> </w:t>
      </w:r>
      <w:r w:rsidRPr="00A453F5">
        <w:rPr>
          <w:rFonts w:ascii="Arial" w:hAnsi="Arial" w:cs="Arial"/>
          <w:szCs w:val="24"/>
        </w:rPr>
        <w:t>items</w:t>
      </w:r>
      <w:r w:rsidR="00C63141" w:rsidRPr="00A453F5">
        <w:rPr>
          <w:rFonts w:ascii="Arial" w:hAnsi="Arial" w:cs="Arial"/>
          <w:szCs w:val="24"/>
        </w:rPr>
        <w:t xml:space="preserve"> </w:t>
      </w:r>
      <w:r w:rsidRPr="00A453F5">
        <w:rPr>
          <w:rFonts w:ascii="Arial" w:hAnsi="Arial" w:cs="Arial"/>
          <w:szCs w:val="24"/>
        </w:rPr>
        <w:t>of</w:t>
      </w:r>
      <w:r w:rsidR="00C63141" w:rsidRPr="00A453F5">
        <w:rPr>
          <w:rFonts w:ascii="Arial" w:hAnsi="Arial" w:cs="Arial"/>
          <w:szCs w:val="24"/>
        </w:rPr>
        <w:t xml:space="preserve"> </w:t>
      </w:r>
      <w:r w:rsidRPr="00A453F5">
        <w:rPr>
          <w:rFonts w:ascii="Arial" w:hAnsi="Arial" w:cs="Arial"/>
          <w:szCs w:val="24"/>
        </w:rPr>
        <w:t>the</w:t>
      </w:r>
      <w:r w:rsidR="00C63141" w:rsidRPr="00A453F5">
        <w:rPr>
          <w:rFonts w:ascii="Arial" w:hAnsi="Arial" w:cs="Arial"/>
          <w:szCs w:val="24"/>
        </w:rPr>
        <w:t xml:space="preserve"> </w:t>
      </w:r>
      <w:r w:rsidR="00985878" w:rsidRPr="00A453F5">
        <w:rPr>
          <w:rFonts w:ascii="Arial" w:hAnsi="Arial" w:cs="Arial"/>
        </w:rPr>
        <w:t>EORTC QLQ-LMC</w:t>
      </w:r>
      <w:r w:rsidR="00B95AD3" w:rsidRPr="00A453F5">
        <w:rPr>
          <w:rFonts w:ascii="Arial" w:hAnsi="Arial" w:cs="Arial"/>
        </w:rPr>
        <w:t>21</w:t>
      </w:r>
      <w:r w:rsidR="00985878" w:rsidRPr="00A453F5">
        <w:rPr>
          <w:rFonts w:ascii="Arial" w:hAnsi="Arial" w:cs="Arial"/>
        </w:rPr>
        <w:t xml:space="preserve"> </w:t>
      </w:r>
      <w:r w:rsidR="00023D6A" w:rsidRPr="00A453F5">
        <w:rPr>
          <w:rFonts w:ascii="Arial" w:hAnsi="Arial" w:cs="Arial"/>
          <w:szCs w:val="24"/>
        </w:rPr>
        <w:t>are</w:t>
      </w:r>
      <w:r w:rsidR="00C63141" w:rsidRPr="00A453F5">
        <w:rPr>
          <w:rFonts w:ascii="Arial" w:hAnsi="Arial" w:cs="Arial"/>
          <w:szCs w:val="24"/>
        </w:rPr>
        <w:t xml:space="preserve"> </w:t>
      </w:r>
      <w:r w:rsidR="00794498" w:rsidRPr="00A453F5">
        <w:rPr>
          <w:rFonts w:ascii="Arial" w:hAnsi="Arial" w:cs="Arial"/>
          <w:szCs w:val="24"/>
        </w:rPr>
        <w:t xml:space="preserve">combined </w:t>
      </w:r>
      <w:r w:rsidRPr="00A453F5">
        <w:rPr>
          <w:rFonts w:ascii="Arial" w:hAnsi="Arial" w:cs="Arial"/>
          <w:szCs w:val="24"/>
        </w:rPr>
        <w:t>to</w:t>
      </w:r>
      <w:r w:rsidR="00C63141" w:rsidRPr="00A453F5">
        <w:rPr>
          <w:rFonts w:ascii="Arial" w:hAnsi="Arial" w:cs="Arial"/>
          <w:szCs w:val="24"/>
        </w:rPr>
        <w:t xml:space="preserve"> </w:t>
      </w:r>
      <w:r w:rsidR="00427FB4" w:rsidRPr="00A453F5">
        <w:rPr>
          <w:rFonts w:ascii="Arial" w:hAnsi="Arial" w:cs="Arial"/>
          <w:szCs w:val="24"/>
        </w:rPr>
        <w:t xml:space="preserve">obtain </w:t>
      </w:r>
      <w:r w:rsidRPr="00A453F5">
        <w:rPr>
          <w:rFonts w:ascii="Arial" w:hAnsi="Arial" w:cs="Arial"/>
          <w:szCs w:val="24"/>
        </w:rPr>
        <w:t>standardised</w:t>
      </w:r>
      <w:r w:rsidR="00C63141" w:rsidRPr="00A453F5">
        <w:rPr>
          <w:rFonts w:ascii="Arial" w:hAnsi="Arial" w:cs="Arial"/>
          <w:szCs w:val="24"/>
        </w:rPr>
        <w:t xml:space="preserve"> </w:t>
      </w:r>
      <w:r w:rsidRPr="00A453F5">
        <w:rPr>
          <w:rFonts w:ascii="Arial" w:hAnsi="Arial" w:cs="Arial"/>
          <w:szCs w:val="24"/>
        </w:rPr>
        <w:t>scores</w:t>
      </w:r>
      <w:r w:rsidR="00C63141" w:rsidRPr="00A453F5">
        <w:rPr>
          <w:rFonts w:ascii="Arial" w:hAnsi="Arial" w:cs="Arial"/>
          <w:szCs w:val="24"/>
        </w:rPr>
        <w:t xml:space="preserve"> </w:t>
      </w:r>
      <w:r w:rsidRPr="00A453F5">
        <w:rPr>
          <w:rFonts w:ascii="Arial" w:hAnsi="Arial" w:cs="Arial"/>
          <w:szCs w:val="24"/>
        </w:rPr>
        <w:t>ranging</w:t>
      </w:r>
      <w:r w:rsidR="00C63141" w:rsidRPr="00A453F5">
        <w:rPr>
          <w:rFonts w:ascii="Arial" w:hAnsi="Arial" w:cs="Arial"/>
          <w:szCs w:val="24"/>
        </w:rPr>
        <w:t xml:space="preserve"> </w:t>
      </w:r>
      <w:r w:rsidR="00DA7E39" w:rsidRPr="00A453F5">
        <w:rPr>
          <w:rFonts w:ascii="Arial" w:hAnsi="Arial" w:cs="Arial"/>
          <w:szCs w:val="24"/>
        </w:rPr>
        <w:t>from</w:t>
      </w:r>
      <w:r w:rsidR="00C63141" w:rsidRPr="00A453F5">
        <w:rPr>
          <w:rFonts w:ascii="Arial" w:hAnsi="Arial" w:cs="Arial"/>
          <w:szCs w:val="24"/>
        </w:rPr>
        <w:t xml:space="preserve"> </w:t>
      </w:r>
      <w:r w:rsidRPr="00A453F5">
        <w:rPr>
          <w:rFonts w:ascii="Arial" w:hAnsi="Arial" w:cs="Arial"/>
          <w:szCs w:val="24"/>
        </w:rPr>
        <w:t>0</w:t>
      </w:r>
      <w:r w:rsidR="00C63141" w:rsidRPr="00A453F5">
        <w:rPr>
          <w:rFonts w:ascii="Arial" w:hAnsi="Arial" w:cs="Arial"/>
          <w:szCs w:val="24"/>
        </w:rPr>
        <w:t xml:space="preserve"> </w:t>
      </w:r>
      <w:r w:rsidRPr="00A453F5">
        <w:rPr>
          <w:rFonts w:ascii="Arial" w:hAnsi="Arial" w:cs="Arial"/>
          <w:szCs w:val="24"/>
        </w:rPr>
        <w:t>to</w:t>
      </w:r>
      <w:r w:rsidR="00C63141" w:rsidRPr="00A453F5">
        <w:rPr>
          <w:rFonts w:ascii="Arial" w:hAnsi="Arial" w:cs="Arial"/>
          <w:szCs w:val="24"/>
        </w:rPr>
        <w:t xml:space="preserve"> </w:t>
      </w:r>
      <w:r w:rsidR="00B95AD3" w:rsidRPr="00A453F5">
        <w:rPr>
          <w:rFonts w:ascii="Arial" w:hAnsi="Arial" w:cs="Arial"/>
          <w:szCs w:val="24"/>
        </w:rPr>
        <w:t>1</w:t>
      </w:r>
      <w:r w:rsidRPr="00A453F5">
        <w:rPr>
          <w:rFonts w:ascii="Arial" w:hAnsi="Arial" w:cs="Arial"/>
          <w:szCs w:val="24"/>
        </w:rPr>
        <w:t>00</w:t>
      </w:r>
      <w:r w:rsidR="00C62FF8" w:rsidRPr="00A453F5">
        <w:rPr>
          <w:rFonts w:ascii="Arial" w:hAnsi="Arial" w:cs="Arial"/>
          <w:szCs w:val="24"/>
        </w:rPr>
        <w:t>,</w:t>
      </w:r>
      <w:r w:rsidR="001A21C2" w:rsidRPr="00A453F5">
        <w:rPr>
          <w:rFonts w:ascii="Arial" w:hAnsi="Arial" w:cs="Arial"/>
          <w:szCs w:val="24"/>
        </w:rPr>
        <w:fldChar w:fldCharType="begin"/>
      </w:r>
      <w:r w:rsidR="003275D0">
        <w:rPr>
          <w:rFonts w:ascii="Arial" w:hAnsi="Arial" w:cs="Arial"/>
          <w:szCs w:val="24"/>
        </w:rPr>
        <w:instrText xml:space="preserve"> ADDIN EN.CITE &lt;EndNote&gt;&lt;Cite&gt;&lt;Year&gt;2019&lt;/Year&gt;&lt;RecNum&gt;31&lt;/RecNum&gt;&lt;DisplayText&gt;(11)&lt;/DisplayText&gt;&lt;record&gt;&lt;rec-number&gt;31&lt;/rec-number&gt;&lt;foreign-keys&gt;&lt;key app="EN" db-id="pzwvstp9btdpv4edt045arzdfradsvft592x" timestamp="1549122931"&gt;31&lt;/key&gt;&lt;/foreign-keys&gt;&lt;ref-type name="Web Page"&gt;12&lt;/ref-type&gt;&lt;contributors&gt;&lt;/contributors&gt;&lt;titles&gt;&lt;title&gt;European organisation for research and treatment of cancer: EORTC quality of life questionnaire Colorectal liver cancer module (EORTC QLQ-LMC21) scoring manual. http://www.eortc.be/qol/files/ScoringInstructions/LMC21_summary.pdf &lt;/title&gt;&lt;/titles&gt;&lt;volume&gt;2019&lt;/volume&gt;&lt;number&gt;02/02/19&lt;/number&gt;&lt;dates&gt;&lt;year&gt;2019&lt;/year&gt;&lt;/dates&gt;&lt;urls&gt;&lt;/urls&gt;&lt;/record&gt;&lt;/Cite&gt;&lt;/EndNote&gt;</w:instrText>
      </w:r>
      <w:r w:rsidR="001A21C2" w:rsidRPr="00A453F5">
        <w:rPr>
          <w:rFonts w:ascii="Arial" w:hAnsi="Arial" w:cs="Arial"/>
          <w:szCs w:val="24"/>
        </w:rPr>
        <w:fldChar w:fldCharType="separate"/>
      </w:r>
      <w:r w:rsidR="003275D0">
        <w:rPr>
          <w:rFonts w:ascii="Arial" w:hAnsi="Arial" w:cs="Arial"/>
          <w:noProof/>
          <w:szCs w:val="24"/>
        </w:rPr>
        <w:t>(11)</w:t>
      </w:r>
      <w:r w:rsidR="001A21C2" w:rsidRPr="00A453F5">
        <w:rPr>
          <w:rFonts w:ascii="Arial" w:hAnsi="Arial" w:cs="Arial"/>
          <w:szCs w:val="24"/>
        </w:rPr>
        <w:fldChar w:fldCharType="end"/>
      </w:r>
      <w:r w:rsidR="00E74DA1" w:rsidRPr="00A453F5">
        <w:rPr>
          <w:rFonts w:ascii="Arial" w:hAnsi="Arial" w:cs="Arial"/>
          <w:szCs w:val="24"/>
        </w:rPr>
        <w:t xml:space="preserve"> </w:t>
      </w:r>
      <w:r w:rsidR="00C62FF8" w:rsidRPr="00A453F5">
        <w:rPr>
          <w:rFonts w:ascii="Arial" w:hAnsi="Arial" w:cs="Arial"/>
          <w:szCs w:val="24"/>
        </w:rPr>
        <w:t xml:space="preserve">where high scores represent high levels of symptoms. </w:t>
      </w:r>
      <w:r w:rsidR="00023D6A" w:rsidRPr="00A453F5">
        <w:rPr>
          <w:rFonts w:ascii="Arial" w:hAnsi="Arial" w:cs="Arial"/>
          <w:szCs w:val="24"/>
        </w:rPr>
        <w:t>C</w:t>
      </w:r>
      <w:r w:rsidR="003C6831" w:rsidRPr="00A453F5">
        <w:rPr>
          <w:rFonts w:ascii="Arial" w:hAnsi="Arial" w:cs="Arial"/>
          <w:szCs w:val="24"/>
        </w:rPr>
        <w:t>linically</w:t>
      </w:r>
      <w:r w:rsidR="00C63141" w:rsidRPr="00A453F5">
        <w:rPr>
          <w:rFonts w:ascii="Arial" w:hAnsi="Arial" w:cs="Arial"/>
          <w:szCs w:val="24"/>
        </w:rPr>
        <w:t xml:space="preserve"> </w:t>
      </w:r>
      <w:r w:rsidR="003C6831" w:rsidRPr="00A453F5">
        <w:rPr>
          <w:rFonts w:ascii="Arial" w:hAnsi="Arial" w:cs="Arial"/>
          <w:szCs w:val="24"/>
        </w:rPr>
        <w:t>important</w:t>
      </w:r>
      <w:r w:rsidR="00C63141" w:rsidRPr="00A453F5">
        <w:rPr>
          <w:rFonts w:ascii="Arial" w:hAnsi="Arial" w:cs="Arial"/>
          <w:szCs w:val="24"/>
        </w:rPr>
        <w:t xml:space="preserve"> </w:t>
      </w:r>
      <w:r w:rsidR="003C6831" w:rsidRPr="00A453F5">
        <w:rPr>
          <w:rFonts w:ascii="Arial" w:hAnsi="Arial" w:cs="Arial"/>
          <w:szCs w:val="24"/>
        </w:rPr>
        <w:t>differences</w:t>
      </w:r>
      <w:r w:rsidR="000E1B16" w:rsidRPr="00A453F5">
        <w:rPr>
          <w:rFonts w:ascii="Arial" w:hAnsi="Arial" w:cs="Arial"/>
          <w:szCs w:val="24"/>
        </w:rPr>
        <w:t xml:space="preserve"> </w:t>
      </w:r>
      <w:r w:rsidR="003C6831" w:rsidRPr="00A453F5">
        <w:rPr>
          <w:rFonts w:ascii="Arial" w:hAnsi="Arial" w:cs="Arial"/>
          <w:szCs w:val="24"/>
        </w:rPr>
        <w:t>for</w:t>
      </w:r>
      <w:r w:rsidR="00C63141" w:rsidRPr="00A453F5">
        <w:rPr>
          <w:rFonts w:ascii="Arial" w:hAnsi="Arial" w:cs="Arial"/>
          <w:szCs w:val="24"/>
        </w:rPr>
        <w:t xml:space="preserve"> </w:t>
      </w:r>
      <w:r w:rsidR="008C11A9" w:rsidRPr="00A453F5">
        <w:rPr>
          <w:rFonts w:ascii="Arial" w:hAnsi="Arial" w:cs="Arial"/>
          <w:szCs w:val="24"/>
        </w:rPr>
        <w:t xml:space="preserve">both </w:t>
      </w:r>
      <w:r w:rsidRPr="00A453F5">
        <w:rPr>
          <w:rFonts w:ascii="Arial" w:hAnsi="Arial" w:cs="Arial"/>
          <w:szCs w:val="24"/>
        </w:rPr>
        <w:t>EORTC</w:t>
      </w:r>
      <w:r w:rsidR="00C63141" w:rsidRPr="00A453F5">
        <w:rPr>
          <w:rFonts w:ascii="Arial" w:hAnsi="Arial" w:cs="Arial"/>
          <w:szCs w:val="24"/>
        </w:rPr>
        <w:t xml:space="preserve"> </w:t>
      </w:r>
      <w:r w:rsidR="00C943C6" w:rsidRPr="00A453F5">
        <w:rPr>
          <w:rFonts w:ascii="Arial" w:hAnsi="Arial" w:cs="Arial"/>
          <w:szCs w:val="24"/>
        </w:rPr>
        <w:t>instruments</w:t>
      </w:r>
      <w:r w:rsidR="00C63141" w:rsidRPr="00A453F5">
        <w:rPr>
          <w:rFonts w:ascii="Arial" w:hAnsi="Arial" w:cs="Arial"/>
          <w:szCs w:val="24"/>
        </w:rPr>
        <w:t xml:space="preserve"> </w:t>
      </w:r>
      <w:r w:rsidR="00023D6A" w:rsidRPr="00A453F5">
        <w:rPr>
          <w:rFonts w:ascii="Arial" w:hAnsi="Arial" w:cs="Arial"/>
          <w:szCs w:val="24"/>
        </w:rPr>
        <w:t>have been</w:t>
      </w:r>
      <w:r w:rsidR="00C63141" w:rsidRPr="00A453F5">
        <w:rPr>
          <w:rFonts w:ascii="Arial" w:hAnsi="Arial" w:cs="Arial"/>
          <w:szCs w:val="24"/>
        </w:rPr>
        <w:t xml:space="preserve"> </w:t>
      </w:r>
      <w:r w:rsidR="003C6831" w:rsidRPr="00A453F5">
        <w:rPr>
          <w:rFonts w:ascii="Arial" w:hAnsi="Arial" w:cs="Arial"/>
          <w:szCs w:val="24"/>
        </w:rPr>
        <w:t>categorised</w:t>
      </w:r>
      <w:r w:rsidR="00C63141" w:rsidRPr="00A453F5">
        <w:rPr>
          <w:rFonts w:ascii="Arial" w:hAnsi="Arial" w:cs="Arial"/>
          <w:szCs w:val="24"/>
        </w:rPr>
        <w:t xml:space="preserve"> </w:t>
      </w:r>
      <w:r w:rsidR="003C6831" w:rsidRPr="00A453F5">
        <w:rPr>
          <w:rFonts w:ascii="Arial" w:hAnsi="Arial" w:cs="Arial"/>
          <w:szCs w:val="24"/>
        </w:rPr>
        <w:t>as</w:t>
      </w:r>
      <w:r w:rsidR="00C63141" w:rsidRPr="00A453F5">
        <w:rPr>
          <w:rFonts w:ascii="Arial" w:hAnsi="Arial" w:cs="Arial"/>
          <w:szCs w:val="24"/>
        </w:rPr>
        <w:t xml:space="preserve"> </w:t>
      </w:r>
      <w:r w:rsidR="003C6831" w:rsidRPr="00A453F5">
        <w:rPr>
          <w:rFonts w:ascii="Arial" w:hAnsi="Arial" w:cs="Arial"/>
          <w:szCs w:val="24"/>
        </w:rPr>
        <w:t>follow</w:t>
      </w:r>
      <w:r w:rsidR="00023D6A" w:rsidRPr="00A453F5">
        <w:rPr>
          <w:rFonts w:ascii="Arial" w:hAnsi="Arial" w:cs="Arial"/>
          <w:szCs w:val="24"/>
        </w:rPr>
        <w:t>s</w:t>
      </w:r>
      <w:r w:rsidR="003C6831" w:rsidRPr="00A453F5">
        <w:rPr>
          <w:rFonts w:ascii="Arial" w:hAnsi="Arial" w:cs="Arial"/>
          <w:szCs w:val="24"/>
        </w:rPr>
        <w:t>:</w:t>
      </w:r>
      <w:r w:rsidR="00C63141" w:rsidRPr="00A453F5">
        <w:rPr>
          <w:rFonts w:ascii="Arial" w:hAnsi="Arial" w:cs="Arial"/>
          <w:szCs w:val="24"/>
        </w:rPr>
        <w:t xml:space="preserve"> </w:t>
      </w:r>
      <w:r w:rsidR="00023D6A" w:rsidRPr="00A453F5">
        <w:rPr>
          <w:rFonts w:ascii="Arial" w:hAnsi="Arial" w:cs="Arial"/>
          <w:szCs w:val="24"/>
        </w:rPr>
        <w:t xml:space="preserve">a </w:t>
      </w:r>
      <w:r w:rsidR="00B95AD3" w:rsidRPr="00A453F5">
        <w:rPr>
          <w:rFonts w:ascii="Arial" w:hAnsi="Arial" w:cs="Arial"/>
          <w:szCs w:val="24"/>
        </w:rPr>
        <w:t>5</w:t>
      </w:r>
      <w:r w:rsidR="003C6831" w:rsidRPr="00A453F5">
        <w:rPr>
          <w:rFonts w:ascii="Arial" w:hAnsi="Arial" w:cs="Arial"/>
          <w:szCs w:val="24"/>
        </w:rPr>
        <w:t>-</w:t>
      </w:r>
      <w:r w:rsidR="00B95AD3" w:rsidRPr="00A453F5">
        <w:rPr>
          <w:rFonts w:ascii="Arial" w:hAnsi="Arial" w:cs="Arial"/>
          <w:szCs w:val="24"/>
        </w:rPr>
        <w:t>1</w:t>
      </w:r>
      <w:r w:rsidR="003C6831" w:rsidRPr="00A453F5">
        <w:rPr>
          <w:rFonts w:ascii="Arial" w:hAnsi="Arial" w:cs="Arial"/>
          <w:szCs w:val="24"/>
        </w:rPr>
        <w:t>0</w:t>
      </w:r>
      <w:r w:rsidR="00C63141" w:rsidRPr="00A453F5">
        <w:rPr>
          <w:rFonts w:ascii="Arial" w:hAnsi="Arial" w:cs="Arial"/>
          <w:szCs w:val="24"/>
        </w:rPr>
        <w:t xml:space="preserve"> </w:t>
      </w:r>
      <w:r w:rsidR="003C6831" w:rsidRPr="00A453F5">
        <w:rPr>
          <w:rFonts w:ascii="Arial" w:hAnsi="Arial" w:cs="Arial"/>
          <w:szCs w:val="24"/>
        </w:rPr>
        <w:t>point</w:t>
      </w:r>
      <w:r w:rsidR="00B6355A" w:rsidRPr="00A453F5">
        <w:rPr>
          <w:rFonts w:ascii="Arial" w:hAnsi="Arial" w:cs="Arial"/>
          <w:szCs w:val="24"/>
        </w:rPr>
        <w:t xml:space="preserve"> </w:t>
      </w:r>
      <w:r w:rsidR="003C6831" w:rsidRPr="00A453F5">
        <w:rPr>
          <w:rFonts w:ascii="Arial" w:hAnsi="Arial" w:cs="Arial"/>
          <w:szCs w:val="24"/>
        </w:rPr>
        <w:t>difference</w:t>
      </w:r>
      <w:r w:rsidR="00C63141" w:rsidRPr="00A453F5">
        <w:rPr>
          <w:rFonts w:ascii="Arial" w:hAnsi="Arial" w:cs="Arial"/>
          <w:szCs w:val="24"/>
        </w:rPr>
        <w:t xml:space="preserve"> </w:t>
      </w:r>
      <w:r w:rsidR="003C6831" w:rsidRPr="00A453F5">
        <w:rPr>
          <w:rFonts w:ascii="Arial" w:hAnsi="Arial" w:cs="Arial"/>
          <w:szCs w:val="24"/>
        </w:rPr>
        <w:t>in</w:t>
      </w:r>
      <w:r w:rsidR="00C63141" w:rsidRPr="00A453F5">
        <w:rPr>
          <w:rFonts w:ascii="Arial" w:hAnsi="Arial" w:cs="Arial"/>
          <w:szCs w:val="24"/>
        </w:rPr>
        <w:t xml:space="preserve"> </w:t>
      </w:r>
      <w:r w:rsidR="003C6831" w:rsidRPr="00A453F5">
        <w:rPr>
          <w:rFonts w:ascii="Arial" w:hAnsi="Arial" w:cs="Arial"/>
          <w:szCs w:val="24"/>
        </w:rPr>
        <w:t>the</w:t>
      </w:r>
      <w:r w:rsidR="00C63141" w:rsidRPr="00A453F5">
        <w:rPr>
          <w:rFonts w:ascii="Arial" w:hAnsi="Arial" w:cs="Arial"/>
          <w:szCs w:val="24"/>
        </w:rPr>
        <w:t xml:space="preserve"> </w:t>
      </w:r>
      <w:r w:rsidR="003C6831" w:rsidRPr="00A453F5">
        <w:rPr>
          <w:rFonts w:ascii="Arial" w:hAnsi="Arial" w:cs="Arial"/>
          <w:szCs w:val="24"/>
        </w:rPr>
        <w:t>mean</w:t>
      </w:r>
      <w:r w:rsidR="00C63141" w:rsidRPr="00A453F5">
        <w:rPr>
          <w:rFonts w:ascii="Arial" w:hAnsi="Arial" w:cs="Arial"/>
          <w:szCs w:val="24"/>
        </w:rPr>
        <w:t xml:space="preserve"> </w:t>
      </w:r>
      <w:r w:rsidR="003C6831" w:rsidRPr="00A453F5">
        <w:rPr>
          <w:rFonts w:ascii="Arial" w:hAnsi="Arial" w:cs="Arial"/>
          <w:szCs w:val="24"/>
        </w:rPr>
        <w:t>score</w:t>
      </w:r>
      <w:r w:rsidR="00C63141" w:rsidRPr="00A453F5">
        <w:rPr>
          <w:rFonts w:ascii="Arial" w:hAnsi="Arial" w:cs="Arial"/>
          <w:szCs w:val="24"/>
        </w:rPr>
        <w:t xml:space="preserve"> </w:t>
      </w:r>
      <w:r w:rsidR="003C6831" w:rsidRPr="00A453F5">
        <w:rPr>
          <w:rFonts w:ascii="Arial" w:hAnsi="Arial" w:cs="Arial"/>
          <w:szCs w:val="24"/>
        </w:rPr>
        <w:t>is</w:t>
      </w:r>
      <w:r w:rsidR="00C63141" w:rsidRPr="00A453F5">
        <w:rPr>
          <w:rFonts w:ascii="Arial" w:hAnsi="Arial" w:cs="Arial"/>
          <w:szCs w:val="24"/>
        </w:rPr>
        <w:t xml:space="preserve"> </w:t>
      </w:r>
      <w:r w:rsidR="008C11A9" w:rsidRPr="00A453F5">
        <w:rPr>
          <w:rFonts w:ascii="Arial" w:hAnsi="Arial" w:cs="Arial"/>
          <w:szCs w:val="24"/>
        </w:rPr>
        <w:t xml:space="preserve">considered </w:t>
      </w:r>
      <w:r w:rsidR="003C6831" w:rsidRPr="00A453F5">
        <w:rPr>
          <w:rFonts w:ascii="Arial" w:hAnsi="Arial" w:cs="Arial"/>
          <w:szCs w:val="24"/>
        </w:rPr>
        <w:t>small,</w:t>
      </w:r>
      <w:r w:rsidR="00C63141" w:rsidRPr="00A453F5">
        <w:rPr>
          <w:rFonts w:ascii="Arial" w:hAnsi="Arial" w:cs="Arial"/>
          <w:szCs w:val="24"/>
        </w:rPr>
        <w:t xml:space="preserve"> </w:t>
      </w:r>
      <w:r w:rsidR="00B95AD3" w:rsidRPr="00A453F5">
        <w:rPr>
          <w:rFonts w:ascii="Arial" w:hAnsi="Arial" w:cs="Arial"/>
          <w:szCs w:val="24"/>
        </w:rPr>
        <w:t>1</w:t>
      </w:r>
      <w:r w:rsidR="003C6831" w:rsidRPr="00A453F5">
        <w:rPr>
          <w:rFonts w:ascii="Arial" w:hAnsi="Arial" w:cs="Arial"/>
          <w:szCs w:val="24"/>
        </w:rPr>
        <w:t>0-</w:t>
      </w:r>
      <w:r w:rsidR="00B95AD3" w:rsidRPr="00A453F5">
        <w:rPr>
          <w:rFonts w:ascii="Arial" w:hAnsi="Arial" w:cs="Arial"/>
          <w:szCs w:val="24"/>
        </w:rPr>
        <w:t>2</w:t>
      </w:r>
      <w:r w:rsidR="003C6831" w:rsidRPr="00A453F5">
        <w:rPr>
          <w:rFonts w:ascii="Arial" w:hAnsi="Arial" w:cs="Arial"/>
          <w:szCs w:val="24"/>
        </w:rPr>
        <w:t>0</w:t>
      </w:r>
      <w:r w:rsidR="00C63141" w:rsidRPr="00A453F5">
        <w:rPr>
          <w:rFonts w:ascii="Arial" w:hAnsi="Arial" w:cs="Arial"/>
          <w:szCs w:val="24"/>
        </w:rPr>
        <w:t xml:space="preserve"> </w:t>
      </w:r>
      <w:r w:rsidR="003C6831" w:rsidRPr="00A453F5">
        <w:rPr>
          <w:rFonts w:ascii="Arial" w:hAnsi="Arial" w:cs="Arial"/>
          <w:szCs w:val="24"/>
        </w:rPr>
        <w:t>points</w:t>
      </w:r>
      <w:r w:rsidR="00C63141" w:rsidRPr="00A453F5">
        <w:rPr>
          <w:rFonts w:ascii="Arial" w:hAnsi="Arial" w:cs="Arial"/>
          <w:szCs w:val="24"/>
        </w:rPr>
        <w:t xml:space="preserve"> </w:t>
      </w:r>
      <w:r w:rsidR="003C6831" w:rsidRPr="00A453F5">
        <w:rPr>
          <w:rFonts w:ascii="Arial" w:hAnsi="Arial" w:cs="Arial"/>
          <w:szCs w:val="24"/>
        </w:rPr>
        <w:t>moderate</w:t>
      </w:r>
      <w:r w:rsidR="00C63141" w:rsidRPr="00A453F5">
        <w:rPr>
          <w:rFonts w:ascii="Arial" w:hAnsi="Arial" w:cs="Arial"/>
          <w:szCs w:val="24"/>
        </w:rPr>
        <w:t xml:space="preserve"> </w:t>
      </w:r>
      <w:r w:rsidR="003C6831" w:rsidRPr="00A453F5">
        <w:rPr>
          <w:rFonts w:ascii="Arial" w:hAnsi="Arial" w:cs="Arial"/>
          <w:szCs w:val="24"/>
        </w:rPr>
        <w:t>and</w:t>
      </w:r>
      <w:r w:rsidR="00C63141" w:rsidRPr="00A453F5">
        <w:rPr>
          <w:rFonts w:ascii="Arial" w:hAnsi="Arial" w:cs="Arial"/>
          <w:szCs w:val="24"/>
        </w:rPr>
        <w:t xml:space="preserve"> </w:t>
      </w:r>
      <w:r w:rsidR="003C6831" w:rsidRPr="00A453F5">
        <w:rPr>
          <w:rFonts w:ascii="Arial" w:hAnsi="Arial" w:cs="Arial"/>
          <w:szCs w:val="24"/>
        </w:rPr>
        <w:t>over</w:t>
      </w:r>
      <w:r w:rsidR="00C63141" w:rsidRPr="00A453F5">
        <w:rPr>
          <w:rFonts w:ascii="Arial" w:hAnsi="Arial" w:cs="Arial"/>
          <w:szCs w:val="24"/>
        </w:rPr>
        <w:t xml:space="preserve"> </w:t>
      </w:r>
      <w:r w:rsidR="00B95AD3" w:rsidRPr="00A453F5">
        <w:rPr>
          <w:rFonts w:ascii="Arial" w:hAnsi="Arial" w:cs="Arial"/>
          <w:szCs w:val="24"/>
        </w:rPr>
        <w:t>2</w:t>
      </w:r>
      <w:r w:rsidR="003C6831" w:rsidRPr="00A453F5">
        <w:rPr>
          <w:rFonts w:ascii="Arial" w:hAnsi="Arial" w:cs="Arial"/>
          <w:szCs w:val="24"/>
        </w:rPr>
        <w:t>0</w:t>
      </w:r>
      <w:r w:rsidR="00C63141" w:rsidRPr="00A453F5">
        <w:rPr>
          <w:rFonts w:ascii="Arial" w:hAnsi="Arial" w:cs="Arial"/>
          <w:szCs w:val="24"/>
        </w:rPr>
        <w:t xml:space="preserve"> </w:t>
      </w:r>
      <w:r w:rsidR="003C6831" w:rsidRPr="00A453F5">
        <w:rPr>
          <w:rFonts w:ascii="Arial" w:hAnsi="Arial" w:cs="Arial"/>
          <w:szCs w:val="24"/>
        </w:rPr>
        <w:t>points</w:t>
      </w:r>
      <w:r w:rsidR="00C63141" w:rsidRPr="00A453F5">
        <w:rPr>
          <w:rFonts w:ascii="Arial" w:hAnsi="Arial" w:cs="Arial"/>
          <w:szCs w:val="24"/>
        </w:rPr>
        <w:t xml:space="preserve"> </w:t>
      </w:r>
      <w:r w:rsidR="00B4342B" w:rsidRPr="00A453F5">
        <w:rPr>
          <w:rFonts w:ascii="Arial" w:hAnsi="Arial" w:cs="Arial"/>
          <w:szCs w:val="24"/>
        </w:rPr>
        <w:t>considered</w:t>
      </w:r>
      <w:r w:rsidR="00C63141" w:rsidRPr="00A453F5">
        <w:rPr>
          <w:rFonts w:ascii="Arial" w:hAnsi="Arial" w:cs="Arial"/>
          <w:szCs w:val="24"/>
        </w:rPr>
        <w:t xml:space="preserve"> </w:t>
      </w:r>
      <w:r w:rsidR="003C6831" w:rsidRPr="00A453F5">
        <w:rPr>
          <w:rFonts w:ascii="Arial" w:hAnsi="Arial" w:cs="Arial"/>
          <w:szCs w:val="24"/>
        </w:rPr>
        <w:t>a</w:t>
      </w:r>
      <w:r w:rsidR="00C63141" w:rsidRPr="00A453F5">
        <w:rPr>
          <w:rFonts w:ascii="Arial" w:hAnsi="Arial" w:cs="Arial"/>
          <w:szCs w:val="24"/>
        </w:rPr>
        <w:t xml:space="preserve"> </w:t>
      </w:r>
      <w:r w:rsidR="003C6831" w:rsidRPr="00A453F5">
        <w:rPr>
          <w:rFonts w:ascii="Arial" w:hAnsi="Arial" w:cs="Arial"/>
          <w:szCs w:val="24"/>
        </w:rPr>
        <w:t>large</w:t>
      </w:r>
      <w:r w:rsidR="00C63141" w:rsidRPr="00A453F5">
        <w:rPr>
          <w:rFonts w:ascii="Arial" w:hAnsi="Arial" w:cs="Arial"/>
          <w:szCs w:val="24"/>
        </w:rPr>
        <w:t xml:space="preserve"> </w:t>
      </w:r>
      <w:r w:rsidR="003C6831" w:rsidRPr="00A453F5">
        <w:rPr>
          <w:rFonts w:ascii="Arial" w:hAnsi="Arial" w:cs="Arial"/>
          <w:szCs w:val="24"/>
        </w:rPr>
        <w:t>difference.</w:t>
      </w:r>
      <w:r w:rsidR="00D263AE" w:rsidRPr="00A453F5">
        <w:rPr>
          <w:rFonts w:ascii="Arial" w:hAnsi="Arial" w:cs="Arial"/>
          <w:szCs w:val="24"/>
        </w:rPr>
        <w:fldChar w:fldCharType="begin"/>
      </w:r>
      <w:r w:rsidR="003275D0">
        <w:rPr>
          <w:rFonts w:ascii="Arial" w:hAnsi="Arial" w:cs="Arial"/>
          <w:szCs w:val="24"/>
        </w:rPr>
        <w:instrText xml:space="preserve"> ADDIN EN.CITE &lt;EndNote&gt;&lt;Cite&gt;&lt;Author&gt;Osoba&lt;/Author&gt;&lt;Year&gt;1998&lt;/Year&gt;&lt;RecNum&gt;24&lt;/RecNum&gt;&lt;DisplayText&gt;(16)&lt;/DisplayText&gt;&lt;record&gt;&lt;rec-number&gt;24&lt;/rec-number&gt;&lt;foreign-keys&gt;&lt;key app="EN" db-id="pzwvstp9btdpv4edt045arzdfradsvft592x" timestamp="0"&gt;24&lt;/key&gt;&lt;/foreign-keys&gt;&lt;ref-type name="Journal Article"&gt;17&lt;/ref-type&gt;&lt;contributors&gt;&lt;authors&gt;&lt;author&gt;Osoba, D.&lt;/author&gt;&lt;author&gt;Rodrigues, G.&lt;/author&gt;&lt;author&gt;Myles, J.&lt;/author&gt;&lt;author&gt;Zee, B.&lt;/author&gt;&lt;author&gt;Pater, J.&lt;/author&gt;&lt;/authors&gt;&lt;/contributors&gt;&lt;auth-address&gt;British Columbia Cancer Agency and University of British Columbia, Vancouver, Canada. dosoba@bccancer.bc.ca&lt;/auth-address&gt;&lt;titles&gt;&lt;title&gt;Interpreting the significance of changes in health-related quality-of-life scores&lt;/title&gt;&lt;secondary-title&gt;J Clin Oncol&lt;/secondary-title&gt;&lt;alt-title&gt;Journal of clinical oncology : official journal of the American Society of Clinical Oncology&lt;/alt-title&gt;&lt;/titles&gt;&lt;periodical&gt;&lt;full-title&gt;Journal of Clinical Oncology&lt;/full-title&gt;&lt;abbr-1&gt;J. Clin. Oncol.&lt;/abbr-1&gt;&lt;abbr-2&gt;J Clin Oncol&lt;/abbr-2&gt;&lt;/periodical&gt;&lt;pages&gt;139-44&lt;/pages&gt;&lt;volume&gt;16&lt;/volume&gt;&lt;number&gt;1&lt;/number&gt;&lt;edition&gt;1998/01/24&lt;/edition&gt;&lt;keywords&gt;&lt;keyword&gt;Breast Neoplasms/drug therapy/physiopathology/*psychology&lt;/keyword&gt;&lt;keyword&gt;Carcinoma, Small Cell/drug therapy/physiopathology/*psychology&lt;/keyword&gt;&lt;keyword&gt;Humans&lt;/keyword&gt;&lt;keyword&gt;Interpersonal Relations&lt;/keyword&gt;&lt;keyword&gt;Lung Neoplasms/drug therapy/physiopathology/*psychology&lt;/keyword&gt;&lt;keyword&gt;Middle Aged&lt;/keyword&gt;&lt;keyword&gt;*Quality of Life/psychology&lt;/keyword&gt;&lt;keyword&gt;Severity of Illness Index&lt;/keyword&gt;&lt;keyword&gt;Surveys and Questionnaires&lt;/keyword&gt;&lt;/keywords&gt;&lt;dates&gt;&lt;year&gt;1998&lt;/year&gt;&lt;pub-dates&gt;&lt;date&gt;Jan&lt;/date&gt;&lt;/pub-dates&gt;&lt;/dates&gt;&lt;isbn&gt;0732-183X (Print)&amp;#xD;0732-183x&lt;/isbn&gt;&lt;accession-num&gt;9440735&lt;/accession-num&gt;&lt;urls&gt;&lt;/urls&gt;&lt;electronic-resource-num&gt;10.1200/jco.1998.16.1.139&lt;/electronic-resource-num&gt;&lt;remote-database-provider&gt;NLM&lt;/remote-database-provider&gt;&lt;language&gt;eng&lt;/language&gt;&lt;/record&gt;&lt;/Cite&gt;&lt;/EndNote&gt;</w:instrText>
      </w:r>
      <w:r w:rsidR="00D263AE" w:rsidRPr="00A453F5">
        <w:rPr>
          <w:rFonts w:ascii="Arial" w:hAnsi="Arial" w:cs="Arial"/>
          <w:szCs w:val="24"/>
        </w:rPr>
        <w:fldChar w:fldCharType="separate"/>
      </w:r>
      <w:r w:rsidR="003275D0">
        <w:rPr>
          <w:rFonts w:ascii="Arial" w:hAnsi="Arial" w:cs="Arial"/>
          <w:noProof/>
          <w:szCs w:val="24"/>
        </w:rPr>
        <w:t>(16)</w:t>
      </w:r>
      <w:r w:rsidR="00D263AE" w:rsidRPr="00A453F5">
        <w:rPr>
          <w:rFonts w:ascii="Arial" w:hAnsi="Arial" w:cs="Arial"/>
          <w:szCs w:val="24"/>
        </w:rPr>
        <w:fldChar w:fldCharType="end"/>
      </w:r>
    </w:p>
    <w:p w14:paraId="35BDCA50" w14:textId="2B110652" w:rsidR="000C5FC5" w:rsidRPr="00A453F5" w:rsidRDefault="00C922CF" w:rsidP="001C6A6C">
      <w:pPr>
        <w:spacing w:before="100" w:beforeAutospacing="1" w:after="100" w:afterAutospacing="1"/>
        <w:jc w:val="left"/>
        <w:rPr>
          <w:rFonts w:ascii="Arial" w:hAnsi="Arial" w:cs="Arial"/>
          <w:szCs w:val="24"/>
        </w:rPr>
      </w:pPr>
      <w:r w:rsidRPr="00A453F5">
        <w:rPr>
          <w:rFonts w:ascii="Arial" w:hAnsi="Arial" w:cs="Arial"/>
          <w:szCs w:val="24"/>
        </w:rPr>
        <w:t>P</w:t>
      </w:r>
      <w:r w:rsidR="00711FCF" w:rsidRPr="00A453F5">
        <w:rPr>
          <w:rFonts w:ascii="Arial" w:hAnsi="Arial" w:cs="Arial"/>
          <w:szCs w:val="24"/>
        </w:rPr>
        <w:t>aper version</w:t>
      </w:r>
      <w:r w:rsidRPr="00A453F5">
        <w:rPr>
          <w:rFonts w:ascii="Arial" w:hAnsi="Arial" w:cs="Arial"/>
          <w:szCs w:val="24"/>
        </w:rPr>
        <w:t>s</w:t>
      </w:r>
      <w:r w:rsidR="00711FCF" w:rsidRPr="00A453F5">
        <w:rPr>
          <w:rFonts w:ascii="Arial" w:hAnsi="Arial" w:cs="Arial"/>
          <w:szCs w:val="24"/>
        </w:rPr>
        <w:t xml:space="preserve"> of </w:t>
      </w:r>
      <w:r w:rsidRPr="00A453F5">
        <w:rPr>
          <w:rFonts w:ascii="Arial" w:hAnsi="Arial" w:cs="Arial"/>
          <w:szCs w:val="24"/>
        </w:rPr>
        <w:t>the</w:t>
      </w:r>
      <w:r w:rsidR="00711FCF" w:rsidRPr="00A453F5">
        <w:rPr>
          <w:rFonts w:ascii="Arial" w:hAnsi="Arial" w:cs="Arial"/>
          <w:szCs w:val="24"/>
        </w:rPr>
        <w:t xml:space="preserve"> </w:t>
      </w:r>
      <w:r w:rsidR="00BD7A70" w:rsidRPr="00A453F5">
        <w:rPr>
          <w:rFonts w:ascii="Arial" w:hAnsi="Arial" w:cs="Arial"/>
          <w:szCs w:val="24"/>
        </w:rPr>
        <w:t>HRQOL</w:t>
      </w:r>
      <w:r w:rsidR="00C63141" w:rsidRPr="00A453F5">
        <w:rPr>
          <w:rFonts w:ascii="Arial" w:hAnsi="Arial" w:cs="Arial"/>
          <w:szCs w:val="24"/>
        </w:rPr>
        <w:t xml:space="preserve"> </w:t>
      </w:r>
      <w:r w:rsidR="00287F02" w:rsidRPr="00A453F5">
        <w:rPr>
          <w:rFonts w:ascii="Arial" w:hAnsi="Arial" w:cs="Arial"/>
          <w:szCs w:val="24"/>
        </w:rPr>
        <w:t>questionnaires</w:t>
      </w:r>
      <w:r w:rsidR="00C63141" w:rsidRPr="00A453F5">
        <w:rPr>
          <w:rFonts w:ascii="Arial" w:hAnsi="Arial" w:cs="Arial"/>
          <w:szCs w:val="24"/>
        </w:rPr>
        <w:t xml:space="preserve"> </w:t>
      </w:r>
      <w:r w:rsidR="00E72972" w:rsidRPr="00A453F5">
        <w:rPr>
          <w:rFonts w:ascii="Arial" w:hAnsi="Arial" w:cs="Arial"/>
          <w:szCs w:val="24"/>
        </w:rPr>
        <w:t xml:space="preserve">were </w:t>
      </w:r>
      <w:r w:rsidRPr="00A453F5">
        <w:rPr>
          <w:rFonts w:ascii="Arial" w:hAnsi="Arial" w:cs="Arial"/>
          <w:szCs w:val="24"/>
        </w:rPr>
        <w:t>completed by</w:t>
      </w:r>
      <w:r w:rsidR="00711FCF" w:rsidRPr="00A453F5">
        <w:rPr>
          <w:rFonts w:ascii="Arial" w:hAnsi="Arial" w:cs="Arial"/>
          <w:szCs w:val="24"/>
        </w:rPr>
        <w:t xml:space="preserve"> patients</w:t>
      </w:r>
      <w:r w:rsidR="00EA4620" w:rsidRPr="00A453F5">
        <w:rPr>
          <w:rFonts w:ascii="Arial" w:hAnsi="Arial" w:cs="Arial"/>
          <w:szCs w:val="24"/>
        </w:rPr>
        <w:t xml:space="preserve"> </w:t>
      </w:r>
      <w:r w:rsidR="007E076A" w:rsidRPr="00A453F5">
        <w:rPr>
          <w:rFonts w:ascii="Arial" w:hAnsi="Arial" w:cs="Arial"/>
          <w:szCs w:val="24"/>
        </w:rPr>
        <w:t>before</w:t>
      </w:r>
      <w:r w:rsidR="00C63141" w:rsidRPr="00A453F5">
        <w:rPr>
          <w:rFonts w:ascii="Arial" w:hAnsi="Arial" w:cs="Arial"/>
          <w:szCs w:val="24"/>
        </w:rPr>
        <w:t xml:space="preserve"> </w:t>
      </w:r>
      <w:r w:rsidR="00FE2857" w:rsidRPr="00A453F5">
        <w:rPr>
          <w:rFonts w:ascii="Arial" w:hAnsi="Arial" w:cs="Arial"/>
          <w:szCs w:val="24"/>
        </w:rPr>
        <w:t>any</w:t>
      </w:r>
      <w:r w:rsidR="00C63141" w:rsidRPr="00A453F5">
        <w:rPr>
          <w:rFonts w:ascii="Arial" w:hAnsi="Arial" w:cs="Arial"/>
          <w:szCs w:val="24"/>
        </w:rPr>
        <w:t xml:space="preserve"> </w:t>
      </w:r>
      <w:r w:rsidR="007E076A" w:rsidRPr="00A453F5">
        <w:rPr>
          <w:rFonts w:ascii="Arial" w:hAnsi="Arial" w:cs="Arial"/>
          <w:szCs w:val="24"/>
        </w:rPr>
        <w:t>treatment</w:t>
      </w:r>
      <w:r w:rsidR="00C63141" w:rsidRPr="00A453F5">
        <w:rPr>
          <w:rFonts w:ascii="Arial" w:hAnsi="Arial" w:cs="Arial"/>
          <w:szCs w:val="24"/>
        </w:rPr>
        <w:t xml:space="preserve"> </w:t>
      </w:r>
      <w:r w:rsidR="007E076A" w:rsidRPr="00A453F5">
        <w:rPr>
          <w:rFonts w:ascii="Arial" w:hAnsi="Arial" w:cs="Arial"/>
          <w:szCs w:val="24"/>
        </w:rPr>
        <w:t>started,</w:t>
      </w:r>
      <w:r w:rsidR="00C63141" w:rsidRPr="00A453F5">
        <w:rPr>
          <w:rFonts w:ascii="Arial" w:hAnsi="Arial" w:cs="Arial"/>
          <w:szCs w:val="24"/>
        </w:rPr>
        <w:t xml:space="preserve"> </w:t>
      </w:r>
      <w:r w:rsidR="008100B7" w:rsidRPr="00A453F5">
        <w:rPr>
          <w:rFonts w:ascii="Arial" w:hAnsi="Arial" w:cs="Arial"/>
          <w:szCs w:val="24"/>
        </w:rPr>
        <w:t xml:space="preserve">during chemotherapy, </w:t>
      </w:r>
      <w:r w:rsidR="00023D6A" w:rsidRPr="00A453F5">
        <w:rPr>
          <w:rFonts w:ascii="Arial" w:hAnsi="Arial" w:cs="Arial"/>
          <w:szCs w:val="24"/>
        </w:rPr>
        <w:t xml:space="preserve">at </w:t>
      </w:r>
      <w:r w:rsidR="00B95AD3" w:rsidRPr="00A453F5">
        <w:rPr>
          <w:rFonts w:ascii="Arial" w:hAnsi="Arial" w:cs="Arial"/>
          <w:szCs w:val="24"/>
        </w:rPr>
        <w:t>6</w:t>
      </w:r>
      <w:r w:rsidR="00C176F8" w:rsidRPr="00A453F5">
        <w:rPr>
          <w:rFonts w:ascii="Arial" w:hAnsi="Arial" w:cs="Arial"/>
          <w:szCs w:val="24"/>
        </w:rPr>
        <w:t>-</w:t>
      </w:r>
      <w:r w:rsidR="00AD2712" w:rsidRPr="00A453F5">
        <w:rPr>
          <w:rFonts w:ascii="Arial" w:hAnsi="Arial" w:cs="Arial"/>
          <w:szCs w:val="24"/>
        </w:rPr>
        <w:t>months</w:t>
      </w:r>
      <w:r w:rsidR="00CC4A4B" w:rsidRPr="00A453F5">
        <w:rPr>
          <w:rFonts w:ascii="Arial" w:hAnsi="Arial" w:cs="Arial"/>
          <w:szCs w:val="24"/>
        </w:rPr>
        <w:t>,</w:t>
      </w:r>
      <w:r w:rsidR="00C63141" w:rsidRPr="00A453F5">
        <w:rPr>
          <w:rFonts w:ascii="Arial" w:hAnsi="Arial" w:cs="Arial"/>
          <w:szCs w:val="24"/>
        </w:rPr>
        <w:t xml:space="preserve"> </w:t>
      </w:r>
      <w:r w:rsidR="00B95AD3" w:rsidRPr="00A453F5">
        <w:rPr>
          <w:rFonts w:ascii="Arial" w:hAnsi="Arial" w:cs="Arial"/>
          <w:szCs w:val="24"/>
        </w:rPr>
        <w:t>12</w:t>
      </w:r>
      <w:r w:rsidR="00C176F8" w:rsidRPr="00A453F5">
        <w:rPr>
          <w:rFonts w:ascii="Arial" w:hAnsi="Arial" w:cs="Arial"/>
          <w:szCs w:val="24"/>
        </w:rPr>
        <w:t>-</w:t>
      </w:r>
      <w:r w:rsidR="00AD2712" w:rsidRPr="00A453F5">
        <w:rPr>
          <w:rFonts w:ascii="Arial" w:hAnsi="Arial" w:cs="Arial"/>
          <w:szCs w:val="24"/>
        </w:rPr>
        <w:t>months</w:t>
      </w:r>
      <w:r w:rsidR="00CC4A4B" w:rsidRPr="00A453F5">
        <w:rPr>
          <w:rFonts w:ascii="Arial" w:hAnsi="Arial" w:cs="Arial"/>
          <w:szCs w:val="24"/>
        </w:rPr>
        <w:t>,</w:t>
      </w:r>
      <w:r w:rsidR="00C63141" w:rsidRPr="00A453F5">
        <w:rPr>
          <w:rFonts w:ascii="Arial" w:hAnsi="Arial" w:cs="Arial"/>
          <w:szCs w:val="24"/>
        </w:rPr>
        <w:t xml:space="preserve"> </w:t>
      </w:r>
      <w:r w:rsidR="008100B7" w:rsidRPr="00A453F5">
        <w:rPr>
          <w:rFonts w:ascii="Arial" w:hAnsi="Arial" w:cs="Arial"/>
          <w:szCs w:val="24"/>
        </w:rPr>
        <w:t xml:space="preserve">annually </w:t>
      </w:r>
      <w:r w:rsidR="00FE2857" w:rsidRPr="00A453F5">
        <w:rPr>
          <w:rFonts w:ascii="Arial" w:hAnsi="Arial" w:cs="Arial"/>
          <w:szCs w:val="24"/>
        </w:rPr>
        <w:t>thereafter</w:t>
      </w:r>
      <w:r w:rsidR="00C63141" w:rsidRPr="00A453F5">
        <w:rPr>
          <w:rFonts w:ascii="Arial" w:hAnsi="Arial" w:cs="Arial"/>
          <w:szCs w:val="24"/>
        </w:rPr>
        <w:t xml:space="preserve"> </w:t>
      </w:r>
      <w:r w:rsidR="00F82D81" w:rsidRPr="00A453F5">
        <w:rPr>
          <w:rFonts w:ascii="Arial" w:hAnsi="Arial" w:cs="Arial"/>
          <w:szCs w:val="24"/>
        </w:rPr>
        <w:t>until</w:t>
      </w:r>
      <w:r w:rsidR="00C63141" w:rsidRPr="00A453F5">
        <w:rPr>
          <w:rFonts w:ascii="Arial" w:hAnsi="Arial" w:cs="Arial"/>
          <w:szCs w:val="24"/>
        </w:rPr>
        <w:t xml:space="preserve"> </w:t>
      </w:r>
      <w:r w:rsidR="008100B7" w:rsidRPr="00A453F5">
        <w:rPr>
          <w:rFonts w:ascii="Arial" w:hAnsi="Arial" w:cs="Arial"/>
          <w:szCs w:val="24"/>
        </w:rPr>
        <w:t xml:space="preserve">death or </w:t>
      </w:r>
      <w:r w:rsidR="00B95AD3" w:rsidRPr="00A453F5">
        <w:rPr>
          <w:rFonts w:ascii="Arial" w:hAnsi="Arial" w:cs="Arial"/>
          <w:szCs w:val="24"/>
        </w:rPr>
        <w:t>5</w:t>
      </w:r>
      <w:r w:rsidR="00C63141" w:rsidRPr="00A453F5">
        <w:rPr>
          <w:rFonts w:ascii="Arial" w:hAnsi="Arial" w:cs="Arial"/>
          <w:szCs w:val="24"/>
        </w:rPr>
        <w:t xml:space="preserve"> </w:t>
      </w:r>
      <w:r w:rsidR="00F82D81" w:rsidRPr="00A453F5">
        <w:rPr>
          <w:rFonts w:ascii="Arial" w:hAnsi="Arial" w:cs="Arial"/>
          <w:szCs w:val="24"/>
        </w:rPr>
        <w:t>years</w:t>
      </w:r>
      <w:r w:rsidR="000C4EB9" w:rsidRPr="00A453F5">
        <w:rPr>
          <w:rFonts w:ascii="Arial" w:hAnsi="Arial" w:cs="Arial"/>
          <w:szCs w:val="24"/>
        </w:rPr>
        <w:t xml:space="preserve"> </w:t>
      </w:r>
      <w:r w:rsidR="00022EB4" w:rsidRPr="00A453F5">
        <w:rPr>
          <w:rFonts w:ascii="Arial" w:hAnsi="Arial" w:cs="Arial"/>
          <w:szCs w:val="24"/>
        </w:rPr>
        <w:t>post-randomisation</w:t>
      </w:r>
      <w:r w:rsidR="00C62FF8" w:rsidRPr="00A453F5">
        <w:rPr>
          <w:rFonts w:ascii="Arial" w:hAnsi="Arial" w:cs="Arial"/>
          <w:szCs w:val="24"/>
        </w:rPr>
        <w:t>,</w:t>
      </w:r>
      <w:r w:rsidR="00C63141" w:rsidRPr="00A453F5">
        <w:rPr>
          <w:rFonts w:ascii="Arial" w:hAnsi="Arial" w:cs="Arial"/>
          <w:szCs w:val="24"/>
        </w:rPr>
        <w:t xml:space="preserve"> </w:t>
      </w:r>
      <w:r w:rsidR="00CC4A4B" w:rsidRPr="00A453F5">
        <w:rPr>
          <w:rFonts w:ascii="Arial" w:hAnsi="Arial" w:cs="Arial"/>
          <w:szCs w:val="24"/>
        </w:rPr>
        <w:t>and</w:t>
      </w:r>
      <w:r w:rsidR="00C63141" w:rsidRPr="00A453F5">
        <w:rPr>
          <w:rFonts w:ascii="Arial" w:hAnsi="Arial" w:cs="Arial"/>
          <w:szCs w:val="24"/>
        </w:rPr>
        <w:t xml:space="preserve"> </w:t>
      </w:r>
      <w:r w:rsidR="001371FD" w:rsidRPr="00A453F5">
        <w:rPr>
          <w:rFonts w:ascii="Arial" w:hAnsi="Arial" w:cs="Arial"/>
          <w:szCs w:val="24"/>
        </w:rPr>
        <w:t>at</w:t>
      </w:r>
      <w:r w:rsidR="00C63141" w:rsidRPr="00A453F5">
        <w:rPr>
          <w:rFonts w:ascii="Arial" w:hAnsi="Arial" w:cs="Arial"/>
          <w:szCs w:val="24"/>
        </w:rPr>
        <w:t xml:space="preserve"> </w:t>
      </w:r>
      <w:r w:rsidR="00CC4A4B" w:rsidRPr="00A453F5">
        <w:rPr>
          <w:rFonts w:ascii="Arial" w:hAnsi="Arial" w:cs="Arial"/>
          <w:szCs w:val="24"/>
        </w:rPr>
        <w:t>disease</w:t>
      </w:r>
      <w:r w:rsidR="00C63141" w:rsidRPr="00A453F5">
        <w:rPr>
          <w:rFonts w:ascii="Arial" w:hAnsi="Arial" w:cs="Arial"/>
          <w:szCs w:val="24"/>
        </w:rPr>
        <w:t xml:space="preserve"> </w:t>
      </w:r>
      <w:r w:rsidR="00CC4A4B" w:rsidRPr="00A453F5">
        <w:rPr>
          <w:rFonts w:ascii="Arial" w:hAnsi="Arial" w:cs="Arial"/>
          <w:szCs w:val="24"/>
        </w:rPr>
        <w:t>progression</w:t>
      </w:r>
      <w:r w:rsidR="00FE2857" w:rsidRPr="00A453F5">
        <w:rPr>
          <w:rFonts w:ascii="Arial" w:hAnsi="Arial" w:cs="Arial"/>
          <w:szCs w:val="24"/>
        </w:rPr>
        <w:t>.</w:t>
      </w:r>
      <w:r w:rsidR="00A80FE9" w:rsidRPr="00A453F5">
        <w:rPr>
          <w:rFonts w:ascii="Arial" w:hAnsi="Arial" w:cs="Arial"/>
          <w:szCs w:val="24"/>
        </w:rPr>
        <w:t xml:space="preserve"> During the first 6</w:t>
      </w:r>
      <w:r w:rsidR="00C176F8" w:rsidRPr="00A453F5">
        <w:rPr>
          <w:rFonts w:ascii="Arial" w:hAnsi="Arial" w:cs="Arial"/>
          <w:szCs w:val="24"/>
        </w:rPr>
        <w:t>-</w:t>
      </w:r>
      <w:r w:rsidR="00AD2712" w:rsidRPr="00A453F5">
        <w:rPr>
          <w:rFonts w:ascii="Arial" w:hAnsi="Arial" w:cs="Arial"/>
          <w:szCs w:val="24"/>
        </w:rPr>
        <w:t>months</w:t>
      </w:r>
      <w:r w:rsidR="003819C1" w:rsidRPr="00A453F5">
        <w:rPr>
          <w:rFonts w:ascii="Arial" w:hAnsi="Arial" w:cs="Arial"/>
          <w:szCs w:val="24"/>
        </w:rPr>
        <w:t xml:space="preserve">, the time-points </w:t>
      </w:r>
      <w:r w:rsidR="00EC2D48" w:rsidRPr="00A453F5">
        <w:rPr>
          <w:rFonts w:ascii="Arial" w:hAnsi="Arial" w:cs="Arial"/>
          <w:szCs w:val="24"/>
        </w:rPr>
        <w:t xml:space="preserve">varied </w:t>
      </w:r>
      <w:r w:rsidR="003819C1" w:rsidRPr="00A453F5">
        <w:rPr>
          <w:rFonts w:ascii="Arial" w:hAnsi="Arial" w:cs="Arial"/>
          <w:szCs w:val="24"/>
        </w:rPr>
        <w:t xml:space="preserve">slightly between the </w:t>
      </w:r>
      <w:proofErr w:type="spellStart"/>
      <w:r w:rsidR="003819C1" w:rsidRPr="00A453F5">
        <w:rPr>
          <w:rFonts w:ascii="Arial" w:hAnsi="Arial" w:cs="Arial"/>
          <w:szCs w:val="24"/>
        </w:rPr>
        <w:t>the</w:t>
      </w:r>
      <w:proofErr w:type="spellEnd"/>
      <w:r w:rsidR="003819C1" w:rsidRPr="00A453F5">
        <w:rPr>
          <w:rFonts w:ascii="Arial" w:hAnsi="Arial" w:cs="Arial"/>
          <w:szCs w:val="24"/>
        </w:rPr>
        <w:t xml:space="preserve"> trials</w:t>
      </w:r>
      <w:r w:rsidR="000C0486" w:rsidRPr="00A453F5">
        <w:rPr>
          <w:rFonts w:ascii="Arial" w:hAnsi="Arial" w:cs="Arial"/>
          <w:szCs w:val="24"/>
        </w:rPr>
        <w:t>:</w:t>
      </w:r>
      <w:r w:rsidR="003819C1" w:rsidRPr="00A453F5">
        <w:rPr>
          <w:rFonts w:ascii="Arial" w:hAnsi="Arial" w:cs="Arial"/>
          <w:szCs w:val="24"/>
        </w:rPr>
        <w:t xml:space="preserve"> further details are </w:t>
      </w:r>
      <w:r w:rsidR="000C0486" w:rsidRPr="00A453F5">
        <w:rPr>
          <w:rFonts w:ascii="Arial" w:hAnsi="Arial" w:cs="Arial"/>
          <w:szCs w:val="24"/>
        </w:rPr>
        <w:t>given</w:t>
      </w:r>
      <w:r w:rsidR="003819C1" w:rsidRPr="00A453F5">
        <w:rPr>
          <w:rFonts w:ascii="Arial" w:hAnsi="Arial" w:cs="Arial"/>
          <w:szCs w:val="24"/>
        </w:rPr>
        <w:t xml:space="preserve"> in the supple</w:t>
      </w:r>
      <w:r w:rsidR="006D6B38" w:rsidRPr="00A453F5">
        <w:rPr>
          <w:rFonts w:ascii="Arial" w:hAnsi="Arial" w:cs="Arial"/>
          <w:szCs w:val="24"/>
        </w:rPr>
        <w:t>men</w:t>
      </w:r>
      <w:r w:rsidR="003819C1" w:rsidRPr="00A453F5">
        <w:rPr>
          <w:rFonts w:ascii="Arial" w:hAnsi="Arial" w:cs="Arial"/>
          <w:szCs w:val="24"/>
        </w:rPr>
        <w:t>tary material.</w:t>
      </w:r>
      <w:r w:rsidR="00C63141" w:rsidRPr="00A453F5">
        <w:rPr>
          <w:rFonts w:ascii="Arial" w:hAnsi="Arial" w:cs="Arial"/>
          <w:szCs w:val="24"/>
        </w:rPr>
        <w:t xml:space="preserve"> </w:t>
      </w:r>
    </w:p>
    <w:p w14:paraId="4D0739CD" w14:textId="5A2EB05F" w:rsidR="000C5FC5" w:rsidRPr="00A453F5" w:rsidRDefault="001B1DE4" w:rsidP="001C6A6C">
      <w:pPr>
        <w:pStyle w:val="Heading2"/>
        <w:spacing w:before="100" w:beforeAutospacing="1" w:after="100" w:afterAutospacing="1"/>
        <w:jc w:val="left"/>
        <w:rPr>
          <w:rFonts w:ascii="Arial" w:hAnsi="Arial" w:cs="Arial"/>
        </w:rPr>
      </w:pPr>
      <w:r w:rsidRPr="00A453F5">
        <w:rPr>
          <w:rFonts w:ascii="Arial" w:hAnsi="Arial" w:cs="Arial"/>
        </w:rPr>
        <w:t>Outcomes</w:t>
      </w:r>
    </w:p>
    <w:p w14:paraId="52183352" w14:textId="7FDC9AC6" w:rsidR="00F870D9" w:rsidRPr="00A453F5" w:rsidRDefault="00BD7A70" w:rsidP="001C6A6C">
      <w:pPr>
        <w:autoSpaceDE w:val="0"/>
        <w:autoSpaceDN w:val="0"/>
        <w:adjustRightInd w:val="0"/>
        <w:spacing w:before="100" w:beforeAutospacing="1" w:after="100" w:afterAutospacing="1"/>
        <w:jc w:val="left"/>
        <w:rPr>
          <w:rFonts w:ascii="Arial" w:hAnsi="Arial" w:cs="Arial"/>
          <w:szCs w:val="24"/>
        </w:rPr>
      </w:pPr>
      <w:r w:rsidRPr="00A453F5">
        <w:rPr>
          <w:rFonts w:ascii="Arial" w:hAnsi="Arial" w:cs="Arial"/>
          <w:szCs w:val="24"/>
        </w:rPr>
        <w:t>HRQOL</w:t>
      </w:r>
      <w:r w:rsidR="00C63141" w:rsidRPr="00A453F5">
        <w:rPr>
          <w:rFonts w:ascii="Arial" w:hAnsi="Arial" w:cs="Arial"/>
          <w:szCs w:val="24"/>
        </w:rPr>
        <w:t xml:space="preserve"> </w:t>
      </w:r>
      <w:r w:rsidR="001B1DE4" w:rsidRPr="00A453F5">
        <w:rPr>
          <w:rFonts w:ascii="Arial" w:hAnsi="Arial" w:cs="Arial"/>
          <w:szCs w:val="24"/>
        </w:rPr>
        <w:t>from</w:t>
      </w:r>
      <w:r w:rsidR="00C63141" w:rsidRPr="00A453F5">
        <w:rPr>
          <w:rFonts w:ascii="Arial" w:hAnsi="Arial" w:cs="Arial"/>
          <w:szCs w:val="24"/>
        </w:rPr>
        <w:t xml:space="preserve"> </w:t>
      </w:r>
      <w:r w:rsidR="001B1DE4" w:rsidRPr="00A453F5">
        <w:rPr>
          <w:rFonts w:ascii="Arial" w:hAnsi="Arial" w:cs="Arial"/>
          <w:szCs w:val="24"/>
        </w:rPr>
        <w:t>the</w:t>
      </w:r>
      <w:r w:rsidR="00701F3C" w:rsidRPr="00A453F5">
        <w:rPr>
          <w:rFonts w:ascii="Arial" w:hAnsi="Arial" w:cs="Arial"/>
          <w:szCs w:val="24"/>
        </w:rPr>
        <w:t xml:space="preserve"> combined</w:t>
      </w:r>
      <w:r w:rsidR="00C63141" w:rsidRPr="00A453F5">
        <w:rPr>
          <w:rFonts w:ascii="Arial" w:hAnsi="Arial" w:cs="Arial"/>
          <w:szCs w:val="24"/>
        </w:rPr>
        <w:t xml:space="preserve"> </w:t>
      </w:r>
      <w:proofErr w:type="spellStart"/>
      <w:r w:rsidR="00701F3C" w:rsidRPr="00A453F5">
        <w:rPr>
          <w:rFonts w:ascii="Arial" w:hAnsi="Arial" w:cs="Arial"/>
        </w:rPr>
        <w:t>FF</w:t>
      </w:r>
      <w:r w:rsidR="00337451" w:rsidRPr="00A453F5">
        <w:rPr>
          <w:rFonts w:ascii="Arial" w:hAnsi="Arial" w:cs="Arial"/>
        </w:rPr>
        <w:t>r</w:t>
      </w:r>
      <w:proofErr w:type="spellEnd"/>
      <w:r w:rsidR="00701F3C" w:rsidRPr="00A453F5">
        <w:rPr>
          <w:rFonts w:ascii="Arial" w:hAnsi="Arial" w:cs="Arial"/>
        </w:rPr>
        <w:t>-SF-</w:t>
      </w:r>
      <w:proofErr w:type="spellStart"/>
      <w:r w:rsidR="00701F3C" w:rsidRPr="00A453F5">
        <w:rPr>
          <w:rFonts w:ascii="Arial" w:hAnsi="Arial" w:cs="Arial"/>
        </w:rPr>
        <w:t>FF</w:t>
      </w:r>
      <w:r w:rsidR="00337451" w:rsidRPr="00A453F5">
        <w:rPr>
          <w:rFonts w:ascii="Arial" w:hAnsi="Arial" w:cs="Arial"/>
        </w:rPr>
        <w:t>r</w:t>
      </w:r>
      <w:r w:rsidR="00701F3C" w:rsidRPr="00A453F5">
        <w:rPr>
          <w:rFonts w:ascii="Arial" w:hAnsi="Arial" w:cs="Arial"/>
        </w:rPr>
        <w:t>G</w:t>
      </w:r>
      <w:proofErr w:type="spellEnd"/>
      <w:r w:rsidR="00C63141" w:rsidRPr="00A453F5">
        <w:rPr>
          <w:rFonts w:ascii="Arial" w:hAnsi="Arial" w:cs="Arial"/>
          <w:szCs w:val="24"/>
        </w:rPr>
        <w:t xml:space="preserve"> </w:t>
      </w:r>
      <w:r w:rsidR="001B1DE4" w:rsidRPr="00A453F5">
        <w:rPr>
          <w:rFonts w:ascii="Arial" w:hAnsi="Arial" w:cs="Arial"/>
          <w:szCs w:val="24"/>
        </w:rPr>
        <w:t>trials</w:t>
      </w:r>
      <w:r w:rsidR="006C3780" w:rsidRPr="00A453F5">
        <w:rPr>
          <w:rFonts w:ascii="Arial" w:hAnsi="Arial" w:cs="Arial"/>
          <w:szCs w:val="24"/>
        </w:rPr>
        <w:t xml:space="preserve"> was an important secondary </w:t>
      </w:r>
      <w:r w:rsidR="009479AC" w:rsidRPr="00A453F5">
        <w:rPr>
          <w:rFonts w:ascii="Arial" w:hAnsi="Arial" w:cs="Arial"/>
          <w:szCs w:val="24"/>
        </w:rPr>
        <w:t>objective in the clinical trials</w:t>
      </w:r>
      <w:r w:rsidR="002622E1" w:rsidRPr="00A453F5">
        <w:rPr>
          <w:rFonts w:ascii="Arial" w:hAnsi="Arial" w:cs="Arial"/>
          <w:szCs w:val="24"/>
        </w:rPr>
        <w:t xml:space="preserve"> </w:t>
      </w:r>
      <w:r w:rsidR="002622E1" w:rsidRPr="00A453F5">
        <w:rPr>
          <w:rFonts w:ascii="Arial" w:hAnsi="Arial" w:cs="Arial"/>
          <w:szCs w:val="24"/>
        </w:rPr>
        <w:fldChar w:fldCharType="begin">
          <w:fldData xml:space="preserve">PEVuZE5vdGU+PENpdGU+PEF1dGhvcj5WaXJkZWU8L0F1dGhvcj48WWVhcj4yMDE3PC9ZZWFyPjxS
ZWNOdW0+MTE8L1JlY051bT48RGlzcGxheVRleHQ+KDkpPC9EaXNwbGF5VGV4dD48cmVjb3JkPjxy
ZWMtbnVtYmVyPjExPC9yZWMtbnVtYmVyPjxmb3JlaWduLWtleXM+PGtleSBhcHA9IkVOIiBkYi1p
ZD0icHp3dnN0cDlidGRwdjRlZHQwNDVhcnpkZnJhZHN2ZnQ1OTJ4IiB0aW1lc3RhbXA9IjAiPjEx
PC9rZXk+PC9mb3JlaWduLWtleXM+PHJlZi10eXBlIG5hbWU9IkpvdXJuYWwgQXJ0aWNsZSI+MTc8
L3JlZi10eXBlPjxjb250cmlidXRvcnM+PGF1dGhvcnM+PGF1dGhvcj5WaXJkZWUsIFAuIFMuPC9h
dXRob3I+PGF1dGhvcj5Nb3NjaGFuZHJlYXMsIEouPC9hdXRob3I+PGF1dGhvcj5HZWJza2ksIFYu
PC9hdXRob3I+PGF1dGhvcj5Mb3ZlLCBTLiBCLjwvYXV0aG9yPjxhdXRob3I+RnJhbmNpcywgRS4g
QS48L2F1dGhvcj48YXV0aG9yPldhc2FuLCBILiBTLjwvYXV0aG9yPjxhdXRob3I+dmFuIEhhemVs
LCBHLjwvYXV0aG9yPjxhdXRob3I+R2liYnMsIFAuPC9hdXRob3I+PGF1dGhvcj5TaGFybWEsIFIu
IEEuPC9hdXRob3I+PC9hdXRob3JzPjwvY29udHJpYnV0b3JzPjxhdXRoLWFkZHJlc3M+Q2VudHJl
IGZvciBTdGF0aXN0aWNzIGluIE1lZGljaW5lLCBVbml2ZXJzaXR5IG9mIE94Zm9yZCwgT3hmb3Jk
LCBVbml0ZWQgS2luZ2RvbS4mI3hEO05ITVJDIENsaW5pY2FsIFRyaWFscyBDZW50cmUsIFVuaXZl
cnNpdHkgb2YgU3lkbmV5LCBTeWRuZXksIEF1c3RyYWxpYS4mI3hEO09uY29sb2d5IENsaW5pY2Fs
IFRyaWFscyBPZmZpY2UsIERlcGFydG1lbnQgb2YgT25jb2xvZ3ksIFVuaXZlcnNpdHkgb2YgT3hm
b3JkLCBPeGZvcmQsIFVuaXRlZCBLaW5nZG9tLiYjeEQ7SW1wZXJpYWwgQ29sbGVnZSBIZWFsdGhj
YXJlIE5IUyBUcnVzdCwgSGFtbWVyc21pdGggSG9zcGl0YWwsIExvbmRvbiwgVW5pdGVkIEtpbmdk
b20uJiN4RDtVbml2ZXJzaXR5IG9mIFdlc3Rlcm4gQXVzdHJhbGlhLCBQZXJ0aCwgQXVzdHJhbGlh
LiYjeEQ7V2VzdGVybiBIb3NwaXRhbCwgRm9vdHNjcmF5LCBWaWN0b3JpYSwgQXVzdHJhbGlhLiYj
eEQ7TmF0aW9uYWwgSW5zdGl0dXRlIGZvciBIZWFsdGggUmVzZWFyY2ggVW5pdmVyc2l0eSBDb2xs
ZWdlIExvbmRvbiBIb3NwaXRhbHMgQmlvbWVkaWNhbCBSZXNlYXJjaCBDZW50cmUsIExvbmRvbiwg
VW5pdGVkIEtpbmdkb20uJiN4RDtDYW5jZXIgUmVzZWFyY2ggVW5pdGVkIEtpbmdkb20tTWVkaWNh
bCBSZXNlYXJjaCBDb3VuY2lsIE94Zm9yZCBJbnN0aXR1dGUgZm9yIFJhZGlhdGlvbiBPbmNvbG9n
eSwgVW5pdmVyc2l0eSBvZiBPeGZvcmQsIE94Zm9yZCwgVW5pdGVkIEtpbmdkb20uPC9hdXRoLWFk
ZHJlc3M+PHRpdGxlcz48dGl0bGU+UHJvdG9jb2wgZm9yIENvbWJpbmVkIEFuYWx5c2lzIG9mIEZP
WEZJUkUsIFNJUkZMT1gsIGFuZCBGT1hGSVJFLUdsb2JhbCBSYW5kb21pemVkIFBoYXNlIElJSSBU
cmlhbHMgb2YgQ2hlbW90aGVyYXB5ICsvLSBTZWxlY3RpdmUgSW50ZXJuYWwgUmFkaWF0aW9uIFRo
ZXJhcHkgYXMgRmlyc3QtTGluZSBUcmVhdG1lbnQgZm9yIFBhdGllbnRzIFdpdGggTWV0YXN0YXRp
YyBDb2xvcmVjdGFsIENhbmNlcjwvdGl0bGU+PHNlY29uZGFyeS10aXRsZT5KTUlSIFJlcyBQcm90
b2M8L3NlY29uZGFyeS10aXRsZT48YWx0LXRpdGxlPkpNSVIgcmVzZWFyY2ggcHJvdG9jb2xzPC9h
bHQtdGl0bGU+PC90aXRsZXM+PHBhZ2VzPmU0MzwvcGFnZXM+PHZvbHVtZT42PC92b2x1bWU+PG51
bWJlcj4zPC9udW1iZXI+PGVkaXRpb24+MjAxNy8wMy8zMDwvZWRpdGlvbj48a2V5d29yZHM+PGtl
eXdvcmQ+Y29sb3JlY3RhbCBuZW9wbGFzbXM8L2tleXdvcmQ+PGtleXdvcmQ+bGl2ZXI8L2tleXdv
cmQ+PGtleXdvcmQ+bWV0YS1hbmFseXNpczwva2V5d29yZD48a2V5d29yZD5uZW9wbGFzbSBtZXRh
c3Rhc2lzPC9rZXl3b3JkPjxrZXl3b3JkPnJhZGlhdGlvbiBvbmNvbG9neTwva2V5d29yZD48a2V5
d29yZD5zdXJ2aXZhbCBhbmFseXNpczwva2V5d29yZD48L2tleXdvcmRzPjxkYXRlcz48eWVhcj4y
MDE3PC95ZWFyPjxwdWItZGF0ZXM+PGRhdGU+TWFyIDI4PC9kYXRlPjwvcHViLWRhdGVzPjwvZGF0
ZXM+PGlzYm4+MTkyOS0wNzQ4IChQcmludCkmI3hEOzE5MjktMDc0ODwvaXNibj48YWNjZXNzaW9u
LW51bT4yODM1MTgzMTwvYWNjZXNzaW9uLW51bT48dXJscz48L3VybHM+PGN1c3RvbTI+UE1DNTM4
ODgyNTwvY3VzdG9tMj48ZWxlY3Ryb25pYy1yZXNvdXJjZS1udW0+MTAuMjE5Ni9yZXNwcm90Ljcy
MDE8L2VsZWN0cm9uaWMtcmVzb3VyY2UtbnVtPjxyZW1vdGUtZGF0YWJhc2UtcHJvdmlkZXI+TkxN
PC9yZW1vdGUtZGF0YWJhc2UtcHJvdmlkZXI+PGxhbmd1YWdlPmVuZzwvbGFuZ3VhZ2U+PC9yZWNv
cmQ+PC9DaXRlPjwvRW5kTm90ZT5=
</w:fldData>
        </w:fldChar>
      </w:r>
      <w:r w:rsidR="003275D0">
        <w:rPr>
          <w:rFonts w:ascii="Arial" w:hAnsi="Arial" w:cs="Arial"/>
          <w:szCs w:val="24"/>
        </w:rPr>
        <w:instrText xml:space="preserve"> ADDIN EN.CITE </w:instrText>
      </w:r>
      <w:r w:rsidR="003275D0">
        <w:rPr>
          <w:rFonts w:ascii="Arial" w:hAnsi="Arial" w:cs="Arial"/>
          <w:szCs w:val="24"/>
        </w:rPr>
        <w:fldChar w:fldCharType="begin">
          <w:fldData xml:space="preserve">PEVuZE5vdGU+PENpdGU+PEF1dGhvcj5WaXJkZWU8L0F1dGhvcj48WWVhcj4yMDE3PC9ZZWFyPjxS
ZWNOdW0+MTE8L1JlY051bT48RGlzcGxheVRleHQ+KDkpPC9EaXNwbGF5VGV4dD48cmVjb3JkPjxy
ZWMtbnVtYmVyPjExPC9yZWMtbnVtYmVyPjxmb3JlaWduLWtleXM+PGtleSBhcHA9IkVOIiBkYi1p
ZD0icHp3dnN0cDlidGRwdjRlZHQwNDVhcnpkZnJhZHN2ZnQ1OTJ4IiB0aW1lc3RhbXA9IjAiPjEx
PC9rZXk+PC9mb3JlaWduLWtleXM+PHJlZi10eXBlIG5hbWU9IkpvdXJuYWwgQXJ0aWNsZSI+MTc8
L3JlZi10eXBlPjxjb250cmlidXRvcnM+PGF1dGhvcnM+PGF1dGhvcj5WaXJkZWUsIFAuIFMuPC9h
dXRob3I+PGF1dGhvcj5Nb3NjaGFuZHJlYXMsIEouPC9hdXRob3I+PGF1dGhvcj5HZWJza2ksIFYu
PC9hdXRob3I+PGF1dGhvcj5Mb3ZlLCBTLiBCLjwvYXV0aG9yPjxhdXRob3I+RnJhbmNpcywgRS4g
QS48L2F1dGhvcj48YXV0aG9yPldhc2FuLCBILiBTLjwvYXV0aG9yPjxhdXRob3I+dmFuIEhhemVs
LCBHLjwvYXV0aG9yPjxhdXRob3I+R2liYnMsIFAuPC9hdXRob3I+PGF1dGhvcj5TaGFybWEsIFIu
IEEuPC9hdXRob3I+PC9hdXRob3JzPjwvY29udHJpYnV0b3JzPjxhdXRoLWFkZHJlc3M+Q2VudHJl
IGZvciBTdGF0aXN0aWNzIGluIE1lZGljaW5lLCBVbml2ZXJzaXR5IG9mIE94Zm9yZCwgT3hmb3Jk
LCBVbml0ZWQgS2luZ2RvbS4mI3hEO05ITVJDIENsaW5pY2FsIFRyaWFscyBDZW50cmUsIFVuaXZl
cnNpdHkgb2YgU3lkbmV5LCBTeWRuZXksIEF1c3RyYWxpYS4mI3hEO09uY29sb2d5IENsaW5pY2Fs
IFRyaWFscyBPZmZpY2UsIERlcGFydG1lbnQgb2YgT25jb2xvZ3ksIFVuaXZlcnNpdHkgb2YgT3hm
b3JkLCBPeGZvcmQsIFVuaXRlZCBLaW5nZG9tLiYjeEQ7SW1wZXJpYWwgQ29sbGVnZSBIZWFsdGhj
YXJlIE5IUyBUcnVzdCwgSGFtbWVyc21pdGggSG9zcGl0YWwsIExvbmRvbiwgVW5pdGVkIEtpbmdk
b20uJiN4RDtVbml2ZXJzaXR5IG9mIFdlc3Rlcm4gQXVzdHJhbGlhLCBQZXJ0aCwgQXVzdHJhbGlh
LiYjeEQ7V2VzdGVybiBIb3NwaXRhbCwgRm9vdHNjcmF5LCBWaWN0b3JpYSwgQXVzdHJhbGlhLiYj
eEQ7TmF0aW9uYWwgSW5zdGl0dXRlIGZvciBIZWFsdGggUmVzZWFyY2ggVW5pdmVyc2l0eSBDb2xs
ZWdlIExvbmRvbiBIb3NwaXRhbHMgQmlvbWVkaWNhbCBSZXNlYXJjaCBDZW50cmUsIExvbmRvbiwg
VW5pdGVkIEtpbmdkb20uJiN4RDtDYW5jZXIgUmVzZWFyY2ggVW5pdGVkIEtpbmdkb20tTWVkaWNh
bCBSZXNlYXJjaCBDb3VuY2lsIE94Zm9yZCBJbnN0aXR1dGUgZm9yIFJhZGlhdGlvbiBPbmNvbG9n
eSwgVW5pdmVyc2l0eSBvZiBPeGZvcmQsIE94Zm9yZCwgVW5pdGVkIEtpbmdkb20uPC9hdXRoLWFk
ZHJlc3M+PHRpdGxlcz48dGl0bGU+UHJvdG9jb2wgZm9yIENvbWJpbmVkIEFuYWx5c2lzIG9mIEZP
WEZJUkUsIFNJUkZMT1gsIGFuZCBGT1hGSVJFLUdsb2JhbCBSYW5kb21pemVkIFBoYXNlIElJSSBU
cmlhbHMgb2YgQ2hlbW90aGVyYXB5ICsvLSBTZWxlY3RpdmUgSW50ZXJuYWwgUmFkaWF0aW9uIFRo
ZXJhcHkgYXMgRmlyc3QtTGluZSBUcmVhdG1lbnQgZm9yIFBhdGllbnRzIFdpdGggTWV0YXN0YXRp
YyBDb2xvcmVjdGFsIENhbmNlcjwvdGl0bGU+PHNlY29uZGFyeS10aXRsZT5KTUlSIFJlcyBQcm90
b2M8L3NlY29uZGFyeS10aXRsZT48YWx0LXRpdGxlPkpNSVIgcmVzZWFyY2ggcHJvdG9jb2xzPC9h
bHQtdGl0bGU+PC90aXRsZXM+PHBhZ2VzPmU0MzwvcGFnZXM+PHZvbHVtZT42PC92b2x1bWU+PG51
bWJlcj4zPC9udW1iZXI+PGVkaXRpb24+MjAxNy8wMy8zMDwvZWRpdGlvbj48a2V5d29yZHM+PGtl
eXdvcmQ+Y29sb3JlY3RhbCBuZW9wbGFzbXM8L2tleXdvcmQ+PGtleXdvcmQ+bGl2ZXI8L2tleXdv
cmQ+PGtleXdvcmQ+bWV0YS1hbmFseXNpczwva2V5d29yZD48a2V5d29yZD5uZW9wbGFzbSBtZXRh
c3Rhc2lzPC9rZXl3b3JkPjxrZXl3b3JkPnJhZGlhdGlvbiBvbmNvbG9neTwva2V5d29yZD48a2V5
d29yZD5zdXJ2aXZhbCBhbmFseXNpczwva2V5d29yZD48L2tleXdvcmRzPjxkYXRlcz48eWVhcj4y
MDE3PC95ZWFyPjxwdWItZGF0ZXM+PGRhdGU+TWFyIDI4PC9kYXRlPjwvcHViLWRhdGVzPjwvZGF0
ZXM+PGlzYm4+MTkyOS0wNzQ4IChQcmludCkmI3hEOzE5MjktMDc0ODwvaXNibj48YWNjZXNzaW9u
LW51bT4yODM1MTgzMTwvYWNjZXNzaW9uLW51bT48dXJscz48L3VybHM+PGN1c3RvbTI+UE1DNTM4
ODgyNTwvY3VzdG9tMj48ZWxlY3Ryb25pYy1yZXNvdXJjZS1udW0+MTAuMjE5Ni9yZXNwcm90Ljcy
MDE8L2VsZWN0cm9uaWMtcmVzb3VyY2UtbnVtPjxyZW1vdGUtZGF0YWJhc2UtcHJvdmlkZXI+TkxN
PC9yZW1vdGUtZGF0YWJhc2UtcHJvdmlkZXI+PGxhbmd1YWdlPmVuZzwvbGFuZ3VhZ2U+PC9yZWNv
cmQ+PC9DaXRlPjwvRW5kTm90ZT5=
</w:fldData>
        </w:fldChar>
      </w:r>
      <w:r w:rsidR="003275D0">
        <w:rPr>
          <w:rFonts w:ascii="Arial" w:hAnsi="Arial" w:cs="Arial"/>
          <w:szCs w:val="24"/>
        </w:rPr>
        <w:instrText xml:space="preserve"> ADDIN EN.CITE.DATA </w:instrText>
      </w:r>
      <w:r w:rsidR="003275D0">
        <w:rPr>
          <w:rFonts w:ascii="Arial" w:hAnsi="Arial" w:cs="Arial"/>
          <w:szCs w:val="24"/>
        </w:rPr>
      </w:r>
      <w:r w:rsidR="003275D0">
        <w:rPr>
          <w:rFonts w:ascii="Arial" w:hAnsi="Arial" w:cs="Arial"/>
          <w:szCs w:val="24"/>
        </w:rPr>
        <w:fldChar w:fldCharType="end"/>
      </w:r>
      <w:r w:rsidR="002622E1" w:rsidRPr="00A453F5">
        <w:rPr>
          <w:rFonts w:ascii="Arial" w:hAnsi="Arial" w:cs="Arial"/>
          <w:szCs w:val="24"/>
        </w:rPr>
      </w:r>
      <w:r w:rsidR="002622E1" w:rsidRPr="00A453F5">
        <w:rPr>
          <w:rFonts w:ascii="Arial" w:hAnsi="Arial" w:cs="Arial"/>
          <w:szCs w:val="24"/>
        </w:rPr>
        <w:fldChar w:fldCharType="separate"/>
      </w:r>
      <w:r w:rsidR="003275D0">
        <w:rPr>
          <w:rFonts w:ascii="Arial" w:hAnsi="Arial" w:cs="Arial"/>
          <w:noProof/>
          <w:szCs w:val="24"/>
        </w:rPr>
        <w:t>(9)</w:t>
      </w:r>
      <w:r w:rsidR="002622E1" w:rsidRPr="00A453F5">
        <w:rPr>
          <w:rFonts w:ascii="Arial" w:hAnsi="Arial" w:cs="Arial"/>
          <w:szCs w:val="24"/>
        </w:rPr>
        <w:fldChar w:fldCharType="end"/>
      </w:r>
      <w:r w:rsidR="00933C17" w:rsidRPr="00A453F5">
        <w:rPr>
          <w:rFonts w:ascii="Arial" w:hAnsi="Arial" w:cs="Arial"/>
          <w:szCs w:val="24"/>
        </w:rPr>
        <w:t xml:space="preserve"> </w:t>
      </w:r>
      <w:r w:rsidR="006C3780" w:rsidRPr="00A453F5">
        <w:rPr>
          <w:rFonts w:ascii="Arial" w:hAnsi="Arial" w:cs="Arial"/>
          <w:szCs w:val="24"/>
        </w:rPr>
        <w:t xml:space="preserve"> and</w:t>
      </w:r>
      <w:r w:rsidR="00EA4620" w:rsidRPr="00A453F5">
        <w:rPr>
          <w:rFonts w:ascii="Arial" w:hAnsi="Arial" w:cs="Arial"/>
          <w:szCs w:val="24"/>
        </w:rPr>
        <w:t xml:space="preserve"> </w:t>
      </w:r>
      <w:r w:rsidR="00BB68FE" w:rsidRPr="00A453F5">
        <w:rPr>
          <w:rFonts w:ascii="Arial" w:hAnsi="Arial" w:cs="Arial"/>
          <w:szCs w:val="24"/>
        </w:rPr>
        <w:t>t</w:t>
      </w:r>
      <w:r w:rsidR="00D857F3" w:rsidRPr="00A453F5">
        <w:rPr>
          <w:rFonts w:ascii="Arial" w:hAnsi="Arial" w:cs="Arial"/>
          <w:szCs w:val="24"/>
        </w:rPr>
        <w:t>he</w:t>
      </w:r>
      <w:r w:rsidR="00C63141" w:rsidRPr="00A453F5">
        <w:rPr>
          <w:rFonts w:ascii="Arial" w:hAnsi="Arial" w:cs="Arial"/>
          <w:szCs w:val="24"/>
        </w:rPr>
        <w:t xml:space="preserve"> </w:t>
      </w:r>
      <w:r w:rsidR="00D857F3" w:rsidRPr="00A453F5">
        <w:rPr>
          <w:rFonts w:ascii="Arial" w:hAnsi="Arial" w:cs="Arial"/>
          <w:szCs w:val="24"/>
        </w:rPr>
        <w:t>pre-specified</w:t>
      </w:r>
      <w:r w:rsidR="00C63141" w:rsidRPr="00A453F5">
        <w:rPr>
          <w:rFonts w:ascii="Arial" w:hAnsi="Arial" w:cs="Arial"/>
          <w:szCs w:val="24"/>
        </w:rPr>
        <w:t xml:space="preserve"> </w:t>
      </w:r>
      <w:r w:rsidR="00BB68FE" w:rsidRPr="00A453F5">
        <w:rPr>
          <w:rFonts w:ascii="Arial" w:hAnsi="Arial" w:cs="Arial"/>
          <w:szCs w:val="24"/>
        </w:rPr>
        <w:t xml:space="preserve">outcomes </w:t>
      </w:r>
      <w:r w:rsidR="00146C6C" w:rsidRPr="00A453F5">
        <w:rPr>
          <w:rFonts w:ascii="Arial" w:hAnsi="Arial" w:cs="Arial"/>
          <w:szCs w:val="24"/>
        </w:rPr>
        <w:t>were:</w:t>
      </w:r>
      <w:r w:rsidR="00BB68FE" w:rsidRPr="00A453F5">
        <w:rPr>
          <w:rFonts w:ascii="Arial" w:hAnsi="Arial" w:cs="Arial"/>
          <w:szCs w:val="24"/>
        </w:rPr>
        <w:t xml:space="preserve"> </w:t>
      </w:r>
      <w:r w:rsidR="00B97E34" w:rsidRPr="00A453F5">
        <w:rPr>
          <w:rFonts w:ascii="Arial" w:hAnsi="Arial" w:cs="Arial"/>
          <w:szCs w:val="24"/>
        </w:rPr>
        <w:t>EORTC</w:t>
      </w:r>
      <w:r w:rsidR="00C63141" w:rsidRPr="00A453F5">
        <w:rPr>
          <w:rFonts w:ascii="Arial" w:hAnsi="Arial" w:cs="Arial"/>
          <w:szCs w:val="24"/>
        </w:rPr>
        <w:t xml:space="preserve"> </w:t>
      </w:r>
      <w:r w:rsidR="00985878" w:rsidRPr="00A453F5">
        <w:rPr>
          <w:rFonts w:ascii="Arial" w:hAnsi="Arial" w:cs="Arial"/>
          <w:szCs w:val="24"/>
        </w:rPr>
        <w:t>QLQ</w:t>
      </w:r>
      <w:r w:rsidR="00B97E34" w:rsidRPr="00A453F5">
        <w:rPr>
          <w:rFonts w:ascii="Arial" w:hAnsi="Arial" w:cs="Arial"/>
          <w:szCs w:val="24"/>
        </w:rPr>
        <w:t>-C</w:t>
      </w:r>
      <w:r w:rsidR="00B95AD3" w:rsidRPr="00A453F5">
        <w:rPr>
          <w:rFonts w:ascii="Arial" w:hAnsi="Arial" w:cs="Arial"/>
          <w:szCs w:val="24"/>
        </w:rPr>
        <w:t>3</w:t>
      </w:r>
      <w:r w:rsidR="00B97E34" w:rsidRPr="00A453F5">
        <w:rPr>
          <w:rFonts w:ascii="Arial" w:hAnsi="Arial" w:cs="Arial"/>
          <w:szCs w:val="24"/>
        </w:rPr>
        <w:t>0</w:t>
      </w:r>
      <w:r w:rsidR="00C63141" w:rsidRPr="00A453F5">
        <w:rPr>
          <w:rFonts w:ascii="Arial" w:hAnsi="Arial" w:cs="Arial"/>
          <w:szCs w:val="24"/>
        </w:rPr>
        <w:t xml:space="preserve"> </w:t>
      </w:r>
      <w:r w:rsidR="00D857F3" w:rsidRPr="00A453F5">
        <w:rPr>
          <w:rFonts w:ascii="Arial" w:hAnsi="Arial" w:cs="Arial"/>
          <w:szCs w:val="24"/>
        </w:rPr>
        <w:t>global</w:t>
      </w:r>
      <w:r w:rsidR="00C63141" w:rsidRPr="00A453F5">
        <w:rPr>
          <w:rFonts w:ascii="Arial" w:hAnsi="Arial" w:cs="Arial"/>
          <w:szCs w:val="24"/>
        </w:rPr>
        <w:t xml:space="preserve"> </w:t>
      </w:r>
      <w:r w:rsidR="00D857F3" w:rsidRPr="00A453F5">
        <w:rPr>
          <w:rFonts w:ascii="Arial" w:hAnsi="Arial" w:cs="Arial"/>
          <w:szCs w:val="24"/>
        </w:rPr>
        <w:t>health</w:t>
      </w:r>
      <w:r w:rsidR="00C63141" w:rsidRPr="00A453F5">
        <w:rPr>
          <w:rFonts w:ascii="Arial" w:hAnsi="Arial" w:cs="Arial"/>
          <w:szCs w:val="24"/>
        </w:rPr>
        <w:t xml:space="preserve"> </w:t>
      </w:r>
      <w:r w:rsidR="00D857F3" w:rsidRPr="00A453F5">
        <w:rPr>
          <w:rFonts w:ascii="Arial" w:hAnsi="Arial" w:cs="Arial"/>
          <w:szCs w:val="24"/>
        </w:rPr>
        <w:t>status</w:t>
      </w:r>
      <w:r w:rsidR="00C63141" w:rsidRPr="00A453F5">
        <w:rPr>
          <w:rFonts w:ascii="Arial" w:hAnsi="Arial" w:cs="Arial"/>
          <w:szCs w:val="24"/>
        </w:rPr>
        <w:t xml:space="preserve"> </w:t>
      </w:r>
      <w:r w:rsidR="00B97E34" w:rsidRPr="00A453F5">
        <w:rPr>
          <w:rFonts w:ascii="Arial" w:hAnsi="Arial" w:cs="Arial"/>
          <w:szCs w:val="24"/>
        </w:rPr>
        <w:t>at</w:t>
      </w:r>
      <w:r w:rsidR="00C63141" w:rsidRPr="00A453F5">
        <w:rPr>
          <w:rFonts w:ascii="Arial" w:hAnsi="Arial" w:cs="Arial"/>
          <w:szCs w:val="24"/>
        </w:rPr>
        <w:t xml:space="preserve"> </w:t>
      </w:r>
      <w:r w:rsidR="00B95AD3" w:rsidRPr="00A453F5">
        <w:rPr>
          <w:rFonts w:ascii="Arial" w:hAnsi="Arial" w:cs="Arial"/>
          <w:szCs w:val="24"/>
        </w:rPr>
        <w:t>12</w:t>
      </w:r>
      <w:r w:rsidR="00C176F8" w:rsidRPr="00A453F5">
        <w:rPr>
          <w:rFonts w:ascii="Arial" w:hAnsi="Arial" w:cs="Arial"/>
          <w:szCs w:val="24"/>
        </w:rPr>
        <w:t>-</w:t>
      </w:r>
      <w:r w:rsidR="00AD2712" w:rsidRPr="00A453F5">
        <w:rPr>
          <w:rFonts w:ascii="Arial" w:hAnsi="Arial" w:cs="Arial"/>
          <w:szCs w:val="24"/>
        </w:rPr>
        <w:t>months</w:t>
      </w:r>
      <w:r w:rsidR="00BA6873" w:rsidRPr="00A453F5">
        <w:rPr>
          <w:rFonts w:ascii="Arial" w:hAnsi="Arial" w:cs="Arial"/>
          <w:szCs w:val="24"/>
        </w:rPr>
        <w:t>,</w:t>
      </w:r>
      <w:r w:rsidR="00C63141" w:rsidRPr="00A453F5">
        <w:rPr>
          <w:rFonts w:ascii="Arial" w:hAnsi="Arial" w:cs="Arial"/>
          <w:szCs w:val="24"/>
        </w:rPr>
        <w:t xml:space="preserve"> </w:t>
      </w:r>
      <w:r w:rsidR="00BB68FE" w:rsidRPr="00A453F5">
        <w:rPr>
          <w:rFonts w:ascii="Arial" w:hAnsi="Arial" w:cs="Arial"/>
          <w:szCs w:val="24"/>
        </w:rPr>
        <w:t xml:space="preserve">and </w:t>
      </w:r>
      <w:r w:rsidR="00B97E34" w:rsidRPr="00A453F5">
        <w:rPr>
          <w:rFonts w:ascii="Arial" w:hAnsi="Arial" w:cs="Arial"/>
          <w:szCs w:val="24"/>
        </w:rPr>
        <w:t>EORTC</w:t>
      </w:r>
      <w:r w:rsidR="00C63141" w:rsidRPr="00A453F5">
        <w:rPr>
          <w:rFonts w:ascii="Arial" w:hAnsi="Arial" w:cs="Arial"/>
          <w:szCs w:val="24"/>
        </w:rPr>
        <w:t xml:space="preserve"> </w:t>
      </w:r>
      <w:r w:rsidR="00985878" w:rsidRPr="00A453F5">
        <w:rPr>
          <w:rFonts w:ascii="Arial" w:hAnsi="Arial" w:cs="Arial"/>
          <w:szCs w:val="24"/>
        </w:rPr>
        <w:t>QLQ</w:t>
      </w:r>
      <w:r w:rsidR="00B97E34" w:rsidRPr="00A453F5">
        <w:rPr>
          <w:rFonts w:ascii="Arial" w:hAnsi="Arial" w:cs="Arial"/>
          <w:szCs w:val="24"/>
        </w:rPr>
        <w:t>-</w:t>
      </w:r>
      <w:r w:rsidR="00985878" w:rsidRPr="00A453F5">
        <w:rPr>
          <w:rFonts w:ascii="Arial" w:hAnsi="Arial" w:cs="Arial"/>
          <w:szCs w:val="24"/>
        </w:rPr>
        <w:t>LMC</w:t>
      </w:r>
      <w:r w:rsidR="00B95AD3" w:rsidRPr="00A453F5">
        <w:rPr>
          <w:rFonts w:ascii="Arial" w:hAnsi="Arial" w:cs="Arial"/>
          <w:szCs w:val="24"/>
        </w:rPr>
        <w:t>21</w:t>
      </w:r>
      <w:r w:rsidR="00C63141" w:rsidRPr="00A453F5">
        <w:rPr>
          <w:rFonts w:ascii="Arial" w:hAnsi="Arial" w:cs="Arial"/>
          <w:szCs w:val="24"/>
        </w:rPr>
        <w:t xml:space="preserve"> </w:t>
      </w:r>
      <w:r w:rsidR="00B97E34" w:rsidRPr="00A453F5">
        <w:rPr>
          <w:rFonts w:ascii="Arial" w:hAnsi="Arial" w:cs="Arial"/>
          <w:szCs w:val="24"/>
        </w:rPr>
        <w:t>fatigue</w:t>
      </w:r>
      <w:r w:rsidR="00C63141" w:rsidRPr="00A453F5">
        <w:rPr>
          <w:rFonts w:ascii="Arial" w:hAnsi="Arial" w:cs="Arial"/>
          <w:szCs w:val="24"/>
        </w:rPr>
        <w:t xml:space="preserve"> </w:t>
      </w:r>
      <w:r w:rsidR="00873687" w:rsidRPr="00A453F5">
        <w:rPr>
          <w:rFonts w:ascii="Arial" w:hAnsi="Arial" w:cs="Arial"/>
          <w:szCs w:val="24"/>
        </w:rPr>
        <w:t xml:space="preserve">scale </w:t>
      </w:r>
      <w:r w:rsidR="00B97E34" w:rsidRPr="00A453F5">
        <w:rPr>
          <w:rFonts w:ascii="Arial" w:hAnsi="Arial" w:cs="Arial"/>
          <w:szCs w:val="24"/>
        </w:rPr>
        <w:t>at</w:t>
      </w:r>
      <w:r w:rsidR="00C63141" w:rsidRPr="00A453F5">
        <w:rPr>
          <w:rFonts w:ascii="Arial" w:hAnsi="Arial" w:cs="Arial"/>
          <w:szCs w:val="24"/>
        </w:rPr>
        <w:t xml:space="preserve"> </w:t>
      </w:r>
      <w:r w:rsidR="00225105" w:rsidRPr="00A453F5">
        <w:rPr>
          <w:rFonts w:ascii="Arial" w:hAnsi="Arial" w:cs="Arial"/>
          <w:szCs w:val="24"/>
        </w:rPr>
        <w:t>≤3</w:t>
      </w:r>
      <w:r w:rsidR="00C176F8" w:rsidRPr="00A453F5">
        <w:rPr>
          <w:rFonts w:ascii="Arial" w:hAnsi="Arial" w:cs="Arial"/>
          <w:szCs w:val="24"/>
        </w:rPr>
        <w:t>-</w:t>
      </w:r>
      <w:r w:rsidR="009479AC" w:rsidRPr="00A453F5">
        <w:rPr>
          <w:rFonts w:ascii="Arial" w:hAnsi="Arial" w:cs="Arial"/>
          <w:szCs w:val="24"/>
        </w:rPr>
        <w:t>months</w:t>
      </w:r>
      <w:r w:rsidR="00BB68FE" w:rsidRPr="00A453F5">
        <w:rPr>
          <w:rFonts w:ascii="Arial" w:hAnsi="Arial" w:cs="Arial"/>
          <w:szCs w:val="24"/>
        </w:rPr>
        <w:t>.</w:t>
      </w:r>
      <w:r w:rsidR="00F870D9" w:rsidRPr="00A453F5">
        <w:rPr>
          <w:rFonts w:ascii="Arial" w:hAnsi="Arial" w:cs="Arial"/>
          <w:szCs w:val="24"/>
        </w:rPr>
        <w:t xml:space="preserve"> It was hypothesised that patients receiving SIRT+FOLFOX w</w:t>
      </w:r>
      <w:r w:rsidR="000C0486" w:rsidRPr="00A453F5">
        <w:rPr>
          <w:rFonts w:ascii="Arial" w:hAnsi="Arial" w:cs="Arial"/>
          <w:szCs w:val="24"/>
        </w:rPr>
        <w:t>ould</w:t>
      </w:r>
      <w:r w:rsidR="00F870D9" w:rsidRPr="00A453F5">
        <w:rPr>
          <w:rFonts w:ascii="Arial" w:hAnsi="Arial" w:cs="Arial"/>
          <w:szCs w:val="24"/>
        </w:rPr>
        <w:t xml:space="preserve"> report better </w:t>
      </w:r>
      <w:r w:rsidRPr="00A453F5">
        <w:rPr>
          <w:rFonts w:ascii="Arial" w:hAnsi="Arial" w:cs="Arial"/>
          <w:szCs w:val="24"/>
        </w:rPr>
        <w:t>HRQOL</w:t>
      </w:r>
      <w:r w:rsidR="00AA5B4E" w:rsidRPr="00A453F5">
        <w:rPr>
          <w:rFonts w:ascii="Arial" w:hAnsi="Arial" w:cs="Arial"/>
          <w:szCs w:val="24"/>
        </w:rPr>
        <w:t xml:space="preserve"> </w:t>
      </w:r>
      <w:r w:rsidR="00F870D9" w:rsidRPr="00A453F5">
        <w:rPr>
          <w:rFonts w:ascii="Arial" w:hAnsi="Arial" w:cs="Arial"/>
          <w:szCs w:val="24"/>
        </w:rPr>
        <w:t xml:space="preserve">at </w:t>
      </w:r>
      <w:r w:rsidR="00B95AD3" w:rsidRPr="00A453F5">
        <w:rPr>
          <w:rFonts w:ascii="Arial" w:hAnsi="Arial" w:cs="Arial"/>
          <w:szCs w:val="24"/>
        </w:rPr>
        <w:t>12</w:t>
      </w:r>
      <w:r w:rsidR="00C176F8" w:rsidRPr="00A453F5">
        <w:rPr>
          <w:rFonts w:ascii="Arial" w:hAnsi="Arial" w:cs="Arial"/>
          <w:szCs w:val="24"/>
        </w:rPr>
        <w:t>-</w:t>
      </w:r>
      <w:r w:rsidR="00AD2712" w:rsidRPr="00A453F5">
        <w:rPr>
          <w:rFonts w:ascii="Arial" w:hAnsi="Arial" w:cs="Arial"/>
          <w:szCs w:val="24"/>
        </w:rPr>
        <w:t>months</w:t>
      </w:r>
      <w:r w:rsidR="00F870D9" w:rsidRPr="00A453F5">
        <w:rPr>
          <w:rFonts w:ascii="Arial" w:hAnsi="Arial" w:cs="Arial"/>
          <w:szCs w:val="24"/>
        </w:rPr>
        <w:t xml:space="preserve"> after randomisation than FOLFOX patients </w:t>
      </w:r>
      <w:r w:rsidR="00F870D9" w:rsidRPr="00A453F5">
        <w:rPr>
          <w:rFonts w:ascii="Arial" w:hAnsi="Arial" w:cs="Arial"/>
          <w:szCs w:val="24"/>
        </w:rPr>
        <w:sym w:font="Symbol" w:char="F02D"/>
      </w:r>
      <w:r w:rsidR="00F870D9" w:rsidRPr="00A453F5">
        <w:rPr>
          <w:rFonts w:ascii="Arial" w:hAnsi="Arial" w:cs="Arial"/>
          <w:szCs w:val="24"/>
        </w:rPr>
        <w:t xml:space="preserve"> primarily in EORTC QLQ-C</w:t>
      </w:r>
      <w:r w:rsidR="00B95AD3" w:rsidRPr="00A453F5">
        <w:rPr>
          <w:rFonts w:ascii="Arial" w:hAnsi="Arial" w:cs="Arial"/>
          <w:szCs w:val="24"/>
        </w:rPr>
        <w:t>3</w:t>
      </w:r>
      <w:r w:rsidR="00F870D9" w:rsidRPr="00A453F5">
        <w:rPr>
          <w:rFonts w:ascii="Arial" w:hAnsi="Arial" w:cs="Arial"/>
          <w:szCs w:val="24"/>
        </w:rPr>
        <w:t xml:space="preserve">0 </w:t>
      </w:r>
      <w:r w:rsidR="0082127C" w:rsidRPr="00A453F5">
        <w:rPr>
          <w:rFonts w:ascii="Arial" w:hAnsi="Arial" w:cs="Arial"/>
          <w:szCs w:val="24"/>
        </w:rPr>
        <w:t>g</w:t>
      </w:r>
      <w:r w:rsidR="00F870D9" w:rsidRPr="00A453F5">
        <w:rPr>
          <w:rFonts w:ascii="Arial" w:hAnsi="Arial" w:cs="Arial"/>
          <w:szCs w:val="24"/>
        </w:rPr>
        <w:t>lobal health status.</w:t>
      </w:r>
    </w:p>
    <w:p w14:paraId="136DF299" w14:textId="0DBF3C53" w:rsidR="001B1DE4" w:rsidRPr="00A453F5" w:rsidRDefault="00F82D81" w:rsidP="001C6A6C">
      <w:pPr>
        <w:pStyle w:val="Heading2"/>
        <w:spacing w:before="100" w:beforeAutospacing="1" w:after="100" w:afterAutospacing="1"/>
        <w:jc w:val="left"/>
        <w:rPr>
          <w:rFonts w:ascii="Arial" w:hAnsi="Arial" w:cs="Arial"/>
        </w:rPr>
      </w:pPr>
      <w:r w:rsidRPr="00A453F5">
        <w:rPr>
          <w:rFonts w:ascii="Arial" w:hAnsi="Arial" w:cs="Arial"/>
        </w:rPr>
        <w:t>Statistical</w:t>
      </w:r>
      <w:r w:rsidR="00C63141" w:rsidRPr="00A453F5">
        <w:rPr>
          <w:rFonts w:ascii="Arial" w:hAnsi="Arial" w:cs="Arial"/>
        </w:rPr>
        <w:t xml:space="preserve"> </w:t>
      </w:r>
      <w:r w:rsidRPr="00A453F5">
        <w:rPr>
          <w:rFonts w:ascii="Arial" w:hAnsi="Arial" w:cs="Arial"/>
        </w:rPr>
        <w:t>analysis</w:t>
      </w:r>
    </w:p>
    <w:p w14:paraId="44985A2A" w14:textId="12844A3A" w:rsidR="00C2186D" w:rsidRPr="00A453F5" w:rsidRDefault="00906829" w:rsidP="001C6A6C">
      <w:pPr>
        <w:spacing w:before="100" w:beforeAutospacing="1" w:after="100" w:afterAutospacing="1"/>
        <w:jc w:val="left"/>
        <w:rPr>
          <w:rFonts w:ascii="Arial" w:hAnsi="Arial" w:cs="Arial"/>
        </w:rPr>
      </w:pPr>
      <w:r w:rsidRPr="00A453F5">
        <w:rPr>
          <w:rFonts w:ascii="Arial" w:hAnsi="Arial" w:cs="Arial"/>
        </w:rPr>
        <w:t>All analyses were conducted on an intention</w:t>
      </w:r>
      <w:r w:rsidR="00EC2D48" w:rsidRPr="00A453F5">
        <w:rPr>
          <w:rFonts w:ascii="Arial" w:hAnsi="Arial" w:cs="Arial"/>
        </w:rPr>
        <w:t>-</w:t>
      </w:r>
      <w:r w:rsidRPr="00A453F5">
        <w:rPr>
          <w:rFonts w:ascii="Arial" w:hAnsi="Arial" w:cs="Arial"/>
        </w:rPr>
        <w:t>to</w:t>
      </w:r>
      <w:r w:rsidR="00EC2D48" w:rsidRPr="00A453F5">
        <w:rPr>
          <w:rFonts w:ascii="Arial" w:hAnsi="Arial" w:cs="Arial"/>
        </w:rPr>
        <w:t>-</w:t>
      </w:r>
      <w:r w:rsidRPr="00A453F5">
        <w:rPr>
          <w:rFonts w:ascii="Arial" w:hAnsi="Arial" w:cs="Arial"/>
        </w:rPr>
        <w:t>treat</w:t>
      </w:r>
      <w:r w:rsidR="008062AE" w:rsidRPr="00A453F5">
        <w:rPr>
          <w:rFonts w:ascii="Arial" w:hAnsi="Arial" w:cs="Arial"/>
        </w:rPr>
        <w:t xml:space="preserve"> </w:t>
      </w:r>
      <w:r w:rsidR="00A453F5" w:rsidRPr="00A453F5">
        <w:rPr>
          <w:rFonts w:ascii="Arial" w:hAnsi="Arial" w:cs="Arial"/>
        </w:rPr>
        <w:t>(</w:t>
      </w:r>
      <w:r w:rsidR="008062AE" w:rsidRPr="00A453F5">
        <w:rPr>
          <w:rFonts w:ascii="Arial" w:hAnsi="Arial" w:cs="Arial"/>
        </w:rPr>
        <w:t>ITT</w:t>
      </w:r>
      <w:r w:rsidR="00A453F5" w:rsidRPr="00A453F5">
        <w:rPr>
          <w:rFonts w:ascii="Arial" w:hAnsi="Arial" w:cs="Arial"/>
        </w:rPr>
        <w:t>)</w:t>
      </w:r>
      <w:r w:rsidRPr="00A453F5">
        <w:rPr>
          <w:rFonts w:ascii="Arial" w:hAnsi="Arial" w:cs="Arial"/>
        </w:rPr>
        <w:t xml:space="preserve"> basis</w:t>
      </w:r>
      <w:r w:rsidR="004320AD" w:rsidRPr="00A453F5">
        <w:rPr>
          <w:rFonts w:ascii="Arial" w:hAnsi="Arial" w:cs="Arial"/>
        </w:rPr>
        <w:t xml:space="preserve">, except the </w:t>
      </w:r>
      <w:r w:rsidR="00EA4620" w:rsidRPr="00A453F5">
        <w:rPr>
          <w:rFonts w:ascii="Arial" w:hAnsi="Arial" w:cs="Arial"/>
        </w:rPr>
        <w:t>safety</w:t>
      </w:r>
      <w:r w:rsidR="004320AD" w:rsidRPr="00A453F5">
        <w:rPr>
          <w:rFonts w:ascii="Arial" w:hAnsi="Arial" w:cs="Arial"/>
        </w:rPr>
        <w:t xml:space="preserve"> analysis</w:t>
      </w:r>
      <w:r w:rsidR="000C0486" w:rsidRPr="00A453F5">
        <w:rPr>
          <w:rFonts w:ascii="Arial" w:hAnsi="Arial" w:cs="Arial"/>
        </w:rPr>
        <w:t>, which was</w:t>
      </w:r>
      <w:r w:rsidR="004320AD" w:rsidRPr="00A453F5">
        <w:rPr>
          <w:rFonts w:ascii="Arial" w:hAnsi="Arial" w:cs="Arial"/>
        </w:rPr>
        <w:t xml:space="preserve"> </w:t>
      </w:r>
      <w:r w:rsidR="00B07FF5" w:rsidRPr="00A453F5">
        <w:rPr>
          <w:rFonts w:ascii="Arial" w:hAnsi="Arial" w:cs="Arial"/>
        </w:rPr>
        <w:t xml:space="preserve">conducted </w:t>
      </w:r>
      <w:r w:rsidR="006D6B38" w:rsidRPr="00A453F5">
        <w:rPr>
          <w:rFonts w:ascii="Arial" w:hAnsi="Arial" w:cs="Arial"/>
        </w:rPr>
        <w:t xml:space="preserve">on </w:t>
      </w:r>
      <w:r w:rsidR="00A37F72" w:rsidRPr="00A453F5">
        <w:rPr>
          <w:rFonts w:ascii="Arial" w:hAnsi="Arial" w:cs="Arial"/>
        </w:rPr>
        <w:t>an</w:t>
      </w:r>
      <w:r w:rsidR="00027E8F" w:rsidRPr="00A453F5">
        <w:rPr>
          <w:rFonts w:ascii="Arial" w:hAnsi="Arial" w:cs="Arial"/>
        </w:rPr>
        <w:t xml:space="preserve"> </w:t>
      </w:r>
      <w:r w:rsidR="004320AD" w:rsidRPr="00A453F5">
        <w:rPr>
          <w:rFonts w:ascii="Arial" w:hAnsi="Arial" w:cs="Arial"/>
        </w:rPr>
        <w:t xml:space="preserve">as-treated </w:t>
      </w:r>
      <w:r w:rsidR="00B07FF5" w:rsidRPr="00A453F5">
        <w:rPr>
          <w:rFonts w:ascii="Arial" w:hAnsi="Arial" w:cs="Arial"/>
        </w:rPr>
        <w:t>basis</w:t>
      </w:r>
      <w:r w:rsidRPr="00A453F5">
        <w:rPr>
          <w:rFonts w:ascii="Arial" w:hAnsi="Arial" w:cs="Arial"/>
        </w:rPr>
        <w:t xml:space="preserve">. </w:t>
      </w:r>
      <w:r w:rsidR="00351276" w:rsidRPr="00A453F5">
        <w:rPr>
          <w:rFonts w:ascii="Arial" w:hAnsi="Arial" w:cs="Arial"/>
        </w:rPr>
        <w:t xml:space="preserve">Responses </w:t>
      </w:r>
      <w:r w:rsidR="002A5104" w:rsidRPr="00A453F5">
        <w:rPr>
          <w:rFonts w:ascii="Arial" w:hAnsi="Arial" w:cs="Arial"/>
        </w:rPr>
        <w:t xml:space="preserve">by </w:t>
      </w:r>
      <w:r w:rsidR="00646480" w:rsidRPr="00A453F5">
        <w:rPr>
          <w:rFonts w:ascii="Arial" w:hAnsi="Arial" w:cs="Arial"/>
        </w:rPr>
        <w:t xml:space="preserve">groups </w:t>
      </w:r>
      <w:r w:rsidR="00320D21" w:rsidRPr="00A453F5">
        <w:rPr>
          <w:rFonts w:ascii="Arial" w:hAnsi="Arial" w:cs="Arial"/>
        </w:rPr>
        <w:t>w</w:t>
      </w:r>
      <w:r w:rsidR="00DB4740" w:rsidRPr="00A453F5">
        <w:rPr>
          <w:rFonts w:ascii="Arial" w:hAnsi="Arial" w:cs="Arial"/>
        </w:rPr>
        <w:t>ere</w:t>
      </w:r>
      <w:r w:rsidR="00C63141" w:rsidRPr="00A453F5">
        <w:rPr>
          <w:rFonts w:ascii="Arial" w:hAnsi="Arial" w:cs="Arial"/>
        </w:rPr>
        <w:t xml:space="preserve"> </w:t>
      </w:r>
      <w:r w:rsidR="002A5104" w:rsidRPr="00A453F5">
        <w:rPr>
          <w:rFonts w:ascii="Arial" w:hAnsi="Arial" w:cs="Arial"/>
        </w:rPr>
        <w:t>summ</w:t>
      </w:r>
      <w:r w:rsidR="000C0486" w:rsidRPr="00A453F5">
        <w:rPr>
          <w:rFonts w:ascii="Arial" w:hAnsi="Arial" w:cs="Arial"/>
        </w:rPr>
        <w:t>a</w:t>
      </w:r>
      <w:r w:rsidR="002A5104" w:rsidRPr="00A453F5">
        <w:rPr>
          <w:rFonts w:ascii="Arial" w:hAnsi="Arial" w:cs="Arial"/>
        </w:rPr>
        <w:t xml:space="preserve">rised </w:t>
      </w:r>
      <w:r w:rsidR="00646480" w:rsidRPr="00A453F5">
        <w:rPr>
          <w:rFonts w:ascii="Arial" w:hAnsi="Arial" w:cs="Arial"/>
        </w:rPr>
        <w:t>using</w:t>
      </w:r>
      <w:r w:rsidR="00351276" w:rsidRPr="00A453F5">
        <w:rPr>
          <w:rFonts w:ascii="Arial" w:hAnsi="Arial" w:cs="Arial"/>
        </w:rPr>
        <w:t xml:space="preserve"> </w:t>
      </w:r>
      <w:r w:rsidR="00320D21" w:rsidRPr="00A453F5">
        <w:rPr>
          <w:rFonts w:ascii="Arial" w:hAnsi="Arial" w:cs="Arial"/>
        </w:rPr>
        <w:t>mean</w:t>
      </w:r>
      <w:r w:rsidR="00C63141" w:rsidRPr="00A453F5">
        <w:rPr>
          <w:rFonts w:ascii="Arial" w:hAnsi="Arial" w:cs="Arial"/>
        </w:rPr>
        <w:t xml:space="preserve"> </w:t>
      </w:r>
      <w:r w:rsidR="00351276" w:rsidRPr="00A453F5">
        <w:rPr>
          <w:rFonts w:ascii="Arial" w:hAnsi="Arial" w:cs="Arial"/>
        </w:rPr>
        <w:t xml:space="preserve">scores </w:t>
      </w:r>
      <w:r w:rsidR="00320D21" w:rsidRPr="00A453F5">
        <w:rPr>
          <w:rFonts w:ascii="Arial" w:hAnsi="Arial" w:cs="Arial"/>
        </w:rPr>
        <w:t>and</w:t>
      </w:r>
      <w:r w:rsidR="005861DB" w:rsidRPr="00A453F5">
        <w:rPr>
          <w:rFonts w:ascii="Arial" w:hAnsi="Arial" w:cs="Arial"/>
        </w:rPr>
        <w:t xml:space="preserve"> </w:t>
      </w:r>
      <w:r w:rsidR="00320D21" w:rsidRPr="00A453F5">
        <w:rPr>
          <w:rFonts w:ascii="Arial" w:hAnsi="Arial" w:cs="Arial"/>
        </w:rPr>
        <w:t>standard</w:t>
      </w:r>
      <w:r w:rsidR="00C63141" w:rsidRPr="00A453F5">
        <w:rPr>
          <w:rFonts w:ascii="Arial" w:hAnsi="Arial" w:cs="Arial"/>
        </w:rPr>
        <w:t xml:space="preserve"> </w:t>
      </w:r>
      <w:r w:rsidR="00351276" w:rsidRPr="00A453F5">
        <w:rPr>
          <w:rFonts w:ascii="Arial" w:hAnsi="Arial" w:cs="Arial"/>
        </w:rPr>
        <w:t>errors at each time</w:t>
      </w:r>
      <w:r w:rsidR="00646480" w:rsidRPr="00A453F5">
        <w:rPr>
          <w:rFonts w:ascii="Arial" w:hAnsi="Arial" w:cs="Arial"/>
        </w:rPr>
        <w:t>-</w:t>
      </w:r>
      <w:r w:rsidR="00351276" w:rsidRPr="00A453F5">
        <w:rPr>
          <w:rFonts w:ascii="Arial" w:hAnsi="Arial" w:cs="Arial"/>
        </w:rPr>
        <w:t>point</w:t>
      </w:r>
      <w:r w:rsidR="002A5104" w:rsidRPr="00A453F5">
        <w:rPr>
          <w:rFonts w:ascii="Arial" w:hAnsi="Arial" w:cs="Arial"/>
        </w:rPr>
        <w:t>.</w:t>
      </w:r>
      <w:r w:rsidR="00E54C92" w:rsidRPr="00A453F5">
        <w:rPr>
          <w:rFonts w:ascii="Arial" w:hAnsi="Arial" w:cs="Arial"/>
        </w:rPr>
        <w:t xml:space="preserve"> </w:t>
      </w:r>
      <w:r w:rsidRPr="00A453F5">
        <w:rPr>
          <w:rFonts w:ascii="Arial" w:hAnsi="Arial" w:cs="Arial"/>
        </w:rPr>
        <w:t>D</w:t>
      </w:r>
      <w:r w:rsidR="00F83401" w:rsidRPr="00A453F5">
        <w:rPr>
          <w:rFonts w:ascii="Arial" w:hAnsi="Arial" w:cs="Arial"/>
        </w:rPr>
        <w:t xml:space="preserve">ifferences </w:t>
      </w:r>
      <w:r w:rsidR="00646480" w:rsidRPr="00A453F5">
        <w:rPr>
          <w:rFonts w:ascii="Arial" w:hAnsi="Arial" w:cs="Arial"/>
        </w:rPr>
        <w:t xml:space="preserve">at baseline in the </w:t>
      </w:r>
      <w:r w:rsidR="007153F8" w:rsidRPr="00A453F5">
        <w:rPr>
          <w:rFonts w:ascii="Arial" w:hAnsi="Arial" w:cs="Arial"/>
        </w:rPr>
        <w:t xml:space="preserve">scores of </w:t>
      </w:r>
      <w:r w:rsidR="00646480" w:rsidRPr="00A453F5">
        <w:rPr>
          <w:rFonts w:ascii="Arial" w:hAnsi="Arial" w:cs="Arial"/>
        </w:rPr>
        <w:t xml:space="preserve">EORTC </w:t>
      </w:r>
      <w:r w:rsidR="007153F8" w:rsidRPr="00A453F5">
        <w:rPr>
          <w:rFonts w:ascii="Arial" w:hAnsi="Arial" w:cs="Arial"/>
        </w:rPr>
        <w:t xml:space="preserve">and EQ-5D-3L </w:t>
      </w:r>
      <w:r w:rsidR="00F83401" w:rsidRPr="00A453F5">
        <w:rPr>
          <w:rFonts w:ascii="Arial" w:hAnsi="Arial" w:cs="Arial"/>
        </w:rPr>
        <w:t xml:space="preserve">were </w:t>
      </w:r>
      <w:r w:rsidR="00646480" w:rsidRPr="00A453F5">
        <w:rPr>
          <w:rFonts w:ascii="Arial" w:hAnsi="Arial" w:cs="Arial"/>
        </w:rPr>
        <w:t xml:space="preserve">compared between arms </w:t>
      </w:r>
      <w:r w:rsidR="00F83401" w:rsidRPr="00A453F5">
        <w:rPr>
          <w:rFonts w:ascii="Arial" w:hAnsi="Arial" w:cs="Arial"/>
        </w:rPr>
        <w:t xml:space="preserve">using </w:t>
      </w:r>
      <w:r w:rsidRPr="00A453F5">
        <w:rPr>
          <w:rFonts w:ascii="Arial" w:hAnsi="Arial" w:cs="Arial"/>
        </w:rPr>
        <w:t xml:space="preserve">the </w:t>
      </w:r>
      <w:r w:rsidR="00F83401" w:rsidRPr="00A453F5">
        <w:rPr>
          <w:rFonts w:ascii="Arial" w:hAnsi="Arial" w:cs="Arial"/>
        </w:rPr>
        <w:t>Wilcoxon rank sum</w:t>
      </w:r>
      <w:r w:rsidR="007153F8" w:rsidRPr="00A453F5">
        <w:rPr>
          <w:rFonts w:ascii="Arial" w:hAnsi="Arial" w:cs="Arial"/>
        </w:rPr>
        <w:t xml:space="preserve"> </w:t>
      </w:r>
      <w:r w:rsidR="00F83401" w:rsidRPr="00A453F5">
        <w:rPr>
          <w:rFonts w:ascii="Arial" w:hAnsi="Arial" w:cs="Arial"/>
        </w:rPr>
        <w:t>test</w:t>
      </w:r>
      <w:r w:rsidR="007153F8" w:rsidRPr="00A453F5">
        <w:rPr>
          <w:rFonts w:ascii="Arial" w:hAnsi="Arial" w:cs="Arial"/>
        </w:rPr>
        <w:t xml:space="preserve"> and t-test, respectiv</w:t>
      </w:r>
      <w:r w:rsidR="00933C17" w:rsidRPr="00A453F5">
        <w:rPr>
          <w:rFonts w:ascii="Arial" w:hAnsi="Arial" w:cs="Arial"/>
        </w:rPr>
        <w:t>e</w:t>
      </w:r>
      <w:r w:rsidR="007153F8" w:rsidRPr="00A453F5">
        <w:rPr>
          <w:rFonts w:ascii="Arial" w:hAnsi="Arial" w:cs="Arial"/>
        </w:rPr>
        <w:t>ly</w:t>
      </w:r>
      <w:r w:rsidR="00F83401" w:rsidRPr="00A453F5">
        <w:rPr>
          <w:rFonts w:ascii="Arial" w:hAnsi="Arial" w:cs="Arial"/>
        </w:rPr>
        <w:t xml:space="preserve">. </w:t>
      </w:r>
      <w:r w:rsidR="005861DB" w:rsidRPr="00A453F5">
        <w:rPr>
          <w:rFonts w:ascii="Arial" w:hAnsi="Arial" w:cs="Arial"/>
        </w:rPr>
        <w:t xml:space="preserve">ANCOVA was used to analyse differences between </w:t>
      </w:r>
      <w:r w:rsidR="00B07FF5" w:rsidRPr="00A453F5">
        <w:rPr>
          <w:rFonts w:ascii="Arial" w:hAnsi="Arial" w:cs="Arial"/>
        </w:rPr>
        <w:t>arms</w:t>
      </w:r>
      <w:r w:rsidR="005861DB" w:rsidRPr="00A453F5">
        <w:rPr>
          <w:rFonts w:ascii="Arial" w:hAnsi="Arial" w:cs="Arial"/>
        </w:rPr>
        <w:t xml:space="preserve"> for </w:t>
      </w:r>
      <w:r w:rsidR="00D76E69" w:rsidRPr="00A453F5">
        <w:rPr>
          <w:rFonts w:ascii="Arial" w:hAnsi="Arial" w:cs="Arial"/>
        </w:rPr>
        <w:t xml:space="preserve">EQ-5D-3L, </w:t>
      </w:r>
      <w:r w:rsidR="005861DB" w:rsidRPr="00A453F5">
        <w:rPr>
          <w:rFonts w:ascii="Arial" w:hAnsi="Arial" w:cs="Arial"/>
        </w:rPr>
        <w:t>EORTC QLQ-C</w:t>
      </w:r>
      <w:r w:rsidR="00B95AD3" w:rsidRPr="00A453F5">
        <w:rPr>
          <w:rFonts w:ascii="Arial" w:hAnsi="Arial" w:cs="Arial"/>
        </w:rPr>
        <w:t>3</w:t>
      </w:r>
      <w:r w:rsidR="005861DB" w:rsidRPr="00A453F5">
        <w:rPr>
          <w:rFonts w:ascii="Arial" w:hAnsi="Arial" w:cs="Arial"/>
        </w:rPr>
        <w:t>0</w:t>
      </w:r>
      <w:r w:rsidR="005861DB" w:rsidRPr="00A453F5">
        <w:rPr>
          <w:rFonts w:ascii="Arial" w:hAnsi="Arial" w:cs="Arial"/>
          <w:szCs w:val="24"/>
        </w:rPr>
        <w:t xml:space="preserve"> and </w:t>
      </w:r>
      <w:r w:rsidR="005861DB" w:rsidRPr="00A453F5">
        <w:rPr>
          <w:rFonts w:ascii="Arial" w:hAnsi="Arial" w:cs="Arial"/>
        </w:rPr>
        <w:t>EORTC QLQ-LMC</w:t>
      </w:r>
      <w:r w:rsidR="00B95AD3" w:rsidRPr="00A453F5">
        <w:rPr>
          <w:rFonts w:ascii="Arial" w:hAnsi="Arial" w:cs="Arial"/>
        </w:rPr>
        <w:t>21</w:t>
      </w:r>
      <w:r w:rsidR="005861DB" w:rsidRPr="00A453F5">
        <w:rPr>
          <w:rFonts w:ascii="Arial" w:hAnsi="Arial" w:cs="Arial"/>
          <w:szCs w:val="24"/>
        </w:rPr>
        <w:t xml:space="preserve"> </w:t>
      </w:r>
      <w:r w:rsidR="00D76E69" w:rsidRPr="00A453F5">
        <w:rPr>
          <w:rFonts w:ascii="Arial" w:hAnsi="Arial" w:cs="Arial"/>
          <w:szCs w:val="24"/>
        </w:rPr>
        <w:t>scores</w:t>
      </w:r>
      <w:r w:rsidR="005861DB" w:rsidRPr="00A453F5">
        <w:rPr>
          <w:rFonts w:ascii="Arial" w:hAnsi="Arial" w:cs="Arial"/>
          <w:szCs w:val="24"/>
        </w:rPr>
        <w:t xml:space="preserve"> for all </w:t>
      </w:r>
      <w:r w:rsidR="005E230F" w:rsidRPr="00A453F5">
        <w:rPr>
          <w:rFonts w:ascii="Arial" w:hAnsi="Arial" w:cs="Arial"/>
          <w:szCs w:val="24"/>
        </w:rPr>
        <w:t>time-points</w:t>
      </w:r>
      <w:r w:rsidR="005861DB" w:rsidRPr="00A453F5">
        <w:rPr>
          <w:rFonts w:ascii="Arial" w:hAnsi="Arial" w:cs="Arial"/>
        </w:rPr>
        <w:t xml:space="preserve">. </w:t>
      </w:r>
    </w:p>
    <w:p w14:paraId="76CB6A8E" w14:textId="25D74D4F" w:rsidR="009909C2" w:rsidRPr="00A453F5" w:rsidRDefault="00225105" w:rsidP="001C6A6C">
      <w:pPr>
        <w:spacing w:before="100" w:beforeAutospacing="1" w:after="100" w:afterAutospacing="1"/>
        <w:jc w:val="left"/>
        <w:rPr>
          <w:rFonts w:ascii="Arial" w:hAnsi="Arial" w:cs="Arial"/>
        </w:rPr>
      </w:pPr>
      <w:r w:rsidRPr="00A453F5">
        <w:rPr>
          <w:rFonts w:ascii="Arial" w:hAnsi="Arial" w:cs="Arial"/>
        </w:rPr>
        <w:t>HRQOL</w:t>
      </w:r>
      <w:r w:rsidR="00C2186D" w:rsidRPr="00A453F5">
        <w:rPr>
          <w:rFonts w:ascii="Arial" w:hAnsi="Arial" w:cs="Arial"/>
        </w:rPr>
        <w:t xml:space="preserve"> at progression is reported by time interval</w:t>
      </w:r>
      <w:r w:rsidR="001B4139" w:rsidRPr="00A453F5">
        <w:rPr>
          <w:rFonts w:ascii="Arial" w:hAnsi="Arial" w:cs="Arial"/>
        </w:rPr>
        <w:t>s based on the acute, subacute and chronic side effects which may result from SIRT [</w:t>
      </w:r>
      <w:r w:rsidR="00316F43" w:rsidRPr="00A453F5">
        <w:rPr>
          <w:rFonts w:ascii="Arial" w:hAnsi="Arial" w:cs="Arial"/>
        </w:rPr>
        <w:t>6</w:t>
      </w:r>
      <w:r w:rsidR="001B4139" w:rsidRPr="00A453F5">
        <w:rPr>
          <w:rFonts w:ascii="Arial" w:hAnsi="Arial" w:cs="Arial"/>
        </w:rPr>
        <w:t>]</w:t>
      </w:r>
      <w:r w:rsidR="00C2186D" w:rsidRPr="00A453F5">
        <w:rPr>
          <w:rFonts w:ascii="Arial" w:hAnsi="Arial" w:cs="Arial"/>
        </w:rPr>
        <w:t xml:space="preserve"> and compared with </w:t>
      </w:r>
      <w:r w:rsidRPr="00A453F5">
        <w:rPr>
          <w:rFonts w:ascii="Arial" w:hAnsi="Arial" w:cs="Arial"/>
        </w:rPr>
        <w:t>HRQOL</w:t>
      </w:r>
      <w:r w:rsidR="00C2186D" w:rsidRPr="00A453F5">
        <w:rPr>
          <w:rFonts w:ascii="Arial" w:hAnsi="Arial" w:cs="Arial"/>
        </w:rPr>
        <w:t xml:space="preserve"> at the previous reported </w:t>
      </w:r>
      <w:r w:rsidR="00F727AF" w:rsidRPr="00A453F5">
        <w:rPr>
          <w:rFonts w:ascii="Arial" w:hAnsi="Arial" w:cs="Arial"/>
        </w:rPr>
        <w:t>time-point</w:t>
      </w:r>
      <w:r w:rsidR="00C2186D" w:rsidRPr="00A453F5">
        <w:rPr>
          <w:rFonts w:ascii="Arial" w:hAnsi="Arial" w:cs="Arial"/>
        </w:rPr>
        <w:t xml:space="preserve">. Data on </w:t>
      </w:r>
      <w:r w:rsidR="000C0486" w:rsidRPr="00A453F5">
        <w:rPr>
          <w:rFonts w:ascii="Arial" w:hAnsi="Arial" w:cs="Arial"/>
        </w:rPr>
        <w:t xml:space="preserve">adverse events </w:t>
      </w:r>
      <w:r w:rsidR="00A453F5" w:rsidRPr="00A453F5">
        <w:rPr>
          <w:rFonts w:ascii="Arial" w:hAnsi="Arial" w:cs="Arial"/>
        </w:rPr>
        <w:t>(</w:t>
      </w:r>
      <w:r w:rsidR="004320AD" w:rsidRPr="00A453F5">
        <w:rPr>
          <w:rFonts w:ascii="Arial" w:hAnsi="Arial" w:cs="Arial"/>
        </w:rPr>
        <w:t>AEs</w:t>
      </w:r>
      <w:r w:rsidR="00A453F5" w:rsidRPr="00A453F5">
        <w:rPr>
          <w:rFonts w:ascii="Arial" w:hAnsi="Arial" w:cs="Arial"/>
        </w:rPr>
        <w:t>)</w:t>
      </w:r>
      <w:r w:rsidR="00C2186D" w:rsidRPr="00A453F5">
        <w:rPr>
          <w:rFonts w:ascii="Arial" w:hAnsi="Arial" w:cs="Arial"/>
        </w:rPr>
        <w:t xml:space="preserve"> were available for all three trials</w:t>
      </w:r>
      <w:r w:rsidR="006F0F70" w:rsidRPr="00A453F5">
        <w:rPr>
          <w:rFonts w:ascii="Arial" w:hAnsi="Arial" w:cs="Arial"/>
        </w:rPr>
        <w:t xml:space="preserve"> </w:t>
      </w:r>
      <w:r w:rsidR="00D263AE" w:rsidRPr="00A453F5">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D263AE" w:rsidRPr="00A453F5">
        <w:rPr>
          <w:rFonts w:ascii="Arial" w:hAnsi="Arial" w:cs="Arial"/>
        </w:rPr>
      </w:r>
      <w:r w:rsidR="00D263AE" w:rsidRPr="00A453F5">
        <w:rPr>
          <w:rFonts w:ascii="Arial" w:hAnsi="Arial" w:cs="Arial"/>
        </w:rPr>
        <w:fldChar w:fldCharType="separate"/>
      </w:r>
      <w:r w:rsidR="003275D0">
        <w:rPr>
          <w:rFonts w:ascii="Arial" w:hAnsi="Arial" w:cs="Arial"/>
          <w:noProof/>
        </w:rPr>
        <w:t>(4)</w:t>
      </w:r>
      <w:r w:rsidR="00D263AE" w:rsidRPr="00A453F5">
        <w:rPr>
          <w:rFonts w:ascii="Arial" w:hAnsi="Arial" w:cs="Arial"/>
        </w:rPr>
        <w:fldChar w:fldCharType="end"/>
      </w:r>
      <w:r w:rsidR="00146C6C" w:rsidRPr="00A453F5">
        <w:rPr>
          <w:rFonts w:ascii="Arial" w:hAnsi="Arial" w:cs="Arial"/>
        </w:rPr>
        <w:t xml:space="preserve"> </w:t>
      </w:r>
      <w:r w:rsidR="00B07FF5" w:rsidRPr="00A453F5">
        <w:rPr>
          <w:rFonts w:ascii="Arial" w:hAnsi="Arial" w:cs="Arial"/>
        </w:rPr>
        <w:t xml:space="preserve">and </w:t>
      </w:r>
      <w:r w:rsidR="00646480" w:rsidRPr="00A453F5">
        <w:rPr>
          <w:rFonts w:ascii="Arial" w:hAnsi="Arial" w:cs="Arial"/>
        </w:rPr>
        <w:t xml:space="preserve">were collected </w:t>
      </w:r>
      <w:r w:rsidR="005E230F" w:rsidRPr="00A453F5">
        <w:rPr>
          <w:rFonts w:ascii="Arial" w:hAnsi="Arial" w:cs="Arial"/>
        </w:rPr>
        <w:t>until</w:t>
      </w:r>
      <w:r w:rsidR="00C83995" w:rsidRPr="00A453F5">
        <w:rPr>
          <w:rFonts w:ascii="Arial" w:hAnsi="Arial" w:cs="Arial"/>
        </w:rPr>
        <w:t xml:space="preserve"> 28 days after trial treatment or</w:t>
      </w:r>
      <w:r w:rsidR="00994888" w:rsidRPr="00A453F5">
        <w:rPr>
          <w:rFonts w:ascii="Arial" w:hAnsi="Arial" w:cs="Arial"/>
        </w:rPr>
        <w:t xml:space="preserve"> 7 </w:t>
      </w:r>
      <w:r w:rsidR="00AD2712" w:rsidRPr="00A453F5">
        <w:rPr>
          <w:rFonts w:ascii="Arial" w:hAnsi="Arial" w:cs="Arial"/>
        </w:rPr>
        <w:t>month</w:t>
      </w:r>
      <w:r w:rsidR="00C176F8" w:rsidRPr="00A453F5">
        <w:rPr>
          <w:rFonts w:ascii="Arial" w:hAnsi="Arial" w:cs="Arial"/>
        </w:rPr>
        <w:t>s</w:t>
      </w:r>
      <w:r w:rsidR="00994888" w:rsidRPr="00A453F5">
        <w:rPr>
          <w:rFonts w:ascii="Arial" w:hAnsi="Arial" w:cs="Arial"/>
        </w:rPr>
        <w:t xml:space="preserve"> from randomisation</w:t>
      </w:r>
      <w:r w:rsidR="00C83995" w:rsidRPr="00A453F5">
        <w:rPr>
          <w:rFonts w:ascii="Arial" w:hAnsi="Arial" w:cs="Arial"/>
        </w:rPr>
        <w:t>, whichever</w:t>
      </w:r>
      <w:r w:rsidR="00984869" w:rsidRPr="00A453F5">
        <w:rPr>
          <w:rFonts w:ascii="Arial" w:hAnsi="Arial" w:cs="Arial"/>
        </w:rPr>
        <w:t xml:space="preserve"> was earlier</w:t>
      </w:r>
      <w:r w:rsidR="00994888" w:rsidRPr="00A453F5">
        <w:rPr>
          <w:rFonts w:ascii="Arial" w:hAnsi="Arial" w:cs="Arial"/>
        </w:rPr>
        <w:t xml:space="preserve">. </w:t>
      </w:r>
      <w:r w:rsidR="00FC04BA" w:rsidRPr="00A453F5">
        <w:rPr>
          <w:rFonts w:ascii="Arial" w:hAnsi="Arial" w:cs="Arial"/>
        </w:rPr>
        <w:t>T</w:t>
      </w:r>
      <w:r w:rsidR="00C2186D" w:rsidRPr="00A453F5">
        <w:rPr>
          <w:rFonts w:ascii="Arial" w:hAnsi="Arial" w:cs="Arial"/>
        </w:rPr>
        <w:t>he impact of having AE</w:t>
      </w:r>
      <w:r w:rsidR="002622E1" w:rsidRPr="00A453F5">
        <w:rPr>
          <w:rFonts w:ascii="Arial" w:hAnsi="Arial" w:cs="Arial"/>
        </w:rPr>
        <w:t>s</w:t>
      </w:r>
      <w:r w:rsidR="00C2186D" w:rsidRPr="00A453F5">
        <w:rPr>
          <w:rFonts w:ascii="Arial" w:hAnsi="Arial" w:cs="Arial"/>
        </w:rPr>
        <w:t xml:space="preserve"> with a severity grade</w:t>
      </w:r>
      <w:r w:rsidR="00CA0F5B" w:rsidRPr="00A453F5">
        <w:rPr>
          <w:rFonts w:ascii="Arial" w:hAnsi="Arial" w:cs="Arial"/>
        </w:rPr>
        <w:t xml:space="preserve"> </w:t>
      </w:r>
      <w:r w:rsidR="00C2186D" w:rsidRPr="00A453F5">
        <w:rPr>
          <w:rFonts w:ascii="Arial" w:hAnsi="Arial" w:cs="Arial"/>
        </w:rPr>
        <w:t>≥</w:t>
      </w:r>
      <w:r w:rsidR="00B95AD3" w:rsidRPr="00A453F5">
        <w:rPr>
          <w:rFonts w:ascii="Arial" w:hAnsi="Arial" w:cs="Arial"/>
        </w:rPr>
        <w:t>3</w:t>
      </w:r>
      <w:r w:rsidR="00C2186D" w:rsidRPr="00A453F5">
        <w:rPr>
          <w:rFonts w:ascii="Arial" w:hAnsi="Arial" w:cs="Arial"/>
        </w:rPr>
        <w:t xml:space="preserve"> on </w:t>
      </w:r>
      <w:r w:rsidR="00BD7A70" w:rsidRPr="00A453F5">
        <w:rPr>
          <w:rFonts w:ascii="Arial" w:hAnsi="Arial" w:cs="Arial"/>
        </w:rPr>
        <w:t>HRQOL</w:t>
      </w:r>
      <w:r w:rsidR="00AA5B4E" w:rsidRPr="00A453F5">
        <w:rPr>
          <w:rFonts w:ascii="Arial" w:hAnsi="Arial" w:cs="Arial"/>
        </w:rPr>
        <w:t xml:space="preserve"> </w:t>
      </w:r>
      <w:r w:rsidR="00C2186D" w:rsidRPr="00A453F5">
        <w:rPr>
          <w:rFonts w:ascii="Arial" w:hAnsi="Arial" w:cs="Arial"/>
        </w:rPr>
        <w:t xml:space="preserve">was tested using ordinary least squares </w:t>
      </w:r>
      <w:r w:rsidR="00A453F5" w:rsidRPr="00A453F5">
        <w:rPr>
          <w:rFonts w:ascii="Arial" w:hAnsi="Arial" w:cs="Arial"/>
        </w:rPr>
        <w:t>(</w:t>
      </w:r>
      <w:r w:rsidR="00C2186D" w:rsidRPr="00A453F5">
        <w:rPr>
          <w:rFonts w:ascii="Arial" w:hAnsi="Arial" w:cs="Arial"/>
        </w:rPr>
        <w:t>OLS</w:t>
      </w:r>
      <w:r w:rsidR="00A453F5" w:rsidRPr="00A453F5">
        <w:rPr>
          <w:rFonts w:ascii="Arial" w:hAnsi="Arial" w:cs="Arial"/>
        </w:rPr>
        <w:t>)</w:t>
      </w:r>
      <w:r w:rsidR="00C2186D" w:rsidRPr="00A453F5">
        <w:rPr>
          <w:rFonts w:ascii="Arial" w:hAnsi="Arial" w:cs="Arial"/>
        </w:rPr>
        <w:t xml:space="preserve"> regression with a treatment-AE interaction term.</w:t>
      </w:r>
      <w:r w:rsidR="002D2A82" w:rsidRPr="00A453F5">
        <w:rPr>
          <w:rFonts w:ascii="Arial" w:hAnsi="Arial" w:cs="Arial"/>
        </w:rPr>
        <w:t xml:space="preserve"> </w:t>
      </w:r>
      <w:r w:rsidR="00754DB0" w:rsidRPr="00A453F5">
        <w:rPr>
          <w:rFonts w:ascii="Arial" w:hAnsi="Arial" w:cs="Arial"/>
        </w:rPr>
        <w:t xml:space="preserve">The </w:t>
      </w:r>
      <w:r w:rsidR="002D2A82" w:rsidRPr="00A453F5">
        <w:rPr>
          <w:rFonts w:ascii="Arial" w:hAnsi="Arial" w:cs="Arial"/>
        </w:rPr>
        <w:t xml:space="preserve">pre-specified outcomes </w:t>
      </w:r>
      <w:r w:rsidR="00754DB0" w:rsidRPr="00A453F5">
        <w:rPr>
          <w:rFonts w:ascii="Arial" w:hAnsi="Arial" w:cs="Arial"/>
        </w:rPr>
        <w:t xml:space="preserve">were also tested </w:t>
      </w:r>
      <w:r w:rsidR="002D2A82" w:rsidRPr="00A453F5">
        <w:rPr>
          <w:rFonts w:ascii="Arial" w:hAnsi="Arial" w:cs="Arial"/>
        </w:rPr>
        <w:t xml:space="preserve">using OLS </w:t>
      </w:r>
      <w:r w:rsidR="00116157" w:rsidRPr="00A453F5">
        <w:rPr>
          <w:rFonts w:ascii="Arial" w:hAnsi="Arial" w:cs="Arial"/>
        </w:rPr>
        <w:t>regression</w:t>
      </w:r>
      <w:r w:rsidR="002D2A82" w:rsidRPr="00A453F5">
        <w:rPr>
          <w:rFonts w:ascii="Arial" w:hAnsi="Arial" w:cs="Arial"/>
        </w:rPr>
        <w:t xml:space="preserve"> and introducing an interaction term for pre-specified subgroups </w:t>
      </w:r>
      <w:r w:rsidR="00A453F5" w:rsidRPr="00A453F5">
        <w:rPr>
          <w:rFonts w:ascii="Arial" w:hAnsi="Arial" w:cs="Arial"/>
        </w:rPr>
        <w:t>(</w:t>
      </w:r>
      <w:r w:rsidR="00D4432B" w:rsidRPr="00A453F5">
        <w:rPr>
          <w:rFonts w:ascii="Arial" w:hAnsi="Arial" w:cs="Arial"/>
        </w:rPr>
        <w:t>presence of extra-hepatic metastases</w:t>
      </w:r>
      <w:r w:rsidR="002D2A82" w:rsidRPr="00A453F5">
        <w:rPr>
          <w:rFonts w:ascii="Arial" w:hAnsi="Arial" w:cs="Arial"/>
        </w:rPr>
        <w:t>, primary tumour in situ, liver tumour burden &gt;25</w:t>
      </w:r>
      <w:r w:rsidR="00D4432B" w:rsidRPr="00A453F5">
        <w:rPr>
          <w:rFonts w:ascii="Arial" w:hAnsi="Arial" w:cs="Arial"/>
        </w:rPr>
        <w:t>%, age ≥65 years</w:t>
      </w:r>
      <w:r w:rsidR="000F61C8" w:rsidRPr="00A453F5">
        <w:rPr>
          <w:rFonts w:ascii="Arial" w:hAnsi="Arial" w:cs="Arial"/>
        </w:rPr>
        <w:t xml:space="preserve">, </w:t>
      </w:r>
      <w:r w:rsidR="008062AE" w:rsidRPr="00A453F5">
        <w:rPr>
          <w:rFonts w:ascii="Arial" w:hAnsi="Arial" w:cs="Arial"/>
        </w:rPr>
        <w:t>ITT</w:t>
      </w:r>
      <w:r w:rsidR="000F61C8" w:rsidRPr="00A453F5">
        <w:rPr>
          <w:rFonts w:ascii="Arial" w:hAnsi="Arial" w:cs="Arial"/>
        </w:rPr>
        <w:t xml:space="preserve"> with biological agents</w:t>
      </w:r>
      <w:r w:rsidR="00A453F5" w:rsidRPr="00A453F5">
        <w:rPr>
          <w:rFonts w:ascii="Arial" w:hAnsi="Arial" w:cs="Arial"/>
        </w:rPr>
        <w:t>)</w:t>
      </w:r>
      <w:r w:rsidR="002D2A82" w:rsidRPr="00A453F5">
        <w:rPr>
          <w:rFonts w:ascii="Arial" w:hAnsi="Arial" w:cs="Arial"/>
        </w:rPr>
        <w:t xml:space="preserve"> </w:t>
      </w:r>
      <w:r w:rsidR="00D4432B" w:rsidRPr="00A453F5">
        <w:rPr>
          <w:rFonts w:ascii="Arial" w:hAnsi="Arial" w:cs="Arial"/>
        </w:rPr>
        <w:t xml:space="preserve">and post-hoc subgroups </w:t>
      </w:r>
      <w:r w:rsidR="00A453F5" w:rsidRPr="00A453F5">
        <w:rPr>
          <w:rFonts w:ascii="Arial" w:hAnsi="Arial" w:cs="Arial"/>
        </w:rPr>
        <w:t>(</w:t>
      </w:r>
      <w:r w:rsidR="00D4432B" w:rsidRPr="00A453F5">
        <w:rPr>
          <w:rFonts w:ascii="Arial" w:hAnsi="Arial" w:cs="Arial"/>
        </w:rPr>
        <w:t xml:space="preserve">Bevacizumab given, gender, </w:t>
      </w:r>
      <w:r w:rsidR="005C2354" w:rsidRPr="00A453F5">
        <w:rPr>
          <w:rFonts w:ascii="Arial" w:hAnsi="Arial" w:cs="Arial"/>
        </w:rPr>
        <w:t xml:space="preserve">synchronous </w:t>
      </w:r>
      <w:r w:rsidR="00D4432B" w:rsidRPr="00A453F5">
        <w:rPr>
          <w:rFonts w:ascii="Arial" w:hAnsi="Arial" w:cs="Arial"/>
        </w:rPr>
        <w:t>disease, primary tumour location right or left and WHO performance status</w:t>
      </w:r>
      <w:r w:rsidR="00A453F5" w:rsidRPr="00A453F5">
        <w:rPr>
          <w:rFonts w:ascii="Arial" w:hAnsi="Arial" w:cs="Arial"/>
        </w:rPr>
        <w:t>)</w:t>
      </w:r>
      <w:r w:rsidR="00D4432B" w:rsidRPr="00A453F5">
        <w:rPr>
          <w:rFonts w:ascii="Arial" w:hAnsi="Arial" w:cs="Arial"/>
        </w:rPr>
        <w:t xml:space="preserve">. </w:t>
      </w:r>
      <w:r w:rsidR="00C2186D" w:rsidRPr="00A453F5">
        <w:rPr>
          <w:rFonts w:ascii="Arial" w:hAnsi="Arial" w:cs="Arial"/>
        </w:rPr>
        <w:t xml:space="preserve">The </w:t>
      </w:r>
      <w:r w:rsidR="00994888" w:rsidRPr="00A453F5">
        <w:rPr>
          <w:rFonts w:ascii="Arial" w:hAnsi="Arial" w:cs="Arial"/>
        </w:rPr>
        <w:t>safety</w:t>
      </w:r>
      <w:r w:rsidR="00C2186D" w:rsidRPr="00A453F5">
        <w:rPr>
          <w:rFonts w:ascii="Arial" w:hAnsi="Arial" w:cs="Arial"/>
        </w:rPr>
        <w:t xml:space="preserve"> </w:t>
      </w:r>
      <w:r w:rsidR="00DB6B3C" w:rsidRPr="00A453F5">
        <w:rPr>
          <w:rFonts w:ascii="Arial" w:hAnsi="Arial" w:cs="Arial"/>
        </w:rPr>
        <w:t xml:space="preserve">and subgroup analyses are </w:t>
      </w:r>
      <w:r w:rsidR="00C2186D" w:rsidRPr="00A453F5">
        <w:rPr>
          <w:rFonts w:ascii="Arial" w:hAnsi="Arial" w:cs="Arial"/>
        </w:rPr>
        <w:t xml:space="preserve">reported in </w:t>
      </w:r>
      <w:r w:rsidR="002D5C35" w:rsidRPr="00A453F5">
        <w:rPr>
          <w:rFonts w:ascii="Arial" w:hAnsi="Arial" w:cs="Arial"/>
        </w:rPr>
        <w:t>supplementary material</w:t>
      </w:r>
      <w:r w:rsidR="00C2186D" w:rsidRPr="00A453F5">
        <w:rPr>
          <w:rFonts w:ascii="Arial" w:hAnsi="Arial" w:cs="Arial"/>
        </w:rPr>
        <w:t xml:space="preserve">. </w:t>
      </w:r>
    </w:p>
    <w:p w14:paraId="75B1AC12" w14:textId="7D8EC117" w:rsidR="00C2186D" w:rsidRPr="00A453F5" w:rsidRDefault="00C2186D" w:rsidP="001C6A6C">
      <w:pPr>
        <w:spacing w:before="100" w:beforeAutospacing="1" w:after="100" w:afterAutospacing="1"/>
        <w:jc w:val="left"/>
        <w:rPr>
          <w:rFonts w:ascii="Arial" w:hAnsi="Arial" w:cs="Arial"/>
        </w:rPr>
      </w:pPr>
      <w:r w:rsidRPr="00A453F5">
        <w:rPr>
          <w:rFonts w:ascii="Arial" w:hAnsi="Arial" w:cs="Arial"/>
          <w:color w:val="000000" w:themeColor="text1"/>
        </w:rPr>
        <w:t xml:space="preserve">To </w:t>
      </w:r>
      <w:r w:rsidR="000C0486" w:rsidRPr="00A453F5">
        <w:rPr>
          <w:rFonts w:ascii="Arial" w:hAnsi="Arial" w:cs="Arial"/>
          <w:color w:val="000000" w:themeColor="text1"/>
        </w:rPr>
        <w:t>allow for</w:t>
      </w:r>
      <w:r w:rsidRPr="00A453F5">
        <w:rPr>
          <w:rFonts w:ascii="Arial" w:hAnsi="Arial" w:cs="Arial"/>
          <w:color w:val="000000" w:themeColor="text1"/>
        </w:rPr>
        <w:t xml:space="preserve"> repeated measures from participant</w:t>
      </w:r>
      <w:r w:rsidR="008B5A05" w:rsidRPr="00A453F5">
        <w:rPr>
          <w:rFonts w:ascii="Arial" w:hAnsi="Arial" w:cs="Arial"/>
          <w:color w:val="000000" w:themeColor="text1"/>
        </w:rPr>
        <w:t>s</w:t>
      </w:r>
      <w:r w:rsidR="005E230F" w:rsidRPr="00A453F5">
        <w:rPr>
          <w:rFonts w:ascii="Arial" w:hAnsi="Arial" w:cs="Arial"/>
          <w:color w:val="000000" w:themeColor="text1"/>
        </w:rPr>
        <w:t xml:space="preserve">, we used </w:t>
      </w:r>
      <w:r w:rsidRPr="00A453F5">
        <w:rPr>
          <w:rFonts w:ascii="Arial" w:hAnsi="Arial" w:cs="Arial"/>
          <w:color w:val="000000" w:themeColor="text1"/>
        </w:rPr>
        <w:t xml:space="preserve">a longitudinal linear </w:t>
      </w:r>
      <w:r w:rsidR="009E60E4" w:rsidRPr="00A453F5">
        <w:rPr>
          <w:rFonts w:ascii="Arial" w:hAnsi="Arial" w:cs="Arial"/>
          <w:color w:val="000000" w:themeColor="text1"/>
        </w:rPr>
        <w:t>mixed-effect</w:t>
      </w:r>
      <w:r w:rsidRPr="00A453F5">
        <w:rPr>
          <w:rFonts w:ascii="Arial" w:hAnsi="Arial" w:cs="Arial"/>
          <w:color w:val="000000" w:themeColor="text1"/>
        </w:rPr>
        <w:t xml:space="preserve"> model, with treatment </w:t>
      </w:r>
      <w:r w:rsidR="00B23256" w:rsidRPr="00A453F5">
        <w:rPr>
          <w:rFonts w:ascii="Arial" w:hAnsi="Arial" w:cs="Arial"/>
          <w:color w:val="000000" w:themeColor="text1"/>
        </w:rPr>
        <w:t xml:space="preserve">group </w:t>
      </w:r>
      <w:r w:rsidRPr="00A453F5">
        <w:rPr>
          <w:rFonts w:ascii="Arial" w:hAnsi="Arial" w:cs="Arial"/>
          <w:color w:val="000000" w:themeColor="text1"/>
        </w:rPr>
        <w:t>as fixed</w:t>
      </w:r>
      <w:r w:rsidR="009E60E4" w:rsidRPr="00A453F5">
        <w:rPr>
          <w:rFonts w:ascii="Arial" w:hAnsi="Arial" w:cs="Arial"/>
          <w:color w:val="000000" w:themeColor="text1"/>
        </w:rPr>
        <w:t>-</w:t>
      </w:r>
      <w:r w:rsidRPr="00A453F5">
        <w:rPr>
          <w:rFonts w:ascii="Arial" w:hAnsi="Arial" w:cs="Arial"/>
          <w:color w:val="000000" w:themeColor="text1"/>
        </w:rPr>
        <w:t>effect and time and patient-specific random</w:t>
      </w:r>
      <w:r w:rsidR="00423938" w:rsidRPr="00A453F5">
        <w:rPr>
          <w:rFonts w:ascii="Arial" w:hAnsi="Arial" w:cs="Arial"/>
          <w:color w:val="000000" w:themeColor="text1"/>
        </w:rPr>
        <w:t>-</w:t>
      </w:r>
      <w:r w:rsidRPr="00A453F5">
        <w:rPr>
          <w:rFonts w:ascii="Arial" w:hAnsi="Arial" w:cs="Arial"/>
          <w:color w:val="000000" w:themeColor="text1"/>
        </w:rPr>
        <w:t xml:space="preserve">effect. </w:t>
      </w:r>
    </w:p>
    <w:p w14:paraId="62B0FAAF" w14:textId="5EEED732" w:rsidR="008412D9" w:rsidRPr="00A453F5" w:rsidRDefault="00017CA1" w:rsidP="001C6A6C">
      <w:pPr>
        <w:spacing w:before="100" w:beforeAutospacing="1" w:after="100" w:afterAutospacing="1"/>
        <w:jc w:val="left"/>
        <w:rPr>
          <w:rFonts w:ascii="Arial" w:hAnsi="Arial" w:cs="Arial"/>
        </w:rPr>
      </w:pPr>
      <w:r w:rsidRPr="00A453F5">
        <w:rPr>
          <w:rFonts w:ascii="Arial" w:hAnsi="Arial" w:cs="Arial"/>
        </w:rPr>
        <w:t xml:space="preserve">All </w:t>
      </w:r>
      <w:r w:rsidR="00C13B0D" w:rsidRPr="00A453F5">
        <w:rPr>
          <w:rFonts w:ascii="Arial" w:hAnsi="Arial" w:cs="Arial"/>
        </w:rPr>
        <w:t xml:space="preserve">differences between arms </w:t>
      </w:r>
      <w:r w:rsidR="00234399" w:rsidRPr="00A453F5">
        <w:rPr>
          <w:rFonts w:ascii="Arial" w:hAnsi="Arial" w:cs="Arial"/>
        </w:rPr>
        <w:t xml:space="preserve">in scale scores </w:t>
      </w:r>
      <w:r w:rsidR="00C13B0D" w:rsidRPr="00A453F5">
        <w:rPr>
          <w:rFonts w:ascii="Arial" w:hAnsi="Arial" w:cs="Arial"/>
        </w:rPr>
        <w:t>were adjusted for the respective baseline score</w:t>
      </w:r>
      <w:r w:rsidR="007C27A9" w:rsidRPr="00A453F5">
        <w:rPr>
          <w:rFonts w:ascii="Arial" w:hAnsi="Arial" w:cs="Arial"/>
        </w:rPr>
        <w:t xml:space="preserve"> and any baseline score registering a statistically significant difference</w:t>
      </w:r>
      <w:r w:rsidR="00C13B0D" w:rsidRPr="00A453F5">
        <w:rPr>
          <w:rFonts w:ascii="Arial" w:hAnsi="Arial" w:cs="Arial"/>
        </w:rPr>
        <w:t xml:space="preserve">. </w:t>
      </w:r>
    </w:p>
    <w:p w14:paraId="2256AE80" w14:textId="522ECF62" w:rsidR="009C09FA" w:rsidRPr="00A453F5" w:rsidRDefault="008412D9" w:rsidP="001C6A6C">
      <w:pPr>
        <w:spacing w:before="100" w:beforeAutospacing="1" w:after="100" w:afterAutospacing="1"/>
        <w:jc w:val="left"/>
        <w:rPr>
          <w:rFonts w:ascii="Arial" w:hAnsi="Arial" w:cs="Arial"/>
          <w:szCs w:val="24"/>
        </w:rPr>
      </w:pPr>
      <w:r w:rsidRPr="00A453F5">
        <w:rPr>
          <w:rFonts w:ascii="Arial" w:hAnsi="Arial" w:cs="Arial"/>
        </w:rPr>
        <w:t xml:space="preserve">The robustness of our estimates was tested </w:t>
      </w:r>
      <w:r w:rsidR="00756E25" w:rsidRPr="00A453F5">
        <w:rPr>
          <w:rFonts w:ascii="Arial" w:hAnsi="Arial" w:cs="Arial"/>
        </w:rPr>
        <w:t xml:space="preserve">by </w:t>
      </w:r>
      <w:r w:rsidRPr="00A453F5">
        <w:rPr>
          <w:rFonts w:ascii="Arial" w:hAnsi="Arial" w:cs="Arial"/>
        </w:rPr>
        <w:t>sensitivity analyses</w:t>
      </w:r>
      <w:r w:rsidR="00DA2998" w:rsidRPr="00A453F5">
        <w:rPr>
          <w:rFonts w:ascii="Arial" w:hAnsi="Arial" w:cs="Arial"/>
        </w:rPr>
        <w:t xml:space="preserve">, in which we </w:t>
      </w:r>
      <w:r w:rsidR="00B95AD3" w:rsidRPr="00A453F5">
        <w:rPr>
          <w:rFonts w:ascii="Arial" w:hAnsi="Arial" w:cs="Arial"/>
        </w:rPr>
        <w:t>1</w:t>
      </w:r>
      <w:r w:rsidR="00A453F5" w:rsidRPr="00A453F5">
        <w:rPr>
          <w:rFonts w:ascii="Arial" w:hAnsi="Arial" w:cs="Arial"/>
        </w:rPr>
        <w:t>)</w:t>
      </w:r>
      <w:r w:rsidR="00DA2998" w:rsidRPr="00A453F5">
        <w:rPr>
          <w:rFonts w:ascii="Arial" w:hAnsi="Arial" w:cs="Arial"/>
        </w:rPr>
        <w:t xml:space="preserve"> </w:t>
      </w:r>
      <w:r w:rsidR="007319C6" w:rsidRPr="00A453F5">
        <w:rPr>
          <w:rFonts w:ascii="Arial" w:hAnsi="Arial" w:cs="Arial"/>
        </w:rPr>
        <w:t>re</w:t>
      </w:r>
      <w:r w:rsidRPr="00A453F5">
        <w:rPr>
          <w:rFonts w:ascii="Arial" w:hAnsi="Arial" w:cs="Arial"/>
        </w:rPr>
        <w:t>calculat</w:t>
      </w:r>
      <w:r w:rsidR="00DA2998" w:rsidRPr="00A453F5">
        <w:rPr>
          <w:rFonts w:ascii="Arial" w:hAnsi="Arial" w:cs="Arial"/>
        </w:rPr>
        <w:t>ed</w:t>
      </w:r>
      <w:r w:rsidRPr="00A453F5">
        <w:rPr>
          <w:rFonts w:ascii="Arial" w:hAnsi="Arial" w:cs="Arial"/>
        </w:rPr>
        <w:t xml:space="preserve"> the </w:t>
      </w:r>
      <w:r w:rsidRPr="00A453F5">
        <w:rPr>
          <w:rFonts w:ascii="Arial" w:hAnsi="Arial" w:cs="Arial"/>
          <w:szCs w:val="24"/>
        </w:rPr>
        <w:t>EQ-</w:t>
      </w:r>
      <w:r w:rsidR="00B95AD3" w:rsidRPr="00A453F5">
        <w:rPr>
          <w:rFonts w:ascii="Arial" w:hAnsi="Arial" w:cs="Arial"/>
          <w:szCs w:val="24"/>
        </w:rPr>
        <w:t>5</w:t>
      </w:r>
      <w:r w:rsidRPr="00A453F5">
        <w:rPr>
          <w:rFonts w:ascii="Arial" w:hAnsi="Arial" w:cs="Arial"/>
          <w:szCs w:val="24"/>
        </w:rPr>
        <w:t>D</w:t>
      </w:r>
      <w:r w:rsidR="007319C6" w:rsidRPr="00A453F5">
        <w:rPr>
          <w:rFonts w:ascii="Arial" w:hAnsi="Arial" w:cs="Arial"/>
          <w:szCs w:val="24"/>
        </w:rPr>
        <w:t>-3L</w:t>
      </w:r>
      <w:r w:rsidRPr="00A453F5">
        <w:rPr>
          <w:rFonts w:ascii="Arial" w:hAnsi="Arial" w:cs="Arial"/>
          <w:szCs w:val="24"/>
        </w:rPr>
        <w:t xml:space="preserve"> utility-scores using the UK</w:t>
      </w:r>
      <w:r w:rsidR="00FB67A5" w:rsidRPr="00A453F5">
        <w:rPr>
          <w:rFonts w:ascii="Arial" w:hAnsi="Arial" w:cs="Arial"/>
          <w:szCs w:val="24"/>
        </w:rPr>
        <w:t xml:space="preserve"> tariff</w:t>
      </w:r>
      <w:r w:rsidR="00D263AE" w:rsidRPr="00A453F5">
        <w:rPr>
          <w:rFonts w:ascii="Arial" w:hAnsi="Arial" w:cs="Arial"/>
          <w:szCs w:val="24"/>
        </w:rPr>
        <w:fldChar w:fldCharType="begin"/>
      </w:r>
      <w:r w:rsidR="003275D0">
        <w:rPr>
          <w:rFonts w:ascii="Arial" w:hAnsi="Arial" w:cs="Arial"/>
          <w:szCs w:val="24"/>
        </w:rPr>
        <w:instrText xml:space="preserve"> ADDIN EN.CITE &lt;EndNote&gt;&lt;Cite&gt;&lt;Author&gt;Dolan&lt;/Author&gt;&lt;Year&gt;1997&lt;/Year&gt;&lt;RecNum&gt;25&lt;/RecNum&gt;&lt;DisplayText&gt;(10)&lt;/DisplayText&gt;&lt;record&gt;&lt;rec-number&gt;25&lt;/rec-number&gt;&lt;foreign-keys&gt;&lt;key app="EN" db-id="pzwvstp9btdpv4edt045arzdfradsvft592x" timestamp="0"&gt;25&lt;/key&gt;&lt;/foreign-keys&gt;&lt;ref-type name="Journal Article"&gt;17&lt;/ref-type&gt;&lt;contributors&gt;&lt;authors&gt;&lt;author&gt;Dolan, P.&lt;/author&gt;&lt;/authors&gt;&lt;/contributors&gt;&lt;auth-address&gt;Department of Economics, University of Newcastle, Newcastle-Upon-Tyne, UK.&lt;/auth-address&gt;&lt;titles&gt;&lt;title&gt;Modeling valuations for EuroQol health states&lt;/title&gt;&lt;secondary-title&gt;Med Care&lt;/secondary-title&gt;&lt;alt-title&gt;Medical care&lt;/alt-title&gt;&lt;/titles&gt;&lt;periodical&gt;&lt;full-title&gt;Medical Care&lt;/full-title&gt;&lt;abbr-1&gt;Med. Care&lt;/abbr-1&gt;&lt;abbr-2&gt;Med Care&lt;/abbr-2&gt;&lt;/periodical&gt;&lt;alt-periodical&gt;&lt;full-title&gt;Medical Care&lt;/full-title&gt;&lt;abbr-1&gt;Med. Care&lt;/abbr-1&gt;&lt;abbr-2&gt;Med Care&lt;/abbr-2&gt;&lt;/alt-periodical&gt;&lt;pages&gt;1095-108&lt;/pages&gt;&lt;volume&gt;35&lt;/volume&gt;&lt;number&gt;11&lt;/number&gt;&lt;edition&gt;1997/11/21&lt;/edition&gt;&lt;keywords&gt;&lt;keyword&gt;Activities of Daily Living&lt;/keyword&gt;&lt;keyword&gt;Adult&lt;/keyword&gt;&lt;keyword&gt;Comorbidity&lt;/keyword&gt;&lt;keyword&gt;Forms and Records Control/statistics &amp;amp; numerical data&lt;/keyword&gt;&lt;keyword&gt;Health Services Research/*methods&lt;/keyword&gt;&lt;keyword&gt;Humans&lt;/keyword&gt;&lt;keyword&gt;*Models, Statistical&lt;/keyword&gt;&lt;keyword&gt;Pain Measurement&lt;/keyword&gt;&lt;keyword&gt;Probability&lt;/keyword&gt;&lt;keyword&gt;*Quality-Adjusted Life Years&lt;/keyword&gt;&lt;keyword&gt;Regression Analysis&lt;/keyword&gt;&lt;keyword&gt;Reproducibility of Results&lt;/keyword&gt;&lt;keyword&gt;Self Care&lt;/keyword&gt;&lt;keyword&gt;Sensitivity and Specificity&lt;/keyword&gt;&lt;keyword&gt;Severity of Illness Index&lt;/keyword&gt;&lt;keyword&gt;Unconsciousness/diagnosis/epidemiology&lt;/keyword&gt;&lt;keyword&gt;United Kingdom&lt;/keyword&gt;&lt;/keywords&gt;&lt;dates&gt;&lt;year&gt;1997&lt;/year&gt;&lt;pub-dates&gt;&lt;date&gt;Nov&lt;/date&gt;&lt;/pub-dates&gt;&lt;/dates&gt;&lt;isbn&gt;0025-7079 (Print)&amp;#xD;0025-7079&lt;/isbn&gt;&lt;accession-num&gt;9366889&lt;/accession-num&gt;&lt;urls&gt;&lt;/urls&gt;&lt;remote-database-provider&gt;NLM&lt;/remote-database-provider&gt;&lt;language&gt;eng&lt;/language&gt;&lt;/record&gt;&lt;/Cite&gt;&lt;/EndNote&gt;</w:instrText>
      </w:r>
      <w:r w:rsidR="00D263AE" w:rsidRPr="00A453F5">
        <w:rPr>
          <w:rFonts w:ascii="Arial" w:hAnsi="Arial" w:cs="Arial"/>
          <w:szCs w:val="24"/>
        </w:rPr>
        <w:fldChar w:fldCharType="separate"/>
      </w:r>
      <w:r w:rsidR="003275D0">
        <w:rPr>
          <w:rFonts w:ascii="Arial" w:hAnsi="Arial" w:cs="Arial"/>
          <w:noProof/>
          <w:szCs w:val="24"/>
        </w:rPr>
        <w:t>(10)</w:t>
      </w:r>
      <w:r w:rsidR="00D263AE" w:rsidRPr="00A453F5">
        <w:rPr>
          <w:rFonts w:ascii="Arial" w:hAnsi="Arial" w:cs="Arial"/>
          <w:szCs w:val="24"/>
        </w:rPr>
        <w:fldChar w:fldCharType="end"/>
      </w:r>
      <w:r w:rsidR="00D1757E" w:rsidRPr="00A453F5">
        <w:rPr>
          <w:rFonts w:ascii="Arial" w:hAnsi="Arial" w:cs="Arial"/>
          <w:szCs w:val="24"/>
        </w:rPr>
        <w:t>,</w:t>
      </w:r>
      <w:r w:rsidR="00DA2998" w:rsidRPr="00A453F5">
        <w:rPr>
          <w:rFonts w:ascii="Arial" w:hAnsi="Arial" w:cs="Arial"/>
          <w:szCs w:val="24"/>
        </w:rPr>
        <w:t xml:space="preserve"> and </w:t>
      </w:r>
      <w:r w:rsidR="00B95AD3" w:rsidRPr="00A453F5">
        <w:rPr>
          <w:rFonts w:ascii="Arial" w:hAnsi="Arial" w:cs="Arial"/>
          <w:szCs w:val="24"/>
        </w:rPr>
        <w:t>2</w:t>
      </w:r>
      <w:r w:rsidR="00A453F5" w:rsidRPr="00A453F5">
        <w:rPr>
          <w:rFonts w:ascii="Arial" w:hAnsi="Arial" w:cs="Arial"/>
          <w:szCs w:val="24"/>
        </w:rPr>
        <w:t>)</w:t>
      </w:r>
      <w:r w:rsidRPr="00A453F5">
        <w:rPr>
          <w:rFonts w:ascii="Arial" w:hAnsi="Arial" w:cs="Arial"/>
          <w:szCs w:val="24"/>
        </w:rPr>
        <w:t xml:space="preserve"> </w:t>
      </w:r>
      <w:r w:rsidR="00DA2998" w:rsidRPr="00A453F5">
        <w:rPr>
          <w:rFonts w:ascii="Arial" w:hAnsi="Arial" w:cs="Arial"/>
          <w:szCs w:val="24"/>
        </w:rPr>
        <w:t>repeat</w:t>
      </w:r>
      <w:r w:rsidR="00C2186D" w:rsidRPr="00A453F5">
        <w:rPr>
          <w:rFonts w:ascii="Arial" w:hAnsi="Arial" w:cs="Arial"/>
          <w:szCs w:val="24"/>
        </w:rPr>
        <w:t>e</w:t>
      </w:r>
      <w:r w:rsidR="00DA2998" w:rsidRPr="00A453F5">
        <w:rPr>
          <w:rFonts w:ascii="Arial" w:hAnsi="Arial" w:cs="Arial"/>
          <w:szCs w:val="24"/>
        </w:rPr>
        <w:t xml:space="preserve">d all analyses having </w:t>
      </w:r>
      <w:r w:rsidRPr="00A453F5">
        <w:rPr>
          <w:rFonts w:ascii="Arial" w:hAnsi="Arial" w:cs="Arial"/>
          <w:szCs w:val="24"/>
        </w:rPr>
        <w:t>imput</w:t>
      </w:r>
      <w:r w:rsidR="00DA2998" w:rsidRPr="00A453F5">
        <w:rPr>
          <w:rFonts w:ascii="Arial" w:hAnsi="Arial" w:cs="Arial"/>
          <w:szCs w:val="24"/>
        </w:rPr>
        <w:t>ed</w:t>
      </w:r>
      <w:r w:rsidRPr="00A453F5">
        <w:rPr>
          <w:rFonts w:ascii="Arial" w:hAnsi="Arial" w:cs="Arial"/>
          <w:szCs w:val="24"/>
        </w:rPr>
        <w:t xml:space="preserve"> missing data under missing at random </w:t>
      </w:r>
      <w:r w:rsidR="00A453F5" w:rsidRPr="00A453F5">
        <w:rPr>
          <w:rFonts w:ascii="Arial" w:hAnsi="Arial" w:cs="Arial"/>
          <w:szCs w:val="24"/>
        </w:rPr>
        <w:t>(</w:t>
      </w:r>
      <w:r w:rsidRPr="00A453F5">
        <w:rPr>
          <w:rFonts w:ascii="Arial" w:hAnsi="Arial" w:cs="Arial"/>
          <w:szCs w:val="24"/>
        </w:rPr>
        <w:t>MAR</w:t>
      </w:r>
      <w:r w:rsidR="00A453F5" w:rsidRPr="00A453F5">
        <w:rPr>
          <w:rFonts w:ascii="Arial" w:hAnsi="Arial" w:cs="Arial"/>
          <w:szCs w:val="24"/>
        </w:rPr>
        <w:t>)</w:t>
      </w:r>
      <w:r w:rsidRPr="00A453F5">
        <w:rPr>
          <w:rFonts w:ascii="Arial" w:hAnsi="Arial" w:cs="Arial"/>
          <w:szCs w:val="24"/>
        </w:rPr>
        <w:t xml:space="preserve"> and missing not at random </w:t>
      </w:r>
      <w:r w:rsidR="00A453F5" w:rsidRPr="00A453F5">
        <w:rPr>
          <w:rFonts w:ascii="Arial" w:hAnsi="Arial" w:cs="Arial"/>
          <w:szCs w:val="24"/>
        </w:rPr>
        <w:t>(</w:t>
      </w:r>
      <w:r w:rsidRPr="00A453F5">
        <w:rPr>
          <w:rFonts w:ascii="Arial" w:hAnsi="Arial" w:cs="Arial"/>
          <w:szCs w:val="24"/>
        </w:rPr>
        <w:t>MNAR</w:t>
      </w:r>
      <w:r w:rsidR="00A453F5" w:rsidRPr="00A453F5">
        <w:rPr>
          <w:rFonts w:ascii="Arial" w:hAnsi="Arial" w:cs="Arial"/>
          <w:szCs w:val="24"/>
        </w:rPr>
        <w:t>)</w:t>
      </w:r>
      <w:r w:rsidRPr="00A453F5">
        <w:rPr>
          <w:rFonts w:ascii="Arial" w:hAnsi="Arial" w:cs="Arial"/>
          <w:szCs w:val="24"/>
        </w:rPr>
        <w:t xml:space="preserve"> assumptions</w:t>
      </w:r>
      <w:r w:rsidR="00AA5B4E" w:rsidRPr="00A453F5">
        <w:rPr>
          <w:rFonts w:ascii="Arial" w:hAnsi="Arial" w:cs="Arial"/>
          <w:szCs w:val="24"/>
        </w:rPr>
        <w:t xml:space="preserve"> for the pre-specified outcomes and </w:t>
      </w:r>
      <w:r w:rsidR="00B4101F" w:rsidRPr="00A453F5">
        <w:rPr>
          <w:rFonts w:ascii="Arial" w:hAnsi="Arial" w:cs="Arial"/>
          <w:szCs w:val="24"/>
        </w:rPr>
        <w:t xml:space="preserve">for </w:t>
      </w:r>
      <w:r w:rsidR="00AA5B4E" w:rsidRPr="00A453F5">
        <w:rPr>
          <w:rFonts w:ascii="Arial" w:hAnsi="Arial" w:cs="Arial"/>
          <w:szCs w:val="24"/>
        </w:rPr>
        <w:t>EQ-5D-3L utility-scores at ≤3</w:t>
      </w:r>
      <w:r w:rsidR="00C176F8" w:rsidRPr="00A453F5">
        <w:rPr>
          <w:rFonts w:ascii="Arial" w:hAnsi="Arial" w:cs="Arial"/>
          <w:szCs w:val="24"/>
        </w:rPr>
        <w:t>-</w:t>
      </w:r>
      <w:r w:rsidR="00AD2712" w:rsidRPr="00A453F5">
        <w:rPr>
          <w:rFonts w:ascii="Arial" w:hAnsi="Arial" w:cs="Arial"/>
          <w:szCs w:val="24"/>
        </w:rPr>
        <w:t>months</w:t>
      </w:r>
      <w:r w:rsidRPr="00A453F5">
        <w:rPr>
          <w:rFonts w:ascii="Arial" w:hAnsi="Arial" w:cs="Arial"/>
          <w:szCs w:val="24"/>
        </w:rPr>
        <w:t>.</w:t>
      </w:r>
      <w:r w:rsidR="00D263AE" w:rsidRPr="00A453F5">
        <w:rPr>
          <w:rFonts w:ascii="Arial" w:hAnsi="Arial" w:cs="Arial"/>
          <w:szCs w:val="24"/>
        </w:rPr>
        <w:fldChar w:fldCharType="begin">
          <w:fldData xml:space="preserve">PEVuZE5vdGU+PENpdGU+PEF1dGhvcj5MZWFjeTwvQXV0aG9yPjxZZWFyPjIwMTc8L1llYXI+PFJl
Y051bT4yNjwvUmVjTnVtPjxEaXNwbGF5VGV4dD4oMTcpPC9EaXNwbGF5VGV4dD48cmVjb3JkPjxy
ZWMtbnVtYmVyPjI2PC9yZWMtbnVtYmVyPjxmb3JlaWduLWtleXM+PGtleSBhcHA9IkVOIiBkYi1p
ZD0icHp3dnN0cDlidGRwdjRlZHQwNDVhcnpkZnJhZHN2ZnQ1OTJ4IiB0aW1lc3RhbXA9IjAiPjI2
PC9rZXk+PC9mb3JlaWduLWtleXM+PHJlZi10eXBlIG5hbWU9IkpvdXJuYWwgQXJ0aWNsZSI+MTc8
L3JlZi10eXBlPjxjb250cmlidXRvcnM+PGF1dGhvcnM+PGF1dGhvcj5MZWFjeSwgRi4gUC48L2F1
dGhvcj48YXV0aG9yPkZsb3lkLCBTLjwvYXV0aG9yPjxhdXRob3I+WWF0ZXMsIFQuIEEuPC9hdXRo
b3I+PGF1dGhvcj5XaGl0ZSwgSS4gUi48L2F1dGhvcj48L2F1dGhvcnM+PC9jb250cmlidXRvcnM+
PGF1dGgtYWRkcmVzcz5EaXZpc2lvbiBvZiBQb3B1bGF0aW9uIEhlYWx0aCBTY2llbmNlcywgUm95
YWwgQ29sbGVnZSBvZiBTdXJnZW9ucyBpbiBJcmVsYW5kLCBCZWF1eCBMYW5lIEhvdXNlLCBMb3dl
ciBNZXJjZXIgU3RyZWV0LCBEdWJsaW4gMiwgSXJlbGFuZC4mI3hEO0ZhY3VsdHkgb2YgRXBpZGVt
aW9sb2d5IGFuZCBQb3B1bGF0aW9uIEhlYWx0aCwgTG9uZG9uIFNjaG9vbCBvZiBIeWdpZW5lICZh
bXA7IFRyb3BpY2FsIE1lZGljaW5lLCBMb25kb24sIFVLLiYjeEQ7SW5zdGl0dXRlIGZvciBHbG9i
YWwgSGVhbHRoLCBVbml2ZXJzaXR5IENvbGxlZ2UgTG9uZG9uLCAzcmQgZmxvb3IsIEluc3RpdHV0
ZSBvZiBDaGlsZCBIZWFsdGgsIDMwIEd1aWxmb3JkIFN0cmVldCwgTG9uZG9uLCBVSy4mI3hEO01S
QyBCaW9zdGF0aXN0aWNzIFVuaXQsIENhbWJyaWRnZSBJbnN0aXR1dGUgZm9yIFB1YmxpYyBIZWFs
dGgsIEZvcnZpZSBTaXRlLCBSb2JpbnNvbiBXYXksIENhbWJyaWRnZSwgVUsuJiN4RDtNUkMgQ2xp
bmljYWwgVHJpYWxzIFVuaXQgYXQgVUNMLCBMb25kb24sIFVLLjwvYXV0aC1hZGRyZXNzPjx0aXRs
ZXM+PHRpdGxlPkFuYWx5c2VzIG9mIFNlbnNpdGl2aXR5IHRvIHRoZSBNaXNzaW5nLWF0LVJhbmRv
bSBBc3N1bXB0aW9uIFVzaW5nIE11bHRpcGxlIEltcHV0YXRpb24gV2l0aCBEZWx0YSBBZGp1c3Rt
ZW50OiBBcHBsaWNhdGlvbiB0byBhIFR1YmVyY3Vsb3Npcy9ISVYgUHJldmFsZW5jZSBTdXJ2ZXkg
V2l0aCBJbmNvbXBsZXRlIEhJVi1TdGF0dXMgRGF0YTwvdGl0bGU+PHNlY29uZGFyeS10aXRsZT5B
bSBKIEVwaWRlbWlvbDwvc2Vjb25kYXJ5LXRpdGxlPjxhbHQtdGl0bGU+QW1lcmljYW4gam91cm5h
bCBvZiBlcGlkZW1pb2xvZ3k8L2FsdC10aXRsZT48L3RpdGxlcz48cGVyaW9kaWNhbD48ZnVsbC10
aXRsZT5BbWVyaWNhbiBKb3VybmFsIG9mIEVwaWRlbWlvbG9neTwvZnVsbC10aXRsZT48YWJici0x
PkFtLiBKLiBFcGlkZW1pb2wuPC9hYmJyLTE+PGFiYnItMj5BbSBKIEVwaWRlbWlvbDwvYWJici0y
PjwvcGVyaW9kaWNhbD48YWx0LXBlcmlvZGljYWw+PGZ1bGwtdGl0bGU+QW1lcmljYW4gSm91cm5h
bCBvZiBFcGlkZW1pb2xvZ3k8L2Z1bGwtdGl0bGU+PGFiYnItMT5BbS4gSi4gRXBpZGVtaW9sLjwv
YWJici0xPjxhYmJyLTI+QW0gSiBFcGlkZW1pb2w8L2FiYnItMj48L2FsdC1wZXJpb2RpY2FsPjxw
YWdlcz4zMDQtMzE1PC9wYWdlcz48dm9sdW1lPjE4NTwvdm9sdW1lPjxudW1iZXI+NDwvbnVtYmVy
PjxlZGl0aW9uPjIwMTcvMDEvMTI8L2VkaXRpb24+PGtleXdvcmRzPjxrZXl3b3JkPkFJRFMtUmVs
YXRlZCBPcHBvcnR1bmlzdGljIEluZmVjdGlvbnMvKmVwaWRlbWlvbG9neTwva2V5d29yZD48a2V5
d29yZD5BZG9sZXNjZW50PC9rZXl3b3JkPjxrZXl3b3JkPkFkdWx0PC9rZXl3b3JkPjxrZXl3b3Jk
PkRhdGEgSW50ZXJwcmV0YXRpb24sIFN0YXRpc3RpY2FsPC9rZXl3b3JkPjxrZXl3b3JkPkVwaWRl
bWlvbG9naWMgTWV0aG9kczwva2V5d29yZD48a2V5d29yZD5GZW1hbGU8L2tleXdvcmQ+PGtleXdv
cmQ+SElWIEluZmVjdGlvbnMvZGlhZ25vc2lzLyplcGlkZW1pb2xvZ3k8L2tleXdvcmQ+PGtleXdv
cmQ+SHVtYW5zPC9rZXl3b3JkPjxrZXl3b3JkPkxvZ2lzdGljIE1vZGVsczwva2V5d29yZD48a2V5
d29yZD5NYWxlPC9rZXl3b3JkPjxrZXl3b3JkPk1pZGRsZSBBZ2VkPC9rZXl3b3JkPjxrZXl3b3Jk
PipNb2RlbHMsIFN0YXRpc3RpY2FsPC9rZXl3b3JkPjxrZXl3b3JkPk9kZHMgUmF0aW88L2tleXdv
cmQ+PGtleXdvcmQ+UHJldmFsZW5jZTwva2V5d29yZD48a2V5d29yZD5SaXNrIEZhY3RvcnM8L2tl
eXdvcmQ+PGtleXdvcmQ+VHViZXJjdWxvc2lzLyplcGlkZW1pb2xvZ3k8L2tleXdvcmQ+PGtleXdv
cmQ+WW91bmcgQWR1bHQ8L2tleXdvcmQ+PGtleXdvcmQ+KmNhdXNhbCBtZWRpYXRpb24gYW5hbHlz
aXM8L2tleXdvcmQ+PGtleXdvcmQ+KmluY29tcGxldGUgZGF0YTwva2V5d29yZD48a2V5d29yZD4q
bm9uaWdub3JhYmxlIG5vbnJlc3BvbnNlPC9rZXl3b3JkPjxrZXl3b3JkPipzZW5zaXRpdml0eSBh
bmFseXNpczwva2V5d29yZD48L2tleXdvcmRzPjxkYXRlcz48eWVhcj4yMDE3PC95ZWFyPjxwdWIt
ZGF0ZXM+PGRhdGU+RmViIDE1PC9kYXRlPjwvcHViLWRhdGVzPjwvZGF0ZXM+PGlzYm4+MDAwMi05
MjYyPC9pc2JuPjxhY2Nlc3Npb24tbnVtPjI4MDczNzY3PC9hY2Nlc3Npb24tbnVtPjx1cmxzPjwv
dXJscz48ZWxlY3Ryb25pYy1yZXNvdXJjZS1udW0+MTAuMTA5My9hamUva3d3MTA3PC9lbGVjdHJv
bmljLXJlc291cmNlLW51bT48cmVtb3RlLWRhdGFiYXNlLXByb3ZpZGVyPk5MTTwvcmVtb3RlLWRh
dGFiYXNlLXByb3ZpZGVyPjxsYW5ndWFnZT5lbmc8L2xhbmd1YWdlPjwvcmVjb3JkPjwvQ2l0ZT48
L0VuZE5vdGU+AG==
</w:fldData>
        </w:fldChar>
      </w:r>
      <w:r w:rsidR="003275D0">
        <w:rPr>
          <w:rFonts w:ascii="Arial" w:hAnsi="Arial" w:cs="Arial"/>
          <w:szCs w:val="24"/>
        </w:rPr>
        <w:instrText xml:space="preserve"> ADDIN EN.CITE </w:instrText>
      </w:r>
      <w:r w:rsidR="003275D0">
        <w:rPr>
          <w:rFonts w:ascii="Arial" w:hAnsi="Arial" w:cs="Arial"/>
          <w:szCs w:val="24"/>
        </w:rPr>
        <w:fldChar w:fldCharType="begin">
          <w:fldData xml:space="preserve">PEVuZE5vdGU+PENpdGU+PEF1dGhvcj5MZWFjeTwvQXV0aG9yPjxZZWFyPjIwMTc8L1llYXI+PFJl
Y051bT4yNjwvUmVjTnVtPjxEaXNwbGF5VGV4dD4oMTcpPC9EaXNwbGF5VGV4dD48cmVjb3JkPjxy
ZWMtbnVtYmVyPjI2PC9yZWMtbnVtYmVyPjxmb3JlaWduLWtleXM+PGtleSBhcHA9IkVOIiBkYi1p
ZD0icHp3dnN0cDlidGRwdjRlZHQwNDVhcnpkZnJhZHN2ZnQ1OTJ4IiB0aW1lc3RhbXA9IjAiPjI2
PC9rZXk+PC9mb3JlaWduLWtleXM+PHJlZi10eXBlIG5hbWU9IkpvdXJuYWwgQXJ0aWNsZSI+MTc8
L3JlZi10eXBlPjxjb250cmlidXRvcnM+PGF1dGhvcnM+PGF1dGhvcj5MZWFjeSwgRi4gUC48L2F1
dGhvcj48YXV0aG9yPkZsb3lkLCBTLjwvYXV0aG9yPjxhdXRob3I+WWF0ZXMsIFQuIEEuPC9hdXRo
b3I+PGF1dGhvcj5XaGl0ZSwgSS4gUi48L2F1dGhvcj48L2F1dGhvcnM+PC9jb250cmlidXRvcnM+
PGF1dGgtYWRkcmVzcz5EaXZpc2lvbiBvZiBQb3B1bGF0aW9uIEhlYWx0aCBTY2llbmNlcywgUm95
YWwgQ29sbGVnZSBvZiBTdXJnZW9ucyBpbiBJcmVsYW5kLCBCZWF1eCBMYW5lIEhvdXNlLCBMb3dl
ciBNZXJjZXIgU3RyZWV0LCBEdWJsaW4gMiwgSXJlbGFuZC4mI3hEO0ZhY3VsdHkgb2YgRXBpZGVt
aW9sb2d5IGFuZCBQb3B1bGF0aW9uIEhlYWx0aCwgTG9uZG9uIFNjaG9vbCBvZiBIeWdpZW5lICZh
bXA7IFRyb3BpY2FsIE1lZGljaW5lLCBMb25kb24sIFVLLiYjeEQ7SW5zdGl0dXRlIGZvciBHbG9i
YWwgSGVhbHRoLCBVbml2ZXJzaXR5IENvbGxlZ2UgTG9uZG9uLCAzcmQgZmxvb3IsIEluc3RpdHV0
ZSBvZiBDaGlsZCBIZWFsdGgsIDMwIEd1aWxmb3JkIFN0cmVldCwgTG9uZG9uLCBVSy4mI3hEO01S
QyBCaW9zdGF0aXN0aWNzIFVuaXQsIENhbWJyaWRnZSBJbnN0aXR1dGUgZm9yIFB1YmxpYyBIZWFs
dGgsIEZvcnZpZSBTaXRlLCBSb2JpbnNvbiBXYXksIENhbWJyaWRnZSwgVUsuJiN4RDtNUkMgQ2xp
bmljYWwgVHJpYWxzIFVuaXQgYXQgVUNMLCBMb25kb24sIFVLLjwvYXV0aC1hZGRyZXNzPjx0aXRs
ZXM+PHRpdGxlPkFuYWx5c2VzIG9mIFNlbnNpdGl2aXR5IHRvIHRoZSBNaXNzaW5nLWF0LVJhbmRv
bSBBc3N1bXB0aW9uIFVzaW5nIE11bHRpcGxlIEltcHV0YXRpb24gV2l0aCBEZWx0YSBBZGp1c3Rt
ZW50OiBBcHBsaWNhdGlvbiB0byBhIFR1YmVyY3Vsb3Npcy9ISVYgUHJldmFsZW5jZSBTdXJ2ZXkg
V2l0aCBJbmNvbXBsZXRlIEhJVi1TdGF0dXMgRGF0YTwvdGl0bGU+PHNlY29uZGFyeS10aXRsZT5B
bSBKIEVwaWRlbWlvbDwvc2Vjb25kYXJ5LXRpdGxlPjxhbHQtdGl0bGU+QW1lcmljYW4gam91cm5h
bCBvZiBlcGlkZW1pb2xvZ3k8L2FsdC10aXRsZT48L3RpdGxlcz48cGVyaW9kaWNhbD48ZnVsbC10
aXRsZT5BbWVyaWNhbiBKb3VybmFsIG9mIEVwaWRlbWlvbG9neTwvZnVsbC10aXRsZT48YWJici0x
PkFtLiBKLiBFcGlkZW1pb2wuPC9hYmJyLTE+PGFiYnItMj5BbSBKIEVwaWRlbWlvbDwvYWJici0y
PjwvcGVyaW9kaWNhbD48YWx0LXBlcmlvZGljYWw+PGZ1bGwtdGl0bGU+QW1lcmljYW4gSm91cm5h
bCBvZiBFcGlkZW1pb2xvZ3k8L2Z1bGwtdGl0bGU+PGFiYnItMT5BbS4gSi4gRXBpZGVtaW9sLjwv
YWJici0xPjxhYmJyLTI+QW0gSiBFcGlkZW1pb2w8L2FiYnItMj48L2FsdC1wZXJpb2RpY2FsPjxw
YWdlcz4zMDQtMzE1PC9wYWdlcz48dm9sdW1lPjE4NTwvdm9sdW1lPjxudW1iZXI+NDwvbnVtYmVy
PjxlZGl0aW9uPjIwMTcvMDEvMTI8L2VkaXRpb24+PGtleXdvcmRzPjxrZXl3b3JkPkFJRFMtUmVs
YXRlZCBPcHBvcnR1bmlzdGljIEluZmVjdGlvbnMvKmVwaWRlbWlvbG9neTwva2V5d29yZD48a2V5
d29yZD5BZG9sZXNjZW50PC9rZXl3b3JkPjxrZXl3b3JkPkFkdWx0PC9rZXl3b3JkPjxrZXl3b3Jk
PkRhdGEgSW50ZXJwcmV0YXRpb24sIFN0YXRpc3RpY2FsPC9rZXl3b3JkPjxrZXl3b3JkPkVwaWRl
bWlvbG9naWMgTWV0aG9kczwva2V5d29yZD48a2V5d29yZD5GZW1hbGU8L2tleXdvcmQ+PGtleXdv
cmQ+SElWIEluZmVjdGlvbnMvZGlhZ25vc2lzLyplcGlkZW1pb2xvZ3k8L2tleXdvcmQ+PGtleXdv
cmQ+SHVtYW5zPC9rZXl3b3JkPjxrZXl3b3JkPkxvZ2lzdGljIE1vZGVsczwva2V5d29yZD48a2V5
d29yZD5NYWxlPC9rZXl3b3JkPjxrZXl3b3JkPk1pZGRsZSBBZ2VkPC9rZXl3b3JkPjxrZXl3b3Jk
PipNb2RlbHMsIFN0YXRpc3RpY2FsPC9rZXl3b3JkPjxrZXl3b3JkPk9kZHMgUmF0aW88L2tleXdv
cmQ+PGtleXdvcmQ+UHJldmFsZW5jZTwva2V5d29yZD48a2V5d29yZD5SaXNrIEZhY3RvcnM8L2tl
eXdvcmQ+PGtleXdvcmQ+VHViZXJjdWxvc2lzLyplcGlkZW1pb2xvZ3k8L2tleXdvcmQ+PGtleXdv
cmQ+WW91bmcgQWR1bHQ8L2tleXdvcmQ+PGtleXdvcmQ+KmNhdXNhbCBtZWRpYXRpb24gYW5hbHlz
aXM8L2tleXdvcmQ+PGtleXdvcmQ+KmluY29tcGxldGUgZGF0YTwva2V5d29yZD48a2V5d29yZD4q
bm9uaWdub3JhYmxlIG5vbnJlc3BvbnNlPC9rZXl3b3JkPjxrZXl3b3JkPipzZW5zaXRpdml0eSBh
bmFseXNpczwva2V5d29yZD48L2tleXdvcmRzPjxkYXRlcz48eWVhcj4yMDE3PC95ZWFyPjxwdWIt
ZGF0ZXM+PGRhdGU+RmViIDE1PC9kYXRlPjwvcHViLWRhdGVzPjwvZGF0ZXM+PGlzYm4+MDAwMi05
MjYyPC9pc2JuPjxhY2Nlc3Npb24tbnVtPjI4MDczNzY3PC9hY2Nlc3Npb24tbnVtPjx1cmxzPjwv
dXJscz48ZWxlY3Ryb25pYy1yZXNvdXJjZS1udW0+MTAuMTA5My9hamUva3d3MTA3PC9lbGVjdHJv
bmljLXJlc291cmNlLW51bT48cmVtb3RlLWRhdGFiYXNlLXByb3ZpZGVyPk5MTTwvcmVtb3RlLWRh
dGFiYXNlLXByb3ZpZGVyPjxsYW5ndWFnZT5lbmc8L2xhbmd1YWdlPjwvcmVjb3JkPjwvQ2l0ZT48
L0VuZE5vdGU+AG==
</w:fldData>
        </w:fldChar>
      </w:r>
      <w:r w:rsidR="003275D0">
        <w:rPr>
          <w:rFonts w:ascii="Arial" w:hAnsi="Arial" w:cs="Arial"/>
          <w:szCs w:val="24"/>
        </w:rPr>
        <w:instrText xml:space="preserve"> ADDIN EN.CITE.DATA </w:instrText>
      </w:r>
      <w:r w:rsidR="003275D0">
        <w:rPr>
          <w:rFonts w:ascii="Arial" w:hAnsi="Arial" w:cs="Arial"/>
          <w:szCs w:val="24"/>
        </w:rPr>
      </w:r>
      <w:r w:rsidR="003275D0">
        <w:rPr>
          <w:rFonts w:ascii="Arial" w:hAnsi="Arial" w:cs="Arial"/>
          <w:szCs w:val="24"/>
        </w:rPr>
        <w:fldChar w:fldCharType="end"/>
      </w:r>
      <w:r w:rsidR="00D263AE" w:rsidRPr="00A453F5">
        <w:rPr>
          <w:rFonts w:ascii="Arial" w:hAnsi="Arial" w:cs="Arial"/>
          <w:szCs w:val="24"/>
        </w:rPr>
      </w:r>
      <w:r w:rsidR="00D263AE" w:rsidRPr="00A453F5">
        <w:rPr>
          <w:rFonts w:ascii="Arial" w:hAnsi="Arial" w:cs="Arial"/>
          <w:szCs w:val="24"/>
        </w:rPr>
        <w:fldChar w:fldCharType="separate"/>
      </w:r>
      <w:r w:rsidR="003275D0">
        <w:rPr>
          <w:rFonts w:ascii="Arial" w:hAnsi="Arial" w:cs="Arial"/>
          <w:noProof/>
          <w:szCs w:val="24"/>
        </w:rPr>
        <w:t>(17)</w:t>
      </w:r>
      <w:r w:rsidR="00D263AE" w:rsidRPr="00A453F5">
        <w:rPr>
          <w:rFonts w:ascii="Arial" w:hAnsi="Arial" w:cs="Arial"/>
          <w:szCs w:val="24"/>
        </w:rPr>
        <w:fldChar w:fldCharType="end"/>
      </w:r>
      <w:r w:rsidR="00AA5B4E" w:rsidRPr="00A453F5">
        <w:rPr>
          <w:rFonts w:ascii="Arial" w:hAnsi="Arial" w:cs="Arial"/>
          <w:szCs w:val="24"/>
        </w:rPr>
        <w:t xml:space="preserve"> </w:t>
      </w:r>
      <w:r w:rsidR="006D6B38" w:rsidRPr="00A453F5">
        <w:rPr>
          <w:rFonts w:ascii="Arial" w:hAnsi="Arial" w:cs="Arial"/>
          <w:szCs w:val="24"/>
        </w:rPr>
        <w:t>D</w:t>
      </w:r>
      <w:r w:rsidR="00AA5B4E" w:rsidRPr="00A453F5">
        <w:rPr>
          <w:rFonts w:ascii="Arial" w:hAnsi="Arial" w:cs="Arial"/>
          <w:szCs w:val="24"/>
        </w:rPr>
        <w:t xml:space="preserve">etails </w:t>
      </w:r>
      <w:r w:rsidR="006D6B38" w:rsidRPr="00A453F5">
        <w:rPr>
          <w:rFonts w:ascii="Arial" w:hAnsi="Arial" w:cs="Arial"/>
          <w:szCs w:val="24"/>
        </w:rPr>
        <w:t xml:space="preserve">of </w:t>
      </w:r>
      <w:r w:rsidR="00AA5B4E" w:rsidRPr="00A453F5">
        <w:rPr>
          <w:rFonts w:ascii="Arial" w:hAnsi="Arial" w:cs="Arial"/>
          <w:szCs w:val="24"/>
        </w:rPr>
        <w:t>imputation methods</w:t>
      </w:r>
      <w:r w:rsidR="00146C6C" w:rsidRPr="00A453F5">
        <w:rPr>
          <w:rFonts w:ascii="Arial" w:hAnsi="Arial" w:cs="Arial"/>
          <w:szCs w:val="24"/>
        </w:rPr>
        <w:t xml:space="preserve"> </w:t>
      </w:r>
      <w:r w:rsidR="0064414F" w:rsidRPr="00A453F5">
        <w:rPr>
          <w:rFonts w:ascii="Arial" w:hAnsi="Arial" w:cs="Arial"/>
          <w:szCs w:val="24"/>
        </w:rPr>
        <w:t xml:space="preserve">are reported </w:t>
      </w:r>
      <w:r w:rsidR="00246EA4" w:rsidRPr="00A453F5">
        <w:rPr>
          <w:rFonts w:ascii="Arial" w:hAnsi="Arial" w:cs="Arial"/>
          <w:szCs w:val="24"/>
        </w:rPr>
        <w:t xml:space="preserve">in </w:t>
      </w:r>
      <w:r w:rsidR="00933C17" w:rsidRPr="00A453F5">
        <w:rPr>
          <w:rFonts w:ascii="Arial" w:hAnsi="Arial" w:cs="Arial"/>
        </w:rPr>
        <w:t>supplementary material</w:t>
      </w:r>
      <w:r w:rsidR="00C2186D" w:rsidRPr="00A453F5">
        <w:rPr>
          <w:rFonts w:ascii="Arial" w:hAnsi="Arial" w:cs="Arial"/>
        </w:rPr>
        <w:t>.</w:t>
      </w:r>
    </w:p>
    <w:p w14:paraId="16B09A7A" w14:textId="2F25F758" w:rsidR="006D0982" w:rsidRPr="00A453F5" w:rsidRDefault="00C922CF" w:rsidP="001C6A6C">
      <w:pPr>
        <w:spacing w:before="100" w:beforeAutospacing="1" w:after="100" w:afterAutospacing="1"/>
        <w:jc w:val="left"/>
        <w:rPr>
          <w:rFonts w:ascii="Arial" w:hAnsi="Arial" w:cs="Arial"/>
        </w:rPr>
      </w:pPr>
      <w:r w:rsidRPr="00A453F5">
        <w:rPr>
          <w:rFonts w:ascii="Arial" w:hAnsi="Arial" w:cs="Arial"/>
        </w:rPr>
        <w:t xml:space="preserve">All hypothesis tests were two-sided with a 5% significance level. </w:t>
      </w:r>
      <w:r w:rsidR="00375383" w:rsidRPr="00A453F5">
        <w:rPr>
          <w:rFonts w:ascii="Arial" w:hAnsi="Arial" w:cs="Arial"/>
        </w:rPr>
        <w:t xml:space="preserve">All analyses were performed using STATA version 14 </w:t>
      </w:r>
      <w:r w:rsidR="00A453F5" w:rsidRPr="00A453F5">
        <w:rPr>
          <w:rFonts w:ascii="Arial" w:hAnsi="Arial" w:cs="Arial"/>
        </w:rPr>
        <w:t>(</w:t>
      </w:r>
      <w:proofErr w:type="spellStart"/>
      <w:r w:rsidR="00375383" w:rsidRPr="00A453F5">
        <w:rPr>
          <w:rFonts w:ascii="Arial" w:hAnsi="Arial" w:cs="Arial"/>
        </w:rPr>
        <w:t>StataCorp</w:t>
      </w:r>
      <w:proofErr w:type="spellEnd"/>
      <w:r w:rsidR="00375383" w:rsidRPr="00A453F5">
        <w:rPr>
          <w:rFonts w:ascii="Arial" w:hAnsi="Arial" w:cs="Arial"/>
        </w:rPr>
        <w:t>, College Station, TX</w:t>
      </w:r>
      <w:r w:rsidR="00A453F5" w:rsidRPr="00A453F5">
        <w:rPr>
          <w:rFonts w:ascii="Arial" w:hAnsi="Arial" w:cs="Arial"/>
        </w:rPr>
        <w:t>)</w:t>
      </w:r>
      <w:r w:rsidR="00375383" w:rsidRPr="00A453F5">
        <w:rPr>
          <w:rFonts w:ascii="Arial" w:hAnsi="Arial" w:cs="Arial"/>
        </w:rPr>
        <w:t>.</w:t>
      </w:r>
    </w:p>
    <w:p w14:paraId="50883FFB" w14:textId="6E7F74FC" w:rsidR="003714DF" w:rsidRPr="00A453F5" w:rsidRDefault="003714DF" w:rsidP="001C6A6C">
      <w:pPr>
        <w:spacing w:before="100" w:beforeAutospacing="1" w:after="100" w:afterAutospacing="1"/>
        <w:jc w:val="left"/>
        <w:rPr>
          <w:rFonts w:ascii="Arial" w:hAnsi="Arial" w:cs="Arial"/>
        </w:rPr>
      </w:pPr>
    </w:p>
    <w:p w14:paraId="11C9FED4" w14:textId="44E821F5" w:rsidR="00312E80" w:rsidRPr="00A453F5" w:rsidRDefault="009A1464" w:rsidP="001C6A6C">
      <w:pPr>
        <w:pStyle w:val="Heading1"/>
        <w:spacing w:before="100" w:beforeAutospacing="1" w:after="100" w:afterAutospacing="1"/>
        <w:jc w:val="left"/>
        <w:rPr>
          <w:rFonts w:ascii="Arial" w:hAnsi="Arial" w:cs="Arial"/>
        </w:rPr>
      </w:pPr>
      <w:r w:rsidRPr="00A453F5">
        <w:rPr>
          <w:rFonts w:ascii="Arial" w:hAnsi="Arial" w:cs="Arial"/>
        </w:rPr>
        <w:t>Results</w:t>
      </w:r>
    </w:p>
    <w:p w14:paraId="128598C8" w14:textId="06B77C5D" w:rsidR="00EC29DD" w:rsidRPr="00A453F5" w:rsidRDefault="00DA3E65" w:rsidP="001C6A6C">
      <w:pPr>
        <w:pStyle w:val="Corpo"/>
        <w:spacing w:before="100" w:beforeAutospacing="1" w:after="100" w:afterAutospacing="1" w:line="480" w:lineRule="auto"/>
        <w:rPr>
          <w:rFonts w:ascii="Arial" w:hAnsi="Arial" w:cs="Arial"/>
          <w:bCs/>
          <w:sz w:val="24"/>
          <w:szCs w:val="24"/>
          <w:lang w:val="en-GB"/>
        </w:rPr>
      </w:pPr>
      <w:r w:rsidRPr="00A453F5">
        <w:rPr>
          <w:rFonts w:ascii="Arial" w:eastAsiaTheme="minorHAnsi" w:hAnsi="Arial" w:cs="Arial"/>
          <w:color w:val="auto"/>
          <w:sz w:val="24"/>
          <w:bdr w:val="none" w:sz="0" w:space="0" w:color="auto"/>
          <w:lang w:val="en-GB" w:eastAsia="en-US"/>
        </w:rPr>
        <w:t xml:space="preserve">We compared HRQOL between LMCRC patients receiving SIRT plus FOLFOX and FOLFOX alone as first-line treatment using two cancer-specific HRQOL questionnaires at multiple time-points: the EORTC QLQ-C30 instrument with QLQ-LMC21 module, and the generic EQ-5D-3L instrument. </w:t>
      </w:r>
      <w:r w:rsidR="00D51271" w:rsidRPr="00A453F5">
        <w:rPr>
          <w:rFonts w:ascii="Arial" w:eastAsiaTheme="minorHAnsi" w:hAnsi="Arial" w:cs="Arial"/>
          <w:color w:val="auto"/>
          <w:sz w:val="24"/>
          <w:bdr w:val="none" w:sz="0" w:space="0" w:color="auto"/>
          <w:lang w:val="en-GB" w:eastAsia="en-US"/>
        </w:rPr>
        <w:t>The</w:t>
      </w:r>
      <w:r w:rsidR="00C63141" w:rsidRPr="00A453F5">
        <w:rPr>
          <w:rFonts w:ascii="Arial" w:hAnsi="Arial" w:cs="Arial"/>
          <w:bCs/>
          <w:sz w:val="24"/>
          <w:szCs w:val="24"/>
          <w:lang w:val="en-GB"/>
        </w:rPr>
        <w:t xml:space="preserve"> </w:t>
      </w:r>
      <w:r w:rsidR="008062AE" w:rsidRPr="00A453F5">
        <w:rPr>
          <w:rFonts w:ascii="Arial" w:hAnsi="Arial" w:cs="Arial"/>
          <w:bCs/>
          <w:sz w:val="24"/>
          <w:szCs w:val="24"/>
          <w:lang w:val="en-GB"/>
        </w:rPr>
        <w:t>ITT</w:t>
      </w:r>
      <w:r w:rsidR="00C63141" w:rsidRPr="00A453F5">
        <w:rPr>
          <w:rFonts w:ascii="Arial" w:hAnsi="Arial" w:cs="Arial"/>
          <w:bCs/>
          <w:sz w:val="24"/>
          <w:szCs w:val="24"/>
          <w:lang w:val="en-GB"/>
        </w:rPr>
        <w:t xml:space="preserve"> </w:t>
      </w:r>
      <w:r w:rsidR="00D51271" w:rsidRPr="00A453F5">
        <w:rPr>
          <w:rFonts w:ascii="Arial" w:hAnsi="Arial" w:cs="Arial"/>
          <w:bCs/>
          <w:sz w:val="24"/>
          <w:szCs w:val="24"/>
          <w:lang w:val="en-GB"/>
        </w:rPr>
        <w:t>population</w:t>
      </w:r>
      <w:r w:rsidR="00C63141" w:rsidRPr="00A453F5">
        <w:rPr>
          <w:rFonts w:ascii="Arial" w:hAnsi="Arial" w:cs="Arial"/>
          <w:bCs/>
          <w:sz w:val="24"/>
          <w:szCs w:val="24"/>
          <w:lang w:val="en-GB"/>
        </w:rPr>
        <w:t xml:space="preserve"> </w:t>
      </w:r>
      <w:r w:rsidR="00D51271" w:rsidRPr="00A453F5">
        <w:rPr>
          <w:rFonts w:ascii="Arial" w:hAnsi="Arial" w:cs="Arial"/>
          <w:bCs/>
          <w:sz w:val="24"/>
          <w:szCs w:val="24"/>
          <w:lang w:val="en-GB"/>
        </w:rPr>
        <w:t>included</w:t>
      </w:r>
      <w:r w:rsidR="00C63141" w:rsidRPr="00A453F5">
        <w:rPr>
          <w:rFonts w:ascii="Arial" w:hAnsi="Arial" w:cs="Arial"/>
          <w:bCs/>
          <w:sz w:val="24"/>
          <w:szCs w:val="24"/>
          <w:lang w:val="en-GB"/>
        </w:rPr>
        <w:t xml:space="preserve"> </w:t>
      </w:r>
      <w:r w:rsidR="00B95AD3" w:rsidRPr="00A453F5">
        <w:rPr>
          <w:rFonts w:ascii="Arial" w:hAnsi="Arial" w:cs="Arial"/>
          <w:bCs/>
          <w:sz w:val="24"/>
          <w:szCs w:val="24"/>
          <w:lang w:val="en-GB"/>
        </w:rPr>
        <w:t>1</w:t>
      </w:r>
      <w:r w:rsidR="00D51271" w:rsidRPr="00A453F5">
        <w:rPr>
          <w:rFonts w:ascii="Arial" w:hAnsi="Arial" w:cs="Arial"/>
          <w:bCs/>
          <w:sz w:val="24"/>
          <w:szCs w:val="24"/>
          <w:lang w:val="en-GB"/>
        </w:rPr>
        <w:t>,</w:t>
      </w:r>
      <w:r w:rsidR="00B95AD3" w:rsidRPr="00A453F5">
        <w:rPr>
          <w:rFonts w:ascii="Arial" w:hAnsi="Arial" w:cs="Arial"/>
          <w:bCs/>
          <w:sz w:val="24"/>
          <w:szCs w:val="24"/>
          <w:lang w:val="en-GB"/>
        </w:rPr>
        <w:t>1</w:t>
      </w:r>
      <w:r w:rsidR="00D51271" w:rsidRPr="00A453F5">
        <w:rPr>
          <w:rFonts w:ascii="Arial" w:hAnsi="Arial" w:cs="Arial"/>
          <w:bCs/>
          <w:sz w:val="24"/>
          <w:szCs w:val="24"/>
          <w:lang w:val="en-GB"/>
        </w:rPr>
        <w:t>0</w:t>
      </w:r>
      <w:r w:rsidR="00B95AD3" w:rsidRPr="00A453F5">
        <w:rPr>
          <w:rFonts w:ascii="Arial" w:hAnsi="Arial" w:cs="Arial"/>
          <w:bCs/>
          <w:sz w:val="24"/>
          <w:szCs w:val="24"/>
          <w:lang w:val="en-GB"/>
        </w:rPr>
        <w:t>3</w:t>
      </w:r>
      <w:r w:rsidR="00C63141" w:rsidRPr="00A453F5">
        <w:rPr>
          <w:rFonts w:ascii="Arial" w:hAnsi="Arial" w:cs="Arial"/>
          <w:bCs/>
          <w:sz w:val="24"/>
          <w:szCs w:val="24"/>
          <w:lang w:val="en-GB"/>
        </w:rPr>
        <w:t xml:space="preserve"> </w:t>
      </w:r>
      <w:r w:rsidR="00D51271" w:rsidRPr="00A453F5">
        <w:rPr>
          <w:rFonts w:ascii="Arial" w:hAnsi="Arial" w:cs="Arial"/>
          <w:bCs/>
          <w:sz w:val="24"/>
          <w:szCs w:val="24"/>
          <w:lang w:val="en-GB"/>
        </w:rPr>
        <w:t>patients</w:t>
      </w:r>
      <w:r w:rsidR="00FF21DB" w:rsidRPr="00A453F5">
        <w:rPr>
          <w:rFonts w:ascii="Arial" w:hAnsi="Arial" w:cs="Arial"/>
          <w:bCs/>
          <w:sz w:val="24"/>
          <w:szCs w:val="24"/>
          <w:lang w:val="en-GB"/>
        </w:rPr>
        <w:t xml:space="preserve"> </w:t>
      </w:r>
      <w:r w:rsidR="00A453F5" w:rsidRPr="00A453F5">
        <w:rPr>
          <w:rFonts w:ascii="Arial" w:hAnsi="Arial" w:cs="Arial"/>
          <w:bCs/>
          <w:sz w:val="24"/>
          <w:szCs w:val="24"/>
          <w:lang w:val="en-GB"/>
        </w:rPr>
        <w:t>(</w:t>
      </w:r>
      <w:r w:rsidRPr="00A453F5">
        <w:rPr>
          <w:rFonts w:ascii="Arial" w:hAnsi="Arial" w:cs="Arial"/>
          <w:bCs/>
          <w:sz w:val="24"/>
          <w:szCs w:val="24"/>
          <w:lang w:val="en-GB"/>
        </w:rPr>
        <w:t>A</w:t>
      </w:r>
      <w:r w:rsidR="00F66294" w:rsidRPr="00A453F5">
        <w:rPr>
          <w:rFonts w:ascii="Arial" w:hAnsi="Arial" w:cs="Arial"/>
          <w:bCs/>
          <w:sz w:val="24"/>
          <w:szCs w:val="24"/>
          <w:lang w:val="en-GB"/>
        </w:rPr>
        <w:t>ppendi</w:t>
      </w:r>
      <w:r w:rsidR="00971639" w:rsidRPr="00A453F5">
        <w:rPr>
          <w:rFonts w:ascii="Arial" w:hAnsi="Arial" w:cs="Arial"/>
          <w:bCs/>
          <w:sz w:val="24"/>
          <w:szCs w:val="24"/>
          <w:lang w:val="en-GB"/>
        </w:rPr>
        <w:t>x</w:t>
      </w:r>
      <w:r w:rsidR="00FF21DB" w:rsidRPr="00A453F5">
        <w:rPr>
          <w:rFonts w:ascii="Arial" w:hAnsi="Arial" w:cs="Arial"/>
          <w:bCs/>
          <w:sz w:val="24"/>
          <w:szCs w:val="24"/>
          <w:lang w:val="en-GB"/>
        </w:rPr>
        <w:t xml:space="preserve"> figure 1</w:t>
      </w:r>
      <w:r w:rsidR="00A453F5" w:rsidRPr="00A453F5">
        <w:rPr>
          <w:rFonts w:ascii="Arial" w:hAnsi="Arial" w:cs="Arial"/>
          <w:bCs/>
          <w:sz w:val="24"/>
          <w:szCs w:val="24"/>
          <w:lang w:val="en-GB"/>
        </w:rPr>
        <w:t>)</w:t>
      </w:r>
      <w:r w:rsidR="00826B1E" w:rsidRPr="00A453F5">
        <w:rPr>
          <w:rFonts w:ascii="Arial" w:hAnsi="Arial" w:cs="Arial"/>
          <w:bCs/>
          <w:sz w:val="24"/>
          <w:szCs w:val="24"/>
          <w:lang w:val="en-GB"/>
        </w:rPr>
        <w:t>.</w:t>
      </w:r>
      <w:r w:rsidR="00D126A4" w:rsidRPr="00A453F5">
        <w:rPr>
          <w:rFonts w:ascii="Arial" w:hAnsi="Arial" w:cs="Arial"/>
          <w:bCs/>
          <w:sz w:val="24"/>
          <w:szCs w:val="24"/>
          <w:lang w:val="en-GB"/>
        </w:rPr>
        <w:t xml:space="preserve"> </w:t>
      </w:r>
      <w:r w:rsidR="00826B1E" w:rsidRPr="00A453F5">
        <w:rPr>
          <w:rFonts w:ascii="Arial" w:hAnsi="Arial" w:cs="Arial"/>
          <w:bCs/>
          <w:sz w:val="24"/>
          <w:szCs w:val="24"/>
          <w:lang w:val="en-GB"/>
        </w:rPr>
        <w:t>B</w:t>
      </w:r>
      <w:r w:rsidR="00D126A4" w:rsidRPr="00A453F5">
        <w:rPr>
          <w:rFonts w:ascii="Arial" w:hAnsi="Arial" w:cs="Arial"/>
          <w:bCs/>
          <w:sz w:val="24"/>
          <w:szCs w:val="24"/>
          <w:lang w:val="en-GB"/>
        </w:rPr>
        <w:t xml:space="preserve">aseline </w:t>
      </w:r>
      <w:r w:rsidR="00D51271" w:rsidRPr="00A453F5">
        <w:rPr>
          <w:rFonts w:ascii="Arial" w:hAnsi="Arial" w:cs="Arial"/>
          <w:bCs/>
          <w:sz w:val="24"/>
          <w:szCs w:val="24"/>
          <w:lang w:val="en-GB"/>
        </w:rPr>
        <w:t>characteristics</w:t>
      </w:r>
      <w:r w:rsidR="00C63141" w:rsidRPr="00A453F5">
        <w:rPr>
          <w:rFonts w:ascii="Arial" w:hAnsi="Arial" w:cs="Arial"/>
          <w:bCs/>
          <w:sz w:val="24"/>
          <w:szCs w:val="24"/>
          <w:lang w:val="en-GB"/>
        </w:rPr>
        <w:t xml:space="preserve"> </w:t>
      </w:r>
      <w:r w:rsidR="00D51271" w:rsidRPr="00A453F5">
        <w:rPr>
          <w:rFonts w:ascii="Arial" w:hAnsi="Arial" w:cs="Arial"/>
          <w:bCs/>
          <w:sz w:val="24"/>
          <w:szCs w:val="24"/>
          <w:lang w:val="en-GB"/>
        </w:rPr>
        <w:t>were</w:t>
      </w:r>
      <w:r w:rsidR="00C63141" w:rsidRPr="00A453F5">
        <w:rPr>
          <w:rFonts w:ascii="Arial" w:hAnsi="Arial" w:cs="Arial"/>
          <w:bCs/>
          <w:sz w:val="24"/>
          <w:szCs w:val="24"/>
          <w:lang w:val="en-GB"/>
        </w:rPr>
        <w:t xml:space="preserve"> </w:t>
      </w:r>
      <w:r w:rsidR="00D51271" w:rsidRPr="00A453F5">
        <w:rPr>
          <w:rFonts w:ascii="Arial" w:hAnsi="Arial" w:cs="Arial"/>
          <w:bCs/>
          <w:sz w:val="24"/>
          <w:szCs w:val="24"/>
          <w:lang w:val="en-GB"/>
        </w:rPr>
        <w:t>balanced</w:t>
      </w:r>
      <w:r w:rsidR="00C63141" w:rsidRPr="00A453F5">
        <w:rPr>
          <w:rFonts w:ascii="Arial" w:hAnsi="Arial" w:cs="Arial"/>
          <w:bCs/>
          <w:sz w:val="24"/>
          <w:szCs w:val="24"/>
          <w:lang w:val="en-GB"/>
        </w:rPr>
        <w:t xml:space="preserve"> </w:t>
      </w:r>
      <w:r w:rsidR="00D51271" w:rsidRPr="00A453F5">
        <w:rPr>
          <w:rFonts w:ascii="Arial" w:hAnsi="Arial" w:cs="Arial"/>
          <w:bCs/>
          <w:sz w:val="24"/>
          <w:szCs w:val="24"/>
          <w:lang w:val="en-GB"/>
        </w:rPr>
        <w:t>across</w:t>
      </w:r>
      <w:r w:rsidR="00C63141" w:rsidRPr="00A453F5">
        <w:rPr>
          <w:rFonts w:ascii="Arial" w:hAnsi="Arial" w:cs="Arial"/>
          <w:bCs/>
          <w:sz w:val="24"/>
          <w:szCs w:val="24"/>
          <w:lang w:val="en-GB"/>
        </w:rPr>
        <w:t xml:space="preserve"> </w:t>
      </w:r>
      <w:r w:rsidR="00D51271" w:rsidRPr="00A453F5">
        <w:rPr>
          <w:rFonts w:ascii="Arial" w:hAnsi="Arial" w:cs="Arial"/>
          <w:bCs/>
          <w:sz w:val="24"/>
          <w:szCs w:val="24"/>
          <w:lang w:val="en-GB"/>
        </w:rPr>
        <w:t>the</w:t>
      </w:r>
      <w:r w:rsidR="00C63141" w:rsidRPr="00A453F5">
        <w:rPr>
          <w:rFonts w:ascii="Arial" w:hAnsi="Arial" w:cs="Arial"/>
          <w:bCs/>
          <w:sz w:val="24"/>
          <w:szCs w:val="24"/>
          <w:lang w:val="en-GB"/>
        </w:rPr>
        <w:t xml:space="preserve"> </w:t>
      </w:r>
      <w:r w:rsidR="00D51271" w:rsidRPr="00A453F5">
        <w:rPr>
          <w:rFonts w:ascii="Arial" w:hAnsi="Arial" w:cs="Arial"/>
          <w:bCs/>
          <w:color w:val="auto"/>
          <w:sz w:val="24"/>
          <w:szCs w:val="24"/>
          <w:lang w:val="en-GB"/>
        </w:rPr>
        <w:t>study</w:t>
      </w:r>
      <w:r w:rsidR="00C63141" w:rsidRPr="00A453F5">
        <w:rPr>
          <w:rFonts w:ascii="Arial" w:hAnsi="Arial" w:cs="Arial"/>
          <w:bCs/>
          <w:color w:val="auto"/>
          <w:sz w:val="24"/>
          <w:szCs w:val="24"/>
          <w:lang w:val="en-GB"/>
        </w:rPr>
        <w:t xml:space="preserve"> </w:t>
      </w:r>
      <w:r w:rsidR="00D51271" w:rsidRPr="00A453F5">
        <w:rPr>
          <w:rFonts w:ascii="Arial" w:hAnsi="Arial" w:cs="Arial"/>
          <w:bCs/>
          <w:color w:val="auto"/>
          <w:sz w:val="24"/>
          <w:szCs w:val="24"/>
          <w:lang w:val="en-GB"/>
        </w:rPr>
        <w:t>arms.</w:t>
      </w:r>
      <w:r w:rsidR="00D263AE" w:rsidRPr="00A453F5">
        <w:rPr>
          <w:rFonts w:ascii="Arial" w:hAnsi="Arial" w:cs="Arial"/>
          <w:bCs/>
          <w:color w:val="auto"/>
          <w:sz w:val="24"/>
          <w:szCs w:val="24"/>
          <w:lang w:val="en-GB"/>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bCs/>
          <w:color w:val="auto"/>
          <w:sz w:val="24"/>
          <w:szCs w:val="24"/>
          <w:lang w:val="en-GB"/>
        </w:rPr>
        <w:instrText xml:space="preserve"> ADDIN EN.CITE </w:instrText>
      </w:r>
      <w:r w:rsidR="003275D0">
        <w:rPr>
          <w:rFonts w:ascii="Arial" w:hAnsi="Arial" w:cs="Arial"/>
          <w:bCs/>
          <w:color w:val="auto"/>
          <w:sz w:val="24"/>
          <w:szCs w:val="24"/>
          <w:lang w:val="en-GB"/>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bCs/>
          <w:color w:val="auto"/>
          <w:sz w:val="24"/>
          <w:szCs w:val="24"/>
          <w:lang w:val="en-GB"/>
        </w:rPr>
        <w:instrText xml:space="preserve"> ADDIN EN.CITE.DATA </w:instrText>
      </w:r>
      <w:r w:rsidR="003275D0">
        <w:rPr>
          <w:rFonts w:ascii="Arial" w:hAnsi="Arial" w:cs="Arial"/>
          <w:bCs/>
          <w:color w:val="auto"/>
          <w:sz w:val="24"/>
          <w:szCs w:val="24"/>
          <w:lang w:val="en-GB"/>
        </w:rPr>
      </w:r>
      <w:r w:rsidR="003275D0">
        <w:rPr>
          <w:rFonts w:ascii="Arial" w:hAnsi="Arial" w:cs="Arial"/>
          <w:bCs/>
          <w:color w:val="auto"/>
          <w:sz w:val="24"/>
          <w:szCs w:val="24"/>
          <w:lang w:val="en-GB"/>
        </w:rPr>
        <w:fldChar w:fldCharType="end"/>
      </w:r>
      <w:r w:rsidR="00D263AE" w:rsidRPr="00A453F5">
        <w:rPr>
          <w:rFonts w:ascii="Arial" w:hAnsi="Arial" w:cs="Arial"/>
          <w:bCs/>
          <w:color w:val="auto"/>
          <w:sz w:val="24"/>
          <w:szCs w:val="24"/>
          <w:lang w:val="en-GB"/>
        </w:rPr>
      </w:r>
      <w:r w:rsidR="00D263AE" w:rsidRPr="00A453F5">
        <w:rPr>
          <w:rFonts w:ascii="Arial" w:hAnsi="Arial" w:cs="Arial"/>
          <w:bCs/>
          <w:color w:val="auto"/>
          <w:sz w:val="24"/>
          <w:szCs w:val="24"/>
          <w:lang w:val="en-GB"/>
        </w:rPr>
        <w:fldChar w:fldCharType="separate"/>
      </w:r>
      <w:r w:rsidR="003275D0">
        <w:rPr>
          <w:rFonts w:ascii="Arial" w:hAnsi="Arial" w:cs="Arial"/>
          <w:bCs/>
          <w:noProof/>
          <w:color w:val="auto"/>
          <w:sz w:val="24"/>
          <w:szCs w:val="24"/>
          <w:lang w:val="en-GB"/>
        </w:rPr>
        <w:t>(4)</w:t>
      </w:r>
      <w:r w:rsidR="00D263AE" w:rsidRPr="00A453F5">
        <w:rPr>
          <w:rFonts w:ascii="Arial" w:hAnsi="Arial" w:cs="Arial"/>
          <w:bCs/>
          <w:color w:val="auto"/>
          <w:sz w:val="24"/>
          <w:szCs w:val="24"/>
          <w:lang w:val="en-GB"/>
        </w:rPr>
        <w:fldChar w:fldCharType="end"/>
      </w:r>
      <w:r w:rsidR="00C63141" w:rsidRPr="00A453F5">
        <w:rPr>
          <w:rFonts w:ascii="Arial" w:hAnsi="Arial" w:cs="Arial"/>
          <w:bCs/>
          <w:color w:val="auto"/>
          <w:sz w:val="24"/>
          <w:szCs w:val="24"/>
          <w:lang w:val="en-GB"/>
        </w:rPr>
        <w:t xml:space="preserve"> </w:t>
      </w:r>
      <w:r w:rsidR="00B95AD3" w:rsidRPr="00A453F5">
        <w:rPr>
          <w:rFonts w:ascii="Arial" w:hAnsi="Arial" w:cs="Arial"/>
          <w:bCs/>
          <w:sz w:val="24"/>
          <w:szCs w:val="24"/>
          <w:lang w:val="en-GB"/>
        </w:rPr>
        <w:t>65</w:t>
      </w:r>
      <w:r w:rsidR="00981B92" w:rsidRPr="00A453F5">
        <w:rPr>
          <w:rFonts w:ascii="Arial" w:hAnsi="Arial" w:cs="Arial"/>
          <w:bCs/>
          <w:sz w:val="24"/>
          <w:szCs w:val="24"/>
          <w:lang w:val="en-GB"/>
        </w:rPr>
        <w:t>.</w:t>
      </w:r>
      <w:r w:rsidR="00B95AD3" w:rsidRPr="00A453F5">
        <w:rPr>
          <w:rFonts w:ascii="Arial" w:hAnsi="Arial" w:cs="Arial"/>
          <w:bCs/>
          <w:sz w:val="24"/>
          <w:szCs w:val="24"/>
          <w:lang w:val="en-GB"/>
        </w:rPr>
        <w:t>6</w:t>
      </w:r>
      <w:r w:rsidR="00E14D96" w:rsidRPr="00A453F5">
        <w:rPr>
          <w:rFonts w:ascii="Arial" w:hAnsi="Arial" w:cs="Arial"/>
          <w:bCs/>
          <w:sz w:val="24"/>
          <w:szCs w:val="24"/>
          <w:lang w:val="en-GB"/>
        </w:rPr>
        <w:t>%</w:t>
      </w:r>
      <w:r w:rsidR="00C63141" w:rsidRPr="00A453F5">
        <w:rPr>
          <w:rFonts w:ascii="Arial" w:hAnsi="Arial" w:cs="Arial"/>
          <w:bCs/>
          <w:sz w:val="24"/>
          <w:szCs w:val="24"/>
          <w:lang w:val="en-GB"/>
        </w:rPr>
        <w:t xml:space="preserve"> </w:t>
      </w:r>
      <w:r w:rsidR="00152104" w:rsidRPr="00A453F5">
        <w:rPr>
          <w:rFonts w:ascii="Arial" w:hAnsi="Arial" w:cs="Arial"/>
          <w:bCs/>
          <w:sz w:val="24"/>
          <w:szCs w:val="24"/>
          <w:lang w:val="en-GB"/>
        </w:rPr>
        <w:t>were m</w:t>
      </w:r>
      <w:r w:rsidR="00941C17" w:rsidRPr="00A453F5">
        <w:rPr>
          <w:rFonts w:ascii="Arial" w:hAnsi="Arial" w:cs="Arial"/>
          <w:bCs/>
          <w:sz w:val="24"/>
          <w:szCs w:val="24"/>
          <w:lang w:val="en-GB"/>
        </w:rPr>
        <w:t>en</w:t>
      </w:r>
      <w:r w:rsidR="00C63141" w:rsidRPr="00A453F5">
        <w:rPr>
          <w:rFonts w:ascii="Arial" w:hAnsi="Arial" w:cs="Arial"/>
          <w:bCs/>
          <w:sz w:val="24"/>
          <w:szCs w:val="24"/>
          <w:lang w:val="en-GB"/>
        </w:rPr>
        <w:t xml:space="preserve"> </w:t>
      </w:r>
      <w:r w:rsidR="00E14D96" w:rsidRPr="00A453F5">
        <w:rPr>
          <w:rFonts w:ascii="Arial" w:hAnsi="Arial" w:cs="Arial"/>
          <w:bCs/>
          <w:sz w:val="24"/>
          <w:szCs w:val="24"/>
          <w:lang w:val="en-GB"/>
        </w:rPr>
        <w:t>and</w:t>
      </w:r>
      <w:r w:rsidR="00C63141" w:rsidRPr="00A453F5">
        <w:rPr>
          <w:rFonts w:ascii="Arial" w:hAnsi="Arial" w:cs="Arial"/>
          <w:bCs/>
          <w:sz w:val="24"/>
          <w:szCs w:val="24"/>
          <w:lang w:val="en-GB"/>
        </w:rPr>
        <w:t xml:space="preserve"> </w:t>
      </w:r>
      <w:r w:rsidR="00016B6E" w:rsidRPr="00A453F5">
        <w:rPr>
          <w:rFonts w:ascii="Arial" w:hAnsi="Arial" w:cs="Arial"/>
          <w:bCs/>
          <w:sz w:val="24"/>
          <w:szCs w:val="24"/>
          <w:lang w:val="en-GB"/>
        </w:rPr>
        <w:t>median</w:t>
      </w:r>
      <w:r w:rsidR="00C63141" w:rsidRPr="00A453F5">
        <w:rPr>
          <w:rFonts w:ascii="Arial" w:hAnsi="Arial" w:cs="Arial"/>
          <w:bCs/>
          <w:sz w:val="24"/>
          <w:szCs w:val="24"/>
          <w:lang w:val="en-GB"/>
        </w:rPr>
        <w:t xml:space="preserve"> </w:t>
      </w:r>
      <w:r w:rsidR="00016B6E" w:rsidRPr="00A453F5">
        <w:rPr>
          <w:rFonts w:ascii="Arial" w:hAnsi="Arial" w:cs="Arial"/>
          <w:bCs/>
          <w:sz w:val="24"/>
          <w:szCs w:val="24"/>
          <w:lang w:val="en-GB"/>
        </w:rPr>
        <w:t>age</w:t>
      </w:r>
      <w:r w:rsidR="00C63141" w:rsidRPr="00A453F5">
        <w:rPr>
          <w:rFonts w:ascii="Arial" w:hAnsi="Arial" w:cs="Arial"/>
          <w:bCs/>
          <w:sz w:val="24"/>
          <w:szCs w:val="24"/>
          <w:lang w:val="en-GB"/>
        </w:rPr>
        <w:t xml:space="preserve"> </w:t>
      </w:r>
      <w:r w:rsidR="00152104" w:rsidRPr="00A453F5">
        <w:rPr>
          <w:rFonts w:ascii="Arial" w:hAnsi="Arial" w:cs="Arial"/>
          <w:bCs/>
          <w:sz w:val="24"/>
          <w:szCs w:val="24"/>
          <w:lang w:val="en-GB"/>
        </w:rPr>
        <w:t>was</w:t>
      </w:r>
      <w:r w:rsidR="00B94DCA" w:rsidRPr="00A453F5">
        <w:rPr>
          <w:rFonts w:ascii="Arial" w:hAnsi="Arial" w:cs="Arial"/>
          <w:bCs/>
          <w:sz w:val="24"/>
          <w:szCs w:val="24"/>
          <w:lang w:val="en-GB"/>
        </w:rPr>
        <w:t xml:space="preserve"> </w:t>
      </w:r>
      <w:r w:rsidR="00B95AD3" w:rsidRPr="00A453F5">
        <w:rPr>
          <w:rFonts w:ascii="Arial" w:hAnsi="Arial" w:cs="Arial"/>
          <w:bCs/>
          <w:sz w:val="24"/>
          <w:szCs w:val="24"/>
          <w:lang w:val="en-GB"/>
        </w:rPr>
        <w:t>63</w:t>
      </w:r>
      <w:r w:rsidR="00016B6E" w:rsidRPr="00A453F5">
        <w:rPr>
          <w:rFonts w:ascii="Arial" w:hAnsi="Arial" w:cs="Arial"/>
          <w:bCs/>
          <w:sz w:val="24"/>
          <w:szCs w:val="24"/>
          <w:lang w:val="en-GB"/>
        </w:rPr>
        <w:t xml:space="preserve"> </w:t>
      </w:r>
      <w:r w:rsidR="00E14D96" w:rsidRPr="00A453F5">
        <w:rPr>
          <w:rFonts w:ascii="Arial" w:hAnsi="Arial" w:cs="Arial"/>
          <w:bCs/>
          <w:sz w:val="24"/>
          <w:szCs w:val="24"/>
          <w:lang w:val="en-GB"/>
        </w:rPr>
        <w:t>years</w:t>
      </w:r>
      <w:r w:rsidR="00C63141" w:rsidRPr="00A453F5">
        <w:rPr>
          <w:rFonts w:ascii="Arial" w:hAnsi="Arial" w:cs="Arial"/>
          <w:bCs/>
          <w:sz w:val="24"/>
          <w:szCs w:val="24"/>
          <w:lang w:val="en-GB"/>
        </w:rPr>
        <w:t xml:space="preserve"> </w:t>
      </w:r>
      <w:r w:rsidR="00E14D96" w:rsidRPr="00A453F5">
        <w:rPr>
          <w:rFonts w:ascii="Arial" w:hAnsi="Arial" w:cs="Arial"/>
          <w:bCs/>
          <w:sz w:val="24"/>
          <w:szCs w:val="24"/>
          <w:lang w:val="en-GB"/>
        </w:rPr>
        <w:t>at</w:t>
      </w:r>
      <w:r w:rsidR="00C63141" w:rsidRPr="00A453F5">
        <w:rPr>
          <w:rFonts w:ascii="Arial" w:hAnsi="Arial" w:cs="Arial"/>
          <w:bCs/>
          <w:sz w:val="24"/>
          <w:szCs w:val="24"/>
          <w:lang w:val="en-GB"/>
        </w:rPr>
        <w:t xml:space="preserve"> </w:t>
      </w:r>
      <w:r w:rsidR="00E14D96" w:rsidRPr="00A453F5">
        <w:rPr>
          <w:rFonts w:ascii="Arial" w:hAnsi="Arial" w:cs="Arial"/>
          <w:bCs/>
          <w:sz w:val="24"/>
          <w:szCs w:val="24"/>
          <w:lang w:val="en-GB"/>
        </w:rPr>
        <w:t>baseline.</w:t>
      </w:r>
      <w:r w:rsidR="00C63141" w:rsidRPr="00A453F5">
        <w:rPr>
          <w:rFonts w:ascii="Arial" w:hAnsi="Arial" w:cs="Arial"/>
          <w:bCs/>
          <w:sz w:val="24"/>
          <w:szCs w:val="24"/>
          <w:lang w:val="en-GB"/>
        </w:rPr>
        <w:t xml:space="preserve"> </w:t>
      </w:r>
      <w:r w:rsidR="0047065C" w:rsidRPr="00A453F5">
        <w:rPr>
          <w:rFonts w:ascii="Arial" w:hAnsi="Arial" w:cs="Arial"/>
          <w:bCs/>
          <w:sz w:val="24"/>
          <w:szCs w:val="24"/>
          <w:lang w:val="en-GB"/>
        </w:rPr>
        <w:t>In</w:t>
      </w:r>
      <w:r w:rsidR="00C63141" w:rsidRPr="00A453F5">
        <w:rPr>
          <w:rFonts w:ascii="Arial" w:hAnsi="Arial" w:cs="Arial"/>
          <w:bCs/>
          <w:sz w:val="24"/>
          <w:szCs w:val="24"/>
          <w:lang w:val="en-GB"/>
        </w:rPr>
        <w:t xml:space="preserve"> </w:t>
      </w:r>
      <w:r w:rsidR="00B95AD3" w:rsidRPr="00A453F5">
        <w:rPr>
          <w:rFonts w:ascii="Arial" w:hAnsi="Arial" w:cs="Arial"/>
          <w:bCs/>
          <w:sz w:val="24"/>
          <w:szCs w:val="24"/>
          <w:lang w:val="en-GB"/>
        </w:rPr>
        <w:t>73</w:t>
      </w:r>
      <w:r w:rsidR="00415E60" w:rsidRPr="00A453F5">
        <w:rPr>
          <w:rFonts w:ascii="Arial" w:hAnsi="Arial" w:cs="Arial"/>
          <w:bCs/>
          <w:sz w:val="24"/>
          <w:szCs w:val="24"/>
          <w:lang w:val="en-GB"/>
        </w:rPr>
        <w:t>.</w:t>
      </w:r>
      <w:r w:rsidR="00B95AD3" w:rsidRPr="00A453F5">
        <w:rPr>
          <w:rFonts w:ascii="Arial" w:hAnsi="Arial" w:cs="Arial"/>
          <w:bCs/>
          <w:sz w:val="24"/>
          <w:szCs w:val="24"/>
          <w:lang w:val="en-GB"/>
        </w:rPr>
        <w:t>7</w:t>
      </w:r>
      <w:r w:rsidR="0047065C" w:rsidRPr="00A453F5">
        <w:rPr>
          <w:rFonts w:ascii="Arial" w:hAnsi="Arial" w:cs="Arial"/>
          <w:bCs/>
          <w:sz w:val="24"/>
          <w:szCs w:val="24"/>
          <w:lang w:val="en-GB"/>
        </w:rPr>
        <w:t>%</w:t>
      </w:r>
      <w:r w:rsidR="00C63141" w:rsidRPr="00A453F5">
        <w:rPr>
          <w:rFonts w:ascii="Arial" w:hAnsi="Arial" w:cs="Arial"/>
          <w:bCs/>
          <w:sz w:val="24"/>
          <w:szCs w:val="24"/>
          <w:lang w:val="en-GB"/>
        </w:rPr>
        <w:t xml:space="preserve"> </w:t>
      </w:r>
      <w:r w:rsidR="0047065C" w:rsidRPr="00A453F5">
        <w:rPr>
          <w:rFonts w:ascii="Arial" w:hAnsi="Arial" w:cs="Arial"/>
          <w:bCs/>
          <w:sz w:val="24"/>
          <w:szCs w:val="24"/>
          <w:lang w:val="en-GB"/>
        </w:rPr>
        <w:t>of</w:t>
      </w:r>
      <w:r w:rsidR="00C63141" w:rsidRPr="00A453F5">
        <w:rPr>
          <w:rFonts w:ascii="Arial" w:hAnsi="Arial" w:cs="Arial"/>
          <w:bCs/>
          <w:sz w:val="24"/>
          <w:szCs w:val="24"/>
          <w:lang w:val="en-GB"/>
        </w:rPr>
        <w:t xml:space="preserve"> </w:t>
      </w:r>
      <w:r w:rsidR="0047065C" w:rsidRPr="00A453F5">
        <w:rPr>
          <w:rFonts w:ascii="Arial" w:hAnsi="Arial" w:cs="Arial"/>
          <w:bCs/>
          <w:sz w:val="24"/>
          <w:szCs w:val="24"/>
          <w:lang w:val="en-GB"/>
        </w:rPr>
        <w:t>patients</w:t>
      </w:r>
      <w:r w:rsidR="00C63141" w:rsidRPr="00A453F5">
        <w:rPr>
          <w:rFonts w:ascii="Arial" w:hAnsi="Arial" w:cs="Arial"/>
          <w:bCs/>
          <w:sz w:val="24"/>
          <w:szCs w:val="24"/>
          <w:lang w:val="en-GB"/>
        </w:rPr>
        <w:t xml:space="preserve"> </w:t>
      </w:r>
      <w:r w:rsidR="0047065C" w:rsidRPr="00A453F5">
        <w:rPr>
          <w:rFonts w:ascii="Arial" w:hAnsi="Arial" w:cs="Arial"/>
          <w:bCs/>
          <w:sz w:val="24"/>
          <w:szCs w:val="24"/>
          <w:lang w:val="en-GB"/>
        </w:rPr>
        <w:t>the</w:t>
      </w:r>
      <w:r w:rsidR="00C63141" w:rsidRPr="00A453F5">
        <w:rPr>
          <w:rFonts w:ascii="Arial" w:hAnsi="Arial" w:cs="Arial"/>
          <w:bCs/>
          <w:sz w:val="24"/>
          <w:szCs w:val="24"/>
          <w:lang w:val="en-GB"/>
        </w:rPr>
        <w:t xml:space="preserve"> </w:t>
      </w:r>
      <w:r w:rsidR="0047065C" w:rsidRPr="00A453F5">
        <w:rPr>
          <w:rFonts w:ascii="Arial" w:hAnsi="Arial" w:cs="Arial"/>
          <w:bCs/>
          <w:sz w:val="24"/>
          <w:szCs w:val="24"/>
          <w:lang w:val="en-GB"/>
        </w:rPr>
        <w:t>pr</w:t>
      </w:r>
      <w:r w:rsidR="00B37BFC" w:rsidRPr="00A453F5">
        <w:rPr>
          <w:rFonts w:ascii="Arial" w:hAnsi="Arial" w:cs="Arial"/>
          <w:bCs/>
          <w:sz w:val="24"/>
          <w:szCs w:val="24"/>
          <w:lang w:val="en-GB"/>
        </w:rPr>
        <w:t>imary</w:t>
      </w:r>
      <w:r w:rsidR="00C63141" w:rsidRPr="00A453F5">
        <w:rPr>
          <w:rFonts w:ascii="Arial" w:hAnsi="Arial" w:cs="Arial"/>
          <w:bCs/>
          <w:sz w:val="24"/>
          <w:szCs w:val="24"/>
          <w:lang w:val="en-GB"/>
        </w:rPr>
        <w:t xml:space="preserve"> </w:t>
      </w:r>
      <w:r w:rsidR="00B37BFC" w:rsidRPr="00A453F5">
        <w:rPr>
          <w:rFonts w:ascii="Arial" w:hAnsi="Arial" w:cs="Arial"/>
          <w:bCs/>
          <w:sz w:val="24"/>
          <w:szCs w:val="24"/>
          <w:lang w:val="en-GB"/>
        </w:rPr>
        <w:t>cancer</w:t>
      </w:r>
      <w:r w:rsidR="00C63141" w:rsidRPr="00A453F5">
        <w:rPr>
          <w:rFonts w:ascii="Arial" w:hAnsi="Arial" w:cs="Arial"/>
          <w:bCs/>
          <w:sz w:val="24"/>
          <w:szCs w:val="24"/>
          <w:lang w:val="en-GB"/>
        </w:rPr>
        <w:t xml:space="preserve"> </w:t>
      </w:r>
      <w:r w:rsidR="00B37BFC" w:rsidRPr="00A453F5">
        <w:rPr>
          <w:rFonts w:ascii="Arial" w:hAnsi="Arial" w:cs="Arial"/>
          <w:bCs/>
          <w:sz w:val="24"/>
          <w:szCs w:val="24"/>
          <w:lang w:val="en-GB"/>
        </w:rPr>
        <w:t>site</w:t>
      </w:r>
      <w:r w:rsidR="00C63141" w:rsidRPr="00A453F5">
        <w:rPr>
          <w:rFonts w:ascii="Arial" w:hAnsi="Arial" w:cs="Arial"/>
          <w:bCs/>
          <w:sz w:val="24"/>
          <w:szCs w:val="24"/>
          <w:lang w:val="en-GB"/>
        </w:rPr>
        <w:t xml:space="preserve"> </w:t>
      </w:r>
      <w:r w:rsidR="00B37BFC" w:rsidRPr="00A453F5">
        <w:rPr>
          <w:rFonts w:ascii="Arial" w:hAnsi="Arial" w:cs="Arial"/>
          <w:bCs/>
          <w:sz w:val="24"/>
          <w:szCs w:val="24"/>
          <w:lang w:val="en-GB"/>
        </w:rPr>
        <w:t>was</w:t>
      </w:r>
      <w:r w:rsidR="00C63141" w:rsidRPr="00A453F5">
        <w:rPr>
          <w:rFonts w:ascii="Arial" w:hAnsi="Arial" w:cs="Arial"/>
          <w:bCs/>
          <w:sz w:val="24"/>
          <w:szCs w:val="24"/>
          <w:lang w:val="en-GB"/>
        </w:rPr>
        <w:t xml:space="preserve"> </w:t>
      </w:r>
      <w:r w:rsidR="00B37BFC" w:rsidRPr="00A453F5">
        <w:rPr>
          <w:rFonts w:ascii="Arial" w:hAnsi="Arial" w:cs="Arial"/>
          <w:bCs/>
          <w:sz w:val="24"/>
          <w:szCs w:val="24"/>
          <w:lang w:val="en-GB"/>
        </w:rPr>
        <w:t>the</w:t>
      </w:r>
      <w:r w:rsidR="00C63141" w:rsidRPr="00A453F5">
        <w:rPr>
          <w:rFonts w:ascii="Arial" w:hAnsi="Arial" w:cs="Arial"/>
          <w:bCs/>
          <w:sz w:val="24"/>
          <w:szCs w:val="24"/>
          <w:lang w:val="en-GB"/>
        </w:rPr>
        <w:t xml:space="preserve"> </w:t>
      </w:r>
      <w:r w:rsidR="00B37BFC" w:rsidRPr="00A453F5">
        <w:rPr>
          <w:rFonts w:ascii="Arial" w:hAnsi="Arial" w:cs="Arial"/>
          <w:bCs/>
          <w:sz w:val="24"/>
          <w:szCs w:val="24"/>
          <w:lang w:val="en-GB"/>
        </w:rPr>
        <w:t>colon</w:t>
      </w:r>
      <w:r w:rsidR="000C7C06" w:rsidRPr="00A453F5">
        <w:rPr>
          <w:rFonts w:ascii="Arial" w:hAnsi="Arial" w:cs="Arial"/>
          <w:bCs/>
          <w:sz w:val="24"/>
          <w:szCs w:val="24"/>
          <w:lang w:val="en-GB"/>
        </w:rPr>
        <w:t xml:space="preserve"> and</w:t>
      </w:r>
      <w:r w:rsidR="00C63141" w:rsidRPr="00A453F5">
        <w:rPr>
          <w:rFonts w:ascii="Arial" w:hAnsi="Arial" w:cs="Arial"/>
          <w:bCs/>
          <w:sz w:val="24"/>
          <w:szCs w:val="24"/>
          <w:lang w:val="en-GB"/>
        </w:rPr>
        <w:t xml:space="preserve"> </w:t>
      </w:r>
      <w:r w:rsidR="00B95AD3" w:rsidRPr="00A453F5">
        <w:rPr>
          <w:rFonts w:ascii="Arial" w:hAnsi="Arial" w:cs="Arial"/>
          <w:bCs/>
          <w:sz w:val="24"/>
          <w:szCs w:val="24"/>
          <w:lang w:val="en-GB"/>
        </w:rPr>
        <w:t>35</w:t>
      </w:r>
      <w:r w:rsidR="00415E60" w:rsidRPr="00A453F5">
        <w:rPr>
          <w:rFonts w:ascii="Arial" w:hAnsi="Arial" w:cs="Arial"/>
          <w:bCs/>
          <w:sz w:val="24"/>
          <w:szCs w:val="24"/>
          <w:lang w:val="en-GB"/>
        </w:rPr>
        <w:t>.</w:t>
      </w:r>
      <w:r w:rsidR="00B95AD3" w:rsidRPr="00A453F5">
        <w:rPr>
          <w:rFonts w:ascii="Arial" w:hAnsi="Arial" w:cs="Arial"/>
          <w:bCs/>
          <w:sz w:val="24"/>
          <w:szCs w:val="24"/>
          <w:lang w:val="en-GB"/>
        </w:rPr>
        <w:t>5</w:t>
      </w:r>
      <w:r w:rsidR="0047065C" w:rsidRPr="00A453F5">
        <w:rPr>
          <w:rFonts w:ascii="Arial" w:hAnsi="Arial" w:cs="Arial"/>
          <w:sz w:val="24"/>
          <w:szCs w:val="24"/>
          <w:lang w:val="en-GB"/>
        </w:rPr>
        <w:t>%</w:t>
      </w:r>
      <w:r w:rsidR="00C63141" w:rsidRPr="00A453F5">
        <w:rPr>
          <w:rFonts w:ascii="Arial" w:hAnsi="Arial" w:cs="Arial"/>
          <w:sz w:val="24"/>
          <w:szCs w:val="24"/>
          <w:lang w:val="en-GB"/>
        </w:rPr>
        <w:t xml:space="preserve"> </w:t>
      </w:r>
      <w:r w:rsidR="0047065C" w:rsidRPr="00A453F5">
        <w:rPr>
          <w:rFonts w:ascii="Arial" w:hAnsi="Arial" w:cs="Arial"/>
          <w:sz w:val="24"/>
          <w:szCs w:val="24"/>
          <w:lang w:val="en-GB"/>
        </w:rPr>
        <w:t>of</w:t>
      </w:r>
      <w:r w:rsidR="00C63141" w:rsidRPr="00A453F5">
        <w:rPr>
          <w:rFonts w:ascii="Arial" w:hAnsi="Arial" w:cs="Arial"/>
          <w:sz w:val="24"/>
          <w:szCs w:val="24"/>
          <w:lang w:val="en-GB"/>
        </w:rPr>
        <w:t xml:space="preserve"> </w:t>
      </w:r>
      <w:r w:rsidR="0047065C" w:rsidRPr="00A453F5">
        <w:rPr>
          <w:rFonts w:ascii="Arial" w:hAnsi="Arial" w:cs="Arial"/>
          <w:sz w:val="24"/>
          <w:szCs w:val="24"/>
          <w:lang w:val="en-GB"/>
        </w:rPr>
        <w:t>patients</w:t>
      </w:r>
      <w:r w:rsidR="00C63141" w:rsidRPr="00A453F5">
        <w:rPr>
          <w:rFonts w:ascii="Arial" w:hAnsi="Arial" w:cs="Arial"/>
          <w:sz w:val="24"/>
          <w:szCs w:val="24"/>
          <w:lang w:val="en-GB"/>
        </w:rPr>
        <w:t xml:space="preserve"> </w:t>
      </w:r>
      <w:r w:rsidR="0047065C" w:rsidRPr="00A453F5">
        <w:rPr>
          <w:rFonts w:ascii="Arial" w:hAnsi="Arial" w:cs="Arial"/>
          <w:sz w:val="24"/>
          <w:szCs w:val="24"/>
          <w:lang w:val="en-GB"/>
        </w:rPr>
        <w:t>had</w:t>
      </w:r>
      <w:r w:rsidR="00C63141" w:rsidRPr="00A453F5">
        <w:rPr>
          <w:rFonts w:ascii="Arial" w:hAnsi="Arial" w:cs="Arial"/>
          <w:sz w:val="24"/>
          <w:szCs w:val="24"/>
          <w:lang w:val="en-GB"/>
        </w:rPr>
        <w:t xml:space="preserve"> </w:t>
      </w:r>
      <w:r w:rsidR="0047065C" w:rsidRPr="00A453F5">
        <w:rPr>
          <w:rFonts w:ascii="Arial" w:hAnsi="Arial" w:cs="Arial"/>
          <w:sz w:val="24"/>
          <w:szCs w:val="24"/>
          <w:lang w:val="en-GB"/>
        </w:rPr>
        <w:t>extra-hepatic</w:t>
      </w:r>
      <w:r w:rsidR="00C63141" w:rsidRPr="00A453F5">
        <w:rPr>
          <w:rFonts w:ascii="Arial" w:hAnsi="Arial" w:cs="Arial"/>
          <w:sz w:val="24"/>
          <w:szCs w:val="24"/>
          <w:lang w:val="en-GB"/>
        </w:rPr>
        <w:t xml:space="preserve"> </w:t>
      </w:r>
      <w:r w:rsidR="0047065C" w:rsidRPr="00A453F5">
        <w:rPr>
          <w:rFonts w:ascii="Arial" w:hAnsi="Arial" w:cs="Arial"/>
          <w:bCs/>
          <w:sz w:val="24"/>
          <w:szCs w:val="24"/>
          <w:lang w:val="en-GB"/>
        </w:rPr>
        <w:t>metastases</w:t>
      </w:r>
      <w:r w:rsidR="00B37BFC" w:rsidRPr="00A453F5">
        <w:rPr>
          <w:rFonts w:ascii="Arial" w:hAnsi="Arial" w:cs="Arial"/>
          <w:bCs/>
          <w:sz w:val="24"/>
          <w:szCs w:val="24"/>
          <w:lang w:val="en-GB"/>
        </w:rPr>
        <w:t>.</w:t>
      </w:r>
      <w:r w:rsidR="00C63141" w:rsidRPr="00A453F5">
        <w:rPr>
          <w:rFonts w:ascii="Arial" w:hAnsi="Arial" w:cs="Arial"/>
          <w:bCs/>
          <w:sz w:val="24"/>
          <w:szCs w:val="24"/>
          <w:lang w:val="en-GB"/>
        </w:rPr>
        <w:t xml:space="preserve"> </w:t>
      </w:r>
    </w:p>
    <w:p w14:paraId="15529429" w14:textId="3021B071" w:rsidR="00791D3F" w:rsidRPr="00A453F5" w:rsidRDefault="00F66294" w:rsidP="001C6A6C">
      <w:pPr>
        <w:spacing w:before="100" w:beforeAutospacing="1" w:after="100" w:afterAutospacing="1"/>
        <w:jc w:val="left"/>
        <w:rPr>
          <w:rFonts w:ascii="Arial" w:hAnsi="Arial" w:cs="Arial"/>
          <w:szCs w:val="24"/>
        </w:rPr>
      </w:pPr>
      <w:r w:rsidRPr="00A453F5">
        <w:rPr>
          <w:rFonts w:ascii="Arial" w:hAnsi="Arial" w:cs="Arial"/>
          <w:szCs w:val="24"/>
        </w:rPr>
        <w:t>Appendi</w:t>
      </w:r>
      <w:r w:rsidR="002D6C1E" w:rsidRPr="00A453F5">
        <w:rPr>
          <w:rFonts w:ascii="Arial" w:hAnsi="Arial" w:cs="Arial"/>
          <w:szCs w:val="24"/>
        </w:rPr>
        <w:t>x 18</w:t>
      </w:r>
      <w:r w:rsidR="003048F1" w:rsidRPr="00A453F5">
        <w:rPr>
          <w:rFonts w:ascii="Arial" w:hAnsi="Arial" w:cs="Arial"/>
          <w:szCs w:val="24"/>
        </w:rPr>
        <w:t xml:space="preserve"> of the supplementary material</w:t>
      </w:r>
      <w:r w:rsidR="00791D3F" w:rsidRPr="00A453F5">
        <w:rPr>
          <w:rFonts w:ascii="Arial" w:hAnsi="Arial" w:cs="Arial"/>
          <w:szCs w:val="24"/>
        </w:rPr>
        <w:t xml:space="preserve"> reports response numbers at each time</w:t>
      </w:r>
      <w:r w:rsidR="00994888" w:rsidRPr="00A453F5">
        <w:rPr>
          <w:rFonts w:ascii="Arial" w:hAnsi="Arial" w:cs="Arial"/>
          <w:szCs w:val="24"/>
        </w:rPr>
        <w:t>-</w:t>
      </w:r>
      <w:r w:rsidR="00791D3F" w:rsidRPr="00A453F5">
        <w:rPr>
          <w:rFonts w:ascii="Arial" w:hAnsi="Arial" w:cs="Arial"/>
          <w:szCs w:val="24"/>
        </w:rPr>
        <w:t>point for each questionnaire</w:t>
      </w:r>
      <w:r w:rsidR="00A36336" w:rsidRPr="00A453F5">
        <w:rPr>
          <w:rFonts w:ascii="Arial" w:hAnsi="Arial" w:cs="Arial"/>
          <w:szCs w:val="24"/>
        </w:rPr>
        <w:t xml:space="preserve"> </w:t>
      </w:r>
      <w:r w:rsidR="00791D3F" w:rsidRPr="00A453F5">
        <w:rPr>
          <w:rFonts w:ascii="Arial" w:hAnsi="Arial" w:cs="Arial"/>
          <w:szCs w:val="24"/>
        </w:rPr>
        <w:t>up to 24</w:t>
      </w:r>
      <w:r w:rsidR="00C176F8" w:rsidRPr="00A453F5">
        <w:rPr>
          <w:rFonts w:ascii="Arial" w:hAnsi="Arial" w:cs="Arial"/>
          <w:szCs w:val="24"/>
        </w:rPr>
        <w:t>-</w:t>
      </w:r>
      <w:r w:rsidR="00AD2712" w:rsidRPr="00A453F5">
        <w:rPr>
          <w:rFonts w:ascii="Arial" w:hAnsi="Arial" w:cs="Arial"/>
          <w:szCs w:val="24"/>
        </w:rPr>
        <w:t>month</w:t>
      </w:r>
      <w:r w:rsidR="00461EC8" w:rsidRPr="00A453F5">
        <w:rPr>
          <w:rFonts w:ascii="Arial" w:hAnsi="Arial" w:cs="Arial"/>
          <w:szCs w:val="24"/>
        </w:rPr>
        <w:t>s</w:t>
      </w:r>
      <w:r w:rsidR="00791D3F" w:rsidRPr="00A453F5">
        <w:rPr>
          <w:rFonts w:ascii="Arial" w:hAnsi="Arial" w:cs="Arial"/>
          <w:szCs w:val="24"/>
        </w:rPr>
        <w:t xml:space="preserve"> </w:t>
      </w:r>
      <w:r w:rsidR="00022EB4" w:rsidRPr="00A453F5">
        <w:rPr>
          <w:rFonts w:ascii="Arial" w:hAnsi="Arial" w:cs="Arial"/>
          <w:szCs w:val="24"/>
        </w:rPr>
        <w:t>post-randomisation</w:t>
      </w:r>
      <w:r w:rsidR="00791D3F" w:rsidRPr="00A453F5">
        <w:rPr>
          <w:rFonts w:ascii="Arial" w:hAnsi="Arial" w:cs="Arial"/>
          <w:szCs w:val="24"/>
        </w:rPr>
        <w:t xml:space="preserve">. </w:t>
      </w:r>
      <w:r w:rsidR="00294A6A" w:rsidRPr="00A453F5">
        <w:rPr>
          <w:rFonts w:ascii="Arial" w:hAnsi="Arial" w:cs="Arial"/>
          <w:szCs w:val="24"/>
        </w:rPr>
        <w:t>Available numbers after 24</w:t>
      </w:r>
      <w:r w:rsidR="006C40CD" w:rsidRPr="00A453F5">
        <w:rPr>
          <w:rFonts w:ascii="Arial" w:hAnsi="Arial" w:cs="Arial"/>
          <w:szCs w:val="24"/>
        </w:rPr>
        <w:t xml:space="preserve"> </w:t>
      </w:r>
      <w:r w:rsidR="00294A6A" w:rsidRPr="00A453F5">
        <w:rPr>
          <w:rFonts w:ascii="Arial" w:hAnsi="Arial" w:cs="Arial"/>
          <w:szCs w:val="24"/>
        </w:rPr>
        <w:t>months were too low to support robust analyses.</w:t>
      </w:r>
      <w:r w:rsidR="00294A6A" w:rsidRPr="00A453F5">
        <w:rPr>
          <w:rFonts w:ascii="Arial" w:hAnsi="Arial" w:cs="Arial"/>
          <w:szCs w:val="24"/>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szCs w:val="24"/>
        </w:rPr>
        <w:instrText xml:space="preserve"> ADDIN EN.CITE </w:instrText>
      </w:r>
      <w:r w:rsidR="003275D0">
        <w:rPr>
          <w:rFonts w:ascii="Arial" w:hAnsi="Arial" w:cs="Arial"/>
          <w:szCs w:val="24"/>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szCs w:val="24"/>
        </w:rPr>
        <w:instrText xml:space="preserve"> ADDIN EN.CITE.DATA </w:instrText>
      </w:r>
      <w:r w:rsidR="003275D0">
        <w:rPr>
          <w:rFonts w:ascii="Arial" w:hAnsi="Arial" w:cs="Arial"/>
          <w:szCs w:val="24"/>
        </w:rPr>
      </w:r>
      <w:r w:rsidR="003275D0">
        <w:rPr>
          <w:rFonts w:ascii="Arial" w:hAnsi="Arial" w:cs="Arial"/>
          <w:szCs w:val="24"/>
        </w:rPr>
        <w:fldChar w:fldCharType="end"/>
      </w:r>
      <w:r w:rsidR="00294A6A" w:rsidRPr="00A453F5">
        <w:rPr>
          <w:rFonts w:ascii="Arial" w:hAnsi="Arial" w:cs="Arial"/>
          <w:szCs w:val="24"/>
        </w:rPr>
      </w:r>
      <w:r w:rsidR="00294A6A" w:rsidRPr="00A453F5">
        <w:rPr>
          <w:rFonts w:ascii="Arial" w:hAnsi="Arial" w:cs="Arial"/>
          <w:szCs w:val="24"/>
        </w:rPr>
        <w:fldChar w:fldCharType="separate"/>
      </w:r>
      <w:r w:rsidR="003275D0">
        <w:rPr>
          <w:rFonts w:ascii="Arial" w:hAnsi="Arial" w:cs="Arial"/>
          <w:noProof/>
          <w:szCs w:val="24"/>
        </w:rPr>
        <w:t>(4)</w:t>
      </w:r>
      <w:r w:rsidR="00294A6A" w:rsidRPr="00A453F5">
        <w:rPr>
          <w:rFonts w:ascii="Arial" w:hAnsi="Arial" w:cs="Arial"/>
          <w:szCs w:val="24"/>
        </w:rPr>
        <w:fldChar w:fldCharType="end"/>
      </w:r>
      <w:r w:rsidR="00294A6A" w:rsidRPr="00A453F5">
        <w:rPr>
          <w:rFonts w:ascii="Arial" w:hAnsi="Arial" w:cs="Arial"/>
          <w:szCs w:val="24"/>
        </w:rPr>
        <w:t xml:space="preserve"> </w:t>
      </w:r>
      <w:r w:rsidR="00791D3F" w:rsidRPr="00A453F5">
        <w:rPr>
          <w:rFonts w:ascii="Arial" w:hAnsi="Arial" w:cs="Arial"/>
          <w:szCs w:val="24"/>
        </w:rPr>
        <w:t>Results at 6</w:t>
      </w:r>
      <w:r w:rsidR="00AD2712" w:rsidRPr="00A453F5">
        <w:rPr>
          <w:rFonts w:ascii="Arial" w:hAnsi="Arial" w:cs="Arial"/>
          <w:szCs w:val="24"/>
        </w:rPr>
        <w:t>-month</w:t>
      </w:r>
      <w:r w:rsidR="00461EC8" w:rsidRPr="00A453F5">
        <w:rPr>
          <w:rFonts w:ascii="Arial" w:hAnsi="Arial" w:cs="Arial"/>
          <w:szCs w:val="24"/>
        </w:rPr>
        <w:t>s</w:t>
      </w:r>
      <w:r w:rsidR="00791D3F" w:rsidRPr="00A453F5">
        <w:rPr>
          <w:rFonts w:ascii="Arial" w:hAnsi="Arial" w:cs="Arial"/>
          <w:szCs w:val="24"/>
        </w:rPr>
        <w:t xml:space="preserve"> and at disease progression for the EORTC QLQ-LMC21 are also omitted here because of low response rates. </w:t>
      </w:r>
      <w:r w:rsidR="00994888" w:rsidRPr="00A453F5">
        <w:rPr>
          <w:rFonts w:ascii="Arial" w:hAnsi="Arial" w:cs="Arial"/>
          <w:szCs w:val="24"/>
        </w:rPr>
        <w:t>These</w:t>
      </w:r>
      <w:r w:rsidR="00791D3F" w:rsidRPr="00A453F5">
        <w:rPr>
          <w:rFonts w:ascii="Arial" w:hAnsi="Arial" w:cs="Arial"/>
          <w:szCs w:val="24"/>
        </w:rPr>
        <w:t xml:space="preserve"> results </w:t>
      </w:r>
      <w:r w:rsidR="00994888" w:rsidRPr="00A453F5">
        <w:rPr>
          <w:rFonts w:ascii="Arial" w:hAnsi="Arial" w:cs="Arial"/>
          <w:szCs w:val="24"/>
        </w:rPr>
        <w:t xml:space="preserve">are available </w:t>
      </w:r>
      <w:r w:rsidR="00791D3F" w:rsidRPr="00A453F5">
        <w:rPr>
          <w:rFonts w:ascii="Arial" w:hAnsi="Arial" w:cs="Arial"/>
          <w:szCs w:val="24"/>
        </w:rPr>
        <w:t xml:space="preserve">in </w:t>
      </w:r>
      <w:r w:rsidRPr="00A453F5">
        <w:rPr>
          <w:rFonts w:ascii="Arial" w:hAnsi="Arial" w:cs="Arial"/>
          <w:szCs w:val="24"/>
        </w:rPr>
        <w:t>appendi</w:t>
      </w:r>
      <w:r w:rsidR="003048F1" w:rsidRPr="00A453F5">
        <w:rPr>
          <w:rFonts w:ascii="Arial" w:hAnsi="Arial" w:cs="Arial"/>
          <w:szCs w:val="24"/>
        </w:rPr>
        <w:t>ces</w:t>
      </w:r>
      <w:r w:rsidR="00971639" w:rsidRPr="00A453F5">
        <w:rPr>
          <w:rFonts w:ascii="Arial" w:hAnsi="Arial" w:cs="Arial"/>
          <w:szCs w:val="24"/>
        </w:rPr>
        <w:t xml:space="preserve"> </w:t>
      </w:r>
      <w:r w:rsidR="00791D3F" w:rsidRPr="00A453F5">
        <w:rPr>
          <w:rFonts w:ascii="Arial" w:hAnsi="Arial" w:cs="Arial"/>
          <w:szCs w:val="24"/>
        </w:rPr>
        <w:t>8–10</w:t>
      </w:r>
      <w:r w:rsidR="003048F1" w:rsidRPr="00A453F5">
        <w:rPr>
          <w:rFonts w:ascii="Arial" w:hAnsi="Arial" w:cs="Arial"/>
          <w:szCs w:val="24"/>
        </w:rPr>
        <w:t xml:space="preserve"> </w:t>
      </w:r>
      <w:proofErr w:type="gramStart"/>
      <w:r w:rsidR="003048F1" w:rsidRPr="00A453F5">
        <w:rPr>
          <w:rFonts w:ascii="Arial" w:hAnsi="Arial" w:cs="Arial"/>
          <w:szCs w:val="24"/>
        </w:rPr>
        <w:t>of</w:t>
      </w:r>
      <w:r w:rsidR="00A36336" w:rsidRPr="00A453F5">
        <w:rPr>
          <w:rFonts w:ascii="Arial" w:hAnsi="Arial" w:cs="Arial"/>
          <w:szCs w:val="24"/>
        </w:rPr>
        <w:t xml:space="preserve"> </w:t>
      </w:r>
      <w:r w:rsidR="003048F1" w:rsidRPr="00A453F5">
        <w:rPr>
          <w:rFonts w:ascii="Arial" w:hAnsi="Arial" w:cs="Arial"/>
          <w:szCs w:val="24"/>
        </w:rPr>
        <w:t xml:space="preserve"> supplementary</w:t>
      </w:r>
      <w:proofErr w:type="gramEnd"/>
      <w:r w:rsidR="003048F1" w:rsidRPr="00A453F5">
        <w:rPr>
          <w:rFonts w:ascii="Arial" w:hAnsi="Arial" w:cs="Arial"/>
          <w:szCs w:val="24"/>
        </w:rPr>
        <w:t xml:space="preserve"> material</w:t>
      </w:r>
      <w:r w:rsidR="00791D3F" w:rsidRPr="00A453F5">
        <w:rPr>
          <w:rFonts w:ascii="Arial" w:hAnsi="Arial" w:cs="Arial"/>
          <w:szCs w:val="24"/>
        </w:rPr>
        <w:t xml:space="preserve">. </w:t>
      </w:r>
    </w:p>
    <w:p w14:paraId="7CE9CF9A" w14:textId="163169A4" w:rsidR="009909C2" w:rsidRPr="00A453F5" w:rsidRDefault="00B3432B" w:rsidP="001C6A6C">
      <w:pPr>
        <w:pStyle w:val="Corpo"/>
        <w:spacing w:before="100" w:beforeAutospacing="1" w:after="100" w:afterAutospacing="1" w:line="480" w:lineRule="auto"/>
        <w:rPr>
          <w:rFonts w:ascii="Arial" w:hAnsi="Arial" w:cs="Arial"/>
          <w:bCs/>
          <w:sz w:val="24"/>
          <w:szCs w:val="24"/>
          <w:lang w:val="en-GB"/>
        </w:rPr>
      </w:pPr>
      <w:r w:rsidRPr="00A453F5">
        <w:rPr>
          <w:rFonts w:ascii="Arial" w:hAnsi="Arial" w:cs="Arial"/>
          <w:bCs/>
          <w:sz w:val="24"/>
          <w:szCs w:val="24"/>
          <w:lang w:val="en-GB"/>
        </w:rPr>
        <w:t>Table</w:t>
      </w:r>
      <w:r w:rsidR="00461EC8" w:rsidRPr="00A453F5">
        <w:rPr>
          <w:rFonts w:ascii="Arial" w:hAnsi="Arial" w:cs="Arial"/>
          <w:bCs/>
          <w:sz w:val="24"/>
          <w:szCs w:val="24"/>
          <w:lang w:val="en-GB"/>
        </w:rPr>
        <w:t>s</w:t>
      </w:r>
      <w:r w:rsidRPr="00A453F5">
        <w:rPr>
          <w:rFonts w:ascii="Arial" w:hAnsi="Arial" w:cs="Arial"/>
          <w:bCs/>
          <w:sz w:val="24"/>
          <w:szCs w:val="24"/>
          <w:lang w:val="en-GB"/>
        </w:rPr>
        <w:t xml:space="preserve"> </w:t>
      </w:r>
      <w:r w:rsidR="00F66294" w:rsidRPr="00A453F5">
        <w:rPr>
          <w:rFonts w:ascii="Arial" w:hAnsi="Arial" w:cs="Arial"/>
          <w:bCs/>
          <w:sz w:val="24"/>
          <w:szCs w:val="24"/>
          <w:lang w:val="en-GB"/>
        </w:rPr>
        <w:t>1</w:t>
      </w:r>
      <w:r w:rsidR="006D1F58" w:rsidRPr="00A453F5">
        <w:rPr>
          <w:rFonts w:ascii="Arial" w:hAnsi="Arial" w:cs="Arial"/>
          <w:bCs/>
          <w:sz w:val="24"/>
          <w:szCs w:val="24"/>
          <w:lang w:val="en-GB"/>
        </w:rPr>
        <w:t xml:space="preserve"> </w:t>
      </w:r>
      <w:r w:rsidR="006A0B41" w:rsidRPr="00A453F5">
        <w:rPr>
          <w:rFonts w:ascii="Arial" w:hAnsi="Arial" w:cs="Arial"/>
          <w:bCs/>
          <w:sz w:val="24"/>
          <w:szCs w:val="24"/>
          <w:lang w:val="en-GB"/>
        </w:rPr>
        <w:t xml:space="preserve">and 2 </w:t>
      </w:r>
      <w:r w:rsidR="006D1F58" w:rsidRPr="00A453F5">
        <w:rPr>
          <w:rFonts w:ascii="Arial" w:hAnsi="Arial" w:cs="Arial"/>
          <w:bCs/>
          <w:sz w:val="24"/>
          <w:szCs w:val="24"/>
          <w:lang w:val="en-GB"/>
        </w:rPr>
        <w:t xml:space="preserve">report scores for the </w:t>
      </w:r>
      <w:r w:rsidR="00E27943" w:rsidRPr="00A453F5">
        <w:rPr>
          <w:rFonts w:ascii="Arial" w:hAnsi="Arial" w:cs="Arial"/>
          <w:bCs/>
          <w:sz w:val="24"/>
          <w:szCs w:val="24"/>
          <w:lang w:val="en-GB"/>
        </w:rPr>
        <w:t xml:space="preserve">scales and global health measure of the </w:t>
      </w:r>
      <w:r w:rsidR="006D1F58" w:rsidRPr="00A453F5">
        <w:rPr>
          <w:rFonts w:ascii="Arial" w:hAnsi="Arial" w:cs="Arial"/>
          <w:bCs/>
          <w:sz w:val="24"/>
          <w:szCs w:val="24"/>
          <w:lang w:val="en-GB"/>
        </w:rPr>
        <w:t>EORTC QLQ-C</w:t>
      </w:r>
      <w:r w:rsidR="00B95AD3" w:rsidRPr="00A453F5">
        <w:rPr>
          <w:rFonts w:ascii="Arial" w:hAnsi="Arial" w:cs="Arial"/>
          <w:bCs/>
          <w:sz w:val="24"/>
          <w:szCs w:val="24"/>
          <w:lang w:val="en-GB"/>
        </w:rPr>
        <w:t>3</w:t>
      </w:r>
      <w:r w:rsidR="006D1F58" w:rsidRPr="00A453F5">
        <w:rPr>
          <w:rFonts w:ascii="Arial" w:hAnsi="Arial" w:cs="Arial"/>
          <w:bCs/>
          <w:sz w:val="24"/>
          <w:szCs w:val="24"/>
          <w:lang w:val="en-GB"/>
        </w:rPr>
        <w:t>0</w:t>
      </w:r>
      <w:r w:rsidR="00294A6A" w:rsidRPr="00A453F5">
        <w:rPr>
          <w:rFonts w:ascii="Arial" w:hAnsi="Arial" w:cs="Arial"/>
          <w:bCs/>
          <w:sz w:val="24"/>
          <w:szCs w:val="24"/>
          <w:lang w:val="en-GB"/>
        </w:rPr>
        <w:t>.</w:t>
      </w:r>
      <w:r w:rsidR="006D1F58" w:rsidRPr="00A453F5">
        <w:rPr>
          <w:rFonts w:ascii="Arial" w:hAnsi="Arial" w:cs="Arial"/>
          <w:bCs/>
          <w:sz w:val="24"/>
          <w:szCs w:val="24"/>
          <w:lang w:val="en-GB"/>
        </w:rPr>
        <w:t xml:space="preserve"> SIRT+FOLFOX patients reported </w:t>
      </w:r>
      <w:r w:rsidR="00CC429D" w:rsidRPr="00A453F5">
        <w:rPr>
          <w:rFonts w:ascii="Arial" w:hAnsi="Arial" w:cs="Arial"/>
          <w:bCs/>
          <w:sz w:val="24"/>
          <w:szCs w:val="24"/>
          <w:lang w:val="en-GB"/>
        </w:rPr>
        <w:t>statistically significantly</w:t>
      </w:r>
      <w:r w:rsidR="006D1F58" w:rsidRPr="00A453F5">
        <w:rPr>
          <w:rFonts w:ascii="Arial" w:hAnsi="Arial" w:cs="Arial"/>
          <w:bCs/>
          <w:sz w:val="24"/>
          <w:szCs w:val="24"/>
          <w:lang w:val="en-GB"/>
        </w:rPr>
        <w:t xml:space="preserve"> worse outcomes than FOLFOX patients at ≤</w:t>
      </w:r>
      <w:r w:rsidR="00B95AD3" w:rsidRPr="00A453F5">
        <w:rPr>
          <w:rFonts w:ascii="Arial" w:hAnsi="Arial" w:cs="Arial"/>
          <w:bCs/>
          <w:sz w:val="24"/>
          <w:szCs w:val="24"/>
          <w:lang w:val="en-GB"/>
        </w:rPr>
        <w:t>3</w:t>
      </w:r>
      <w:r w:rsidR="00C176F8" w:rsidRPr="00A453F5">
        <w:rPr>
          <w:rFonts w:ascii="Arial" w:hAnsi="Arial" w:cs="Arial"/>
          <w:bCs/>
          <w:sz w:val="24"/>
          <w:szCs w:val="24"/>
          <w:lang w:val="en-GB"/>
        </w:rPr>
        <w:t>-</w:t>
      </w:r>
      <w:r w:rsidR="00AD2712" w:rsidRPr="00A453F5">
        <w:rPr>
          <w:rFonts w:ascii="Arial" w:hAnsi="Arial" w:cs="Arial"/>
          <w:bCs/>
          <w:sz w:val="24"/>
          <w:szCs w:val="24"/>
          <w:lang w:val="en-GB"/>
        </w:rPr>
        <w:t>month</w:t>
      </w:r>
      <w:r w:rsidR="007B0531" w:rsidRPr="00A453F5">
        <w:rPr>
          <w:rFonts w:ascii="Arial" w:hAnsi="Arial" w:cs="Arial"/>
          <w:bCs/>
          <w:sz w:val="24"/>
          <w:szCs w:val="24"/>
          <w:lang w:val="en-GB"/>
        </w:rPr>
        <w:t>s</w:t>
      </w:r>
      <w:r w:rsidR="006D1F58" w:rsidRPr="00A453F5">
        <w:rPr>
          <w:rFonts w:ascii="Arial" w:hAnsi="Arial" w:cs="Arial"/>
          <w:bCs/>
          <w:sz w:val="24"/>
          <w:szCs w:val="24"/>
          <w:lang w:val="en-GB"/>
        </w:rPr>
        <w:t xml:space="preserve"> in several scales, but none of these differences were clinically significant. Thereafter, the EORTC QLQ-C</w:t>
      </w:r>
      <w:r w:rsidR="00B95AD3" w:rsidRPr="00A453F5">
        <w:rPr>
          <w:rFonts w:ascii="Arial" w:hAnsi="Arial" w:cs="Arial"/>
          <w:bCs/>
          <w:sz w:val="24"/>
          <w:szCs w:val="24"/>
          <w:lang w:val="en-GB"/>
        </w:rPr>
        <w:t>3</w:t>
      </w:r>
      <w:r w:rsidR="006D1F58" w:rsidRPr="00A453F5">
        <w:rPr>
          <w:rFonts w:ascii="Arial" w:hAnsi="Arial" w:cs="Arial"/>
          <w:bCs/>
          <w:sz w:val="24"/>
          <w:szCs w:val="24"/>
          <w:lang w:val="en-GB"/>
        </w:rPr>
        <w:t xml:space="preserve">0 registered no differences between study arms, apart from more pain symptoms at </w:t>
      </w:r>
      <w:r w:rsidR="00B95AD3" w:rsidRPr="00A453F5">
        <w:rPr>
          <w:rFonts w:ascii="Arial" w:hAnsi="Arial" w:cs="Arial"/>
          <w:bCs/>
          <w:sz w:val="24"/>
          <w:szCs w:val="24"/>
          <w:lang w:val="en-GB"/>
        </w:rPr>
        <w:t>12</w:t>
      </w:r>
      <w:r w:rsidR="00C176F8" w:rsidRPr="00A453F5">
        <w:rPr>
          <w:rFonts w:ascii="Arial" w:hAnsi="Arial" w:cs="Arial"/>
          <w:bCs/>
          <w:sz w:val="24"/>
          <w:szCs w:val="24"/>
          <w:lang w:val="en-GB"/>
        </w:rPr>
        <w:t>-</w:t>
      </w:r>
      <w:r w:rsidR="00AD2712" w:rsidRPr="00A453F5">
        <w:rPr>
          <w:rFonts w:ascii="Arial" w:hAnsi="Arial" w:cs="Arial"/>
          <w:bCs/>
          <w:sz w:val="24"/>
          <w:szCs w:val="24"/>
          <w:lang w:val="en-GB"/>
        </w:rPr>
        <w:t>month</w:t>
      </w:r>
      <w:r w:rsidR="00461EC8" w:rsidRPr="00A453F5">
        <w:rPr>
          <w:rFonts w:ascii="Arial" w:hAnsi="Arial" w:cs="Arial"/>
          <w:bCs/>
          <w:sz w:val="24"/>
          <w:szCs w:val="24"/>
          <w:lang w:val="en-GB"/>
        </w:rPr>
        <w:t>s</w:t>
      </w:r>
      <w:r w:rsidR="00146C6C" w:rsidRPr="00A453F5">
        <w:rPr>
          <w:rFonts w:ascii="Arial" w:hAnsi="Arial" w:cs="Arial"/>
          <w:bCs/>
          <w:sz w:val="24"/>
          <w:szCs w:val="24"/>
          <w:lang w:val="en-GB"/>
        </w:rPr>
        <w:t xml:space="preserve"> </w:t>
      </w:r>
      <w:r w:rsidR="006D1F58" w:rsidRPr="00A453F5">
        <w:rPr>
          <w:rFonts w:ascii="Arial" w:hAnsi="Arial" w:cs="Arial"/>
          <w:bCs/>
          <w:sz w:val="24"/>
          <w:szCs w:val="24"/>
          <w:lang w:val="en-GB"/>
        </w:rPr>
        <w:t xml:space="preserve">and fewer dyspnoea symptoms at </w:t>
      </w:r>
      <w:r w:rsidR="00B95AD3" w:rsidRPr="00A453F5">
        <w:rPr>
          <w:rFonts w:ascii="Arial" w:hAnsi="Arial" w:cs="Arial"/>
          <w:bCs/>
          <w:sz w:val="24"/>
          <w:szCs w:val="24"/>
          <w:lang w:val="en-GB"/>
        </w:rPr>
        <w:t>24</w:t>
      </w:r>
      <w:r w:rsidR="00C176F8" w:rsidRPr="00A453F5">
        <w:rPr>
          <w:rFonts w:ascii="Arial" w:hAnsi="Arial" w:cs="Arial"/>
          <w:bCs/>
          <w:sz w:val="24"/>
          <w:szCs w:val="24"/>
          <w:lang w:val="en-GB"/>
        </w:rPr>
        <w:t>-</w:t>
      </w:r>
      <w:r w:rsidR="00AD2712" w:rsidRPr="00A453F5">
        <w:rPr>
          <w:rFonts w:ascii="Arial" w:hAnsi="Arial" w:cs="Arial"/>
          <w:bCs/>
          <w:sz w:val="24"/>
          <w:szCs w:val="24"/>
          <w:lang w:val="en-GB"/>
        </w:rPr>
        <w:t>month</w:t>
      </w:r>
      <w:r w:rsidR="00461EC8" w:rsidRPr="00A453F5">
        <w:rPr>
          <w:rFonts w:ascii="Arial" w:hAnsi="Arial" w:cs="Arial"/>
          <w:bCs/>
          <w:sz w:val="24"/>
          <w:szCs w:val="24"/>
          <w:lang w:val="en-GB"/>
        </w:rPr>
        <w:t>s</w:t>
      </w:r>
      <w:r w:rsidR="006D1F58" w:rsidRPr="00A453F5">
        <w:rPr>
          <w:rFonts w:ascii="Arial" w:hAnsi="Arial" w:cs="Arial"/>
          <w:bCs/>
          <w:sz w:val="24"/>
          <w:szCs w:val="24"/>
          <w:lang w:val="en-GB"/>
        </w:rPr>
        <w:t xml:space="preserve"> in SIRT+FOLFOX patients.</w:t>
      </w:r>
    </w:p>
    <w:p w14:paraId="70608A30" w14:textId="00AF027F" w:rsidR="00213003" w:rsidRPr="00A453F5" w:rsidRDefault="00444AC8" w:rsidP="001C6A6C">
      <w:pPr>
        <w:spacing w:before="100" w:beforeAutospacing="1" w:after="100" w:afterAutospacing="1"/>
        <w:jc w:val="left"/>
        <w:rPr>
          <w:rFonts w:ascii="Arial" w:hAnsi="Arial" w:cs="Arial"/>
          <w:szCs w:val="24"/>
        </w:rPr>
      </w:pPr>
      <w:r w:rsidRPr="00A453F5">
        <w:rPr>
          <w:rFonts w:ascii="Arial" w:hAnsi="Arial" w:cs="Arial"/>
          <w:szCs w:val="24"/>
        </w:rPr>
        <w:t>Appendix 19</w:t>
      </w:r>
      <w:r w:rsidR="001B1324" w:rsidRPr="00A453F5">
        <w:rPr>
          <w:rFonts w:ascii="Arial" w:hAnsi="Arial" w:cs="Arial"/>
          <w:szCs w:val="24"/>
        </w:rPr>
        <w:t xml:space="preserve"> </w:t>
      </w:r>
      <w:r w:rsidR="00213003" w:rsidRPr="00A453F5">
        <w:rPr>
          <w:rFonts w:ascii="Arial" w:hAnsi="Arial" w:cs="Arial"/>
          <w:szCs w:val="24"/>
        </w:rPr>
        <w:t>reports scores for the EORTC QLQ-LMC</w:t>
      </w:r>
      <w:r w:rsidR="00B95AD3" w:rsidRPr="00A453F5">
        <w:rPr>
          <w:rFonts w:ascii="Arial" w:hAnsi="Arial" w:cs="Arial"/>
          <w:szCs w:val="24"/>
        </w:rPr>
        <w:t>21</w:t>
      </w:r>
      <w:r w:rsidR="00213003" w:rsidRPr="00A453F5">
        <w:rPr>
          <w:rFonts w:ascii="Arial" w:hAnsi="Arial" w:cs="Arial"/>
          <w:szCs w:val="24"/>
        </w:rPr>
        <w:t xml:space="preserve"> symptom scales</w:t>
      </w:r>
      <w:r w:rsidR="00DD372A" w:rsidRPr="00A453F5">
        <w:rPr>
          <w:rFonts w:ascii="Arial" w:hAnsi="Arial" w:cs="Arial"/>
          <w:szCs w:val="24"/>
        </w:rPr>
        <w:t xml:space="preserve"> for which there were statistically significant differences between groups</w:t>
      </w:r>
      <w:r w:rsidR="00213003" w:rsidRPr="00A453F5">
        <w:rPr>
          <w:rFonts w:ascii="Arial" w:hAnsi="Arial" w:cs="Arial"/>
          <w:szCs w:val="24"/>
        </w:rPr>
        <w:t>. SIRT+FOLFOX patients reported</w:t>
      </w:r>
      <w:r w:rsidR="003D20C8" w:rsidRPr="00A453F5">
        <w:rPr>
          <w:rFonts w:ascii="Arial" w:hAnsi="Arial" w:cs="Arial"/>
          <w:szCs w:val="24"/>
        </w:rPr>
        <w:t xml:space="preserve"> </w:t>
      </w:r>
      <w:r w:rsidR="00213003" w:rsidRPr="00A453F5">
        <w:rPr>
          <w:rFonts w:ascii="Arial" w:hAnsi="Arial" w:cs="Arial"/>
          <w:szCs w:val="24"/>
        </w:rPr>
        <w:t xml:space="preserve">significantly more fatigue at </w:t>
      </w:r>
      <w:r w:rsidR="00C176F8" w:rsidRPr="00A453F5">
        <w:rPr>
          <w:rFonts w:ascii="Arial" w:hAnsi="Arial" w:cs="Arial"/>
          <w:szCs w:val="24"/>
        </w:rPr>
        <w:t>3-</w:t>
      </w:r>
      <w:r w:rsidR="00AD2712" w:rsidRPr="00A453F5">
        <w:rPr>
          <w:rFonts w:ascii="Arial" w:hAnsi="Arial" w:cs="Arial"/>
          <w:szCs w:val="24"/>
        </w:rPr>
        <w:t>month</w:t>
      </w:r>
      <w:r w:rsidR="00461EC8" w:rsidRPr="00A453F5">
        <w:rPr>
          <w:rFonts w:ascii="Arial" w:hAnsi="Arial" w:cs="Arial"/>
          <w:szCs w:val="24"/>
        </w:rPr>
        <w:t>s</w:t>
      </w:r>
      <w:r w:rsidR="00213003" w:rsidRPr="00A453F5">
        <w:rPr>
          <w:rFonts w:ascii="Arial" w:hAnsi="Arial" w:cs="Arial"/>
          <w:szCs w:val="24"/>
        </w:rPr>
        <w:t xml:space="preserve"> but fewer symptoms of sore mouth/tongue</w:t>
      </w:r>
      <w:r w:rsidR="00F733D8" w:rsidRPr="00A453F5">
        <w:rPr>
          <w:rFonts w:ascii="Arial" w:hAnsi="Arial" w:cs="Arial"/>
          <w:szCs w:val="24"/>
        </w:rPr>
        <w:t>.</w:t>
      </w:r>
      <w:r w:rsidR="00213003" w:rsidRPr="00A453F5">
        <w:rPr>
          <w:rFonts w:ascii="Arial" w:hAnsi="Arial" w:cs="Arial"/>
          <w:szCs w:val="24"/>
        </w:rPr>
        <w:t xml:space="preserve"> </w:t>
      </w:r>
      <w:r w:rsidR="00316F43" w:rsidRPr="00A453F5">
        <w:rPr>
          <w:rFonts w:ascii="Arial" w:hAnsi="Arial" w:cs="Arial"/>
          <w:szCs w:val="24"/>
        </w:rPr>
        <w:t xml:space="preserve">The only change to reach a threshold for clinical significance was an improvement in peripheral neuropathy in </w:t>
      </w:r>
      <w:r w:rsidR="00F733D8" w:rsidRPr="00A453F5">
        <w:rPr>
          <w:rFonts w:ascii="Arial" w:hAnsi="Arial" w:cs="Arial"/>
          <w:szCs w:val="24"/>
        </w:rPr>
        <w:t xml:space="preserve"> SIRT+FOLFOX patients</w:t>
      </w:r>
      <w:r w:rsidR="00316F43" w:rsidRPr="00A453F5">
        <w:rPr>
          <w:rFonts w:ascii="Arial" w:hAnsi="Arial" w:cs="Arial"/>
          <w:szCs w:val="24"/>
        </w:rPr>
        <w:t xml:space="preserve">, related to less exposure to </w:t>
      </w:r>
      <w:proofErr w:type="spellStart"/>
      <w:r w:rsidR="00316F43" w:rsidRPr="00A453F5">
        <w:rPr>
          <w:rFonts w:ascii="Arial" w:hAnsi="Arial" w:cs="Arial"/>
          <w:szCs w:val="24"/>
        </w:rPr>
        <w:t>oxaliplatin</w:t>
      </w:r>
      <w:proofErr w:type="spellEnd"/>
      <w:r w:rsidR="00316F43" w:rsidRPr="00A453F5">
        <w:rPr>
          <w:rFonts w:ascii="Arial" w:hAnsi="Arial" w:cs="Arial"/>
          <w:szCs w:val="24"/>
        </w:rPr>
        <w:t xml:space="preserve"> chemotherapy in that group</w:t>
      </w:r>
      <w:r w:rsidR="006D1F58" w:rsidRPr="00A453F5">
        <w:rPr>
          <w:rFonts w:ascii="Arial" w:hAnsi="Arial" w:cs="Arial"/>
          <w:szCs w:val="24"/>
        </w:rPr>
        <w:t>.</w:t>
      </w:r>
      <w:r w:rsidR="00213003" w:rsidRPr="00A453F5">
        <w:rPr>
          <w:rFonts w:ascii="Arial" w:hAnsi="Arial" w:cs="Arial"/>
          <w:szCs w:val="24"/>
        </w:rPr>
        <w:t xml:space="preserve"> Greater fatigue in SIRT+FOLFOX patients persisted at </w:t>
      </w:r>
      <w:r w:rsidR="00C176F8" w:rsidRPr="00A453F5">
        <w:rPr>
          <w:rFonts w:ascii="Arial" w:hAnsi="Arial" w:cs="Arial"/>
          <w:szCs w:val="24"/>
        </w:rPr>
        <w:t>12-</w:t>
      </w:r>
      <w:r w:rsidR="00AD2712" w:rsidRPr="00A453F5">
        <w:rPr>
          <w:rFonts w:ascii="Arial" w:hAnsi="Arial" w:cs="Arial"/>
          <w:szCs w:val="24"/>
        </w:rPr>
        <w:t>month</w:t>
      </w:r>
      <w:r w:rsidR="00461EC8" w:rsidRPr="00A453F5">
        <w:rPr>
          <w:rFonts w:ascii="Arial" w:hAnsi="Arial" w:cs="Arial"/>
          <w:szCs w:val="24"/>
        </w:rPr>
        <w:t>s</w:t>
      </w:r>
      <w:r w:rsidR="00213003" w:rsidRPr="00A453F5">
        <w:rPr>
          <w:rFonts w:ascii="Arial" w:hAnsi="Arial" w:cs="Arial"/>
          <w:szCs w:val="24"/>
        </w:rPr>
        <w:t xml:space="preserve">, and patients in this arm also experienced more dry mouth at </w:t>
      </w:r>
      <w:r w:rsidR="00C176F8" w:rsidRPr="00A453F5">
        <w:rPr>
          <w:rFonts w:ascii="Arial" w:hAnsi="Arial" w:cs="Arial"/>
          <w:szCs w:val="24"/>
        </w:rPr>
        <w:t>12-</w:t>
      </w:r>
      <w:proofErr w:type="gramStart"/>
      <w:r w:rsidR="00AD2712" w:rsidRPr="00A453F5">
        <w:rPr>
          <w:rFonts w:ascii="Arial" w:hAnsi="Arial" w:cs="Arial"/>
          <w:szCs w:val="24"/>
        </w:rPr>
        <w:t>month</w:t>
      </w:r>
      <w:r w:rsidR="00461EC8" w:rsidRPr="00A453F5">
        <w:rPr>
          <w:rFonts w:ascii="Arial" w:hAnsi="Arial" w:cs="Arial"/>
          <w:szCs w:val="24"/>
        </w:rPr>
        <w:t>s</w:t>
      </w:r>
      <w:r w:rsidR="00213003" w:rsidRPr="00A453F5">
        <w:rPr>
          <w:rFonts w:ascii="Arial" w:hAnsi="Arial" w:cs="Arial"/>
          <w:szCs w:val="24"/>
        </w:rPr>
        <w:t xml:space="preserve">  and</w:t>
      </w:r>
      <w:proofErr w:type="gramEnd"/>
      <w:r w:rsidR="00213003" w:rsidRPr="00A453F5">
        <w:rPr>
          <w:rFonts w:ascii="Arial" w:hAnsi="Arial" w:cs="Arial"/>
          <w:szCs w:val="24"/>
        </w:rPr>
        <w:t xml:space="preserve"> more pain at </w:t>
      </w:r>
      <w:r w:rsidR="00C176F8" w:rsidRPr="00A453F5">
        <w:rPr>
          <w:rFonts w:ascii="Arial" w:hAnsi="Arial" w:cs="Arial"/>
          <w:szCs w:val="24"/>
        </w:rPr>
        <w:t>24-</w:t>
      </w:r>
      <w:r w:rsidR="00AD2712" w:rsidRPr="00A453F5">
        <w:rPr>
          <w:rFonts w:ascii="Arial" w:hAnsi="Arial" w:cs="Arial"/>
          <w:szCs w:val="24"/>
        </w:rPr>
        <w:t>month</w:t>
      </w:r>
      <w:r w:rsidR="00461EC8" w:rsidRPr="00A453F5">
        <w:rPr>
          <w:rFonts w:ascii="Arial" w:hAnsi="Arial" w:cs="Arial"/>
          <w:szCs w:val="24"/>
        </w:rPr>
        <w:t>s</w:t>
      </w:r>
      <w:r w:rsidR="00213003" w:rsidRPr="00A453F5">
        <w:rPr>
          <w:rFonts w:ascii="Arial" w:hAnsi="Arial" w:cs="Arial"/>
          <w:szCs w:val="24"/>
        </w:rPr>
        <w:t>.</w:t>
      </w:r>
      <w:r w:rsidR="007930CE" w:rsidRPr="00A453F5">
        <w:rPr>
          <w:rFonts w:ascii="Arial" w:hAnsi="Arial" w:cs="Arial"/>
          <w:szCs w:val="24"/>
        </w:rPr>
        <w:t xml:space="preserve"> </w:t>
      </w:r>
      <w:r w:rsidR="00DD372A" w:rsidRPr="00A453F5">
        <w:rPr>
          <w:rFonts w:ascii="Arial" w:hAnsi="Arial" w:cs="Arial"/>
          <w:szCs w:val="24"/>
        </w:rPr>
        <w:t xml:space="preserve">The remaining scales are shown in the </w:t>
      </w:r>
      <w:r w:rsidR="00F66294" w:rsidRPr="00A453F5">
        <w:rPr>
          <w:rFonts w:ascii="Arial" w:hAnsi="Arial" w:cs="Arial"/>
          <w:szCs w:val="24"/>
        </w:rPr>
        <w:t>appendi</w:t>
      </w:r>
      <w:r w:rsidR="00971639" w:rsidRPr="00A453F5">
        <w:rPr>
          <w:rFonts w:ascii="Arial" w:hAnsi="Arial" w:cs="Arial"/>
          <w:szCs w:val="24"/>
        </w:rPr>
        <w:t xml:space="preserve">x </w:t>
      </w:r>
      <w:r w:rsidR="00DD372A" w:rsidRPr="00A453F5">
        <w:rPr>
          <w:rFonts w:ascii="Arial" w:hAnsi="Arial" w:cs="Arial"/>
          <w:szCs w:val="24"/>
        </w:rPr>
        <w:t>11</w:t>
      </w:r>
      <w:r w:rsidR="003048F1" w:rsidRPr="00A453F5">
        <w:rPr>
          <w:rFonts w:ascii="Arial" w:hAnsi="Arial" w:cs="Arial"/>
          <w:szCs w:val="24"/>
        </w:rPr>
        <w:t xml:space="preserve"> of supplementary material</w:t>
      </w:r>
      <w:r w:rsidR="00DD372A" w:rsidRPr="00A453F5">
        <w:rPr>
          <w:rFonts w:ascii="Arial" w:hAnsi="Arial" w:cs="Arial"/>
          <w:szCs w:val="24"/>
        </w:rPr>
        <w:t>.</w:t>
      </w:r>
    </w:p>
    <w:p w14:paraId="64257DBA" w14:textId="54FF76A9" w:rsidR="00213003" w:rsidRPr="00A453F5" w:rsidRDefault="001B1324" w:rsidP="001C6A6C">
      <w:pPr>
        <w:spacing w:before="100" w:beforeAutospacing="1" w:after="100" w:afterAutospacing="1"/>
        <w:jc w:val="left"/>
        <w:rPr>
          <w:rFonts w:ascii="Arial" w:hAnsi="Arial" w:cs="Arial"/>
          <w:szCs w:val="24"/>
        </w:rPr>
      </w:pPr>
      <w:r w:rsidRPr="00A453F5">
        <w:rPr>
          <w:rFonts w:ascii="Arial" w:hAnsi="Arial" w:cs="Arial"/>
          <w:szCs w:val="24"/>
        </w:rPr>
        <w:t xml:space="preserve">Table </w:t>
      </w:r>
      <w:r w:rsidR="009B36D4" w:rsidRPr="00A453F5">
        <w:rPr>
          <w:rFonts w:ascii="Arial" w:hAnsi="Arial" w:cs="Arial"/>
          <w:szCs w:val="24"/>
        </w:rPr>
        <w:t>3</w:t>
      </w:r>
      <w:r w:rsidR="00213003" w:rsidRPr="00A453F5">
        <w:rPr>
          <w:rFonts w:ascii="Arial" w:hAnsi="Arial" w:cs="Arial"/>
          <w:szCs w:val="24"/>
        </w:rPr>
        <w:t xml:space="preserve"> reports average EQ-</w:t>
      </w:r>
      <w:r w:rsidR="00B95AD3" w:rsidRPr="00A453F5">
        <w:rPr>
          <w:rFonts w:ascii="Arial" w:hAnsi="Arial" w:cs="Arial"/>
          <w:szCs w:val="24"/>
        </w:rPr>
        <w:t>5</w:t>
      </w:r>
      <w:r w:rsidR="00213003" w:rsidRPr="00A453F5">
        <w:rPr>
          <w:rFonts w:ascii="Arial" w:hAnsi="Arial" w:cs="Arial"/>
          <w:szCs w:val="24"/>
        </w:rPr>
        <w:t>D-</w:t>
      </w:r>
      <w:r w:rsidR="00B95AD3" w:rsidRPr="00A453F5">
        <w:rPr>
          <w:rFonts w:ascii="Arial" w:hAnsi="Arial" w:cs="Arial"/>
          <w:szCs w:val="24"/>
        </w:rPr>
        <w:t>3</w:t>
      </w:r>
      <w:r w:rsidR="00213003" w:rsidRPr="00A453F5">
        <w:rPr>
          <w:rFonts w:ascii="Arial" w:hAnsi="Arial" w:cs="Arial"/>
          <w:szCs w:val="24"/>
        </w:rPr>
        <w:t xml:space="preserve">L </w:t>
      </w:r>
      <w:r w:rsidR="00F16D2A" w:rsidRPr="00A453F5">
        <w:rPr>
          <w:rFonts w:ascii="Arial" w:hAnsi="Arial" w:cs="Arial"/>
          <w:szCs w:val="24"/>
        </w:rPr>
        <w:t>utility-scores</w:t>
      </w:r>
      <w:r w:rsidR="00213003" w:rsidRPr="00A453F5">
        <w:rPr>
          <w:rFonts w:ascii="Arial" w:hAnsi="Arial" w:cs="Arial"/>
          <w:szCs w:val="24"/>
        </w:rPr>
        <w:t xml:space="preserve"> at each </w:t>
      </w:r>
      <w:proofErr w:type="spellStart"/>
      <w:r w:rsidR="00213003" w:rsidRPr="00A453F5">
        <w:rPr>
          <w:rFonts w:ascii="Arial" w:hAnsi="Arial" w:cs="Arial"/>
          <w:szCs w:val="24"/>
        </w:rPr>
        <w:t>timepoint</w:t>
      </w:r>
      <w:proofErr w:type="spellEnd"/>
      <w:r w:rsidR="00213003" w:rsidRPr="00A453F5">
        <w:rPr>
          <w:rFonts w:ascii="Arial" w:hAnsi="Arial" w:cs="Arial"/>
          <w:szCs w:val="24"/>
        </w:rPr>
        <w:t>.</w:t>
      </w:r>
      <w:r w:rsidR="0022284D" w:rsidRPr="00A453F5">
        <w:rPr>
          <w:rFonts w:ascii="Arial" w:hAnsi="Arial" w:cs="Arial"/>
          <w:szCs w:val="24"/>
        </w:rPr>
        <w:t xml:space="preserve"> </w:t>
      </w:r>
      <w:r w:rsidR="00213003" w:rsidRPr="00A453F5">
        <w:rPr>
          <w:rFonts w:ascii="Arial" w:hAnsi="Arial" w:cs="Arial"/>
          <w:szCs w:val="24"/>
        </w:rPr>
        <w:t>There was no difference</w:t>
      </w:r>
      <w:r w:rsidR="00CB0C88" w:rsidRPr="00A453F5">
        <w:rPr>
          <w:rFonts w:ascii="Arial" w:hAnsi="Arial" w:cs="Arial"/>
          <w:szCs w:val="24"/>
        </w:rPr>
        <w:t xml:space="preserve"> between groups</w:t>
      </w:r>
      <w:r w:rsidR="00213003" w:rsidRPr="00A453F5">
        <w:rPr>
          <w:rFonts w:ascii="Arial" w:hAnsi="Arial" w:cs="Arial"/>
          <w:szCs w:val="24"/>
        </w:rPr>
        <w:t xml:space="preserve"> at baseline. Patients in the SIRT+FOLFOX arm showed slightly lower utility levels at ≤</w:t>
      </w:r>
      <w:r w:rsidR="00B95AD3" w:rsidRPr="00A453F5">
        <w:rPr>
          <w:rFonts w:ascii="Arial" w:hAnsi="Arial" w:cs="Arial"/>
          <w:szCs w:val="24"/>
        </w:rPr>
        <w:t>3</w:t>
      </w:r>
      <w:r w:rsidR="00A36336" w:rsidRPr="00A453F5">
        <w:rPr>
          <w:rFonts w:ascii="Arial" w:hAnsi="Arial" w:cs="Arial"/>
          <w:szCs w:val="24"/>
        </w:rPr>
        <w:t xml:space="preserve"> </w:t>
      </w:r>
      <w:r w:rsidR="00AD2712" w:rsidRPr="00A453F5">
        <w:rPr>
          <w:rFonts w:ascii="Arial" w:hAnsi="Arial" w:cs="Arial"/>
          <w:szCs w:val="24"/>
        </w:rPr>
        <w:t>month</w:t>
      </w:r>
      <w:r w:rsidR="007B0531" w:rsidRPr="00A453F5">
        <w:rPr>
          <w:rFonts w:ascii="Arial" w:hAnsi="Arial" w:cs="Arial"/>
          <w:szCs w:val="24"/>
        </w:rPr>
        <w:t>s</w:t>
      </w:r>
      <w:r w:rsidR="00213003" w:rsidRPr="00A453F5">
        <w:rPr>
          <w:rFonts w:ascii="Arial" w:hAnsi="Arial" w:cs="Arial"/>
          <w:szCs w:val="24"/>
        </w:rPr>
        <w:t xml:space="preserve">, and this small difference persisted at </w:t>
      </w:r>
      <w:r w:rsidR="00C176F8" w:rsidRPr="00A453F5">
        <w:rPr>
          <w:rFonts w:ascii="Arial" w:hAnsi="Arial" w:cs="Arial"/>
          <w:szCs w:val="24"/>
        </w:rPr>
        <w:t>12-</w:t>
      </w:r>
      <w:r w:rsidR="00AD2712" w:rsidRPr="00A453F5">
        <w:rPr>
          <w:rFonts w:ascii="Arial" w:hAnsi="Arial" w:cs="Arial"/>
          <w:szCs w:val="24"/>
        </w:rPr>
        <w:t>month</w:t>
      </w:r>
      <w:r w:rsidR="00461EC8" w:rsidRPr="00A453F5">
        <w:rPr>
          <w:rFonts w:ascii="Arial" w:hAnsi="Arial" w:cs="Arial"/>
          <w:szCs w:val="24"/>
        </w:rPr>
        <w:t>s</w:t>
      </w:r>
      <w:r w:rsidR="001C1AEB" w:rsidRPr="00A453F5">
        <w:rPr>
          <w:rFonts w:ascii="Arial" w:hAnsi="Arial" w:cs="Arial"/>
          <w:szCs w:val="24"/>
        </w:rPr>
        <w:t xml:space="preserve">, but not at </w:t>
      </w:r>
      <w:r w:rsidR="00C176F8" w:rsidRPr="00A453F5">
        <w:rPr>
          <w:rFonts w:ascii="Arial" w:hAnsi="Arial" w:cs="Arial"/>
          <w:szCs w:val="24"/>
        </w:rPr>
        <w:t>24-</w:t>
      </w:r>
      <w:r w:rsidR="00AD2712" w:rsidRPr="00A453F5">
        <w:rPr>
          <w:rFonts w:ascii="Arial" w:hAnsi="Arial" w:cs="Arial"/>
          <w:szCs w:val="24"/>
        </w:rPr>
        <w:t>month</w:t>
      </w:r>
      <w:r w:rsidR="00461EC8" w:rsidRPr="00A453F5">
        <w:rPr>
          <w:rFonts w:ascii="Arial" w:hAnsi="Arial" w:cs="Arial"/>
          <w:szCs w:val="24"/>
        </w:rPr>
        <w:t>s</w:t>
      </w:r>
      <w:r w:rsidR="00213003" w:rsidRPr="00A453F5">
        <w:rPr>
          <w:rFonts w:ascii="Arial" w:hAnsi="Arial" w:cs="Arial"/>
          <w:szCs w:val="24"/>
        </w:rPr>
        <w:t>.</w:t>
      </w:r>
      <w:r w:rsidR="00461C90" w:rsidRPr="00A453F5">
        <w:rPr>
          <w:rFonts w:ascii="Arial" w:hAnsi="Arial" w:cs="Arial"/>
          <w:szCs w:val="24"/>
        </w:rPr>
        <w:t xml:space="preserve"> </w:t>
      </w:r>
    </w:p>
    <w:p w14:paraId="0D552A48" w14:textId="0A76D95E" w:rsidR="00213003" w:rsidRPr="00A453F5" w:rsidRDefault="00F66294" w:rsidP="001C6A6C">
      <w:pPr>
        <w:spacing w:before="100" w:beforeAutospacing="1" w:after="100" w:afterAutospacing="1"/>
        <w:jc w:val="left"/>
        <w:rPr>
          <w:rFonts w:ascii="Arial" w:hAnsi="Arial" w:cs="Arial"/>
          <w:szCs w:val="24"/>
        </w:rPr>
      </w:pPr>
      <w:r w:rsidRPr="00A453F5">
        <w:rPr>
          <w:rFonts w:ascii="Arial" w:hAnsi="Arial" w:cs="Arial"/>
          <w:szCs w:val="24"/>
        </w:rPr>
        <w:t>Appendi</w:t>
      </w:r>
      <w:r w:rsidR="003048F1" w:rsidRPr="00A453F5">
        <w:rPr>
          <w:rFonts w:ascii="Arial" w:hAnsi="Arial" w:cs="Arial"/>
          <w:szCs w:val="24"/>
        </w:rPr>
        <w:t>ces</w:t>
      </w:r>
      <w:r w:rsidR="001B7BAA" w:rsidRPr="00A453F5">
        <w:rPr>
          <w:rFonts w:ascii="Arial" w:hAnsi="Arial" w:cs="Arial"/>
          <w:szCs w:val="24"/>
        </w:rPr>
        <w:t xml:space="preserve"> 1</w:t>
      </w:r>
      <w:r w:rsidR="006D7851" w:rsidRPr="00A453F5">
        <w:rPr>
          <w:rFonts w:ascii="Arial" w:hAnsi="Arial" w:cs="Arial"/>
          <w:szCs w:val="24"/>
        </w:rPr>
        <w:t>2</w:t>
      </w:r>
      <w:r w:rsidR="003048F1" w:rsidRPr="00A453F5">
        <w:rPr>
          <w:rFonts w:ascii="Arial" w:hAnsi="Arial" w:cs="Arial"/>
          <w:szCs w:val="24"/>
        </w:rPr>
        <w:t xml:space="preserve"> and</w:t>
      </w:r>
      <w:r w:rsidR="007319C6" w:rsidRPr="00A453F5">
        <w:rPr>
          <w:rFonts w:ascii="Arial" w:hAnsi="Arial" w:cs="Arial"/>
          <w:szCs w:val="24"/>
        </w:rPr>
        <w:t xml:space="preserve"> 13 </w:t>
      </w:r>
      <w:r w:rsidR="003048F1" w:rsidRPr="00A453F5">
        <w:rPr>
          <w:rFonts w:ascii="Arial" w:hAnsi="Arial" w:cs="Arial"/>
          <w:szCs w:val="24"/>
        </w:rPr>
        <w:t xml:space="preserve">of the supplementary material </w:t>
      </w:r>
      <w:r w:rsidR="00213003" w:rsidRPr="00A453F5">
        <w:rPr>
          <w:rFonts w:ascii="Arial" w:hAnsi="Arial" w:cs="Arial"/>
          <w:szCs w:val="24"/>
        </w:rPr>
        <w:t xml:space="preserve">show </w:t>
      </w:r>
      <w:r w:rsidR="00225105" w:rsidRPr="00A453F5">
        <w:rPr>
          <w:rFonts w:ascii="Arial" w:hAnsi="Arial" w:cs="Arial"/>
          <w:szCs w:val="24"/>
        </w:rPr>
        <w:t xml:space="preserve">HRQOL </w:t>
      </w:r>
      <w:r w:rsidR="00213003" w:rsidRPr="00A453F5">
        <w:rPr>
          <w:rFonts w:ascii="Arial" w:hAnsi="Arial" w:cs="Arial"/>
          <w:szCs w:val="24"/>
        </w:rPr>
        <w:t>among patients experiencing disease progression</w:t>
      </w:r>
      <w:r w:rsidR="007319C6" w:rsidRPr="00A453F5">
        <w:rPr>
          <w:rFonts w:ascii="Arial" w:hAnsi="Arial" w:cs="Arial"/>
          <w:szCs w:val="24"/>
        </w:rPr>
        <w:t>.</w:t>
      </w:r>
      <w:r w:rsidR="00213003" w:rsidRPr="00A453F5">
        <w:rPr>
          <w:rFonts w:ascii="Arial" w:hAnsi="Arial" w:cs="Arial"/>
          <w:szCs w:val="24"/>
        </w:rPr>
        <w:t xml:space="preserve"> </w:t>
      </w:r>
      <w:r w:rsidR="005B1D56" w:rsidRPr="00A453F5">
        <w:rPr>
          <w:rFonts w:ascii="Arial" w:hAnsi="Arial" w:cs="Arial"/>
          <w:szCs w:val="24"/>
        </w:rPr>
        <w:t xml:space="preserve">Both the EORTC QLQ-C30 and EQ-5D showed </w:t>
      </w:r>
      <w:r w:rsidR="005B1D56" w:rsidRPr="00A453F5">
        <w:rPr>
          <w:rFonts w:ascii="Arial" w:hAnsi="Arial" w:cs="Arial"/>
          <w:noProof/>
          <w:szCs w:val="24"/>
        </w:rPr>
        <w:t>larger</w:t>
      </w:r>
      <w:r w:rsidR="005B1D56" w:rsidRPr="00A453F5">
        <w:rPr>
          <w:rFonts w:ascii="Arial" w:hAnsi="Arial" w:cs="Arial"/>
          <w:szCs w:val="24"/>
        </w:rPr>
        <w:t xml:space="preserve"> reductions </w:t>
      </w:r>
      <w:r w:rsidR="00EA4177" w:rsidRPr="00A453F5">
        <w:rPr>
          <w:rFonts w:ascii="Arial" w:hAnsi="Arial" w:cs="Arial"/>
          <w:szCs w:val="24"/>
        </w:rPr>
        <w:t xml:space="preserve">in the FOLFOX arm </w:t>
      </w:r>
      <w:r w:rsidR="005B1D56" w:rsidRPr="00A453F5">
        <w:rPr>
          <w:rFonts w:ascii="Arial" w:hAnsi="Arial" w:cs="Arial"/>
          <w:szCs w:val="24"/>
        </w:rPr>
        <w:t xml:space="preserve">in </w:t>
      </w:r>
      <w:r w:rsidR="00225105" w:rsidRPr="00A453F5">
        <w:rPr>
          <w:rFonts w:ascii="Arial" w:hAnsi="Arial" w:cs="Arial"/>
          <w:szCs w:val="24"/>
        </w:rPr>
        <w:t xml:space="preserve">HRQOL </w:t>
      </w:r>
      <w:r w:rsidR="005B1D56" w:rsidRPr="00A453F5">
        <w:rPr>
          <w:rFonts w:ascii="Arial" w:hAnsi="Arial" w:cs="Arial"/>
          <w:szCs w:val="24"/>
        </w:rPr>
        <w:t>at disease progression compared to the previous time</w:t>
      </w:r>
      <w:r w:rsidR="00564D8C" w:rsidRPr="00A453F5">
        <w:rPr>
          <w:rFonts w:ascii="Arial" w:hAnsi="Arial" w:cs="Arial"/>
          <w:szCs w:val="24"/>
        </w:rPr>
        <w:t>-</w:t>
      </w:r>
      <w:r w:rsidR="005B1D56" w:rsidRPr="00A453F5">
        <w:rPr>
          <w:rFonts w:ascii="Arial" w:hAnsi="Arial" w:cs="Arial"/>
          <w:szCs w:val="24"/>
        </w:rPr>
        <w:t>point</w:t>
      </w:r>
      <w:r w:rsidR="00EA4177" w:rsidRPr="00A453F5">
        <w:rPr>
          <w:rFonts w:ascii="Arial" w:hAnsi="Arial" w:cs="Arial"/>
          <w:szCs w:val="24"/>
        </w:rPr>
        <w:t xml:space="preserve">, some of which were almost </w:t>
      </w:r>
      <w:r w:rsidR="00C774B3" w:rsidRPr="00A453F5">
        <w:rPr>
          <w:rFonts w:ascii="Arial" w:hAnsi="Arial" w:cs="Arial"/>
          <w:szCs w:val="24"/>
        </w:rPr>
        <w:t xml:space="preserve">clinically significant. However, </w:t>
      </w:r>
      <w:r w:rsidR="00225105" w:rsidRPr="00A453F5">
        <w:rPr>
          <w:rFonts w:ascii="Arial" w:hAnsi="Arial" w:cs="Arial"/>
          <w:szCs w:val="24"/>
        </w:rPr>
        <w:t>HRQOL</w:t>
      </w:r>
      <w:r w:rsidR="00C774B3" w:rsidRPr="00A453F5">
        <w:rPr>
          <w:rFonts w:ascii="Arial" w:hAnsi="Arial" w:cs="Arial"/>
          <w:szCs w:val="24"/>
        </w:rPr>
        <w:t xml:space="preserve"> </w:t>
      </w:r>
      <w:r w:rsidR="00EA4177" w:rsidRPr="00A453F5">
        <w:rPr>
          <w:rFonts w:ascii="Arial" w:hAnsi="Arial" w:cs="Arial"/>
          <w:szCs w:val="24"/>
        </w:rPr>
        <w:t xml:space="preserve">generally appeared to be </w:t>
      </w:r>
      <w:r w:rsidR="00213003" w:rsidRPr="00A453F5">
        <w:rPr>
          <w:rFonts w:ascii="Arial" w:hAnsi="Arial" w:cs="Arial"/>
          <w:szCs w:val="24"/>
        </w:rPr>
        <w:t>higher in the FOLFOX group</w:t>
      </w:r>
      <w:r w:rsidR="00C774B3" w:rsidRPr="00A453F5">
        <w:rPr>
          <w:rFonts w:ascii="Arial" w:hAnsi="Arial" w:cs="Arial"/>
          <w:szCs w:val="24"/>
        </w:rPr>
        <w:t xml:space="preserve"> </w:t>
      </w:r>
      <w:r w:rsidR="00213003" w:rsidRPr="00A453F5">
        <w:rPr>
          <w:rFonts w:ascii="Arial" w:hAnsi="Arial" w:cs="Arial"/>
          <w:noProof/>
          <w:szCs w:val="24"/>
        </w:rPr>
        <w:t>prior to</w:t>
      </w:r>
      <w:r w:rsidR="00213003" w:rsidRPr="00A453F5">
        <w:rPr>
          <w:rFonts w:ascii="Arial" w:hAnsi="Arial" w:cs="Arial"/>
          <w:szCs w:val="24"/>
        </w:rPr>
        <w:t xml:space="preserve"> progression</w:t>
      </w:r>
      <w:r w:rsidR="00EA4177" w:rsidRPr="00A453F5">
        <w:rPr>
          <w:rFonts w:ascii="Arial" w:hAnsi="Arial" w:cs="Arial"/>
          <w:szCs w:val="24"/>
        </w:rPr>
        <w:t xml:space="preserve">, and as </w:t>
      </w:r>
      <w:r w:rsidR="00213003" w:rsidRPr="00A453F5">
        <w:rPr>
          <w:rFonts w:ascii="Arial" w:hAnsi="Arial" w:cs="Arial"/>
          <w:szCs w:val="24"/>
        </w:rPr>
        <w:t xml:space="preserve">a </w:t>
      </w:r>
      <w:r w:rsidR="00213003" w:rsidRPr="00A453F5">
        <w:rPr>
          <w:rFonts w:ascii="Arial" w:hAnsi="Arial" w:cs="Arial"/>
          <w:noProof/>
          <w:szCs w:val="24"/>
        </w:rPr>
        <w:t>result</w:t>
      </w:r>
      <w:r w:rsidR="00EA4177" w:rsidRPr="00A453F5">
        <w:rPr>
          <w:rFonts w:ascii="Arial" w:hAnsi="Arial" w:cs="Arial"/>
          <w:szCs w:val="24"/>
        </w:rPr>
        <w:t xml:space="preserve"> </w:t>
      </w:r>
      <w:r w:rsidR="00213003" w:rsidRPr="00A453F5">
        <w:rPr>
          <w:rFonts w:ascii="Arial" w:hAnsi="Arial" w:cs="Arial"/>
          <w:szCs w:val="24"/>
        </w:rPr>
        <w:t xml:space="preserve">there was no clear overall difference </w:t>
      </w:r>
      <w:r w:rsidR="00C774B3" w:rsidRPr="00A453F5">
        <w:rPr>
          <w:rFonts w:ascii="Arial" w:hAnsi="Arial" w:cs="Arial"/>
          <w:noProof/>
          <w:szCs w:val="24"/>
        </w:rPr>
        <w:t>by arm</w:t>
      </w:r>
      <w:r w:rsidR="00C774B3" w:rsidRPr="00A453F5">
        <w:rPr>
          <w:rFonts w:ascii="Arial" w:hAnsi="Arial" w:cs="Arial"/>
          <w:szCs w:val="24"/>
        </w:rPr>
        <w:t xml:space="preserve"> </w:t>
      </w:r>
      <w:r w:rsidR="00213003" w:rsidRPr="00A453F5">
        <w:rPr>
          <w:rFonts w:ascii="Arial" w:hAnsi="Arial" w:cs="Arial"/>
          <w:szCs w:val="24"/>
        </w:rPr>
        <w:t xml:space="preserve">in </w:t>
      </w:r>
      <w:r w:rsidR="00EA4177" w:rsidRPr="00A453F5">
        <w:rPr>
          <w:rFonts w:ascii="Arial" w:hAnsi="Arial" w:cs="Arial"/>
          <w:szCs w:val="24"/>
        </w:rPr>
        <w:t xml:space="preserve">levels of </w:t>
      </w:r>
      <w:r w:rsidR="00225105" w:rsidRPr="00A453F5">
        <w:rPr>
          <w:rFonts w:ascii="Arial" w:hAnsi="Arial" w:cs="Arial"/>
          <w:szCs w:val="24"/>
        </w:rPr>
        <w:t xml:space="preserve">HRQOL </w:t>
      </w:r>
      <w:r w:rsidR="00C774B3" w:rsidRPr="00A453F5">
        <w:rPr>
          <w:rFonts w:ascii="Arial" w:hAnsi="Arial" w:cs="Arial"/>
          <w:szCs w:val="24"/>
        </w:rPr>
        <w:t xml:space="preserve">at </w:t>
      </w:r>
      <w:r w:rsidR="00213003" w:rsidRPr="00A453F5">
        <w:rPr>
          <w:rFonts w:ascii="Arial" w:hAnsi="Arial" w:cs="Arial"/>
          <w:szCs w:val="24"/>
        </w:rPr>
        <w:t>disease progression</w:t>
      </w:r>
      <w:r w:rsidR="00C774B3" w:rsidRPr="00A453F5">
        <w:rPr>
          <w:rFonts w:ascii="Arial" w:hAnsi="Arial" w:cs="Arial"/>
          <w:szCs w:val="24"/>
        </w:rPr>
        <w:t>.</w:t>
      </w:r>
      <w:r w:rsidR="00213003" w:rsidRPr="00A453F5">
        <w:rPr>
          <w:rFonts w:ascii="Arial" w:hAnsi="Arial" w:cs="Arial"/>
          <w:szCs w:val="24"/>
        </w:rPr>
        <w:t xml:space="preserve"> </w:t>
      </w:r>
    </w:p>
    <w:p w14:paraId="3E90D4F1" w14:textId="6BE4B01A" w:rsidR="00213003" w:rsidRPr="00A453F5" w:rsidRDefault="00EA4177" w:rsidP="001C6A6C">
      <w:pPr>
        <w:spacing w:before="100" w:beforeAutospacing="1" w:after="100" w:afterAutospacing="1"/>
        <w:jc w:val="left"/>
        <w:rPr>
          <w:rFonts w:ascii="Arial" w:hAnsi="Arial" w:cs="Arial"/>
          <w:szCs w:val="24"/>
        </w:rPr>
      </w:pPr>
      <w:r w:rsidRPr="00A453F5">
        <w:rPr>
          <w:rFonts w:ascii="Arial" w:hAnsi="Arial" w:cs="Arial"/>
          <w:szCs w:val="24"/>
        </w:rPr>
        <w:t>A</w:t>
      </w:r>
      <w:r w:rsidR="00213003" w:rsidRPr="00A453F5">
        <w:rPr>
          <w:rFonts w:ascii="Arial" w:hAnsi="Arial" w:cs="Arial"/>
          <w:szCs w:val="24"/>
        </w:rPr>
        <w:t xml:space="preserve">djusted differences from baseline </w:t>
      </w:r>
      <w:r w:rsidRPr="00A453F5">
        <w:rPr>
          <w:rFonts w:ascii="Arial" w:hAnsi="Arial" w:cs="Arial"/>
          <w:szCs w:val="24"/>
        </w:rPr>
        <w:t xml:space="preserve">in </w:t>
      </w:r>
      <w:r w:rsidR="00213003" w:rsidRPr="00A453F5">
        <w:rPr>
          <w:rFonts w:ascii="Arial" w:hAnsi="Arial" w:cs="Arial"/>
          <w:szCs w:val="24"/>
        </w:rPr>
        <w:t>each pre-specified outcome and EQ-</w:t>
      </w:r>
      <w:r w:rsidR="00B95AD3" w:rsidRPr="00A453F5">
        <w:rPr>
          <w:rFonts w:ascii="Arial" w:hAnsi="Arial" w:cs="Arial"/>
          <w:szCs w:val="24"/>
        </w:rPr>
        <w:t>5</w:t>
      </w:r>
      <w:r w:rsidR="00213003" w:rsidRPr="00A453F5">
        <w:rPr>
          <w:rFonts w:ascii="Arial" w:hAnsi="Arial" w:cs="Arial"/>
          <w:szCs w:val="24"/>
        </w:rPr>
        <w:t xml:space="preserve">D </w:t>
      </w:r>
      <w:r w:rsidR="00F16D2A" w:rsidRPr="00A453F5">
        <w:rPr>
          <w:rFonts w:ascii="Arial" w:hAnsi="Arial" w:cs="Arial"/>
          <w:szCs w:val="24"/>
        </w:rPr>
        <w:t>utility-scores</w:t>
      </w:r>
      <w:r w:rsidR="00213003" w:rsidRPr="00A453F5">
        <w:rPr>
          <w:rFonts w:ascii="Arial" w:hAnsi="Arial" w:cs="Arial"/>
          <w:szCs w:val="24"/>
        </w:rPr>
        <w:t xml:space="preserve"> </w:t>
      </w:r>
      <w:r w:rsidRPr="00A453F5">
        <w:rPr>
          <w:rFonts w:ascii="Arial" w:hAnsi="Arial" w:cs="Arial"/>
          <w:szCs w:val="24"/>
        </w:rPr>
        <w:t xml:space="preserve">using </w:t>
      </w:r>
      <w:r w:rsidR="00213003" w:rsidRPr="00A453F5">
        <w:rPr>
          <w:rFonts w:ascii="Arial" w:hAnsi="Arial" w:cs="Arial"/>
          <w:szCs w:val="24"/>
        </w:rPr>
        <w:t xml:space="preserve">a </w:t>
      </w:r>
      <w:r w:rsidR="00213003" w:rsidRPr="00A453F5">
        <w:rPr>
          <w:rFonts w:ascii="Arial" w:hAnsi="Arial" w:cs="Arial"/>
          <w:color w:val="000000" w:themeColor="text1"/>
        </w:rPr>
        <w:t xml:space="preserve">longitudinal linear </w:t>
      </w:r>
      <w:r w:rsidR="009E60E4" w:rsidRPr="00A453F5">
        <w:rPr>
          <w:rFonts w:ascii="Arial" w:hAnsi="Arial" w:cs="Arial"/>
          <w:color w:val="000000" w:themeColor="text1"/>
        </w:rPr>
        <w:t>mixed-effect</w:t>
      </w:r>
      <w:r w:rsidR="00213003" w:rsidRPr="00A453F5">
        <w:rPr>
          <w:rFonts w:ascii="Arial" w:hAnsi="Arial" w:cs="Arial"/>
          <w:color w:val="000000" w:themeColor="text1"/>
        </w:rPr>
        <w:t xml:space="preserve"> model</w:t>
      </w:r>
      <w:r w:rsidR="00213003" w:rsidRPr="00A453F5" w:rsidDel="008706DB">
        <w:rPr>
          <w:rFonts w:ascii="Arial" w:hAnsi="Arial" w:cs="Arial"/>
          <w:color w:val="000000" w:themeColor="text1"/>
        </w:rPr>
        <w:t xml:space="preserve"> </w:t>
      </w:r>
      <w:r w:rsidRPr="00A453F5">
        <w:rPr>
          <w:rFonts w:ascii="Arial" w:hAnsi="Arial" w:cs="Arial"/>
          <w:noProof/>
          <w:color w:val="000000" w:themeColor="text1"/>
        </w:rPr>
        <w:t>a</w:t>
      </w:r>
      <w:r w:rsidR="00A237FC" w:rsidRPr="00A453F5">
        <w:rPr>
          <w:rFonts w:ascii="Arial" w:hAnsi="Arial" w:cs="Arial"/>
          <w:noProof/>
          <w:szCs w:val="24"/>
        </w:rPr>
        <w:t>re displayed</w:t>
      </w:r>
      <w:r w:rsidR="00A237FC" w:rsidRPr="00A453F5">
        <w:rPr>
          <w:rFonts w:ascii="Arial" w:hAnsi="Arial" w:cs="Arial"/>
          <w:szCs w:val="24"/>
        </w:rPr>
        <w:t xml:space="preserve"> in </w:t>
      </w:r>
      <w:r w:rsidR="003048F1" w:rsidRPr="00A453F5">
        <w:rPr>
          <w:rFonts w:ascii="Arial" w:hAnsi="Arial" w:cs="Arial"/>
          <w:szCs w:val="24"/>
        </w:rPr>
        <w:t xml:space="preserve">the supplementary material </w:t>
      </w:r>
      <w:r w:rsidR="00A453F5" w:rsidRPr="00A453F5">
        <w:rPr>
          <w:rFonts w:ascii="Arial" w:hAnsi="Arial" w:cs="Arial"/>
          <w:szCs w:val="24"/>
        </w:rPr>
        <w:t>(</w:t>
      </w:r>
      <w:r w:rsidR="00146C6C" w:rsidRPr="00A453F5">
        <w:rPr>
          <w:rFonts w:ascii="Arial" w:hAnsi="Arial" w:cs="Arial"/>
          <w:szCs w:val="24"/>
        </w:rPr>
        <w:t xml:space="preserve">appendix </w:t>
      </w:r>
      <w:r w:rsidR="00A237FC" w:rsidRPr="00A453F5">
        <w:rPr>
          <w:rFonts w:ascii="Arial" w:hAnsi="Arial" w:cs="Arial"/>
          <w:szCs w:val="24"/>
        </w:rPr>
        <w:t xml:space="preserve">figure </w:t>
      </w:r>
      <w:r w:rsidR="00146C6C" w:rsidRPr="00A453F5">
        <w:rPr>
          <w:rFonts w:ascii="Arial" w:hAnsi="Arial" w:cs="Arial"/>
          <w:szCs w:val="24"/>
        </w:rPr>
        <w:t>4</w:t>
      </w:r>
      <w:r w:rsidR="00A453F5" w:rsidRPr="00A453F5">
        <w:rPr>
          <w:rFonts w:ascii="Arial" w:hAnsi="Arial" w:cs="Arial"/>
          <w:szCs w:val="24"/>
        </w:rPr>
        <w:t>)</w:t>
      </w:r>
      <w:r w:rsidR="00213003" w:rsidRPr="00A453F5">
        <w:rPr>
          <w:rFonts w:ascii="Arial" w:hAnsi="Arial" w:cs="Arial"/>
          <w:szCs w:val="24"/>
        </w:rPr>
        <w:t xml:space="preserve">. </w:t>
      </w:r>
      <w:r w:rsidRPr="00A453F5">
        <w:rPr>
          <w:rFonts w:ascii="Arial" w:hAnsi="Arial" w:cs="Arial"/>
          <w:szCs w:val="24"/>
        </w:rPr>
        <w:t>R</w:t>
      </w:r>
      <w:r w:rsidR="00213003" w:rsidRPr="00A453F5">
        <w:rPr>
          <w:rFonts w:ascii="Arial" w:hAnsi="Arial" w:cs="Arial"/>
          <w:szCs w:val="24"/>
        </w:rPr>
        <w:t>esults were similar to the primary analysis</w:t>
      </w:r>
      <w:r w:rsidRPr="00A453F5">
        <w:rPr>
          <w:rFonts w:ascii="Arial" w:hAnsi="Arial" w:cs="Arial"/>
          <w:szCs w:val="24"/>
        </w:rPr>
        <w:t xml:space="preserve">, </w:t>
      </w:r>
      <w:r w:rsidR="00213003" w:rsidRPr="00A453F5">
        <w:rPr>
          <w:rFonts w:ascii="Arial" w:hAnsi="Arial" w:cs="Arial"/>
          <w:szCs w:val="24"/>
        </w:rPr>
        <w:t xml:space="preserve">showing a statistically significant decrement in </w:t>
      </w:r>
      <w:r w:rsidR="00BD7A70" w:rsidRPr="00A453F5">
        <w:rPr>
          <w:rFonts w:ascii="Arial" w:hAnsi="Arial" w:cs="Arial"/>
          <w:szCs w:val="24"/>
        </w:rPr>
        <w:t xml:space="preserve">HRQOL </w:t>
      </w:r>
      <w:r w:rsidR="00213003" w:rsidRPr="00A453F5">
        <w:rPr>
          <w:rFonts w:ascii="Arial" w:hAnsi="Arial" w:cs="Arial"/>
          <w:szCs w:val="24"/>
        </w:rPr>
        <w:t>in SIRT+FOLFOX patients at ≤</w:t>
      </w:r>
      <w:r w:rsidR="00B95AD3" w:rsidRPr="00A453F5">
        <w:rPr>
          <w:rFonts w:ascii="Arial" w:hAnsi="Arial" w:cs="Arial"/>
          <w:szCs w:val="24"/>
        </w:rPr>
        <w:t>3</w:t>
      </w:r>
      <w:r w:rsidR="00C176F8" w:rsidRPr="00A453F5">
        <w:rPr>
          <w:rFonts w:ascii="Arial" w:hAnsi="Arial" w:cs="Arial"/>
          <w:szCs w:val="24"/>
        </w:rPr>
        <w:t>-</w:t>
      </w:r>
      <w:r w:rsidR="00AD2712" w:rsidRPr="00A453F5">
        <w:rPr>
          <w:rFonts w:ascii="Arial" w:hAnsi="Arial" w:cs="Arial"/>
          <w:szCs w:val="24"/>
        </w:rPr>
        <w:t>month</w:t>
      </w:r>
      <w:r w:rsidR="001F3868" w:rsidRPr="00A453F5">
        <w:rPr>
          <w:rFonts w:ascii="Arial" w:hAnsi="Arial" w:cs="Arial"/>
          <w:szCs w:val="24"/>
        </w:rPr>
        <w:t>s</w:t>
      </w:r>
      <w:r w:rsidR="00213003" w:rsidRPr="00A453F5">
        <w:rPr>
          <w:rFonts w:ascii="Arial" w:hAnsi="Arial" w:cs="Arial"/>
          <w:szCs w:val="24"/>
        </w:rPr>
        <w:t xml:space="preserve">. </w:t>
      </w:r>
    </w:p>
    <w:p w14:paraId="2C764210" w14:textId="1A817996" w:rsidR="00213003" w:rsidRPr="00A453F5" w:rsidRDefault="00290AFB" w:rsidP="001C6A6C">
      <w:pPr>
        <w:spacing w:before="100" w:beforeAutospacing="1" w:after="100" w:afterAutospacing="1"/>
        <w:jc w:val="left"/>
        <w:rPr>
          <w:rFonts w:ascii="Arial" w:hAnsi="Arial" w:cs="Arial"/>
        </w:rPr>
      </w:pPr>
      <w:r w:rsidRPr="00A453F5">
        <w:rPr>
          <w:rFonts w:ascii="Arial" w:hAnsi="Arial" w:cs="Arial"/>
          <w:noProof/>
        </w:rPr>
        <w:t xml:space="preserve">The </w:t>
      </w:r>
      <w:r w:rsidR="00947F84" w:rsidRPr="00A453F5">
        <w:rPr>
          <w:rFonts w:ascii="Arial" w:hAnsi="Arial" w:cs="Arial"/>
          <w:noProof/>
        </w:rPr>
        <w:t xml:space="preserve">number of </w:t>
      </w:r>
      <w:r w:rsidR="008644E2" w:rsidRPr="00A453F5">
        <w:rPr>
          <w:rFonts w:ascii="Arial" w:hAnsi="Arial" w:cs="Arial"/>
          <w:noProof/>
        </w:rPr>
        <w:t>adverse</w:t>
      </w:r>
      <w:r w:rsidR="00FF6153" w:rsidRPr="00A453F5">
        <w:rPr>
          <w:rFonts w:ascii="Arial" w:hAnsi="Arial" w:cs="Arial"/>
          <w:noProof/>
        </w:rPr>
        <w:t xml:space="preserve"> events </w:t>
      </w:r>
      <w:r w:rsidR="00A51602" w:rsidRPr="00A453F5">
        <w:rPr>
          <w:rFonts w:ascii="Arial" w:hAnsi="Arial" w:cs="Arial"/>
          <w:noProof/>
        </w:rPr>
        <w:t>was associated with</w:t>
      </w:r>
      <w:r w:rsidR="00FF6153" w:rsidRPr="00A453F5">
        <w:rPr>
          <w:rFonts w:ascii="Arial" w:hAnsi="Arial" w:cs="Arial"/>
          <w:noProof/>
        </w:rPr>
        <w:t xml:space="preserve"> a statistically significant </w:t>
      </w:r>
      <w:r w:rsidR="00831F40" w:rsidRPr="00A453F5">
        <w:rPr>
          <w:rFonts w:ascii="Arial" w:hAnsi="Arial" w:cs="Arial"/>
          <w:noProof/>
        </w:rPr>
        <w:t>decrement</w:t>
      </w:r>
      <w:r w:rsidR="00FF6153" w:rsidRPr="00A453F5">
        <w:rPr>
          <w:rFonts w:ascii="Arial" w:hAnsi="Arial" w:cs="Arial"/>
          <w:noProof/>
        </w:rPr>
        <w:t xml:space="preserve"> </w:t>
      </w:r>
      <w:r w:rsidR="00A51602" w:rsidRPr="00A453F5">
        <w:rPr>
          <w:rFonts w:ascii="Arial" w:hAnsi="Arial" w:cs="Arial"/>
          <w:noProof/>
        </w:rPr>
        <w:t>i</w:t>
      </w:r>
      <w:r w:rsidR="00FF6153" w:rsidRPr="00A453F5">
        <w:rPr>
          <w:rFonts w:ascii="Arial" w:hAnsi="Arial" w:cs="Arial"/>
          <w:noProof/>
        </w:rPr>
        <w:t xml:space="preserve">n </w:t>
      </w:r>
      <w:r w:rsidR="002A1B32" w:rsidRPr="00A453F5">
        <w:rPr>
          <w:rFonts w:ascii="Arial" w:hAnsi="Arial" w:cs="Arial"/>
          <w:noProof/>
        </w:rPr>
        <w:t>global health status and EQ-</w:t>
      </w:r>
      <w:r w:rsidR="00B95AD3" w:rsidRPr="00A453F5">
        <w:rPr>
          <w:rFonts w:ascii="Arial" w:hAnsi="Arial" w:cs="Arial"/>
          <w:noProof/>
        </w:rPr>
        <w:t>5</w:t>
      </w:r>
      <w:r w:rsidR="002A1B32" w:rsidRPr="00A453F5">
        <w:rPr>
          <w:rFonts w:ascii="Arial" w:hAnsi="Arial" w:cs="Arial"/>
          <w:noProof/>
        </w:rPr>
        <w:t>D-</w:t>
      </w:r>
      <w:r w:rsidR="00B95AD3" w:rsidRPr="00A453F5">
        <w:rPr>
          <w:rFonts w:ascii="Arial" w:hAnsi="Arial" w:cs="Arial"/>
          <w:noProof/>
        </w:rPr>
        <w:t>3</w:t>
      </w:r>
      <w:r w:rsidR="002A1B32" w:rsidRPr="00A453F5">
        <w:rPr>
          <w:rFonts w:ascii="Arial" w:hAnsi="Arial" w:cs="Arial"/>
          <w:noProof/>
        </w:rPr>
        <w:t xml:space="preserve">L utility-scores </w:t>
      </w:r>
      <w:r w:rsidR="00FF6153" w:rsidRPr="00A453F5">
        <w:rPr>
          <w:rFonts w:ascii="Arial" w:hAnsi="Arial" w:cs="Arial"/>
          <w:noProof/>
        </w:rPr>
        <w:t>in</w:t>
      </w:r>
      <w:r w:rsidR="00B72ECA" w:rsidRPr="00A453F5">
        <w:rPr>
          <w:rFonts w:ascii="Arial" w:hAnsi="Arial" w:cs="Arial"/>
          <w:noProof/>
        </w:rPr>
        <w:t xml:space="preserve"> both </w:t>
      </w:r>
      <w:r w:rsidR="00E2267D" w:rsidRPr="00A453F5">
        <w:rPr>
          <w:rFonts w:ascii="Arial" w:hAnsi="Arial" w:cs="Arial"/>
          <w:noProof/>
        </w:rPr>
        <w:t>arms</w:t>
      </w:r>
      <w:r w:rsidR="006132D5" w:rsidRPr="00A453F5">
        <w:rPr>
          <w:rFonts w:ascii="Arial" w:hAnsi="Arial" w:cs="Arial"/>
          <w:noProof/>
        </w:rPr>
        <w:t xml:space="preserve">, but there was no evidence that this adverse effect was smaller amongst </w:t>
      </w:r>
      <w:r w:rsidR="00213003" w:rsidRPr="00A453F5">
        <w:rPr>
          <w:rFonts w:ascii="Arial" w:hAnsi="Arial" w:cs="Arial"/>
          <w:noProof/>
        </w:rPr>
        <w:t>SIRT+FOLFOX patients</w:t>
      </w:r>
      <w:r w:rsidR="006132D5" w:rsidRPr="00A453F5">
        <w:rPr>
          <w:rFonts w:ascii="Arial" w:hAnsi="Arial" w:cs="Arial"/>
          <w:noProof/>
        </w:rPr>
        <w:t xml:space="preserve"> once</w:t>
      </w:r>
      <w:r w:rsidR="00213003" w:rsidRPr="00A453F5">
        <w:rPr>
          <w:rFonts w:ascii="Arial" w:hAnsi="Arial" w:cs="Arial"/>
          <w:noProof/>
        </w:rPr>
        <w:t xml:space="preserve"> the treatment effect and </w:t>
      </w:r>
      <w:r w:rsidR="006132D5" w:rsidRPr="00A453F5">
        <w:rPr>
          <w:rFonts w:ascii="Arial" w:hAnsi="Arial" w:cs="Arial"/>
          <w:noProof/>
        </w:rPr>
        <w:t>an</w:t>
      </w:r>
      <w:r w:rsidR="00213003" w:rsidRPr="00A453F5">
        <w:rPr>
          <w:rFonts w:ascii="Arial" w:hAnsi="Arial" w:cs="Arial"/>
          <w:noProof/>
        </w:rPr>
        <w:t xml:space="preserve"> interaction term between treatment and </w:t>
      </w:r>
      <w:r w:rsidR="006132D5" w:rsidRPr="00A453F5">
        <w:rPr>
          <w:rFonts w:ascii="Arial" w:hAnsi="Arial" w:cs="Arial"/>
          <w:noProof/>
        </w:rPr>
        <w:t xml:space="preserve">number of </w:t>
      </w:r>
      <w:r w:rsidR="00213003" w:rsidRPr="00A453F5">
        <w:rPr>
          <w:rFonts w:ascii="Arial" w:hAnsi="Arial" w:cs="Arial"/>
          <w:noProof/>
        </w:rPr>
        <w:t>AE</w:t>
      </w:r>
      <w:r w:rsidR="006132D5" w:rsidRPr="00A453F5">
        <w:rPr>
          <w:rFonts w:ascii="Arial" w:hAnsi="Arial" w:cs="Arial"/>
          <w:noProof/>
        </w:rPr>
        <w:t>s was</w:t>
      </w:r>
      <w:r w:rsidR="00213003" w:rsidRPr="00A453F5">
        <w:rPr>
          <w:rFonts w:ascii="Arial" w:hAnsi="Arial" w:cs="Arial"/>
          <w:noProof/>
        </w:rPr>
        <w:t xml:space="preserve"> included in the model</w:t>
      </w:r>
      <w:r w:rsidR="006132D5" w:rsidRPr="00A453F5">
        <w:rPr>
          <w:rFonts w:ascii="Arial" w:hAnsi="Arial" w:cs="Arial"/>
          <w:noProof/>
        </w:rPr>
        <w:t xml:space="preserve"> </w:t>
      </w:r>
      <w:r w:rsidR="00A453F5" w:rsidRPr="00A453F5">
        <w:rPr>
          <w:rFonts w:ascii="Arial" w:hAnsi="Arial" w:cs="Arial"/>
          <w:noProof/>
        </w:rPr>
        <w:t>(</w:t>
      </w:r>
      <w:r w:rsidR="00F66294" w:rsidRPr="00A453F5">
        <w:rPr>
          <w:rFonts w:ascii="Arial" w:hAnsi="Arial" w:cs="Arial"/>
          <w:noProof/>
        </w:rPr>
        <w:t>appendi</w:t>
      </w:r>
      <w:r w:rsidR="00971639" w:rsidRPr="00A453F5">
        <w:rPr>
          <w:rFonts w:ascii="Arial" w:hAnsi="Arial" w:cs="Arial"/>
          <w:noProof/>
        </w:rPr>
        <w:t xml:space="preserve">x </w:t>
      </w:r>
      <w:r w:rsidR="00B95AD3" w:rsidRPr="00A453F5">
        <w:rPr>
          <w:rFonts w:ascii="Arial" w:hAnsi="Arial" w:cs="Arial"/>
          <w:noProof/>
        </w:rPr>
        <w:t>1</w:t>
      </w:r>
      <w:r w:rsidR="006D7851" w:rsidRPr="00A453F5">
        <w:rPr>
          <w:rFonts w:ascii="Arial" w:hAnsi="Arial" w:cs="Arial"/>
          <w:noProof/>
        </w:rPr>
        <w:t>4</w:t>
      </w:r>
      <w:r w:rsidR="00DB6B3C" w:rsidRPr="00A453F5">
        <w:rPr>
          <w:rFonts w:ascii="Arial" w:hAnsi="Arial" w:cs="Arial"/>
          <w:noProof/>
        </w:rPr>
        <w:t xml:space="preserve"> and </w:t>
      </w:r>
      <w:r w:rsidR="00F66294" w:rsidRPr="00A453F5">
        <w:rPr>
          <w:rFonts w:ascii="Arial" w:hAnsi="Arial" w:cs="Arial"/>
          <w:noProof/>
        </w:rPr>
        <w:t>appendi</w:t>
      </w:r>
      <w:r w:rsidR="00971639" w:rsidRPr="00A453F5">
        <w:rPr>
          <w:rFonts w:ascii="Arial" w:hAnsi="Arial" w:cs="Arial"/>
          <w:noProof/>
        </w:rPr>
        <w:t>x figure</w:t>
      </w:r>
      <w:r w:rsidR="00DB6B3C" w:rsidRPr="00A453F5">
        <w:rPr>
          <w:rFonts w:ascii="Arial" w:hAnsi="Arial" w:cs="Arial"/>
          <w:noProof/>
        </w:rPr>
        <w:t xml:space="preserve"> 2</w:t>
      </w:r>
      <w:r w:rsidR="00A453F5" w:rsidRPr="00A453F5">
        <w:rPr>
          <w:rFonts w:ascii="Arial" w:hAnsi="Arial" w:cs="Arial"/>
          <w:noProof/>
        </w:rPr>
        <w:t>)</w:t>
      </w:r>
      <w:r w:rsidR="00213003" w:rsidRPr="00A453F5">
        <w:rPr>
          <w:rFonts w:ascii="Arial" w:hAnsi="Arial" w:cs="Arial"/>
          <w:noProof/>
        </w:rPr>
        <w:t>.</w:t>
      </w:r>
      <w:r w:rsidR="00DB6B3C" w:rsidRPr="00A453F5">
        <w:rPr>
          <w:rFonts w:ascii="Arial" w:hAnsi="Arial" w:cs="Arial"/>
        </w:rPr>
        <w:t xml:space="preserve"> The subgroup analysis did not provide evidence </w:t>
      </w:r>
      <w:r w:rsidR="00050598" w:rsidRPr="00A453F5">
        <w:rPr>
          <w:rFonts w:ascii="Arial" w:hAnsi="Arial" w:cs="Arial"/>
        </w:rPr>
        <w:t>on</w:t>
      </w:r>
      <w:r w:rsidR="00DB6B3C" w:rsidRPr="00A453F5">
        <w:rPr>
          <w:rFonts w:ascii="Arial" w:hAnsi="Arial" w:cs="Arial"/>
        </w:rPr>
        <w:t xml:space="preserve"> relevant differences between study </w:t>
      </w:r>
      <w:r w:rsidR="00CF68FB" w:rsidRPr="00A453F5">
        <w:rPr>
          <w:rFonts w:ascii="Arial" w:hAnsi="Arial" w:cs="Arial"/>
        </w:rPr>
        <w:t>arms</w:t>
      </w:r>
      <w:r w:rsidR="00DB6B3C" w:rsidRPr="00A453F5">
        <w:rPr>
          <w:rFonts w:ascii="Arial" w:hAnsi="Arial" w:cs="Arial"/>
        </w:rPr>
        <w:t xml:space="preserve"> in any of the subgroups assessed </w:t>
      </w:r>
      <w:r w:rsidR="00A453F5" w:rsidRPr="00A453F5">
        <w:rPr>
          <w:rFonts w:ascii="Arial" w:hAnsi="Arial" w:cs="Arial"/>
        </w:rPr>
        <w:t>(</w:t>
      </w:r>
      <w:r w:rsidR="00F66294" w:rsidRPr="00A453F5">
        <w:rPr>
          <w:rFonts w:ascii="Arial" w:hAnsi="Arial" w:cs="Arial"/>
          <w:noProof/>
        </w:rPr>
        <w:t>appendi</w:t>
      </w:r>
      <w:r w:rsidR="00971639" w:rsidRPr="00A453F5">
        <w:rPr>
          <w:rFonts w:ascii="Arial" w:hAnsi="Arial" w:cs="Arial"/>
          <w:noProof/>
        </w:rPr>
        <w:t>x</w:t>
      </w:r>
      <w:r w:rsidR="00971639" w:rsidRPr="00A453F5">
        <w:rPr>
          <w:rFonts w:ascii="Arial" w:hAnsi="Arial" w:cs="Arial"/>
        </w:rPr>
        <w:t xml:space="preserve"> </w:t>
      </w:r>
      <w:r w:rsidR="00DB6B3C" w:rsidRPr="00A453F5">
        <w:rPr>
          <w:rFonts w:ascii="Arial" w:hAnsi="Arial" w:cs="Arial"/>
        </w:rPr>
        <w:t xml:space="preserve">15-17 and </w:t>
      </w:r>
      <w:r w:rsidR="00F66294" w:rsidRPr="00A453F5">
        <w:rPr>
          <w:rFonts w:ascii="Arial" w:hAnsi="Arial" w:cs="Arial"/>
          <w:noProof/>
        </w:rPr>
        <w:t>appendi</w:t>
      </w:r>
      <w:r w:rsidR="00971639" w:rsidRPr="00A453F5">
        <w:rPr>
          <w:rFonts w:ascii="Arial" w:hAnsi="Arial" w:cs="Arial"/>
          <w:noProof/>
        </w:rPr>
        <w:t>x figure</w:t>
      </w:r>
      <w:r w:rsidR="00DB6B3C" w:rsidRPr="00A453F5">
        <w:rPr>
          <w:rFonts w:ascii="Arial" w:hAnsi="Arial" w:cs="Arial"/>
        </w:rPr>
        <w:t xml:space="preserve"> 3</w:t>
      </w:r>
      <w:r w:rsidR="00A453F5" w:rsidRPr="00A453F5">
        <w:rPr>
          <w:rFonts w:ascii="Arial" w:hAnsi="Arial" w:cs="Arial"/>
        </w:rPr>
        <w:t>)</w:t>
      </w:r>
      <w:r w:rsidR="00DB6B3C" w:rsidRPr="00A453F5">
        <w:rPr>
          <w:rFonts w:ascii="Arial" w:hAnsi="Arial" w:cs="Arial"/>
        </w:rPr>
        <w:t>.</w:t>
      </w:r>
    </w:p>
    <w:p w14:paraId="32BB953D" w14:textId="1E7BCF47" w:rsidR="00EE60CE" w:rsidRPr="00A453F5" w:rsidRDefault="00213003" w:rsidP="001C6A6C">
      <w:pPr>
        <w:spacing w:before="100" w:beforeAutospacing="1" w:after="100" w:afterAutospacing="1"/>
        <w:jc w:val="left"/>
        <w:rPr>
          <w:rFonts w:ascii="Arial" w:hAnsi="Arial" w:cs="Arial"/>
        </w:rPr>
      </w:pPr>
      <w:r w:rsidRPr="00A453F5">
        <w:rPr>
          <w:rFonts w:ascii="Arial" w:hAnsi="Arial" w:cs="Arial"/>
        </w:rPr>
        <w:t>Calculati</w:t>
      </w:r>
      <w:r w:rsidR="00EA4177" w:rsidRPr="00A453F5">
        <w:rPr>
          <w:rFonts w:ascii="Arial" w:hAnsi="Arial" w:cs="Arial"/>
        </w:rPr>
        <w:t xml:space="preserve">ng </w:t>
      </w:r>
      <w:r w:rsidRPr="00A453F5">
        <w:rPr>
          <w:rFonts w:ascii="Arial" w:hAnsi="Arial" w:cs="Arial"/>
        </w:rPr>
        <w:t>EQ-</w:t>
      </w:r>
      <w:r w:rsidR="00B95AD3" w:rsidRPr="00A453F5">
        <w:rPr>
          <w:rFonts w:ascii="Arial" w:hAnsi="Arial" w:cs="Arial"/>
        </w:rPr>
        <w:t>5</w:t>
      </w:r>
      <w:r w:rsidRPr="00A453F5">
        <w:rPr>
          <w:rFonts w:ascii="Arial" w:hAnsi="Arial" w:cs="Arial"/>
        </w:rPr>
        <w:t>D-</w:t>
      </w:r>
      <w:r w:rsidR="00B95AD3" w:rsidRPr="00A453F5">
        <w:rPr>
          <w:rFonts w:ascii="Arial" w:hAnsi="Arial" w:cs="Arial"/>
        </w:rPr>
        <w:t>3</w:t>
      </w:r>
      <w:r w:rsidRPr="00A453F5">
        <w:rPr>
          <w:rFonts w:ascii="Arial" w:hAnsi="Arial" w:cs="Arial"/>
        </w:rPr>
        <w:t xml:space="preserve">L utility-scores </w:t>
      </w:r>
      <w:r w:rsidR="00EA4177" w:rsidRPr="00A453F5">
        <w:rPr>
          <w:rFonts w:ascii="Arial" w:hAnsi="Arial" w:cs="Arial"/>
        </w:rPr>
        <w:t xml:space="preserve">using </w:t>
      </w:r>
      <w:r w:rsidRPr="00A453F5">
        <w:rPr>
          <w:rFonts w:ascii="Arial" w:hAnsi="Arial" w:cs="Arial"/>
        </w:rPr>
        <w:t xml:space="preserve">UK </w:t>
      </w:r>
      <w:r w:rsidR="00BE2B3D" w:rsidRPr="00A453F5">
        <w:rPr>
          <w:rFonts w:ascii="Arial" w:hAnsi="Arial" w:cs="Arial"/>
        </w:rPr>
        <w:t>rather than US scores</w:t>
      </w:r>
      <w:r w:rsidRPr="00A453F5">
        <w:rPr>
          <w:rFonts w:ascii="Arial" w:hAnsi="Arial" w:cs="Arial"/>
        </w:rPr>
        <w:t xml:space="preserve"> did not </w:t>
      </w:r>
      <w:r w:rsidR="00BE2B3D" w:rsidRPr="00A453F5">
        <w:rPr>
          <w:rFonts w:ascii="Arial" w:hAnsi="Arial" w:cs="Arial"/>
        </w:rPr>
        <w:t>alter</w:t>
      </w:r>
      <w:r w:rsidRPr="00A453F5">
        <w:rPr>
          <w:rFonts w:ascii="Arial" w:hAnsi="Arial" w:cs="Arial"/>
        </w:rPr>
        <w:t xml:space="preserve"> the </w:t>
      </w:r>
      <w:r w:rsidR="00BE2B3D" w:rsidRPr="00A453F5">
        <w:rPr>
          <w:rFonts w:ascii="Arial" w:hAnsi="Arial" w:cs="Arial"/>
        </w:rPr>
        <w:t>results</w:t>
      </w:r>
      <w:r w:rsidR="00650744" w:rsidRPr="00A453F5">
        <w:rPr>
          <w:rFonts w:ascii="Arial" w:hAnsi="Arial" w:cs="Arial"/>
        </w:rPr>
        <w:t xml:space="preserve"> </w:t>
      </w:r>
      <w:r w:rsidR="00A453F5" w:rsidRPr="00A453F5">
        <w:rPr>
          <w:rFonts w:ascii="Arial" w:hAnsi="Arial" w:cs="Arial"/>
        </w:rPr>
        <w:t>(</w:t>
      </w:r>
      <w:r w:rsidR="00F66294" w:rsidRPr="00A453F5">
        <w:rPr>
          <w:rFonts w:ascii="Arial" w:hAnsi="Arial" w:cs="Arial"/>
          <w:szCs w:val="24"/>
        </w:rPr>
        <w:t>appendi</w:t>
      </w:r>
      <w:r w:rsidR="00971639" w:rsidRPr="00A453F5">
        <w:rPr>
          <w:rFonts w:ascii="Arial" w:hAnsi="Arial" w:cs="Arial"/>
          <w:szCs w:val="24"/>
        </w:rPr>
        <w:t xml:space="preserve">x </w:t>
      </w:r>
      <w:r w:rsidR="00650744" w:rsidRPr="00A453F5">
        <w:rPr>
          <w:rFonts w:ascii="Arial" w:hAnsi="Arial" w:cs="Arial"/>
          <w:szCs w:val="24"/>
        </w:rPr>
        <w:t>1</w:t>
      </w:r>
      <w:r w:rsidR="00A453F5" w:rsidRPr="00A453F5">
        <w:rPr>
          <w:rFonts w:ascii="Arial" w:hAnsi="Arial" w:cs="Arial"/>
        </w:rPr>
        <w:t>)</w:t>
      </w:r>
      <w:r w:rsidR="00BE2B3D" w:rsidRPr="00A453F5">
        <w:rPr>
          <w:rFonts w:ascii="Arial" w:hAnsi="Arial" w:cs="Arial"/>
        </w:rPr>
        <w:t>.</w:t>
      </w:r>
      <w:r w:rsidRPr="00A453F5">
        <w:rPr>
          <w:rFonts w:ascii="Arial" w:hAnsi="Arial" w:cs="Arial"/>
        </w:rPr>
        <w:t xml:space="preserve"> </w:t>
      </w:r>
      <w:r w:rsidR="00BE2B3D" w:rsidRPr="00A453F5">
        <w:rPr>
          <w:rFonts w:ascii="Arial" w:hAnsi="Arial" w:cs="Arial"/>
        </w:rPr>
        <w:t>Similarly, using m</w:t>
      </w:r>
      <w:r w:rsidRPr="00A453F5">
        <w:rPr>
          <w:rFonts w:ascii="Arial" w:hAnsi="Arial" w:cs="Arial"/>
        </w:rPr>
        <w:t xml:space="preserve">ultiple </w:t>
      </w:r>
      <w:r w:rsidRPr="00A453F5">
        <w:rPr>
          <w:rFonts w:ascii="Arial" w:hAnsi="Arial" w:cs="Arial"/>
          <w:noProof/>
        </w:rPr>
        <w:t>imputation</w:t>
      </w:r>
      <w:r w:rsidRPr="00A453F5">
        <w:rPr>
          <w:rFonts w:ascii="Arial" w:hAnsi="Arial" w:cs="Arial"/>
        </w:rPr>
        <w:t xml:space="preserve"> </w:t>
      </w:r>
      <w:r w:rsidR="00461C90" w:rsidRPr="00A453F5">
        <w:rPr>
          <w:rFonts w:ascii="Arial" w:hAnsi="Arial" w:cs="Arial"/>
        </w:rPr>
        <w:t xml:space="preserve">assuming MNAR </w:t>
      </w:r>
      <w:r w:rsidRPr="00A453F5">
        <w:rPr>
          <w:rFonts w:ascii="Arial" w:hAnsi="Arial" w:cs="Arial"/>
        </w:rPr>
        <w:t xml:space="preserve">did not change </w:t>
      </w:r>
      <w:r w:rsidR="006F2918" w:rsidRPr="00A453F5">
        <w:rPr>
          <w:rFonts w:ascii="Arial" w:hAnsi="Arial" w:cs="Arial"/>
        </w:rPr>
        <w:t>the results unless</w:t>
      </w:r>
      <w:r w:rsidR="009273CB" w:rsidRPr="00A453F5">
        <w:rPr>
          <w:rFonts w:ascii="Arial" w:hAnsi="Arial" w:cs="Arial"/>
        </w:rPr>
        <w:t xml:space="preserve"> </w:t>
      </w:r>
      <w:r w:rsidR="00EA4850" w:rsidRPr="00A453F5">
        <w:rPr>
          <w:rFonts w:ascii="Arial" w:hAnsi="Arial" w:cs="Arial"/>
        </w:rPr>
        <w:t xml:space="preserve">extreme values </w:t>
      </w:r>
      <w:r w:rsidR="006F2918" w:rsidRPr="00A453F5">
        <w:rPr>
          <w:rFonts w:ascii="Arial" w:hAnsi="Arial" w:cs="Arial"/>
        </w:rPr>
        <w:t>we</w:t>
      </w:r>
      <w:r w:rsidR="009273CB" w:rsidRPr="00A453F5">
        <w:rPr>
          <w:rFonts w:ascii="Arial" w:hAnsi="Arial" w:cs="Arial"/>
        </w:rPr>
        <w:t xml:space="preserve">re </w:t>
      </w:r>
      <w:r w:rsidR="00EA4850" w:rsidRPr="00A453F5">
        <w:rPr>
          <w:rFonts w:ascii="Arial" w:hAnsi="Arial" w:cs="Arial"/>
        </w:rPr>
        <w:t>employed in the analysis</w:t>
      </w:r>
      <w:r w:rsidR="00650744" w:rsidRPr="00A453F5">
        <w:rPr>
          <w:rFonts w:ascii="Arial" w:hAnsi="Arial" w:cs="Arial"/>
        </w:rPr>
        <w:t xml:space="preserve"> </w:t>
      </w:r>
      <w:r w:rsidR="00A453F5" w:rsidRPr="00A453F5">
        <w:rPr>
          <w:rFonts w:ascii="Arial" w:hAnsi="Arial" w:cs="Arial"/>
        </w:rPr>
        <w:t>(</w:t>
      </w:r>
      <w:r w:rsidR="00F66294" w:rsidRPr="00A453F5">
        <w:rPr>
          <w:rFonts w:ascii="Arial" w:hAnsi="Arial" w:cs="Arial"/>
          <w:szCs w:val="24"/>
        </w:rPr>
        <w:t>appendi</w:t>
      </w:r>
      <w:r w:rsidR="00971639" w:rsidRPr="00A453F5">
        <w:rPr>
          <w:rFonts w:ascii="Arial" w:hAnsi="Arial" w:cs="Arial"/>
          <w:szCs w:val="24"/>
        </w:rPr>
        <w:t xml:space="preserve">x </w:t>
      </w:r>
      <w:r w:rsidR="00650744" w:rsidRPr="00A453F5">
        <w:rPr>
          <w:rFonts w:ascii="Arial" w:hAnsi="Arial" w:cs="Arial"/>
          <w:szCs w:val="24"/>
        </w:rPr>
        <w:t>2-7</w:t>
      </w:r>
      <w:r w:rsidR="00A453F5" w:rsidRPr="00A453F5">
        <w:rPr>
          <w:rFonts w:ascii="Arial" w:hAnsi="Arial" w:cs="Arial"/>
        </w:rPr>
        <w:t>)</w:t>
      </w:r>
      <w:r w:rsidR="00EA4850" w:rsidRPr="00A453F5">
        <w:rPr>
          <w:rFonts w:ascii="Arial" w:hAnsi="Arial" w:cs="Arial"/>
        </w:rPr>
        <w:t>.</w:t>
      </w:r>
    </w:p>
    <w:p w14:paraId="37A961CD" w14:textId="77777777" w:rsidR="002532AB" w:rsidRPr="00A453F5" w:rsidRDefault="002532AB" w:rsidP="001C6A6C">
      <w:pPr>
        <w:pStyle w:val="Heading1"/>
        <w:spacing w:before="100" w:beforeAutospacing="1" w:after="100" w:afterAutospacing="1"/>
        <w:jc w:val="left"/>
        <w:rPr>
          <w:rFonts w:ascii="Arial" w:hAnsi="Arial" w:cs="Arial"/>
        </w:rPr>
      </w:pPr>
    </w:p>
    <w:p w14:paraId="535F2560" w14:textId="77777777" w:rsidR="00DA70E1" w:rsidRPr="00A453F5" w:rsidRDefault="00DA70E1" w:rsidP="001C6A6C">
      <w:pPr>
        <w:pStyle w:val="Heading1"/>
        <w:spacing w:before="100" w:beforeAutospacing="1" w:after="100" w:afterAutospacing="1"/>
        <w:jc w:val="left"/>
        <w:rPr>
          <w:rFonts w:ascii="Arial" w:hAnsi="Arial" w:cs="Arial"/>
        </w:rPr>
      </w:pPr>
      <w:r w:rsidRPr="00A453F5">
        <w:rPr>
          <w:rFonts w:ascii="Arial" w:hAnsi="Arial" w:cs="Arial"/>
        </w:rPr>
        <w:t>Discussion</w:t>
      </w:r>
    </w:p>
    <w:p w14:paraId="0658EC74" w14:textId="12370C03" w:rsidR="00DA70E1" w:rsidRPr="00A453F5" w:rsidRDefault="00235B9B" w:rsidP="001C6A6C">
      <w:pPr>
        <w:spacing w:before="100" w:beforeAutospacing="1" w:after="100" w:afterAutospacing="1"/>
        <w:jc w:val="left"/>
        <w:rPr>
          <w:rFonts w:ascii="Arial" w:hAnsi="Arial" w:cs="Arial"/>
        </w:rPr>
      </w:pPr>
      <w:r w:rsidRPr="00A453F5">
        <w:rPr>
          <w:rFonts w:ascii="Arial" w:hAnsi="Arial" w:cs="Arial"/>
        </w:rPr>
        <w:t>We found a s</w:t>
      </w:r>
      <w:r w:rsidR="00DA70E1" w:rsidRPr="00A453F5">
        <w:rPr>
          <w:rFonts w:ascii="Arial" w:hAnsi="Arial" w:cs="Arial"/>
        </w:rPr>
        <w:t xml:space="preserve">tatistically significant deterioration in </w:t>
      </w:r>
      <w:r w:rsidR="00BD7A70" w:rsidRPr="00A453F5">
        <w:rPr>
          <w:rFonts w:ascii="Arial" w:hAnsi="Arial" w:cs="Arial"/>
        </w:rPr>
        <w:t>HRQOL</w:t>
      </w:r>
      <w:r w:rsidR="00DA70E1" w:rsidRPr="00A453F5">
        <w:rPr>
          <w:rFonts w:ascii="Arial" w:hAnsi="Arial" w:cs="Arial"/>
        </w:rPr>
        <w:t xml:space="preserve"> in SIRT+FOLFOX patients </w:t>
      </w:r>
      <w:r w:rsidR="00193A4B" w:rsidRPr="00A453F5">
        <w:rPr>
          <w:rFonts w:ascii="Arial" w:hAnsi="Arial" w:cs="Arial"/>
        </w:rPr>
        <w:t xml:space="preserve">for </w:t>
      </w:r>
      <w:r w:rsidR="00DD62D4" w:rsidRPr="00A453F5">
        <w:rPr>
          <w:rFonts w:ascii="Arial" w:hAnsi="Arial" w:cs="Arial"/>
        </w:rPr>
        <w:t>up to 3 months</w:t>
      </w:r>
      <w:r w:rsidR="00193A4B" w:rsidRPr="00A453F5">
        <w:rPr>
          <w:rFonts w:ascii="Arial" w:hAnsi="Arial" w:cs="Arial"/>
        </w:rPr>
        <w:t xml:space="preserve"> after</w:t>
      </w:r>
      <w:r w:rsidR="00565808" w:rsidRPr="00A453F5">
        <w:rPr>
          <w:rFonts w:ascii="Arial" w:hAnsi="Arial" w:cs="Arial"/>
        </w:rPr>
        <w:t xml:space="preserve"> </w:t>
      </w:r>
      <w:r w:rsidR="00DA70E1" w:rsidRPr="00A453F5">
        <w:rPr>
          <w:rFonts w:ascii="Arial" w:hAnsi="Arial" w:cs="Arial"/>
        </w:rPr>
        <w:t xml:space="preserve">SIRT administration </w:t>
      </w:r>
      <w:r w:rsidR="00C9231B" w:rsidRPr="00A453F5">
        <w:rPr>
          <w:rFonts w:ascii="Arial" w:hAnsi="Arial" w:cs="Arial"/>
        </w:rPr>
        <w:t xml:space="preserve">across </w:t>
      </w:r>
      <w:r w:rsidRPr="00A453F5">
        <w:rPr>
          <w:rFonts w:ascii="Arial" w:hAnsi="Arial" w:cs="Arial"/>
        </w:rPr>
        <w:t xml:space="preserve">all three </w:t>
      </w:r>
      <w:r w:rsidR="00DA70E1" w:rsidRPr="00A453F5">
        <w:rPr>
          <w:rFonts w:ascii="Arial" w:hAnsi="Arial" w:cs="Arial"/>
        </w:rPr>
        <w:t>instruments employed in th</w:t>
      </w:r>
      <w:r w:rsidRPr="00A453F5">
        <w:rPr>
          <w:rFonts w:ascii="Arial" w:hAnsi="Arial" w:cs="Arial"/>
        </w:rPr>
        <w:t>is</w:t>
      </w:r>
      <w:r w:rsidR="00DA70E1" w:rsidRPr="00A453F5">
        <w:rPr>
          <w:rFonts w:ascii="Arial" w:hAnsi="Arial" w:cs="Arial"/>
        </w:rPr>
        <w:t xml:space="preserve"> study</w:t>
      </w:r>
      <w:r w:rsidR="00316F43" w:rsidRPr="00A453F5">
        <w:rPr>
          <w:rFonts w:ascii="Arial" w:hAnsi="Arial" w:cs="Arial"/>
        </w:rPr>
        <w:t>, but these changes did not reach thresholds for clinical importance</w:t>
      </w:r>
      <w:r w:rsidRPr="00A453F5">
        <w:rPr>
          <w:rFonts w:ascii="Arial" w:hAnsi="Arial" w:cs="Arial"/>
        </w:rPr>
        <w:t xml:space="preserve">. </w:t>
      </w:r>
      <w:r w:rsidR="00DA70E1" w:rsidRPr="00A453F5">
        <w:rPr>
          <w:rFonts w:ascii="Arial" w:hAnsi="Arial" w:cs="Arial"/>
        </w:rPr>
        <w:t xml:space="preserve">Although patients </w:t>
      </w:r>
      <w:r w:rsidR="00ED17BB" w:rsidRPr="00A453F5">
        <w:rPr>
          <w:rFonts w:ascii="Arial" w:hAnsi="Arial" w:cs="Arial"/>
        </w:rPr>
        <w:t xml:space="preserve">in the combination treatment arm </w:t>
      </w:r>
      <w:r w:rsidR="00DA70E1" w:rsidRPr="00A453F5">
        <w:rPr>
          <w:rFonts w:ascii="Arial" w:hAnsi="Arial" w:cs="Arial"/>
        </w:rPr>
        <w:t xml:space="preserve">experienced </w:t>
      </w:r>
      <w:r w:rsidR="007D0BDE" w:rsidRPr="00A453F5">
        <w:rPr>
          <w:rFonts w:ascii="Arial" w:hAnsi="Arial" w:cs="Arial"/>
        </w:rPr>
        <w:t>more</w:t>
      </w:r>
      <w:r w:rsidR="00DA70E1" w:rsidRPr="00A453F5">
        <w:rPr>
          <w:rFonts w:ascii="Arial" w:hAnsi="Arial" w:cs="Arial"/>
        </w:rPr>
        <w:t xml:space="preserve"> fatigue, a common side effect of SIRT, </w:t>
      </w:r>
      <w:r w:rsidR="00ED17BB" w:rsidRPr="00A453F5">
        <w:rPr>
          <w:rFonts w:ascii="Arial" w:hAnsi="Arial" w:cs="Arial"/>
        </w:rPr>
        <w:t xml:space="preserve">than those in the chemotherapy-alone group, </w:t>
      </w:r>
      <w:r w:rsidR="00DA70E1" w:rsidRPr="00A453F5">
        <w:rPr>
          <w:rFonts w:ascii="Arial" w:hAnsi="Arial" w:cs="Arial"/>
        </w:rPr>
        <w:t>they experienced significant</w:t>
      </w:r>
      <w:r w:rsidR="00ED17BB" w:rsidRPr="00A453F5">
        <w:rPr>
          <w:rFonts w:ascii="Arial" w:hAnsi="Arial" w:cs="Arial"/>
        </w:rPr>
        <w:t>ly</w:t>
      </w:r>
      <w:r w:rsidR="00DA70E1" w:rsidRPr="00A453F5">
        <w:rPr>
          <w:rFonts w:ascii="Arial" w:hAnsi="Arial" w:cs="Arial"/>
        </w:rPr>
        <w:t xml:space="preserve"> </w:t>
      </w:r>
      <w:r w:rsidR="00ED17BB" w:rsidRPr="00A453F5">
        <w:rPr>
          <w:rFonts w:ascii="Arial" w:hAnsi="Arial" w:cs="Arial"/>
        </w:rPr>
        <w:t>lower levels of</w:t>
      </w:r>
      <w:r w:rsidR="00DA70E1" w:rsidRPr="00A453F5">
        <w:rPr>
          <w:rFonts w:ascii="Arial" w:hAnsi="Arial" w:cs="Arial"/>
        </w:rPr>
        <w:t xml:space="preserve"> sore mouth/tongue </w:t>
      </w:r>
      <w:r w:rsidR="00DA70E1" w:rsidRPr="00A453F5">
        <w:rPr>
          <w:rFonts w:ascii="Arial" w:eastAsia="Times New Roman" w:hAnsi="Arial" w:cs="Arial"/>
          <w:lang w:eastAsia="en-GB"/>
        </w:rPr>
        <w:t xml:space="preserve">and peripheral neuropathy </w:t>
      </w:r>
      <w:r w:rsidR="00ED17BB" w:rsidRPr="00A453F5">
        <w:rPr>
          <w:rFonts w:ascii="Arial" w:eastAsia="Times New Roman" w:hAnsi="Arial" w:cs="Arial"/>
          <w:lang w:eastAsia="en-GB"/>
        </w:rPr>
        <w:t>than the chemotherapy-alone group</w:t>
      </w:r>
      <w:r w:rsidR="007D0BDE" w:rsidRPr="00A453F5">
        <w:rPr>
          <w:rFonts w:ascii="Arial" w:eastAsia="Times New Roman" w:hAnsi="Arial" w:cs="Arial"/>
          <w:lang w:eastAsia="en-GB"/>
        </w:rPr>
        <w:t>,</w:t>
      </w:r>
      <w:r w:rsidR="00DA70E1" w:rsidRPr="00A453F5">
        <w:rPr>
          <w:rFonts w:ascii="Arial" w:eastAsia="Times New Roman" w:hAnsi="Arial" w:cs="Arial"/>
          <w:lang w:eastAsia="en-GB"/>
        </w:rPr>
        <w:t xml:space="preserve"> likely due to the dose reduction of </w:t>
      </w:r>
      <w:proofErr w:type="spellStart"/>
      <w:r w:rsidR="00DA70E1" w:rsidRPr="00A453F5">
        <w:rPr>
          <w:rFonts w:ascii="Arial" w:eastAsia="Times New Roman" w:hAnsi="Arial" w:cs="Arial"/>
          <w:lang w:eastAsia="en-GB"/>
        </w:rPr>
        <w:t>oxaliplatin</w:t>
      </w:r>
      <w:proofErr w:type="spellEnd"/>
      <w:r w:rsidR="00DA70E1" w:rsidRPr="00A453F5">
        <w:rPr>
          <w:rFonts w:ascii="Arial" w:eastAsia="Times New Roman" w:hAnsi="Arial" w:cs="Arial"/>
          <w:lang w:eastAsia="en-GB"/>
        </w:rPr>
        <w:t xml:space="preserve"> mandated for 3 cycles for patients in the SIRT+FOLFOX arm of the study</w:t>
      </w:r>
      <w:r w:rsidR="00DA70E1" w:rsidRPr="00A453F5">
        <w:rPr>
          <w:rFonts w:ascii="Arial" w:hAnsi="Arial" w:cs="Arial"/>
        </w:rPr>
        <w:t xml:space="preserve">. Thereafter, </w:t>
      </w:r>
      <w:r w:rsidR="002E748F" w:rsidRPr="00A453F5">
        <w:rPr>
          <w:rFonts w:ascii="Arial" w:hAnsi="Arial" w:cs="Arial"/>
        </w:rPr>
        <w:t>we found no clinically meaningful differences in HRQOL between the SIRT+FOLFOX and FOLFOX alone study arms</w:t>
      </w:r>
      <w:r w:rsidR="007319C6" w:rsidRPr="00A453F5">
        <w:rPr>
          <w:rFonts w:ascii="Arial" w:hAnsi="Arial" w:cs="Arial"/>
        </w:rPr>
        <w:t xml:space="preserve"> </w:t>
      </w:r>
      <w:r w:rsidR="002E748F" w:rsidRPr="00A453F5">
        <w:rPr>
          <w:rFonts w:ascii="Arial" w:hAnsi="Arial" w:cs="Arial"/>
        </w:rPr>
        <w:t xml:space="preserve">or at disease progression. </w:t>
      </w:r>
      <w:r w:rsidR="00DA70E1" w:rsidRPr="00A453F5">
        <w:rPr>
          <w:rFonts w:ascii="Arial" w:hAnsi="Arial" w:cs="Arial"/>
        </w:rPr>
        <w:t xml:space="preserve">These results were confirmed in the </w:t>
      </w:r>
      <w:r w:rsidR="00DA70E1" w:rsidRPr="00A453F5">
        <w:rPr>
          <w:rFonts w:ascii="Arial" w:hAnsi="Arial" w:cs="Arial"/>
          <w:color w:val="000000" w:themeColor="text1"/>
        </w:rPr>
        <w:t>longitudinal linear model</w:t>
      </w:r>
      <w:r w:rsidR="007319C6" w:rsidRPr="00A453F5">
        <w:rPr>
          <w:rFonts w:ascii="Arial" w:hAnsi="Arial" w:cs="Arial"/>
          <w:color w:val="000000" w:themeColor="text1"/>
        </w:rPr>
        <w:t>.</w:t>
      </w:r>
    </w:p>
    <w:p w14:paraId="6E13D3CA" w14:textId="6C97CADE" w:rsidR="006A0B41" w:rsidRPr="00A453F5" w:rsidRDefault="00206A36" w:rsidP="006A0B41">
      <w:pPr>
        <w:spacing w:before="100" w:beforeAutospacing="1" w:after="100" w:afterAutospacing="1"/>
        <w:jc w:val="left"/>
        <w:rPr>
          <w:rFonts w:ascii="Arial" w:hAnsi="Arial" w:cs="Arial"/>
        </w:rPr>
      </w:pPr>
      <w:r w:rsidRPr="00A453F5">
        <w:rPr>
          <w:rFonts w:ascii="Arial" w:hAnsi="Arial" w:cs="Arial"/>
        </w:rPr>
        <w:t xml:space="preserve">The </w:t>
      </w:r>
      <w:r w:rsidR="007A2B50" w:rsidRPr="00A453F5">
        <w:rPr>
          <w:rFonts w:ascii="Arial" w:hAnsi="Arial" w:cs="Arial"/>
          <w:noProof/>
        </w:rPr>
        <w:t>small</w:t>
      </w:r>
      <w:r w:rsidR="007A2B50" w:rsidRPr="00A453F5">
        <w:rPr>
          <w:rFonts w:ascii="Arial" w:hAnsi="Arial" w:cs="Arial"/>
        </w:rPr>
        <w:t xml:space="preserve"> </w:t>
      </w:r>
      <w:r w:rsidRPr="00A453F5">
        <w:rPr>
          <w:rFonts w:ascii="Arial" w:hAnsi="Arial" w:cs="Arial"/>
        </w:rPr>
        <w:t>impairment in HRQOL</w:t>
      </w:r>
      <w:r w:rsidR="00B31B89" w:rsidRPr="00A453F5">
        <w:rPr>
          <w:rFonts w:ascii="Arial" w:hAnsi="Arial" w:cs="Arial"/>
        </w:rPr>
        <w:t xml:space="preserve"> </w:t>
      </w:r>
      <w:r w:rsidR="007A2B50" w:rsidRPr="00A453F5">
        <w:rPr>
          <w:rFonts w:ascii="Arial" w:hAnsi="Arial" w:cs="Arial"/>
        </w:rPr>
        <w:t xml:space="preserve">observed </w:t>
      </w:r>
      <w:r w:rsidRPr="00A453F5">
        <w:rPr>
          <w:rFonts w:ascii="Arial" w:hAnsi="Arial" w:cs="Arial"/>
        </w:rPr>
        <w:t xml:space="preserve">in the SIRT-FOLFOX patients </w:t>
      </w:r>
      <w:r w:rsidR="00DA70E1" w:rsidRPr="00A453F5">
        <w:rPr>
          <w:rFonts w:ascii="Arial" w:hAnsi="Arial" w:cs="Arial"/>
        </w:rPr>
        <w:t>did not appear to be related to the higher number of AEs observed in these patients</w:t>
      </w:r>
      <w:r w:rsidR="004B50F7" w:rsidRPr="00A453F5">
        <w:rPr>
          <w:rFonts w:ascii="Arial" w:hAnsi="Arial" w:cs="Arial"/>
        </w:rPr>
        <w:t>, suggesting th</w:t>
      </w:r>
      <w:r w:rsidR="003746C5" w:rsidRPr="00A453F5">
        <w:rPr>
          <w:rFonts w:ascii="Arial" w:hAnsi="Arial" w:cs="Arial"/>
        </w:rPr>
        <w:t>at</w:t>
      </w:r>
      <w:r w:rsidR="004B50F7" w:rsidRPr="00A453F5">
        <w:rPr>
          <w:rFonts w:ascii="Arial" w:hAnsi="Arial" w:cs="Arial"/>
        </w:rPr>
        <w:t xml:space="preserve"> poorer HRQOL in SIRT+FOLFOX might be a direct result of SIRT administration</w:t>
      </w:r>
      <w:r w:rsidR="00B31B89" w:rsidRPr="00A453F5">
        <w:rPr>
          <w:rFonts w:ascii="Arial" w:hAnsi="Arial" w:cs="Arial"/>
        </w:rPr>
        <w:t>.</w:t>
      </w:r>
      <w:r w:rsidR="00DA70E1" w:rsidRPr="00A453F5">
        <w:rPr>
          <w:rFonts w:ascii="Arial" w:hAnsi="Arial" w:cs="Arial"/>
        </w:rPr>
        <w:t xml:space="preserve"> </w:t>
      </w:r>
      <w:r w:rsidR="00F8056C" w:rsidRPr="00A453F5">
        <w:rPr>
          <w:rFonts w:ascii="Arial" w:hAnsi="Arial" w:cs="Arial"/>
        </w:rPr>
        <w:t>W</w:t>
      </w:r>
      <w:r w:rsidR="00F418DC" w:rsidRPr="00A453F5">
        <w:rPr>
          <w:rFonts w:ascii="Arial" w:hAnsi="Arial" w:cs="Arial"/>
        </w:rPr>
        <w:t xml:space="preserve">hereas </w:t>
      </w:r>
      <w:r w:rsidR="00F8056C" w:rsidRPr="00A453F5">
        <w:rPr>
          <w:rFonts w:ascii="Arial" w:hAnsi="Arial" w:cs="Arial"/>
        </w:rPr>
        <w:t xml:space="preserve">post-hoc </w:t>
      </w:r>
      <w:r w:rsidR="00F418DC" w:rsidRPr="00A453F5">
        <w:rPr>
          <w:rFonts w:ascii="Arial" w:hAnsi="Arial" w:cs="Arial"/>
        </w:rPr>
        <w:t>subgroup analysis suggested better OS in patients treated with FOLFOX plus SIRT when the primary tumour location was right-sided</w:t>
      </w:r>
      <w:r w:rsidR="000D451B" w:rsidRPr="00A453F5">
        <w:rPr>
          <w:rFonts w:ascii="Arial" w:hAnsi="Arial" w:cs="Arial"/>
        </w:rPr>
        <w:t xml:space="preserve"> </w:t>
      </w:r>
      <w:r w:rsidR="000D451B" w:rsidRPr="00A453F5">
        <w:rPr>
          <w:rFonts w:ascii="Arial" w:hAnsi="Arial" w:cs="Arial"/>
        </w:rPr>
        <w:fldChar w:fldCharType="begin">
          <w:fldData xml:space="preserve">PEVuZE5vdGU+PENpdGU+PEF1dGhvcj5HaWJiczwvQXV0aG9yPjxZZWFyPjIwMTg8L1llYXI+PFJl
Y051bT41MTwvUmVjTnVtPjxEaXNwbGF5VGV4dD4oMTgpPC9EaXNwbGF5VGV4dD48cmVjb3JkPjxy
ZWMtbnVtYmVyPjUxPC9yZWMtbnVtYmVyPjxmb3JlaWduLWtleXM+PGtleSBhcHA9IkVOIiBkYi1p
ZD0icGFzYXh2ZWRpcmF3emFleHJzNTVyMHpyZGZyNXcwNXdhc2EwIiB0aW1lc3RhbXA9IjE1NTYy
NzQxODUiPjUxPC9rZXk+PC9mb3JlaWduLWtleXM+PHJlZi10eXBlIG5hbWU9IkpvdXJuYWwgQXJ0
aWNsZSI+MTc8L3JlZi10eXBlPjxjb250cmlidXRvcnM+PGF1dGhvcnM+PGF1dGhvcj5HaWJicywg
UC48L2F1dGhvcj48YXV0aG9yPkhlaW5lbWFubiwgVi48L2F1dGhvcj48YXV0aG9yPlNoYXJtYSwg
Ti4gSy48L2F1dGhvcj48YXV0aG9yPlRhaWViLCBKLjwvYXV0aG9yPjxhdXRob3I+Umlja2UsIEou
PC9hdXRob3I+PGF1dGhvcj5QZWV0ZXJzLCBNLjwvYXV0aG9yPjxhdXRob3I+RmluZGxheSwgTS48
L2F1dGhvcj48YXV0aG9yPlJvYmluc29uLCBCLjwvYXV0aG9yPjxhdXRob3I+SmFja3NvbiwgQy48
L2F1dGhvcj48YXV0aG9yPlN0cmlja2xhbmQsIEEuPC9hdXRob3I+PGF1dGhvcj5HZWJza2ksIFYu
PC9hdXRob3I+PGF1dGhvcj5WYW4gQnVza2lyaywgTS48L2F1dGhvcj48YXV0aG9yPlpoYW8sIEgu
PC9hdXRob3I+PGF1dGhvcj52YW4gSGF6ZWwsIEcuPC9hdXRob3I+PC9hdXRob3JzPjwvY29udHJp
YnV0b3JzPjxhdXRoLWFkZHJlc3M+RGVwYXJ0bWVudCBvZiBPbmNvbG9neSwgV2VzdGVybiBIb3Nw
aXRhbCwgRm9vdHNjcmF5LCBWSUMsIEF1c3RyYWxpYS4gRWxlY3Ryb25pYyBhZGRyZXNzOiBwZXRl
ci5naWJic0BtaC5vcmcuYXUuJiN4RDtDb21wcmVoZW5zaXZlIENhbmNlciBDZW50ZXIsIEx1ZHdp
ZyBNYXhpbWlsaWFuIFVuaXZlcnNpdHkgb2YgTXVuaWNoLCBNdW5pY2gsIEdlcm1hbnkuJiN4RDtV
bml2ZXJzaXR5IG9mIE1hcnlsYW5kIE1lZGljYWwgQ2VudGVyLCBCYWx0aW1vcmUsIE1ELiYjeEQ7
RGVwYXJ0bWVudCBvZiBHYXN0cm9lbnRlcm9sb2d5IGFuZCBHYXN0cm9pbnRlc3RpbmFsIE9uY29s
b2d5LCBQYXJpcyBEZXNjYXJ0ZXMgVW5pdmVyc2l0eSwgR2VvcmdlcyBQb21waWRvdSBFdXJvcGVh
biBIb3NwaXRhbCwgUGFyaXMsIEZyYW5jZS4mI3hEO0RlcGFydG1lbnQgb2YgUmFkaW9sb2d5LCBM
dWR3aWcgTWF4aW1pbGlhbiBVbml2ZXJzaXR5IG9mIE11bmljaCwgTXVuaWNoLCBHZXJtYW55LiYj
eEQ7RGVwYXJ0bWVudCBvZiBPbmNvbG9neSwgQW50d2VycCBVbml2ZXJzaXR5IEhvc3BpdGFsLCBB
bnR3ZXJwLCBCZWxnaXVtLiYjeEQ7QXVja2xhbmQgQ2l0eSBIb3NwaXRhbCBhbmQgQ2FuY2VyIFRy
aWFscywgQXVja2xhbmQsIE5ldyBaZWFsYW5kLiYjeEQ7T25jb2xvZ3kgU2VydmljZSwgQ2hyaXN0
Y2h1cmNoIEhvc3BpdGFsLCBDaHJpc3RjaHVyY2gsIE5ldyBaZWFsYW5kLiYjeEQ7VW5pdmVyc2l0
eSBvZiBPdGFnbywgRHVuZWRpbiwgTmV3IFplYWxhbmQuJiN4RDtNZWRpY2FsIE9uY29sb2d5IEhv
c3BpdGFsLCBNb25hc2ggTWVkaWNhbCBDZW50cmUsIENsYXl0b24sIFZJQywgQXVzdHJhbGlhLiYj
eEQ7TmF0aW9uYWwgSGVhbHRoIGFuZCBNZWRpY2FsIFJlc2VhcmNoIENvdW5jaWwgQ2xpbmljYWwg
VHJpYWxzIENlbnRyZSwgQ2FtcGVyZG93biwgTlNXLCBBdXN0cmFsaWEuJiN4RDtEYXRhIFJlZHVj
dGlvbiBMTEMsIENoZXN0ZXIsIE5KLiYjeEQ7U2Nob29sIG9mIE1lZGljaW5lIGFuZCBQaGFybWFj
b2xvZ3ksIFVuaXZlcnNpdHkgb2YgV2VzdGVybiBBdXN0cmFsaWEsIFdlc3QgUGVydGgsIFdBLCBB
dXN0cmFsaWEuPC9hdXRoLWFkZHJlc3M+PHRpdGxlcz48dGl0bGU+RWZmZWN0IG9mIFByaW1hcnkg
VHVtb3IgU2lkZSBvbiBTdXJ2aXZhbCBPdXRjb21lcyBpbiBVbnRyZWF0ZWQgUGF0aWVudHMgV2l0
aCBNZXRhc3RhdGljIENvbG9yZWN0YWwgQ2FuY2VyIFdoZW4gU2VsZWN0aXZlIEludGVybmFsIFJh
ZGlhdGlvbiBUaGVyYXB5IElzIEFkZGVkIHRvIENoZW1vdGhlcmFweTogQ29tYmluZWQgQW5hbHlz
aXMgb2YgVHdvIFJhbmRvbWl6ZWQgQ29udHJvbGxlZCBTdHVkaWVzPC90aXRsZT48c2Vjb25kYXJ5
LXRpdGxlPkNsaW4gQ29sb3JlY3RhbCBDYW5jZXI8L3NlY29uZGFyeS10aXRsZT48YWx0LXRpdGxl
PkNsaW5pY2FsIGNvbG9yZWN0YWwgY2FuY2VyPC9hbHQtdGl0bGU+PC90aXRsZXM+PHBlcmlvZGlj
YWw+PGZ1bGwtdGl0bGU+Q2xpbiBDb2xvcmVjdGFsIENhbmNlcjwvZnVsbC10aXRsZT48YWJici0x
PkNsaW5pY2FsIGNvbG9yZWN0YWwgY2FuY2VyPC9hYmJyLTE+PC9wZXJpb2RpY2FsPjxhbHQtcGVy
aW9kaWNhbD48ZnVsbC10aXRsZT5DbGluIENvbG9yZWN0YWwgQ2FuY2VyPC9mdWxsLXRpdGxlPjxh
YmJyLTE+Q2xpbmljYWwgY29sb3JlY3RhbCBjYW5jZXI8L2FiYnItMT48L2FsdC1wZXJpb2RpY2Fs
PjxwYWdlcz5lNjE3LWU2Mjk8L3BhZ2VzPjx2b2x1bWU+MTc8L3ZvbHVtZT48bnVtYmVyPjQ8L251
bWJlcj48ZWRpdGlvbj4yMDE4LzA3LzI0PC9lZGl0aW9uPjxrZXl3b3Jkcz48a2V5d29yZD4qTGVm
dC1zaWRlZCBwcmltYXJ5PC9rZXl3b3JkPjxrZXl3b3JkPipPdmVyYWxsIHN1cnZpdmFsPC9rZXl3
b3JkPjxrZXl3b3JkPipSaWdodC1zaWRlZCBwcmltYXJ5PC9rZXl3b3JkPjxrZXl3b3JkPipzaXJ0
PC9rZXl3b3JkPjxrZXl3b3JkPiptQ1JDPC9rZXl3b3JkPjwva2V5d29yZHM+PGRhdGVzPjx5ZWFy
PjIwMTg8L3llYXI+PHB1Yi1kYXRlcz48ZGF0ZT5EZWM8L2RhdGU+PC9wdWItZGF0ZXM+PC9kYXRl
cz48aXNibj4xNTMzLTAwMjg8L2lzYm4+PGFjY2Vzc2lvbi1udW0+MzAwMzMxMTc8L2FjY2Vzc2lv
bi1udW0+PHVybHM+PC91cmxzPjxlbGVjdHJvbmljLXJlc291cmNlLW51bT4xMC4xMDE2L2ouY2xj
Yy4yMDE4LjA2LjAwMTwvZWxlY3Ryb25pYy1yZXNvdXJjZS1udW0+PHJlbW90ZS1kYXRhYmFzZS1w
cm92aWRlcj5OTE08L3JlbW90ZS1kYXRhYmFzZS1wcm92aWRlcj48bGFuZ3VhZ2U+ZW5nPC9sYW5n
dWFnZT48L3JlY29yZD48L0NpdGU+PC9FbmROb3RlPn==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PEVuZE5vdGU+PENpdGU+PEF1dGhvcj5HaWJiczwvQXV0aG9yPjxZZWFyPjIwMTg8L1llYXI+PFJl
Y051bT41MTwvUmVjTnVtPjxEaXNwbGF5VGV4dD4oMTgpPC9EaXNwbGF5VGV4dD48cmVjb3JkPjxy
ZWMtbnVtYmVyPjUxPC9yZWMtbnVtYmVyPjxmb3JlaWduLWtleXM+PGtleSBhcHA9IkVOIiBkYi1p
ZD0icGFzYXh2ZWRpcmF3emFleHJzNTVyMHpyZGZyNXcwNXdhc2EwIiB0aW1lc3RhbXA9IjE1NTYy
NzQxODUiPjUxPC9rZXk+PC9mb3JlaWduLWtleXM+PHJlZi10eXBlIG5hbWU9IkpvdXJuYWwgQXJ0
aWNsZSI+MTc8L3JlZi10eXBlPjxjb250cmlidXRvcnM+PGF1dGhvcnM+PGF1dGhvcj5HaWJicywg
UC48L2F1dGhvcj48YXV0aG9yPkhlaW5lbWFubiwgVi48L2F1dGhvcj48YXV0aG9yPlNoYXJtYSwg
Ti4gSy48L2F1dGhvcj48YXV0aG9yPlRhaWViLCBKLjwvYXV0aG9yPjxhdXRob3I+Umlja2UsIEou
PC9hdXRob3I+PGF1dGhvcj5QZWV0ZXJzLCBNLjwvYXV0aG9yPjxhdXRob3I+RmluZGxheSwgTS48
L2F1dGhvcj48YXV0aG9yPlJvYmluc29uLCBCLjwvYXV0aG9yPjxhdXRob3I+SmFja3NvbiwgQy48
L2F1dGhvcj48YXV0aG9yPlN0cmlja2xhbmQsIEEuPC9hdXRob3I+PGF1dGhvcj5HZWJza2ksIFYu
PC9hdXRob3I+PGF1dGhvcj5WYW4gQnVza2lyaywgTS48L2F1dGhvcj48YXV0aG9yPlpoYW8sIEgu
PC9hdXRob3I+PGF1dGhvcj52YW4gSGF6ZWwsIEcuPC9hdXRob3I+PC9hdXRob3JzPjwvY29udHJp
YnV0b3JzPjxhdXRoLWFkZHJlc3M+RGVwYXJ0bWVudCBvZiBPbmNvbG9neSwgV2VzdGVybiBIb3Nw
aXRhbCwgRm9vdHNjcmF5LCBWSUMsIEF1c3RyYWxpYS4gRWxlY3Ryb25pYyBhZGRyZXNzOiBwZXRl
ci5naWJic0BtaC5vcmcuYXUuJiN4RDtDb21wcmVoZW5zaXZlIENhbmNlciBDZW50ZXIsIEx1ZHdp
ZyBNYXhpbWlsaWFuIFVuaXZlcnNpdHkgb2YgTXVuaWNoLCBNdW5pY2gsIEdlcm1hbnkuJiN4RDtV
bml2ZXJzaXR5IG9mIE1hcnlsYW5kIE1lZGljYWwgQ2VudGVyLCBCYWx0aW1vcmUsIE1ELiYjeEQ7
RGVwYXJ0bWVudCBvZiBHYXN0cm9lbnRlcm9sb2d5IGFuZCBHYXN0cm9pbnRlc3RpbmFsIE9uY29s
b2d5LCBQYXJpcyBEZXNjYXJ0ZXMgVW5pdmVyc2l0eSwgR2VvcmdlcyBQb21waWRvdSBFdXJvcGVh
biBIb3NwaXRhbCwgUGFyaXMsIEZyYW5jZS4mI3hEO0RlcGFydG1lbnQgb2YgUmFkaW9sb2d5LCBM
dWR3aWcgTWF4aW1pbGlhbiBVbml2ZXJzaXR5IG9mIE11bmljaCwgTXVuaWNoLCBHZXJtYW55LiYj
eEQ7RGVwYXJ0bWVudCBvZiBPbmNvbG9neSwgQW50d2VycCBVbml2ZXJzaXR5IEhvc3BpdGFsLCBB
bnR3ZXJwLCBCZWxnaXVtLiYjeEQ7QXVja2xhbmQgQ2l0eSBIb3NwaXRhbCBhbmQgQ2FuY2VyIFRy
aWFscywgQXVja2xhbmQsIE5ldyBaZWFsYW5kLiYjeEQ7T25jb2xvZ3kgU2VydmljZSwgQ2hyaXN0
Y2h1cmNoIEhvc3BpdGFsLCBDaHJpc3RjaHVyY2gsIE5ldyBaZWFsYW5kLiYjeEQ7VW5pdmVyc2l0
eSBvZiBPdGFnbywgRHVuZWRpbiwgTmV3IFplYWxhbmQuJiN4RDtNZWRpY2FsIE9uY29sb2d5IEhv
c3BpdGFsLCBNb25hc2ggTWVkaWNhbCBDZW50cmUsIENsYXl0b24sIFZJQywgQXVzdHJhbGlhLiYj
eEQ7TmF0aW9uYWwgSGVhbHRoIGFuZCBNZWRpY2FsIFJlc2VhcmNoIENvdW5jaWwgQ2xpbmljYWwg
VHJpYWxzIENlbnRyZSwgQ2FtcGVyZG93biwgTlNXLCBBdXN0cmFsaWEuJiN4RDtEYXRhIFJlZHVj
dGlvbiBMTEMsIENoZXN0ZXIsIE5KLiYjeEQ7U2Nob29sIG9mIE1lZGljaW5lIGFuZCBQaGFybWFj
b2xvZ3ksIFVuaXZlcnNpdHkgb2YgV2VzdGVybiBBdXN0cmFsaWEsIFdlc3QgUGVydGgsIFdBLCBB
dXN0cmFsaWEuPC9hdXRoLWFkZHJlc3M+PHRpdGxlcz48dGl0bGU+RWZmZWN0IG9mIFByaW1hcnkg
VHVtb3IgU2lkZSBvbiBTdXJ2aXZhbCBPdXRjb21lcyBpbiBVbnRyZWF0ZWQgUGF0aWVudHMgV2l0
aCBNZXRhc3RhdGljIENvbG9yZWN0YWwgQ2FuY2VyIFdoZW4gU2VsZWN0aXZlIEludGVybmFsIFJh
ZGlhdGlvbiBUaGVyYXB5IElzIEFkZGVkIHRvIENoZW1vdGhlcmFweTogQ29tYmluZWQgQW5hbHlz
aXMgb2YgVHdvIFJhbmRvbWl6ZWQgQ29udHJvbGxlZCBTdHVkaWVzPC90aXRsZT48c2Vjb25kYXJ5
LXRpdGxlPkNsaW4gQ29sb3JlY3RhbCBDYW5jZXI8L3NlY29uZGFyeS10aXRsZT48YWx0LXRpdGxl
PkNsaW5pY2FsIGNvbG9yZWN0YWwgY2FuY2VyPC9hbHQtdGl0bGU+PC90aXRsZXM+PHBlcmlvZGlj
YWw+PGZ1bGwtdGl0bGU+Q2xpbiBDb2xvcmVjdGFsIENhbmNlcjwvZnVsbC10aXRsZT48YWJici0x
PkNsaW5pY2FsIGNvbG9yZWN0YWwgY2FuY2VyPC9hYmJyLTE+PC9wZXJpb2RpY2FsPjxhbHQtcGVy
aW9kaWNhbD48ZnVsbC10aXRsZT5DbGluIENvbG9yZWN0YWwgQ2FuY2VyPC9mdWxsLXRpdGxlPjxh
YmJyLTE+Q2xpbmljYWwgY29sb3JlY3RhbCBjYW5jZXI8L2FiYnItMT48L2FsdC1wZXJpb2RpY2Fs
PjxwYWdlcz5lNjE3LWU2Mjk8L3BhZ2VzPjx2b2x1bWU+MTc8L3ZvbHVtZT48bnVtYmVyPjQ8L251
bWJlcj48ZWRpdGlvbj4yMDE4LzA3LzI0PC9lZGl0aW9uPjxrZXl3b3Jkcz48a2V5d29yZD4qTGVm
dC1zaWRlZCBwcmltYXJ5PC9rZXl3b3JkPjxrZXl3b3JkPipPdmVyYWxsIHN1cnZpdmFsPC9rZXl3
b3JkPjxrZXl3b3JkPipSaWdodC1zaWRlZCBwcmltYXJ5PC9rZXl3b3JkPjxrZXl3b3JkPipzaXJ0
PC9rZXl3b3JkPjxrZXl3b3JkPiptQ1JDPC9rZXl3b3JkPjwva2V5d29yZHM+PGRhdGVzPjx5ZWFy
PjIwMTg8L3llYXI+PHB1Yi1kYXRlcz48ZGF0ZT5EZWM8L2RhdGU+PC9wdWItZGF0ZXM+PC9kYXRl
cz48aXNibj4xNTMzLTAwMjg8L2lzYm4+PGFjY2Vzc2lvbi1udW0+MzAwMzMxMTc8L2FjY2Vzc2lv
bi1udW0+PHVybHM+PC91cmxzPjxlbGVjdHJvbmljLXJlc291cmNlLW51bT4xMC4xMDE2L2ouY2xj
Yy4yMDE4LjA2LjAwMTwvZWxlY3Ryb25pYy1yZXNvdXJjZS1udW0+PHJlbW90ZS1kYXRhYmFzZS1w
cm92aWRlcj5OTE08L3JlbW90ZS1kYXRhYmFzZS1wcm92aWRlcj48bGFuZ3VhZ2U+ZW5nPC9sYW5n
dWFnZT48L3JlY29yZD48L0NpdGU+PC9FbmROb3RlPn==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0D451B" w:rsidRPr="00A453F5">
        <w:rPr>
          <w:rFonts w:ascii="Arial" w:hAnsi="Arial" w:cs="Arial"/>
        </w:rPr>
      </w:r>
      <w:r w:rsidR="000D451B" w:rsidRPr="00A453F5">
        <w:rPr>
          <w:rFonts w:ascii="Arial" w:hAnsi="Arial" w:cs="Arial"/>
        </w:rPr>
        <w:fldChar w:fldCharType="separate"/>
      </w:r>
      <w:r w:rsidR="003275D0">
        <w:rPr>
          <w:rFonts w:ascii="Arial" w:hAnsi="Arial" w:cs="Arial"/>
          <w:noProof/>
        </w:rPr>
        <w:t>(18)</w:t>
      </w:r>
      <w:r w:rsidR="000D451B" w:rsidRPr="00A453F5">
        <w:rPr>
          <w:rFonts w:ascii="Arial" w:hAnsi="Arial" w:cs="Arial"/>
        </w:rPr>
        <w:fldChar w:fldCharType="end"/>
      </w:r>
      <w:r w:rsidR="00F418DC" w:rsidRPr="00A453F5">
        <w:rPr>
          <w:rFonts w:ascii="Arial" w:hAnsi="Arial" w:cs="Arial"/>
        </w:rPr>
        <w:t>, our HRQOL analysis showed no such difference</w:t>
      </w:r>
      <w:r w:rsidR="00193A4B" w:rsidRPr="00A453F5">
        <w:rPr>
          <w:rFonts w:ascii="Arial" w:hAnsi="Arial" w:cs="Arial"/>
        </w:rPr>
        <w:t xml:space="preserve"> between patients with right-sided versus left-sided primary </w:t>
      </w:r>
      <w:proofErr w:type="spellStart"/>
      <w:r w:rsidR="00193A4B" w:rsidRPr="00A453F5">
        <w:rPr>
          <w:rFonts w:ascii="Arial" w:hAnsi="Arial" w:cs="Arial"/>
        </w:rPr>
        <w:t>tumors</w:t>
      </w:r>
      <w:proofErr w:type="spellEnd"/>
      <w:r w:rsidR="00F418DC" w:rsidRPr="00A453F5">
        <w:rPr>
          <w:rFonts w:ascii="Arial" w:hAnsi="Arial" w:cs="Arial"/>
        </w:rPr>
        <w:t>.</w:t>
      </w:r>
      <w:r w:rsidR="00C9231B" w:rsidRPr="00A453F5">
        <w:rPr>
          <w:rFonts w:ascii="Arial" w:hAnsi="Arial" w:cs="Arial"/>
        </w:rPr>
        <w:t xml:space="preserve"> </w:t>
      </w:r>
      <w:r w:rsidR="006A0B41" w:rsidRPr="00A453F5">
        <w:rPr>
          <w:rFonts w:ascii="Arial" w:hAnsi="Arial" w:cs="Arial"/>
        </w:rPr>
        <w:t>The results were robust to different methods used to impute the missing data.</w:t>
      </w:r>
    </w:p>
    <w:p w14:paraId="48BC304C" w14:textId="6B9D0E4C" w:rsidR="00DA70E1" w:rsidRPr="00A453F5" w:rsidRDefault="00DA70E1" w:rsidP="001C6A6C">
      <w:pPr>
        <w:spacing w:before="100" w:beforeAutospacing="1" w:after="100" w:afterAutospacing="1"/>
        <w:jc w:val="left"/>
        <w:rPr>
          <w:rFonts w:ascii="Arial" w:hAnsi="Arial" w:cs="Arial"/>
        </w:rPr>
      </w:pPr>
      <w:r w:rsidRPr="00A453F5">
        <w:rPr>
          <w:rFonts w:ascii="Arial" w:hAnsi="Arial" w:cs="Arial"/>
        </w:rPr>
        <w:t xml:space="preserve">A recent systematic literature review </w:t>
      </w:r>
      <w:r w:rsidR="00696CA5" w:rsidRPr="00A453F5">
        <w:rPr>
          <w:rFonts w:ascii="Arial" w:hAnsi="Arial" w:cs="Arial"/>
        </w:rPr>
        <w:t>of evidence on SIRT i</w:t>
      </w:r>
      <w:r w:rsidRPr="00A453F5">
        <w:rPr>
          <w:rFonts w:ascii="Arial" w:hAnsi="Arial" w:cs="Arial"/>
        </w:rPr>
        <w:t>n the management of advanced colorectal cancer</w:t>
      </w:r>
      <w:r w:rsidR="00564D8C" w:rsidRPr="00A453F5">
        <w:rPr>
          <w:rFonts w:ascii="Arial" w:hAnsi="Arial" w:cs="Arial"/>
        </w:rPr>
        <w:t xml:space="preserve"> among </w:t>
      </w:r>
      <w:r w:rsidR="00AA0898" w:rsidRPr="00A453F5">
        <w:rPr>
          <w:rFonts w:ascii="Arial" w:hAnsi="Arial" w:cs="Arial"/>
          <w:noProof/>
        </w:rPr>
        <w:t>RCTs</w:t>
      </w:r>
      <w:r w:rsidR="00146C6C" w:rsidRPr="00A453F5">
        <w:rPr>
          <w:rFonts w:ascii="Arial" w:hAnsi="Arial" w:cs="Arial"/>
        </w:rPr>
        <w:t xml:space="preserve"> </w:t>
      </w:r>
      <w:r w:rsidRPr="00A453F5">
        <w:rPr>
          <w:rFonts w:ascii="Arial" w:hAnsi="Arial" w:cs="Arial"/>
        </w:rPr>
        <w:t xml:space="preserve">identified 2 studies that assessed </w:t>
      </w:r>
      <w:r w:rsidR="00BD7A70" w:rsidRPr="00A453F5">
        <w:rPr>
          <w:rFonts w:ascii="Arial" w:hAnsi="Arial" w:cs="Arial"/>
        </w:rPr>
        <w:t>HRQOL</w:t>
      </w:r>
      <w:r w:rsidRPr="00A453F5">
        <w:rPr>
          <w:rFonts w:ascii="Arial" w:hAnsi="Arial" w:cs="Arial"/>
        </w:rPr>
        <w:t xml:space="preserve"> in SIRT patients</w:t>
      </w:r>
      <w:r w:rsidR="00696CA5" w:rsidRPr="00A453F5">
        <w:rPr>
          <w:rFonts w:ascii="Arial" w:hAnsi="Arial" w:cs="Arial"/>
        </w:rPr>
        <w:t>.</w:t>
      </w:r>
      <w:r w:rsidR="008B6D94" w:rsidRPr="00A453F5">
        <w:rPr>
          <w:rFonts w:ascii="Arial" w:hAnsi="Arial" w:cs="Arial"/>
        </w:rPr>
        <w:t xml:space="preserve"> </w:t>
      </w:r>
      <w:r w:rsidR="008B6D94" w:rsidRPr="00A453F5">
        <w:rPr>
          <w:rFonts w:ascii="Arial" w:hAnsi="Arial" w:cs="Arial"/>
        </w:rPr>
        <w:fldChar w:fldCharType="begin">
          <w:fldData xml:space="preserve">PEVuZE5vdGU+PENpdGU+PEF1dGhvcj5Ub3duc2VuZDwvQXV0aG9yPjxZZWFyPjIwMTY8L1llYXI+
PFJlY051bT4yODwvUmVjTnVtPjxEaXNwbGF5VGV4dD4oNik8L0Rpc3BsYXlUZXh0PjxyZWNvcmQ+
PHJlYy1udW1iZXI+Mjg8L3JlYy1udW1iZXI+PGZvcmVpZ24ta2V5cz48a2V5IGFwcD0iRU4iIGRi
LWlkPSJwend2c3RwOWJ0ZHB2NGVkdDA0NWFyemRmcmFkc3ZmdDU5MngiIHRpbWVzdGFtcD0iMCI+
Mjg8L2tleT48L2ZvcmVpZ24ta2V5cz48cmVmLXR5cGUgbmFtZT0iSm91cm5hbCBBcnRpY2xlIj4x
NzwvcmVmLXR5cGU+PGNvbnRyaWJ1dG9ycz48YXV0aG9ycz48YXV0aG9yPlRvd25zZW5kLCBBLiBS
LjwvYXV0aG9yPjxhdXRob3I+Q2hvbmcsIEwuIEMuPC9hdXRob3I+PGF1dGhvcj5LYXJhcGV0aXMs
IEMuPC9hdXRob3I+PGF1dGhvcj5QcmljZSwgVC4gSi48L2F1dGhvcj48L2F1dGhvcnM+PC9jb250
cmlidXRvcnM+PGF1dGgtYWRkcmVzcz5NZWRpY2FsIE9uY29sb2d5LCBUaGUgUXVlZW4gRWxpemFi
ZXRoIEhvc3BpdGFsIGFuZCBVbml2ZXJzaXR5IG9mIEFkZWxhaWRlLCBXb29kdmlsbGUsIEFkZWxh
aWRlLCBBdXN0cmFsaWEuIEVsZWN0cm9uaWMgYWRkcmVzczogQW1hbmRhLnRvd25zZW5kQHNhLmdv
di5hdS4mI3hEO05vcnRoIEFkZWxhaWRlIE9uY29sb2d5IGFuZCBIYWVtYXRvbG9neSwgTm9ydGgg
QWRlbGFpZGUsIEF1c3RyYWxpYTsgUm95YWwgQWRlbGFpZGUgSG9zcGl0YWwsIEFkZWxhaWRlLCBB
dXN0cmFsaWEuJiN4RDtNZWRpY2FsIE9uY29sb2d5LCBGbGluZGVycyBNZWRpY2FsIENlbnRyZSBh
bmQgRmxpbmRlcnMgVW5pdmVyc2l0eSwgQmVkZm9yZCBQYXJrLCBBZGVsYWlkZSwgQXVzdHJhbGlh
LiYjeEQ7TWVkaWNhbCBPbmNvbG9neSwgVGhlIFF1ZWVuIEVsaXphYmV0aCBIb3NwaXRhbCBhbmQg
VW5pdmVyc2l0eSBvZiBBZGVsYWlkZSwgV29vZHZpbGxlLCBBZGVsYWlkZSwgQXVzdHJhbGlhLjwv
YXV0aC1hZGRyZXNzPjx0aXRsZXM+PHRpdGxlPlNlbGVjdGl2ZSBpbnRlcm5hbCByYWRpYXRpb24g
dGhlcmFweSBmb3IgbGl2ZXIgbWV0YXN0YXNlcyBmcm9tIGNvbG9yZWN0YWwgY2FuY2VyPC90aXRs
ZT48c2Vjb25kYXJ5LXRpdGxlPkNhbmNlciBUcmVhdCBSZXY8L3NlY29uZGFyeS10aXRsZT48YWx0
LXRpdGxlPkNhbmNlciB0cmVhdG1lbnQgcmV2aWV3czwvYWx0LXRpdGxlPjwvdGl0bGVzPjxwZXJp
b2RpY2FsPjxmdWxsLXRpdGxlPkNhbmNlciBUcmVhdG1lbnQgUmV2aWV3czwvZnVsbC10aXRsZT48
YWJici0xPkNhbmNlciBUcmVhdC4gUmV2LjwvYWJici0xPjxhYmJyLTI+Q2FuY2VyIFRyZWF0IFJl
djwvYWJici0yPjwvcGVyaW9kaWNhbD48YWx0LXBlcmlvZGljYWw+PGZ1bGwtdGl0bGU+Q2FuY2Vy
IFRyZWF0bWVudCBSZXZpZXdzPC9mdWxsLXRpdGxlPjxhYmJyLTE+Q2FuY2VyIFRyZWF0LiBSZXYu
PC9hYmJyLTE+PGFiYnItMj5DYW5jZXIgVHJlYXQgUmV2PC9hYmJyLTI+PC9hbHQtcGVyaW9kaWNh
bD48cGFnZXM+MTQ4LTE1NDwvcGFnZXM+PHZvbHVtZT41MDwvdm9sdW1lPjxlZGl0aW9uPjIwMTYv
MTAvMDE8L2VkaXRpb24+PGtleXdvcmRzPjxrZXl3b3JkPkFudGluZW9wbGFzdGljIENvbWJpbmVk
IENoZW1vdGhlcmFweSBQcm90b2NvbHMvdGhlcmFwZXV0aWMgdXNlPC9rZXl3b3JkPjxrZXl3b3Jk
PkJldmFjaXp1bWFiL2FkbWluaXN0cmF0aW9uICZhbXA7IGRvc2FnZTwva2V5d29yZD48a2V5d29y
ZD5Db2xvcmVjdGFsIE5lb3BsYXNtcy8qcGF0aG9sb2d5PC9rZXl3b3JkPjxrZXl3b3JkPkRpc2Vh
c2UtRnJlZSBTdXJ2aXZhbDwva2V5d29yZD48a2V5d29yZD5GbHVvcm91cmFjaWwvYWRtaW5pc3Ry
YXRpb24gJmFtcDsgZG9zYWdlL3RoZXJhcGV1dGljIHVzZTwva2V5d29yZD48a2V5d29yZD5IZXBh
dGljIEFydGVyeTwva2V5d29yZD48a2V5d29yZD5IdW1hbnM8L2tleXdvcmQ+PGtleXdvcmQ+TGV1
Y292b3Jpbi90aGVyYXBldXRpYyB1c2U8L2tleXdvcmQ+PGtleXdvcmQ+TGl2ZXIgTmVvcGxhc21z
L2RydWcgdGhlcmFweS8qcmFkaW90aGVyYXB5L3NlY29uZGFyeTwva2V5d29yZD48a2V5d29yZD5N
aWNyb3NwaGVyZXM8L2tleXdvcmQ+PGtleXdvcmQ+T3JnYW5vcGxhdGludW0gQ29tcG91bmRzL3Ro
ZXJhcGV1dGljIHVzZTwva2V5d29yZD48a2V5d29yZD5RdWFsaXR5IG9mIExpZmU8L2tleXdvcmQ+
PGtleXdvcmQ+WXR0cml1bSBSYWRpb2lzb3RvcGVzLyp0aGVyYXBldXRpYyB1c2U8L2tleXdvcmQ+
PGtleXdvcmQ+Q29sb3JlY3RhbCBjYW5jZXI8L2tleXdvcmQ+PGtleXdvcmQ+UmV2aWV3PC9rZXl3
b3JkPjxrZXl3b3JkPlN1cnZpdmFsPC9rZXl3b3JkPjxrZXl3b3JkPll0dHJpdW0gc3BoZXJlczwv
a2V5d29yZD48L2tleXdvcmRzPjxkYXRlcz48eWVhcj4yMDE2PC95ZWFyPjxwdWItZGF0ZXM+PGRh
dGU+Tm92PC9kYXRlPjwvcHViLWRhdGVzPjwvZGF0ZXM+PGlzYm4+MDMwNS03MzcyPC9pc2JuPjxh
Y2Nlc3Npb24tbnVtPjI3NjkwMjM0PC9hY2Nlc3Npb24tbnVtPjx1cmxzPjwvdXJscz48ZWxlY3Ry
b25pYy1yZXNvdXJjZS1udW0+MTAuMTAxNi9qLmN0cnYuMjAxNi4wOS4wMDc8L2VsZWN0cm9uaWMt
cmVzb3VyY2UtbnVtPjxyZW1vdGUtZGF0YWJhc2UtcHJvdmlkZXI+TkxNPC9yZW1vdGUtZGF0YWJh
c2UtcHJvdmlkZXI+PGxhbmd1YWdlPmVuZzwvbGFuZ3VhZ2U+PC9yZWNvcmQ+PC9DaXRlPjwvRW5k
Tm90ZT5=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PEVuZE5vdGU+PENpdGU+PEF1dGhvcj5Ub3duc2VuZDwvQXV0aG9yPjxZZWFyPjIwMTY8L1llYXI+
PFJlY051bT4yODwvUmVjTnVtPjxEaXNwbGF5VGV4dD4oNik8L0Rpc3BsYXlUZXh0PjxyZWNvcmQ+
PHJlYy1udW1iZXI+Mjg8L3JlYy1udW1iZXI+PGZvcmVpZ24ta2V5cz48a2V5IGFwcD0iRU4iIGRi
LWlkPSJwend2c3RwOWJ0ZHB2NGVkdDA0NWFyemRmcmFkc3ZmdDU5MngiIHRpbWVzdGFtcD0iMCI+
Mjg8L2tleT48L2ZvcmVpZ24ta2V5cz48cmVmLXR5cGUgbmFtZT0iSm91cm5hbCBBcnRpY2xlIj4x
NzwvcmVmLXR5cGU+PGNvbnRyaWJ1dG9ycz48YXV0aG9ycz48YXV0aG9yPlRvd25zZW5kLCBBLiBS
LjwvYXV0aG9yPjxhdXRob3I+Q2hvbmcsIEwuIEMuPC9hdXRob3I+PGF1dGhvcj5LYXJhcGV0aXMs
IEMuPC9hdXRob3I+PGF1dGhvcj5QcmljZSwgVC4gSi48L2F1dGhvcj48L2F1dGhvcnM+PC9jb250
cmlidXRvcnM+PGF1dGgtYWRkcmVzcz5NZWRpY2FsIE9uY29sb2d5LCBUaGUgUXVlZW4gRWxpemFi
ZXRoIEhvc3BpdGFsIGFuZCBVbml2ZXJzaXR5IG9mIEFkZWxhaWRlLCBXb29kdmlsbGUsIEFkZWxh
aWRlLCBBdXN0cmFsaWEuIEVsZWN0cm9uaWMgYWRkcmVzczogQW1hbmRhLnRvd25zZW5kQHNhLmdv
di5hdS4mI3hEO05vcnRoIEFkZWxhaWRlIE9uY29sb2d5IGFuZCBIYWVtYXRvbG9neSwgTm9ydGgg
QWRlbGFpZGUsIEF1c3RyYWxpYTsgUm95YWwgQWRlbGFpZGUgSG9zcGl0YWwsIEFkZWxhaWRlLCBB
dXN0cmFsaWEuJiN4RDtNZWRpY2FsIE9uY29sb2d5LCBGbGluZGVycyBNZWRpY2FsIENlbnRyZSBh
bmQgRmxpbmRlcnMgVW5pdmVyc2l0eSwgQmVkZm9yZCBQYXJrLCBBZGVsYWlkZSwgQXVzdHJhbGlh
LiYjeEQ7TWVkaWNhbCBPbmNvbG9neSwgVGhlIFF1ZWVuIEVsaXphYmV0aCBIb3NwaXRhbCBhbmQg
VW5pdmVyc2l0eSBvZiBBZGVsYWlkZSwgV29vZHZpbGxlLCBBZGVsYWlkZSwgQXVzdHJhbGlhLjwv
YXV0aC1hZGRyZXNzPjx0aXRsZXM+PHRpdGxlPlNlbGVjdGl2ZSBpbnRlcm5hbCByYWRpYXRpb24g
dGhlcmFweSBmb3IgbGl2ZXIgbWV0YXN0YXNlcyBmcm9tIGNvbG9yZWN0YWwgY2FuY2VyPC90aXRs
ZT48c2Vjb25kYXJ5LXRpdGxlPkNhbmNlciBUcmVhdCBSZXY8L3NlY29uZGFyeS10aXRsZT48YWx0
LXRpdGxlPkNhbmNlciB0cmVhdG1lbnQgcmV2aWV3czwvYWx0LXRpdGxlPjwvdGl0bGVzPjxwZXJp
b2RpY2FsPjxmdWxsLXRpdGxlPkNhbmNlciBUcmVhdG1lbnQgUmV2aWV3czwvZnVsbC10aXRsZT48
YWJici0xPkNhbmNlciBUcmVhdC4gUmV2LjwvYWJici0xPjxhYmJyLTI+Q2FuY2VyIFRyZWF0IFJl
djwvYWJici0yPjwvcGVyaW9kaWNhbD48YWx0LXBlcmlvZGljYWw+PGZ1bGwtdGl0bGU+Q2FuY2Vy
IFRyZWF0bWVudCBSZXZpZXdzPC9mdWxsLXRpdGxlPjxhYmJyLTE+Q2FuY2VyIFRyZWF0LiBSZXYu
PC9hYmJyLTE+PGFiYnItMj5DYW5jZXIgVHJlYXQgUmV2PC9hYmJyLTI+PC9hbHQtcGVyaW9kaWNh
bD48cGFnZXM+MTQ4LTE1NDwvcGFnZXM+PHZvbHVtZT41MDwvdm9sdW1lPjxlZGl0aW9uPjIwMTYv
MTAvMDE8L2VkaXRpb24+PGtleXdvcmRzPjxrZXl3b3JkPkFudGluZW9wbGFzdGljIENvbWJpbmVk
IENoZW1vdGhlcmFweSBQcm90b2NvbHMvdGhlcmFwZXV0aWMgdXNlPC9rZXl3b3JkPjxrZXl3b3Jk
PkJldmFjaXp1bWFiL2FkbWluaXN0cmF0aW9uICZhbXA7IGRvc2FnZTwva2V5d29yZD48a2V5d29y
ZD5Db2xvcmVjdGFsIE5lb3BsYXNtcy8qcGF0aG9sb2d5PC9rZXl3b3JkPjxrZXl3b3JkPkRpc2Vh
c2UtRnJlZSBTdXJ2aXZhbDwva2V5d29yZD48a2V5d29yZD5GbHVvcm91cmFjaWwvYWRtaW5pc3Ry
YXRpb24gJmFtcDsgZG9zYWdlL3RoZXJhcGV1dGljIHVzZTwva2V5d29yZD48a2V5d29yZD5IZXBh
dGljIEFydGVyeTwva2V5d29yZD48a2V5d29yZD5IdW1hbnM8L2tleXdvcmQ+PGtleXdvcmQ+TGV1
Y292b3Jpbi90aGVyYXBldXRpYyB1c2U8L2tleXdvcmQ+PGtleXdvcmQ+TGl2ZXIgTmVvcGxhc21z
L2RydWcgdGhlcmFweS8qcmFkaW90aGVyYXB5L3NlY29uZGFyeTwva2V5d29yZD48a2V5d29yZD5N
aWNyb3NwaGVyZXM8L2tleXdvcmQ+PGtleXdvcmQ+T3JnYW5vcGxhdGludW0gQ29tcG91bmRzL3Ro
ZXJhcGV1dGljIHVzZTwva2V5d29yZD48a2V5d29yZD5RdWFsaXR5IG9mIExpZmU8L2tleXdvcmQ+
PGtleXdvcmQ+WXR0cml1bSBSYWRpb2lzb3RvcGVzLyp0aGVyYXBldXRpYyB1c2U8L2tleXdvcmQ+
PGtleXdvcmQ+Q29sb3JlY3RhbCBjYW5jZXI8L2tleXdvcmQ+PGtleXdvcmQ+UmV2aWV3PC9rZXl3
b3JkPjxrZXl3b3JkPlN1cnZpdmFsPC9rZXl3b3JkPjxrZXl3b3JkPll0dHJpdW0gc3BoZXJlczwv
a2V5d29yZD48L2tleXdvcmRzPjxkYXRlcz48eWVhcj4yMDE2PC95ZWFyPjxwdWItZGF0ZXM+PGRh
dGU+Tm92PC9kYXRlPjwvcHViLWRhdGVzPjwvZGF0ZXM+PGlzYm4+MDMwNS03MzcyPC9pc2JuPjxh
Y2Nlc3Npb24tbnVtPjI3NjkwMjM0PC9hY2Nlc3Npb24tbnVtPjx1cmxzPjwvdXJscz48ZWxlY3Ry
b25pYy1yZXNvdXJjZS1udW0+MTAuMTAxNi9qLmN0cnYuMjAxNi4wOS4wMDc8L2VsZWN0cm9uaWMt
cmVzb3VyY2UtbnVtPjxyZW1vdGUtZGF0YWJhc2UtcHJvdmlkZXI+TkxNPC9yZW1vdGUtZGF0YWJh
c2UtcHJvdmlkZXI+PGxhbmd1YWdlPmVuZzwvbGFuZ3VhZ2U+PC9yZWNvcmQ+PC9DaXRlPjwvRW5k
Tm90ZT5=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8B6D94" w:rsidRPr="00A453F5">
        <w:rPr>
          <w:rFonts w:ascii="Arial" w:hAnsi="Arial" w:cs="Arial"/>
        </w:rPr>
      </w:r>
      <w:r w:rsidR="008B6D94" w:rsidRPr="00A453F5">
        <w:rPr>
          <w:rFonts w:ascii="Arial" w:hAnsi="Arial" w:cs="Arial"/>
        </w:rPr>
        <w:fldChar w:fldCharType="separate"/>
      </w:r>
      <w:r w:rsidR="003275D0">
        <w:rPr>
          <w:rFonts w:ascii="Arial" w:hAnsi="Arial" w:cs="Arial"/>
          <w:noProof/>
        </w:rPr>
        <w:t>(6)</w:t>
      </w:r>
      <w:r w:rsidR="008B6D94" w:rsidRPr="00A453F5">
        <w:rPr>
          <w:rFonts w:ascii="Arial" w:hAnsi="Arial" w:cs="Arial"/>
        </w:rPr>
        <w:fldChar w:fldCharType="end"/>
      </w:r>
      <w:r w:rsidRPr="00A453F5">
        <w:rPr>
          <w:rFonts w:ascii="Arial" w:hAnsi="Arial" w:cs="Arial"/>
        </w:rPr>
        <w:t xml:space="preserve"> </w:t>
      </w:r>
      <w:r w:rsidR="00696CA5" w:rsidRPr="00A453F5">
        <w:rPr>
          <w:rFonts w:ascii="Arial" w:hAnsi="Arial" w:cs="Arial"/>
        </w:rPr>
        <w:t>N</w:t>
      </w:r>
      <w:r w:rsidRPr="00A453F5">
        <w:rPr>
          <w:rFonts w:ascii="Arial" w:hAnsi="Arial" w:cs="Arial"/>
        </w:rPr>
        <w:t xml:space="preserve">either </w:t>
      </w:r>
      <w:r w:rsidR="00696CA5" w:rsidRPr="00A453F5">
        <w:rPr>
          <w:rFonts w:ascii="Arial" w:hAnsi="Arial" w:cs="Arial"/>
        </w:rPr>
        <w:t>us</w:t>
      </w:r>
      <w:r w:rsidRPr="00A453F5">
        <w:rPr>
          <w:rFonts w:ascii="Arial" w:hAnsi="Arial" w:cs="Arial"/>
        </w:rPr>
        <w:t xml:space="preserve">ed the EQ-5D or EORTC instruments, and the sample sizes were </w:t>
      </w:r>
      <w:r w:rsidR="00193A4B" w:rsidRPr="00A453F5">
        <w:rPr>
          <w:rFonts w:ascii="Arial" w:hAnsi="Arial" w:cs="Arial"/>
        </w:rPr>
        <w:t xml:space="preserve">significantly </w:t>
      </w:r>
      <w:r w:rsidRPr="00A453F5">
        <w:rPr>
          <w:rFonts w:ascii="Arial" w:hAnsi="Arial" w:cs="Arial"/>
        </w:rPr>
        <w:t xml:space="preserve">smaller than our study </w:t>
      </w:r>
      <w:r w:rsidR="00A453F5" w:rsidRPr="00A453F5">
        <w:rPr>
          <w:rFonts w:ascii="Arial" w:hAnsi="Arial" w:cs="Arial"/>
        </w:rPr>
        <w:t>(</w:t>
      </w:r>
      <w:r w:rsidRPr="00A453F5">
        <w:rPr>
          <w:rFonts w:ascii="Arial" w:hAnsi="Arial" w:cs="Arial"/>
        </w:rPr>
        <w:t>21</w:t>
      </w:r>
      <w:r w:rsidR="001F3868" w:rsidRPr="00A453F5">
        <w:rPr>
          <w:rFonts w:ascii="Arial" w:hAnsi="Arial" w:cs="Arial"/>
        </w:rPr>
        <w:t xml:space="preserve"> </w:t>
      </w:r>
      <w:r w:rsidR="00C871F5" w:rsidRPr="00A453F5">
        <w:rPr>
          <w:rFonts w:ascii="Arial" w:hAnsi="Arial" w:cs="Arial"/>
        </w:rPr>
        <w:t xml:space="preserve">and 70 </w:t>
      </w:r>
      <w:r w:rsidRPr="00A453F5">
        <w:rPr>
          <w:rFonts w:ascii="Arial" w:hAnsi="Arial" w:cs="Arial"/>
        </w:rPr>
        <w:t>patients</w:t>
      </w:r>
      <w:r w:rsidR="001F3868" w:rsidRPr="00A453F5">
        <w:rPr>
          <w:rFonts w:ascii="Arial" w:hAnsi="Arial" w:cs="Arial"/>
        </w:rPr>
        <w:t xml:space="preserve"> respectively</w:t>
      </w:r>
      <w:r w:rsidR="00A453F5" w:rsidRPr="00A453F5">
        <w:rPr>
          <w:rFonts w:ascii="Arial" w:hAnsi="Arial" w:cs="Arial"/>
        </w:rPr>
        <w:t>)</w:t>
      </w:r>
      <w:r w:rsidRPr="00A453F5">
        <w:rPr>
          <w:rFonts w:ascii="Arial" w:hAnsi="Arial" w:cs="Arial"/>
        </w:rPr>
        <w:t>. The lack of explicit values for differences between study arms and small sample sizes make direct comparison</w:t>
      </w:r>
      <w:r w:rsidR="00AA0898" w:rsidRPr="00A453F5">
        <w:rPr>
          <w:rFonts w:ascii="Arial" w:hAnsi="Arial" w:cs="Arial"/>
        </w:rPr>
        <w:t>s</w:t>
      </w:r>
      <w:r w:rsidRPr="00A453F5">
        <w:rPr>
          <w:rFonts w:ascii="Arial" w:hAnsi="Arial" w:cs="Arial"/>
        </w:rPr>
        <w:t xml:space="preserve"> problematic. </w:t>
      </w:r>
      <w:r w:rsidR="00AA11AF" w:rsidRPr="00A453F5">
        <w:rPr>
          <w:rFonts w:ascii="Arial" w:hAnsi="Arial" w:cs="Arial"/>
        </w:rPr>
        <w:t xml:space="preserve">Nevertheless, our </w:t>
      </w:r>
      <w:r w:rsidRPr="00A453F5">
        <w:rPr>
          <w:rFonts w:ascii="Arial" w:hAnsi="Arial" w:cs="Arial"/>
        </w:rPr>
        <w:t xml:space="preserve">results </w:t>
      </w:r>
      <w:r w:rsidR="00AA11AF" w:rsidRPr="00A453F5">
        <w:rPr>
          <w:rFonts w:ascii="Arial" w:hAnsi="Arial" w:cs="Arial"/>
        </w:rPr>
        <w:t>are</w:t>
      </w:r>
      <w:r w:rsidR="00A56592" w:rsidRPr="00A453F5">
        <w:rPr>
          <w:rFonts w:ascii="Arial" w:hAnsi="Arial" w:cs="Arial"/>
        </w:rPr>
        <w:t xml:space="preserve"> in contrast to</w:t>
      </w:r>
      <w:r w:rsidRPr="00A453F5">
        <w:rPr>
          <w:rFonts w:ascii="Arial" w:hAnsi="Arial" w:cs="Arial"/>
        </w:rPr>
        <w:t xml:space="preserve"> the improvement in </w:t>
      </w:r>
      <w:r w:rsidR="00BD7A70" w:rsidRPr="00A453F5">
        <w:rPr>
          <w:rFonts w:ascii="Arial" w:hAnsi="Arial" w:cs="Arial"/>
        </w:rPr>
        <w:t>HRQOL</w:t>
      </w:r>
      <w:r w:rsidRPr="00A453F5">
        <w:rPr>
          <w:rFonts w:ascii="Arial" w:hAnsi="Arial" w:cs="Arial"/>
        </w:rPr>
        <w:t xml:space="preserve"> over the first 18 </w:t>
      </w:r>
      <w:r w:rsidR="00AD2712" w:rsidRPr="00A453F5">
        <w:rPr>
          <w:rFonts w:ascii="Arial" w:hAnsi="Arial" w:cs="Arial"/>
        </w:rPr>
        <w:t>month</w:t>
      </w:r>
      <w:r w:rsidR="00C176F8" w:rsidRPr="00A453F5">
        <w:rPr>
          <w:rFonts w:ascii="Arial" w:hAnsi="Arial" w:cs="Arial"/>
        </w:rPr>
        <w:t>s</w:t>
      </w:r>
      <w:r w:rsidRPr="00A453F5">
        <w:rPr>
          <w:rFonts w:ascii="Arial" w:hAnsi="Arial" w:cs="Arial"/>
        </w:rPr>
        <w:t xml:space="preserve"> observed in </w:t>
      </w:r>
      <w:r w:rsidR="008B6D94" w:rsidRPr="00A453F5">
        <w:rPr>
          <w:rFonts w:ascii="Arial" w:hAnsi="Arial" w:cs="Arial"/>
        </w:rPr>
        <w:t xml:space="preserve">the </w:t>
      </w:r>
      <w:r w:rsidR="00193A4B" w:rsidRPr="00A453F5">
        <w:rPr>
          <w:rFonts w:ascii="Arial" w:hAnsi="Arial" w:cs="Arial"/>
        </w:rPr>
        <w:t>early</w:t>
      </w:r>
      <w:r w:rsidR="008B6D94" w:rsidRPr="00A453F5">
        <w:rPr>
          <w:rFonts w:ascii="Arial" w:hAnsi="Arial" w:cs="Arial"/>
        </w:rPr>
        <w:t xml:space="preserve"> study</w:t>
      </w:r>
      <w:r w:rsidR="00193A4B" w:rsidRPr="00A453F5">
        <w:rPr>
          <w:rFonts w:ascii="Arial" w:hAnsi="Arial" w:cs="Arial"/>
        </w:rPr>
        <w:t xml:space="preserve"> by </w:t>
      </w:r>
      <w:proofErr w:type="spellStart"/>
      <w:r w:rsidR="00193A4B" w:rsidRPr="00A453F5">
        <w:rPr>
          <w:rFonts w:ascii="Arial" w:hAnsi="Arial" w:cs="Arial"/>
        </w:rPr>
        <w:t>Gray</w:t>
      </w:r>
      <w:proofErr w:type="spellEnd"/>
      <w:r w:rsidR="00193A4B" w:rsidRPr="00A453F5">
        <w:rPr>
          <w:rFonts w:ascii="Arial" w:hAnsi="Arial" w:cs="Arial"/>
        </w:rPr>
        <w:t xml:space="preserve"> et al</w:t>
      </w:r>
      <w:r w:rsidR="008B6D94" w:rsidRPr="00A453F5">
        <w:rPr>
          <w:rFonts w:ascii="Arial" w:hAnsi="Arial" w:cs="Arial"/>
        </w:rPr>
        <w:t>.</w:t>
      </w:r>
      <w:r w:rsidR="00D80ABD" w:rsidRPr="00A453F5">
        <w:rPr>
          <w:rFonts w:ascii="Arial" w:hAnsi="Arial" w:cs="Arial"/>
        </w:rPr>
        <w:fldChar w:fldCharType="begin">
          <w:fldData xml:space="preserve">PEVuZE5vdGU+PENpdGU+PEF1dGhvcj5HcmF5PC9BdXRob3I+PFllYXI+MjAwMTwvWWVhcj48UmVj
TnVtPjg8L1JlY051bT48RGlzcGxheVRleHQ+KDE5KTwvRGlzcGxheVRleHQ+PHJlY29yZD48cmVj
LW51bWJlcj44PC9yZWMtbnVtYmVyPjxmb3JlaWduLWtleXM+PGtleSBhcHA9IkVOIiBkYi1pZD0i
cHp3dnN0cDlidGRwdjRlZHQwNDVhcnpkZnJhZHN2ZnQ1OTJ4IiB0aW1lc3RhbXA9IjAiPjg8L2tl
eT48L2ZvcmVpZ24ta2V5cz48cmVmLXR5cGUgbmFtZT0iSm91cm5hbCBBcnRpY2xlIj4xNzwvcmVm
LXR5cGU+PGNvbnRyaWJ1dG9ycz48YXV0aG9ycz48YXV0aG9yPkdyYXksIEIuPC9hdXRob3I+PGF1
dGhvcj5WYW4gSGF6ZWwsIEcuPC9hdXRob3I+PGF1dGhvcj5Ib3BlLCBNLjwvYXV0aG9yPjxhdXRo
b3I+QnVydG9uLCBNLjwvYXV0aG9yPjxhdXRob3I+TW9yb3osIFAuPC9hdXRob3I+PGF1dGhvcj5B
bmRlcnNvbiwgSi48L2F1dGhvcj48YXV0aG9yPkdlYnNraSwgVi48L2F1dGhvcj48L2F1dGhvcnM+
PC9jb250cmlidXRvcnM+PGF1dGgtYWRkcmVzcz5Sb3lhbCBQZXJ0aCBIb3NwaXRhbCwgU2lyIENo
YXJsZXMgR2FpcmRuZXIgSG9zcGl0YWwsIFVuaXZlcnNpdHkgb2YgV2VzdGVybiBBdXN0cmFsaWEs
IEF1c3RyYWxpYS4gYmdyYXlAc2lydGV4LmNvbTwvYXV0aC1hZGRyZXNzPjx0aXRsZXM+PHRpdGxl
PlJhbmRvbWlzZWQgdHJpYWwgb2YgU0lSLVNwaGVyZXMgcGx1cyBjaGVtb3RoZXJhcHkgdnMuIGNo
ZW1vdGhlcmFweSBhbG9uZSBmb3IgdHJlYXRpbmcgcGF0aWVudHMgd2l0aCBsaXZlciBtZXRhc3Rh
c2VzIGZyb20gcHJpbWFyeSBsYXJnZSBib3dlbCBjYW5jZXI8L3RpdGxlPjxzZWNvbmRhcnktdGl0
bGU+QW5uIE9uY29sPC9zZWNvbmRhcnktdGl0bGU+PGFsdC10aXRsZT5Bbm5hbHMgb2Ygb25jb2xv
Z3kgOiBvZmZpY2lhbCBqb3VybmFsIG9mIHRoZSBFdXJvcGVhbiBTb2NpZXR5IGZvciBNZWRpY2Fs
IE9uY29sb2d5PC9hbHQtdGl0bGU+PC90aXRsZXM+PHBlcmlvZGljYWw+PGZ1bGwtdGl0bGU+QW5u
YWxzIG9mIE9uY29sb2d5PC9mdWxsLXRpdGxlPjxhYmJyLTE+QW5uLiBPbmNvbC48L2FiYnItMT48
YWJici0yPkFubiBPbmNvbDwvYWJici0yPjwvcGVyaW9kaWNhbD48cGFnZXM+MTcxMS0yMDwvcGFn
ZXM+PHZvbHVtZT4xMjwvdm9sdW1lPjxudW1iZXI+MTI8L251bWJlcj48ZWRpdGlvbj4yMDAyLzAy
LzE1PC9lZGl0aW9uPjxrZXl3b3Jkcz48a2V5d29yZD5BZGVub2NhcmNpbm9tYS9kcnVnIHRoZXJh
cHkvcmFkaW90aGVyYXB5L3NlY29uZGFyeS8qdGhlcmFweTwva2V5d29yZD48a2V5d29yZD5BbnRp
bWV0YWJvbGl0ZXMsIEFudGluZW9wbGFzdGljLyp0aGVyYXBldXRpYyB1c2U8L2tleXdvcmQ+PGtl
eXdvcmQ+Q29sb3JlY3RhbCBOZW9wbGFzbXMvZHJ1ZyB0aGVyYXB5L3BhdGhvbG9neS9yYWRpb3Ro
ZXJhcHkvKnRoZXJhcHk8L2tleXdvcmQ+PGtleXdvcmQ+Q29tYmluZWQgTW9kYWxpdHkgVGhlcmFw
eTwva2V5d29yZD48a2V5d29yZD5EaXNlYXNlIFByb2dyZXNzaW9uPC9rZXl3b3JkPjxrZXl3b3Jk
PkRpc2Vhc2UtRnJlZSBTdXJ2aXZhbDwva2V5d29yZD48a2V5d29yZD5GZW1hbGU8L2tleXdvcmQ+
PGtleXdvcmQ+RmxveHVyaWRpbmUvKnRoZXJhcGV1dGljIHVzZTwva2V5d29yZD48a2V5d29yZD5I
ZXBhdGljIEFydGVyeS9kcnVnIGVmZmVjdHM8L2tleXdvcmQ+PGtleXdvcmQ+SHVtYW5zPC9rZXl3
b3JkPjxrZXl3b3JkPkxpdmVyIE5lb3BsYXNtcy9kcnVnIHRoZXJhcHkvcmFkaW90aGVyYXB5L3Nl
Y29uZGFyeS8qdGhlcmFweTwva2V5d29yZD48a2V5d29yZD5NYWxlPC9rZXl3b3JkPjxrZXl3b3Jk
Pk1pY3Jvc3BoZXJlczwva2V5d29yZD48a2V5d29yZD5NaWRkbGUgQWdlZDwva2V5d29yZD48a2V5
d29yZD5RdWFsaXR5IG9mIExpZmU8L2tleXdvcmQ+PGtleXdvcmQ+UmlzayBGYWN0b3JzPC9rZXl3
b3JkPjxrZXl3b3JkPlRyZWF0bWVudCBPdXRjb21lPC9rZXl3b3JkPjxrZXl3b3JkPll0dHJpdW0g
UmFkaW9pc290b3Blcy8qdGhlcmFwZXV0aWMgdXNlPC9rZXl3b3JkPjwva2V5d29yZHM+PGRhdGVz
Pjx5ZWFyPjIwMDE8L3llYXI+PHB1Yi1kYXRlcz48ZGF0ZT5EZWM8L2RhdGU+PC9wdWItZGF0ZXM+
PC9kYXRlcz48aXNibj4wOTIzLTc1MzQgKFByaW50KSYjeEQ7MDkyMy03NTM0PC9pc2JuPjxhY2Nl
c3Npb24tbnVtPjExODQzMjQ5PC9hY2Nlc3Npb24tbnVtPjx1cmxzPjwvdXJscz48cmVtb3RlLWRh
dGFiYXNlLXByb3ZpZGVyPk5MTTwvcmVtb3RlLWRhdGFiYXNlLXByb3ZpZGVyPjxsYW5ndWFnZT5l
bmc8L2xhbmd1YWdlPjwvcmVjb3JkPjwvQ2l0ZT48L0VuZE5vdGU+AG==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PEVuZE5vdGU+PENpdGU+PEF1dGhvcj5HcmF5PC9BdXRob3I+PFllYXI+MjAwMTwvWWVhcj48UmVj
TnVtPjg8L1JlY051bT48RGlzcGxheVRleHQ+KDE5KTwvRGlzcGxheVRleHQ+PHJlY29yZD48cmVj
LW51bWJlcj44PC9yZWMtbnVtYmVyPjxmb3JlaWduLWtleXM+PGtleSBhcHA9IkVOIiBkYi1pZD0i
cHp3dnN0cDlidGRwdjRlZHQwNDVhcnpkZnJhZHN2ZnQ1OTJ4IiB0aW1lc3RhbXA9IjAiPjg8L2tl
eT48L2ZvcmVpZ24ta2V5cz48cmVmLXR5cGUgbmFtZT0iSm91cm5hbCBBcnRpY2xlIj4xNzwvcmVm
LXR5cGU+PGNvbnRyaWJ1dG9ycz48YXV0aG9ycz48YXV0aG9yPkdyYXksIEIuPC9hdXRob3I+PGF1
dGhvcj5WYW4gSGF6ZWwsIEcuPC9hdXRob3I+PGF1dGhvcj5Ib3BlLCBNLjwvYXV0aG9yPjxhdXRo
b3I+QnVydG9uLCBNLjwvYXV0aG9yPjxhdXRob3I+TW9yb3osIFAuPC9hdXRob3I+PGF1dGhvcj5B
bmRlcnNvbiwgSi48L2F1dGhvcj48YXV0aG9yPkdlYnNraSwgVi48L2F1dGhvcj48L2F1dGhvcnM+
PC9jb250cmlidXRvcnM+PGF1dGgtYWRkcmVzcz5Sb3lhbCBQZXJ0aCBIb3NwaXRhbCwgU2lyIENo
YXJsZXMgR2FpcmRuZXIgSG9zcGl0YWwsIFVuaXZlcnNpdHkgb2YgV2VzdGVybiBBdXN0cmFsaWEs
IEF1c3RyYWxpYS4gYmdyYXlAc2lydGV4LmNvbTwvYXV0aC1hZGRyZXNzPjx0aXRsZXM+PHRpdGxl
PlJhbmRvbWlzZWQgdHJpYWwgb2YgU0lSLVNwaGVyZXMgcGx1cyBjaGVtb3RoZXJhcHkgdnMuIGNo
ZW1vdGhlcmFweSBhbG9uZSBmb3IgdHJlYXRpbmcgcGF0aWVudHMgd2l0aCBsaXZlciBtZXRhc3Rh
c2VzIGZyb20gcHJpbWFyeSBsYXJnZSBib3dlbCBjYW5jZXI8L3RpdGxlPjxzZWNvbmRhcnktdGl0
bGU+QW5uIE9uY29sPC9zZWNvbmRhcnktdGl0bGU+PGFsdC10aXRsZT5Bbm5hbHMgb2Ygb25jb2xv
Z3kgOiBvZmZpY2lhbCBqb3VybmFsIG9mIHRoZSBFdXJvcGVhbiBTb2NpZXR5IGZvciBNZWRpY2Fs
IE9uY29sb2d5PC9hbHQtdGl0bGU+PC90aXRsZXM+PHBlcmlvZGljYWw+PGZ1bGwtdGl0bGU+QW5u
YWxzIG9mIE9uY29sb2d5PC9mdWxsLXRpdGxlPjxhYmJyLTE+QW5uLiBPbmNvbC48L2FiYnItMT48
YWJici0yPkFubiBPbmNvbDwvYWJici0yPjwvcGVyaW9kaWNhbD48cGFnZXM+MTcxMS0yMDwvcGFn
ZXM+PHZvbHVtZT4xMjwvdm9sdW1lPjxudW1iZXI+MTI8L251bWJlcj48ZWRpdGlvbj4yMDAyLzAy
LzE1PC9lZGl0aW9uPjxrZXl3b3Jkcz48a2V5d29yZD5BZGVub2NhcmNpbm9tYS9kcnVnIHRoZXJh
cHkvcmFkaW90aGVyYXB5L3NlY29uZGFyeS8qdGhlcmFweTwva2V5d29yZD48a2V5d29yZD5BbnRp
bWV0YWJvbGl0ZXMsIEFudGluZW9wbGFzdGljLyp0aGVyYXBldXRpYyB1c2U8L2tleXdvcmQ+PGtl
eXdvcmQ+Q29sb3JlY3RhbCBOZW9wbGFzbXMvZHJ1ZyB0aGVyYXB5L3BhdGhvbG9neS9yYWRpb3Ro
ZXJhcHkvKnRoZXJhcHk8L2tleXdvcmQ+PGtleXdvcmQ+Q29tYmluZWQgTW9kYWxpdHkgVGhlcmFw
eTwva2V5d29yZD48a2V5d29yZD5EaXNlYXNlIFByb2dyZXNzaW9uPC9rZXl3b3JkPjxrZXl3b3Jk
PkRpc2Vhc2UtRnJlZSBTdXJ2aXZhbDwva2V5d29yZD48a2V5d29yZD5GZW1hbGU8L2tleXdvcmQ+
PGtleXdvcmQ+RmxveHVyaWRpbmUvKnRoZXJhcGV1dGljIHVzZTwva2V5d29yZD48a2V5d29yZD5I
ZXBhdGljIEFydGVyeS9kcnVnIGVmZmVjdHM8L2tleXdvcmQ+PGtleXdvcmQ+SHVtYW5zPC9rZXl3
b3JkPjxrZXl3b3JkPkxpdmVyIE5lb3BsYXNtcy9kcnVnIHRoZXJhcHkvcmFkaW90aGVyYXB5L3Nl
Y29uZGFyeS8qdGhlcmFweTwva2V5d29yZD48a2V5d29yZD5NYWxlPC9rZXl3b3JkPjxrZXl3b3Jk
Pk1pY3Jvc3BoZXJlczwva2V5d29yZD48a2V5d29yZD5NaWRkbGUgQWdlZDwva2V5d29yZD48a2V5
d29yZD5RdWFsaXR5IG9mIExpZmU8L2tleXdvcmQ+PGtleXdvcmQ+UmlzayBGYWN0b3JzPC9rZXl3
b3JkPjxrZXl3b3JkPlRyZWF0bWVudCBPdXRjb21lPC9rZXl3b3JkPjxrZXl3b3JkPll0dHJpdW0g
UmFkaW9pc290b3Blcy8qdGhlcmFwZXV0aWMgdXNlPC9rZXl3b3JkPjwva2V5d29yZHM+PGRhdGVz
Pjx5ZWFyPjIwMDE8L3llYXI+PHB1Yi1kYXRlcz48ZGF0ZT5EZWM8L2RhdGU+PC9wdWItZGF0ZXM+
PC9kYXRlcz48aXNibj4wOTIzLTc1MzQgKFByaW50KSYjeEQ7MDkyMy03NTM0PC9pc2JuPjxhY2Nl
c3Npb24tbnVtPjExODQzMjQ5PC9hY2Nlc3Npb24tbnVtPjx1cmxzPjwvdXJscz48cmVtb3RlLWRh
dGFiYXNlLXByb3ZpZGVyPk5MTTwvcmVtb3RlLWRhdGFiYXNlLXByb3ZpZGVyPjxsYW5ndWFnZT5l
bmc8L2xhbmd1YWdlPjwvcmVjb3JkPjwvQ2l0ZT48L0VuZE5vdGU+AG==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D80ABD" w:rsidRPr="00A453F5">
        <w:rPr>
          <w:rFonts w:ascii="Arial" w:hAnsi="Arial" w:cs="Arial"/>
        </w:rPr>
      </w:r>
      <w:r w:rsidR="00D80ABD" w:rsidRPr="00A453F5">
        <w:rPr>
          <w:rFonts w:ascii="Arial" w:hAnsi="Arial" w:cs="Arial"/>
        </w:rPr>
        <w:fldChar w:fldCharType="separate"/>
      </w:r>
      <w:r w:rsidR="003275D0">
        <w:rPr>
          <w:rFonts w:ascii="Arial" w:hAnsi="Arial" w:cs="Arial"/>
          <w:noProof/>
        </w:rPr>
        <w:t>(19)</w:t>
      </w:r>
      <w:r w:rsidR="00D80ABD" w:rsidRPr="00A453F5">
        <w:rPr>
          <w:rFonts w:ascii="Arial" w:hAnsi="Arial" w:cs="Arial"/>
        </w:rPr>
        <w:fldChar w:fldCharType="end"/>
      </w:r>
      <w:r w:rsidR="00D80ABD" w:rsidRPr="00A453F5">
        <w:rPr>
          <w:rStyle w:val="CommentReference"/>
        </w:rPr>
        <w:t xml:space="preserve"> </w:t>
      </w:r>
    </w:p>
    <w:p w14:paraId="74FB4BCD" w14:textId="4095DD70" w:rsidR="00725D14" w:rsidRPr="00A453F5" w:rsidRDefault="00DA70E1" w:rsidP="001C6A6C">
      <w:pPr>
        <w:spacing w:before="100" w:beforeAutospacing="1" w:after="100" w:afterAutospacing="1"/>
        <w:jc w:val="left"/>
        <w:rPr>
          <w:rFonts w:ascii="Arial" w:hAnsi="Arial" w:cs="Arial"/>
        </w:rPr>
      </w:pPr>
      <w:r w:rsidRPr="00A453F5">
        <w:rPr>
          <w:rFonts w:ascii="Arial" w:hAnsi="Arial" w:cs="Arial"/>
        </w:rPr>
        <w:t>Th</w:t>
      </w:r>
      <w:r w:rsidR="0047510F" w:rsidRPr="00A453F5">
        <w:rPr>
          <w:rFonts w:ascii="Arial" w:hAnsi="Arial" w:cs="Arial"/>
        </w:rPr>
        <w:t>e</w:t>
      </w:r>
      <w:r w:rsidRPr="00A453F5">
        <w:rPr>
          <w:rFonts w:ascii="Arial" w:hAnsi="Arial" w:cs="Arial"/>
        </w:rPr>
        <w:t xml:space="preserve"> study </w:t>
      </w:r>
      <w:r w:rsidR="0047510F" w:rsidRPr="00A453F5">
        <w:rPr>
          <w:rFonts w:ascii="Arial" w:hAnsi="Arial" w:cs="Arial"/>
        </w:rPr>
        <w:t xml:space="preserve">presented here </w:t>
      </w:r>
      <w:r w:rsidRPr="00A453F5">
        <w:rPr>
          <w:rFonts w:ascii="Arial" w:hAnsi="Arial" w:cs="Arial"/>
        </w:rPr>
        <w:t>has limitations. First</w:t>
      </w:r>
      <w:r w:rsidR="0047510F" w:rsidRPr="00A453F5">
        <w:rPr>
          <w:rFonts w:ascii="Arial" w:hAnsi="Arial" w:cs="Arial"/>
        </w:rPr>
        <w:t>ly</w:t>
      </w:r>
      <w:r w:rsidRPr="00A453F5">
        <w:rPr>
          <w:rFonts w:ascii="Arial" w:hAnsi="Arial" w:cs="Arial"/>
        </w:rPr>
        <w:t xml:space="preserve">, </w:t>
      </w:r>
      <w:r w:rsidR="007A2B50" w:rsidRPr="00A453F5">
        <w:rPr>
          <w:rFonts w:ascii="Arial" w:hAnsi="Arial" w:cs="Arial"/>
        </w:rPr>
        <w:t xml:space="preserve">we excluded </w:t>
      </w:r>
      <w:r w:rsidR="00AC51DA" w:rsidRPr="00A453F5">
        <w:rPr>
          <w:rFonts w:ascii="Arial" w:hAnsi="Arial" w:cs="Arial"/>
        </w:rPr>
        <w:t>HRQOL questionnaires</w:t>
      </w:r>
      <w:r w:rsidRPr="00A453F5">
        <w:rPr>
          <w:rFonts w:ascii="Arial" w:hAnsi="Arial" w:cs="Arial"/>
        </w:rPr>
        <w:t xml:space="preserve"> at later time</w:t>
      </w:r>
      <w:r w:rsidR="00564D8C" w:rsidRPr="00A453F5">
        <w:rPr>
          <w:rFonts w:ascii="Arial" w:hAnsi="Arial" w:cs="Arial"/>
        </w:rPr>
        <w:t>-</w:t>
      </w:r>
      <w:r w:rsidRPr="00A453F5">
        <w:rPr>
          <w:rFonts w:ascii="Arial" w:hAnsi="Arial" w:cs="Arial"/>
        </w:rPr>
        <w:t>points</w:t>
      </w:r>
      <w:r w:rsidR="007A2B50" w:rsidRPr="00A453F5">
        <w:rPr>
          <w:rFonts w:ascii="Arial" w:hAnsi="Arial" w:cs="Arial"/>
        </w:rPr>
        <w:t xml:space="preserve"> from the main analysis due to</w:t>
      </w:r>
      <w:r w:rsidRPr="00A453F5">
        <w:rPr>
          <w:rFonts w:ascii="Arial" w:hAnsi="Arial" w:cs="Arial"/>
        </w:rPr>
        <w:t xml:space="preserve"> </w:t>
      </w:r>
      <w:r w:rsidR="007A2B50" w:rsidRPr="00A453F5">
        <w:rPr>
          <w:rFonts w:ascii="Arial" w:hAnsi="Arial" w:cs="Arial"/>
        </w:rPr>
        <w:t xml:space="preserve">low response rates, </w:t>
      </w:r>
      <w:r w:rsidR="00C9231B" w:rsidRPr="00A453F5">
        <w:rPr>
          <w:rFonts w:ascii="Arial" w:hAnsi="Arial" w:cs="Arial"/>
        </w:rPr>
        <w:t>and</w:t>
      </w:r>
      <w:r w:rsidR="00A56592" w:rsidRPr="00A453F5">
        <w:rPr>
          <w:rFonts w:ascii="Arial" w:hAnsi="Arial" w:cs="Arial"/>
        </w:rPr>
        <w:t xml:space="preserve"> consequently </w:t>
      </w:r>
      <w:r w:rsidR="00C9231B" w:rsidRPr="00A453F5">
        <w:rPr>
          <w:rFonts w:ascii="Arial" w:hAnsi="Arial" w:cs="Arial"/>
        </w:rPr>
        <w:t xml:space="preserve">may </w:t>
      </w:r>
      <w:r w:rsidR="00A56592" w:rsidRPr="00A453F5">
        <w:rPr>
          <w:rFonts w:ascii="Arial" w:hAnsi="Arial" w:cs="Arial"/>
        </w:rPr>
        <w:t xml:space="preserve">have </w:t>
      </w:r>
      <w:r w:rsidRPr="00A453F5">
        <w:rPr>
          <w:rFonts w:ascii="Arial" w:hAnsi="Arial" w:cs="Arial"/>
        </w:rPr>
        <w:t>underestimat</w:t>
      </w:r>
      <w:r w:rsidR="00A56592" w:rsidRPr="00A453F5">
        <w:rPr>
          <w:rFonts w:ascii="Arial" w:hAnsi="Arial" w:cs="Arial"/>
        </w:rPr>
        <w:t xml:space="preserve">ed </w:t>
      </w:r>
      <w:r w:rsidRPr="00A453F5">
        <w:rPr>
          <w:rFonts w:ascii="Arial" w:hAnsi="Arial" w:cs="Arial"/>
        </w:rPr>
        <w:t xml:space="preserve">long-term </w:t>
      </w:r>
      <w:r w:rsidR="00BD7A70" w:rsidRPr="00A453F5">
        <w:rPr>
          <w:rFonts w:ascii="Arial" w:hAnsi="Arial" w:cs="Arial"/>
        </w:rPr>
        <w:t>HRQOL</w:t>
      </w:r>
      <w:r w:rsidRPr="00A453F5">
        <w:rPr>
          <w:rFonts w:ascii="Arial" w:hAnsi="Arial" w:cs="Arial"/>
        </w:rPr>
        <w:t xml:space="preserve"> benefits or harms of SIRT</w:t>
      </w:r>
      <w:r w:rsidR="007A2B50" w:rsidRPr="00A453F5">
        <w:rPr>
          <w:rFonts w:ascii="Arial" w:hAnsi="Arial" w:cs="Arial"/>
        </w:rPr>
        <w:t xml:space="preserve">. </w:t>
      </w:r>
      <w:r w:rsidR="00783D9A" w:rsidRPr="00A453F5">
        <w:rPr>
          <w:rFonts w:ascii="Arial" w:hAnsi="Arial" w:cs="Arial"/>
        </w:rPr>
        <w:t xml:space="preserve">Slightly higher response rates were also observed in the FOLFOX+SIRT group compared to the </w:t>
      </w:r>
      <w:r w:rsidR="00C674F1" w:rsidRPr="00A453F5">
        <w:rPr>
          <w:rFonts w:ascii="Arial" w:hAnsi="Arial" w:cs="Arial"/>
        </w:rPr>
        <w:t>FOLFOX</w:t>
      </w:r>
      <w:r w:rsidR="00C674F1" w:rsidRPr="00A453F5" w:rsidDel="00C674F1">
        <w:rPr>
          <w:rFonts w:ascii="Arial" w:hAnsi="Arial" w:cs="Arial"/>
        </w:rPr>
        <w:t xml:space="preserve"> </w:t>
      </w:r>
      <w:r w:rsidR="00783D9A" w:rsidRPr="00A453F5">
        <w:rPr>
          <w:rFonts w:ascii="Arial" w:hAnsi="Arial" w:cs="Arial"/>
        </w:rPr>
        <w:t xml:space="preserve">group at several </w:t>
      </w:r>
      <w:proofErr w:type="spellStart"/>
      <w:r w:rsidR="00783D9A" w:rsidRPr="00A453F5">
        <w:rPr>
          <w:rFonts w:ascii="Arial" w:hAnsi="Arial" w:cs="Arial"/>
        </w:rPr>
        <w:t>timepoints</w:t>
      </w:r>
      <w:proofErr w:type="spellEnd"/>
      <w:r w:rsidR="00783D9A" w:rsidRPr="00A453F5">
        <w:rPr>
          <w:rFonts w:ascii="Arial" w:hAnsi="Arial" w:cs="Arial"/>
        </w:rPr>
        <w:t xml:space="preserve">; </w:t>
      </w:r>
      <w:r w:rsidR="00BB7251" w:rsidRPr="00A453F5">
        <w:rPr>
          <w:rFonts w:ascii="Arial" w:hAnsi="Arial" w:cs="Arial"/>
        </w:rPr>
        <w:t>the reasons for this were not clear but may have had some influence on the results.</w:t>
      </w:r>
      <w:r w:rsidR="00146C6C" w:rsidRPr="00A453F5">
        <w:rPr>
          <w:rFonts w:ascii="Arial" w:hAnsi="Arial" w:cs="Arial"/>
        </w:rPr>
        <w:t xml:space="preserve"> </w:t>
      </w:r>
      <w:r w:rsidR="007A2B50" w:rsidRPr="00A453F5">
        <w:rPr>
          <w:rFonts w:ascii="Arial" w:hAnsi="Arial" w:cs="Arial"/>
        </w:rPr>
        <w:t>However,</w:t>
      </w:r>
      <w:r w:rsidR="00725D14" w:rsidRPr="00A453F5">
        <w:rPr>
          <w:rFonts w:ascii="Arial" w:hAnsi="Arial" w:cs="Arial"/>
        </w:rPr>
        <w:t xml:space="preserve"> our</w:t>
      </w:r>
      <w:r w:rsidR="00A56592" w:rsidRPr="00A453F5">
        <w:rPr>
          <w:rFonts w:ascii="Arial" w:hAnsi="Arial" w:cs="Arial"/>
        </w:rPr>
        <w:t xml:space="preserve"> multiple imputation </w:t>
      </w:r>
      <w:r w:rsidR="00725D14" w:rsidRPr="00A453F5">
        <w:rPr>
          <w:rFonts w:ascii="Arial" w:hAnsi="Arial" w:cs="Arial"/>
        </w:rPr>
        <w:t xml:space="preserve">equation included </w:t>
      </w:r>
      <w:r w:rsidR="00F32826" w:rsidRPr="00A453F5">
        <w:rPr>
          <w:rFonts w:ascii="Arial" w:hAnsi="Arial" w:cs="Arial"/>
        </w:rPr>
        <w:t>mortality and morbidity measures</w:t>
      </w:r>
      <w:r w:rsidR="00F32826" w:rsidRPr="00A453F5">
        <w:t xml:space="preserve"> </w:t>
      </w:r>
      <w:r w:rsidR="00725D14" w:rsidRPr="00A453F5">
        <w:rPr>
          <w:rFonts w:ascii="Arial" w:hAnsi="Arial" w:cs="Arial"/>
        </w:rPr>
        <w:t xml:space="preserve">to capture any differences </w:t>
      </w:r>
      <w:r w:rsidR="00F32826" w:rsidRPr="00A453F5">
        <w:rPr>
          <w:rFonts w:ascii="Arial" w:hAnsi="Arial" w:cs="Arial"/>
        </w:rPr>
        <w:t>due to</w:t>
      </w:r>
      <w:r w:rsidR="00725D14" w:rsidRPr="00A453F5">
        <w:rPr>
          <w:rFonts w:ascii="Arial" w:hAnsi="Arial" w:cs="Arial"/>
        </w:rPr>
        <w:t xml:space="preserve"> disease severity </w:t>
      </w:r>
      <w:r w:rsidR="00F32826" w:rsidRPr="00A453F5">
        <w:rPr>
          <w:rFonts w:ascii="Arial" w:hAnsi="Arial" w:cs="Arial"/>
        </w:rPr>
        <w:t xml:space="preserve">resulting in </w:t>
      </w:r>
      <w:r w:rsidR="00725D14" w:rsidRPr="00A453F5">
        <w:rPr>
          <w:rFonts w:ascii="Arial" w:hAnsi="Arial" w:cs="Arial"/>
        </w:rPr>
        <w:t>lower response rate</w:t>
      </w:r>
      <w:r w:rsidR="00B81E69" w:rsidRPr="00A453F5">
        <w:rPr>
          <w:rFonts w:ascii="Arial" w:hAnsi="Arial" w:cs="Arial"/>
        </w:rPr>
        <w:t>, and</w:t>
      </w:r>
      <w:r w:rsidR="00725D14" w:rsidRPr="00A453F5">
        <w:rPr>
          <w:rFonts w:ascii="Arial" w:hAnsi="Arial" w:cs="Arial"/>
        </w:rPr>
        <w:t xml:space="preserve"> we </w:t>
      </w:r>
      <w:r w:rsidR="00A80FE9" w:rsidRPr="00A453F5">
        <w:rPr>
          <w:rFonts w:ascii="Arial" w:hAnsi="Arial" w:cs="Arial"/>
        </w:rPr>
        <w:t xml:space="preserve">also </w:t>
      </w:r>
      <w:r w:rsidR="00725D14" w:rsidRPr="00A453F5">
        <w:rPr>
          <w:rFonts w:ascii="Arial" w:hAnsi="Arial" w:cs="Arial"/>
        </w:rPr>
        <w:t>con</w:t>
      </w:r>
      <w:r w:rsidR="00F418DC" w:rsidRPr="00A453F5">
        <w:rPr>
          <w:rFonts w:ascii="Arial" w:hAnsi="Arial" w:cs="Arial"/>
        </w:rPr>
        <w:t>sidered</w:t>
      </w:r>
      <w:r w:rsidR="00725D14" w:rsidRPr="00A453F5">
        <w:rPr>
          <w:rFonts w:ascii="Arial" w:hAnsi="Arial" w:cs="Arial"/>
        </w:rPr>
        <w:t xml:space="preserve"> the consequences of violating </w:t>
      </w:r>
      <w:r w:rsidR="00F418DC" w:rsidRPr="00A453F5">
        <w:rPr>
          <w:rFonts w:ascii="Arial" w:hAnsi="Arial" w:cs="Arial"/>
        </w:rPr>
        <w:t xml:space="preserve">the </w:t>
      </w:r>
      <w:r w:rsidR="00725D14" w:rsidRPr="00A453F5">
        <w:rPr>
          <w:rFonts w:ascii="Arial" w:hAnsi="Arial" w:cs="Arial"/>
        </w:rPr>
        <w:t xml:space="preserve">MAR assumption </w:t>
      </w:r>
      <w:r w:rsidR="00F418DC" w:rsidRPr="00A453F5">
        <w:rPr>
          <w:rFonts w:ascii="Arial" w:hAnsi="Arial" w:cs="Arial"/>
        </w:rPr>
        <w:t xml:space="preserve">by </w:t>
      </w:r>
      <w:r w:rsidR="00725D14" w:rsidRPr="00A453F5">
        <w:rPr>
          <w:rFonts w:ascii="Arial" w:hAnsi="Arial" w:cs="Arial"/>
        </w:rPr>
        <w:t xml:space="preserve">using MNAR imputation. </w:t>
      </w:r>
      <w:r w:rsidR="00F32826" w:rsidRPr="00A453F5">
        <w:rPr>
          <w:rFonts w:ascii="Arial" w:hAnsi="Arial" w:cs="Arial"/>
        </w:rPr>
        <w:t xml:space="preserve">Our </w:t>
      </w:r>
      <w:r w:rsidR="00725D14" w:rsidRPr="00A453F5">
        <w:rPr>
          <w:rFonts w:ascii="Arial" w:hAnsi="Arial" w:cs="Arial"/>
        </w:rPr>
        <w:t>conclusion</w:t>
      </w:r>
      <w:r w:rsidR="00B81E69" w:rsidRPr="00A453F5">
        <w:rPr>
          <w:rFonts w:ascii="Arial" w:hAnsi="Arial" w:cs="Arial"/>
        </w:rPr>
        <w:t>s</w:t>
      </w:r>
      <w:r w:rsidR="00725D14" w:rsidRPr="00A453F5">
        <w:rPr>
          <w:rFonts w:ascii="Arial" w:hAnsi="Arial" w:cs="Arial"/>
        </w:rPr>
        <w:t xml:space="preserve"> </w:t>
      </w:r>
      <w:r w:rsidR="00F32826" w:rsidRPr="00A453F5">
        <w:rPr>
          <w:rFonts w:ascii="Arial" w:hAnsi="Arial" w:cs="Arial"/>
        </w:rPr>
        <w:t xml:space="preserve">remained unaltered </w:t>
      </w:r>
      <w:r w:rsidR="00725D14" w:rsidRPr="00A453F5">
        <w:rPr>
          <w:rFonts w:ascii="Arial" w:hAnsi="Arial" w:cs="Arial"/>
        </w:rPr>
        <w:t xml:space="preserve">unless </w:t>
      </w:r>
      <w:r w:rsidR="00F32826" w:rsidRPr="00A453F5">
        <w:rPr>
          <w:rFonts w:ascii="Arial" w:hAnsi="Arial" w:cs="Arial"/>
        </w:rPr>
        <w:t>assuming implausibl</w:t>
      </w:r>
      <w:r w:rsidR="00B81E69" w:rsidRPr="00A453F5">
        <w:rPr>
          <w:rFonts w:ascii="Arial" w:hAnsi="Arial" w:cs="Arial"/>
        </w:rPr>
        <w:t>y large</w:t>
      </w:r>
      <w:r w:rsidR="00F32826" w:rsidRPr="00A453F5">
        <w:rPr>
          <w:rFonts w:ascii="Arial" w:hAnsi="Arial" w:cs="Arial"/>
        </w:rPr>
        <w:t xml:space="preserve"> departure</w:t>
      </w:r>
      <w:r w:rsidR="00B81E69" w:rsidRPr="00A453F5">
        <w:rPr>
          <w:rFonts w:ascii="Arial" w:hAnsi="Arial" w:cs="Arial"/>
        </w:rPr>
        <w:t>s</w:t>
      </w:r>
      <w:r w:rsidR="00F32826" w:rsidRPr="00A453F5">
        <w:rPr>
          <w:rFonts w:ascii="Arial" w:hAnsi="Arial" w:cs="Arial"/>
        </w:rPr>
        <w:t xml:space="preserve"> from MAR scores </w:t>
      </w:r>
      <w:r w:rsidR="00A453F5" w:rsidRPr="00A453F5">
        <w:rPr>
          <w:rFonts w:ascii="Arial" w:hAnsi="Arial" w:cs="Arial"/>
        </w:rPr>
        <w:t>(</w:t>
      </w:r>
      <w:r w:rsidR="00F32826" w:rsidRPr="00A453F5">
        <w:rPr>
          <w:rFonts w:ascii="Arial" w:hAnsi="Arial" w:cs="Arial"/>
        </w:rPr>
        <w:t>e.g. 17.5 points in EORTC scores</w:t>
      </w:r>
      <w:r w:rsidR="00A453F5" w:rsidRPr="00A453F5">
        <w:rPr>
          <w:rFonts w:ascii="Arial" w:hAnsi="Arial" w:cs="Arial"/>
        </w:rPr>
        <w:t>)</w:t>
      </w:r>
      <w:r w:rsidR="002141F1" w:rsidRPr="00A453F5">
        <w:rPr>
          <w:rFonts w:ascii="Arial" w:hAnsi="Arial" w:cs="Arial"/>
        </w:rPr>
        <w:t>, which are very unlikely to be observed in clinical practice.</w:t>
      </w:r>
    </w:p>
    <w:p w14:paraId="0B9C1F47" w14:textId="41251C89" w:rsidR="00146C6C" w:rsidRPr="00A453F5" w:rsidRDefault="00DA70E1" w:rsidP="001C6A6C">
      <w:pPr>
        <w:spacing w:before="100" w:beforeAutospacing="1" w:after="100" w:afterAutospacing="1"/>
        <w:jc w:val="left"/>
        <w:rPr>
          <w:rFonts w:ascii="Arial" w:hAnsi="Arial" w:cs="Arial"/>
        </w:rPr>
      </w:pPr>
      <w:r w:rsidRPr="00A453F5">
        <w:rPr>
          <w:rFonts w:ascii="Arial" w:hAnsi="Arial" w:cs="Arial"/>
        </w:rPr>
        <w:t xml:space="preserve">Secondly, significant changes in the management of LMCRC occurred during the 8-year recruitment period of the three trials, </w:t>
      </w:r>
      <w:r w:rsidR="00A56592" w:rsidRPr="00A453F5">
        <w:rPr>
          <w:rFonts w:ascii="Arial" w:hAnsi="Arial" w:cs="Arial"/>
        </w:rPr>
        <w:t xml:space="preserve">which </w:t>
      </w:r>
      <w:r w:rsidRPr="00A453F5">
        <w:rPr>
          <w:rFonts w:ascii="Arial" w:hAnsi="Arial" w:cs="Arial"/>
        </w:rPr>
        <w:t xml:space="preserve">may have influenced </w:t>
      </w:r>
      <w:r w:rsidR="00A56592" w:rsidRPr="00A453F5">
        <w:rPr>
          <w:rFonts w:ascii="Arial" w:hAnsi="Arial" w:cs="Arial"/>
        </w:rPr>
        <w:t>our</w:t>
      </w:r>
      <w:r w:rsidRPr="00A453F5">
        <w:rPr>
          <w:rFonts w:ascii="Arial" w:hAnsi="Arial" w:cs="Arial"/>
        </w:rPr>
        <w:t xml:space="preserve"> results.</w:t>
      </w:r>
      <w:r w:rsidR="00AA11AF" w:rsidRPr="00A453F5">
        <w:rPr>
          <w:rFonts w:ascii="Arial" w:hAnsi="Arial" w:cs="Arial"/>
          <w:lang w:val="en-US"/>
        </w:rPr>
        <w:fldChar w:fldCharType="begin"/>
      </w:r>
      <w:r w:rsidR="003275D0">
        <w:rPr>
          <w:rFonts w:ascii="Arial" w:hAnsi="Arial" w:cs="Arial"/>
          <w:lang w:val="en-US"/>
        </w:rPr>
        <w:instrText xml:space="preserve"> ADDIN EN.CITE &lt;EndNote&gt;&lt;Cite&gt;&lt;Author&gt;Van Cutsem&lt;/Author&gt;&lt;Year&gt;2014&lt;/Year&gt;&lt;RecNum&gt;30&lt;/RecNum&gt;&lt;DisplayText&gt;(20)&lt;/DisplayText&gt;&lt;record&gt;&lt;rec-number&gt;30&lt;/rec-number&gt;&lt;foreign-keys&gt;&lt;key app="EN" db-id="pzwvstp9btdpv4edt045arzdfradsvft592x" timestamp="0"&gt;30&lt;/key&gt;&lt;/foreign-keys&gt;&lt;ref-type name="Journal Article"&gt;17&lt;/ref-type&gt;&lt;contributors&gt;&lt;authors&gt;&lt;author&gt;Van Cutsem, E.&lt;/author&gt;&lt;author&gt;Cervantes, A.&lt;/author&gt;&lt;author&gt;Nordlinger, B.&lt;/author&gt;&lt;author&gt;Arnold, D.&lt;/author&gt;&lt;/authors&gt;&lt;/contributors&gt;&lt;auth-address&gt;Digestive Oncology, University Hospitals Leuven, Leuven, Belgium.&amp;#xD;Department of Hematology and Medical Oncology, INCLIVA, University of Valencia, Valencia, Spain.&amp;#xD;Department of General Surgery and Surgical Oncology, Hopital Ambroise Pare, Assistance Publique - Hopitaux de Paris, Paris, France.&amp;#xD;Klinik fur Tumorbiologie, Freiburg, Germany.&lt;/auth-address&gt;&lt;titles&gt;&lt;title&gt;Metastatic colorectal cancer: ESMO Clinical Practice Guidelines for diagnosis, treatment and follow-up&lt;/title&gt;&lt;secondary-title&gt;Ann Oncol&lt;/secondary-title&gt;&lt;alt-title&gt;Annals of oncology : official journal of the European Society for Medical Oncology&lt;/alt-title&gt;&lt;/titles&gt;&lt;periodical&gt;&lt;full-title&gt;Annals of Oncology&lt;/full-title&gt;&lt;abbr-1&gt;Ann. Oncol.&lt;/abbr-1&gt;&lt;abbr-2&gt;Ann Oncol&lt;/abbr-2&gt;&lt;/periodical&gt;&lt;pages&gt;iii1-9&lt;/pages&gt;&lt;volume&gt;25 Suppl 3&lt;/volume&gt;&lt;edition&gt;2014/09/06&lt;/edition&gt;&lt;keywords&gt;&lt;keyword&gt;Colorectal Neoplasms/*diagnosis/*therapy&lt;/keyword&gt;&lt;keyword&gt;Combined Modality Therapy&lt;/keyword&gt;&lt;keyword&gt;Follow-Up Studies&lt;/keyword&gt;&lt;keyword&gt;*Health Planning Guidelines&lt;/keyword&gt;&lt;keyword&gt;Humans&lt;/keyword&gt;&lt;keyword&gt;Neoplasm Metastasis&lt;/keyword&gt;&lt;keyword&gt;Neoplasm Staging&lt;/keyword&gt;&lt;keyword&gt;Prognosis&lt;/keyword&gt;&lt;keyword&gt;Societies, Medical/*standards&lt;/keyword&gt;&lt;/keywords&gt;&lt;dates&gt;&lt;year&gt;2014&lt;/year&gt;&lt;pub-dates&gt;&lt;date&gt;Sep&lt;/date&gt;&lt;/pub-dates&gt;&lt;/dates&gt;&lt;isbn&gt;0923-7534&lt;/isbn&gt;&lt;accession-num&gt;25190710&lt;/accession-num&gt;&lt;urls&gt;&lt;/urls&gt;&lt;electronic-resource-num&gt;10.1093/annonc/mdu260&lt;/electronic-resource-num&gt;&lt;remote-database-provider&gt;NLM&lt;/remote-database-provider&gt;&lt;language&gt;eng&lt;/language&gt;&lt;/record&gt;&lt;/Cite&gt;&lt;/EndNote&gt;</w:instrText>
      </w:r>
      <w:r w:rsidR="00AA11AF" w:rsidRPr="00A453F5">
        <w:rPr>
          <w:rFonts w:ascii="Arial" w:hAnsi="Arial" w:cs="Arial"/>
          <w:lang w:val="en-US"/>
        </w:rPr>
        <w:fldChar w:fldCharType="separate"/>
      </w:r>
      <w:r w:rsidR="003275D0">
        <w:rPr>
          <w:rFonts w:ascii="Arial" w:hAnsi="Arial" w:cs="Arial"/>
          <w:noProof/>
          <w:lang w:val="en-US"/>
        </w:rPr>
        <w:t>(20)</w:t>
      </w:r>
      <w:r w:rsidR="00AA11AF" w:rsidRPr="00A453F5">
        <w:rPr>
          <w:rFonts w:ascii="Arial" w:hAnsi="Arial" w:cs="Arial"/>
          <w:lang w:val="en-US"/>
        </w:rPr>
        <w:fldChar w:fldCharType="end"/>
      </w:r>
      <w:r w:rsidRPr="00A453F5">
        <w:rPr>
          <w:rFonts w:ascii="Arial" w:hAnsi="Arial" w:cs="Arial"/>
        </w:rPr>
        <w:t xml:space="preserve"> </w:t>
      </w:r>
      <w:r w:rsidR="00ED1F23" w:rsidRPr="00A453F5">
        <w:rPr>
          <w:rFonts w:ascii="Arial" w:hAnsi="Arial" w:cs="Arial"/>
        </w:rPr>
        <w:t xml:space="preserve">In the </w:t>
      </w:r>
      <w:proofErr w:type="spellStart"/>
      <w:r w:rsidR="00ED1F23" w:rsidRPr="00A453F5">
        <w:rPr>
          <w:rFonts w:ascii="Arial" w:hAnsi="Arial" w:cs="Arial"/>
        </w:rPr>
        <w:t>FF</w:t>
      </w:r>
      <w:r w:rsidR="00274049" w:rsidRPr="00A453F5">
        <w:rPr>
          <w:rFonts w:ascii="Arial" w:hAnsi="Arial" w:cs="Arial"/>
        </w:rPr>
        <w:t>r</w:t>
      </w:r>
      <w:proofErr w:type="spellEnd"/>
      <w:r w:rsidR="00ED1F23" w:rsidRPr="00A453F5">
        <w:rPr>
          <w:rFonts w:ascii="Arial" w:hAnsi="Arial" w:cs="Arial"/>
        </w:rPr>
        <w:t>-SF-</w:t>
      </w:r>
      <w:proofErr w:type="spellStart"/>
      <w:r w:rsidR="00ED1F23" w:rsidRPr="00A453F5">
        <w:rPr>
          <w:rFonts w:ascii="Arial" w:hAnsi="Arial" w:cs="Arial"/>
        </w:rPr>
        <w:t>FF</w:t>
      </w:r>
      <w:r w:rsidR="00274049" w:rsidRPr="00A453F5">
        <w:rPr>
          <w:rFonts w:ascii="Arial" w:hAnsi="Arial" w:cs="Arial"/>
        </w:rPr>
        <w:t>r</w:t>
      </w:r>
      <w:r w:rsidR="00ED1F23" w:rsidRPr="00A453F5">
        <w:rPr>
          <w:rFonts w:ascii="Arial" w:hAnsi="Arial" w:cs="Arial"/>
        </w:rPr>
        <w:t>G</w:t>
      </w:r>
      <w:proofErr w:type="spellEnd"/>
      <w:r w:rsidR="00ED1F23" w:rsidRPr="00A453F5">
        <w:rPr>
          <w:rFonts w:ascii="Arial" w:hAnsi="Arial" w:cs="Arial"/>
        </w:rPr>
        <w:t xml:space="preserve"> studies, participants were significantly more likely to receive bevacizumab if they were in the </w:t>
      </w:r>
      <w:r w:rsidR="003E589E" w:rsidRPr="00A453F5">
        <w:rPr>
          <w:rFonts w:ascii="Arial" w:hAnsi="Arial" w:cs="Arial"/>
        </w:rPr>
        <w:t>FOLFOX group than if they were in the FOLFOX+SIRT group.</w:t>
      </w:r>
      <w:r w:rsidR="00C871F5" w:rsidRPr="00A453F5">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C871F5" w:rsidRPr="00A453F5">
        <w:rPr>
          <w:rFonts w:ascii="Arial" w:hAnsi="Arial" w:cs="Arial"/>
        </w:rPr>
      </w:r>
      <w:r w:rsidR="00C871F5" w:rsidRPr="00A453F5">
        <w:rPr>
          <w:rFonts w:ascii="Arial" w:hAnsi="Arial" w:cs="Arial"/>
        </w:rPr>
        <w:fldChar w:fldCharType="separate"/>
      </w:r>
      <w:r w:rsidR="003275D0">
        <w:rPr>
          <w:rFonts w:ascii="Arial" w:hAnsi="Arial" w:cs="Arial"/>
          <w:noProof/>
        </w:rPr>
        <w:t>(4)</w:t>
      </w:r>
      <w:r w:rsidR="00C871F5" w:rsidRPr="00A453F5">
        <w:rPr>
          <w:rFonts w:ascii="Arial" w:hAnsi="Arial" w:cs="Arial"/>
        </w:rPr>
        <w:fldChar w:fldCharType="end"/>
      </w:r>
      <w:r w:rsidR="003E589E" w:rsidRPr="00A453F5">
        <w:rPr>
          <w:rFonts w:ascii="Arial" w:hAnsi="Arial" w:cs="Arial"/>
        </w:rPr>
        <w:t xml:space="preserve"> Furthermore, after 6 </w:t>
      </w:r>
      <w:r w:rsidR="00AD2712" w:rsidRPr="00A453F5">
        <w:rPr>
          <w:rFonts w:ascii="Arial" w:hAnsi="Arial" w:cs="Arial"/>
        </w:rPr>
        <w:t>month</w:t>
      </w:r>
      <w:r w:rsidR="00C176F8" w:rsidRPr="00A453F5">
        <w:rPr>
          <w:rFonts w:ascii="Arial" w:hAnsi="Arial" w:cs="Arial"/>
        </w:rPr>
        <w:t>s</w:t>
      </w:r>
      <w:r w:rsidR="003E589E" w:rsidRPr="00A453F5">
        <w:rPr>
          <w:rFonts w:ascii="Arial" w:hAnsi="Arial" w:cs="Arial"/>
        </w:rPr>
        <w:t xml:space="preserve"> of protocol chemotherapy, participants in the FOLFOX+SIRT group were significantly less likely t</w:t>
      </w:r>
      <w:r w:rsidR="00DD62D4" w:rsidRPr="00A453F5">
        <w:rPr>
          <w:rFonts w:ascii="Arial" w:hAnsi="Arial" w:cs="Arial"/>
        </w:rPr>
        <w:t>o receive other cytotoxic chemotherapies</w:t>
      </w:r>
      <w:r w:rsidR="003E589E" w:rsidRPr="00A453F5">
        <w:rPr>
          <w:rFonts w:ascii="Arial" w:hAnsi="Arial" w:cs="Arial"/>
        </w:rPr>
        <w:t xml:space="preserve"> or monoclonal antibodies than patients in the FOLFOX group</w:t>
      </w:r>
      <w:r w:rsidR="00C871F5" w:rsidRPr="00A453F5">
        <w:rPr>
          <w:rFonts w:ascii="Arial" w:hAnsi="Arial" w:cs="Arial"/>
        </w:rPr>
        <w:t>.</w:t>
      </w:r>
      <w:r w:rsidR="00C871F5" w:rsidRPr="00A453F5">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 </w:instrText>
      </w:r>
      <w:r w:rsidR="003275D0">
        <w:rPr>
          <w:rFonts w:ascii="Arial" w:hAnsi="Arial" w:cs="Arial"/>
        </w:rPr>
        <w:fldChar w:fldCharType="begin">
          <w:fldData xml:space="preserve">PEVuZE5vdGU+PENpdGU+PEF1dGhvcj5XYXNhbjwvQXV0aG9yPjxZZWFyPjIwMTc8L1llYXI+PFJl
Y051bT41PC9SZWNOdW0+PERpc3BsYXlUZXh0Pig0KTwvRGlzcGxheVRleHQ+PHJlY29yZD48cmVj
LW51bWJlcj41PC9yZWMtbnVtYmVyPjxmb3JlaWduLWtleXM+PGtleSBhcHA9IkVOIiBkYi1pZD0i
cHp3dnN0cDlidGRwdjRlZHQwNDVhcnpkZnJhZHN2ZnQ1OTJ4IiB0aW1lc3RhbXA9IjAiPjU8L2tl
eT48L2ZvcmVpZ24ta2V5cz48cmVmLXR5cGUgbmFtZT0iSm91cm5hbCBBcnRpY2xlIj4xNzwvcmVm
LXR5cGU+PGNvbnRyaWJ1dG9ycz48YXV0aG9ycz48YXV0aG9yPldhc2FuLCBILiBTLjwvYXV0aG9y
PjxhdXRob3I+R2liYnMsIFAuPC9hdXRob3I+PGF1dGhvcj5TaGFybWEsIE4uIEsuPC9hdXRob3I+
PGF1dGhvcj5UYWllYiwgSi48L2F1dGhvcj48YXV0aG9yPkhlaW5lbWFubiwgVi48L2F1dGhvcj48
YXV0aG9yPlJpY2tlLCBKLjwvYXV0aG9yPjxhdXRob3I+UGVldGVycywgTS48L2F1dGhvcj48YXV0
aG9yPkZpbmRsYXksIE0uPC9hdXRob3I+PGF1dGhvcj5XZWF2ZXIsIEEuPC9hdXRob3I+PGF1dGhv
cj5NaWxscywgSi48L2F1dGhvcj48YXV0aG9yPldpbHNvbiwgQy48L2F1dGhvcj48YXV0aG9yPkFk
YW1zLCBSLjwvYXV0aG9yPjxhdXRob3I+RnJhbmNpcywgQS48L2F1dGhvcj48YXV0aG9yPk1vc2No
YW5kcmVhcywgSi48L2F1dGhvcj48YXV0aG9yPlZpcmRlZSwgUC4gUy48L2F1dGhvcj48YXV0aG9y
PkR1dHRvbiwgUC48L2F1dGhvcj48YXV0aG9yPkxvdmUsIFMuPC9hdXRob3I+PGF1dGhvcj5HZWJz
a2ksIFYuPC9hdXRob3I+PGF1dGhvcj5HcmF5LCBBLjwvYXV0aG9yPjxhdXRob3I+dmFuIEhhemVs
LCBHLjwvYXV0aG9yPjxhdXRob3I+U2hhcm1hLCBSLiBBLjwvYXV0aG9yPjwvYXV0aG9ycz48L2Nv
bnRyaWJ1dG9ycz48YXV0aC1hZGRyZXNzPkltcGVyaWFsIENvbGxlZ2UgSGVhbHRoY2FyZSBOSFMg
VHJ1c3QgYW5kIEltcGVyaWFsIENvbGxlZ2UsIEhhbW1lcnNtaXRoIEhvc3BpdGFsLCBMb25kb24s
IFVLLiYjeEQ7V2VzdGVybiBIb3NwaXRhbCwgRm9vdHNjcmF5LCBWSUMsIEF1c3RyYWxpYS4mI3hE
O0RpdmlzaW9uIG9mIFJhZGlhdGlvbiBPbmNvbG9neSwgUGVubiBTdGF0ZSBIZXJzaGV5IENhbmNl
ciBDZW50cmUsIFNjaG9vbCBvZiBNZWRpY2luZSwgSGVyc2hleSwgUEEsIFVTQS4mI3hEO1NvcmJv
bm5lIFBhcmlzIENpdGUsIFVuaXZlcnNpdGUgUGFyaXMgRGVzY2FydGVzLCBHZW9yZ2VzIFBvbXBp
ZG91IEV1cm9wZWFuIEhvc3BpdGFsLCBEZXBhcnRtZW50IG9mIEhlcGF0b2dhc3Ryb2VudGVyb2xv
Z3kgYW5kIEdJIE9uY29sb2d5LCBQYXJpcywgRnJhbmNlLiYjeEQ7RGVwYXJ0bWVudCBvZiBNZWRp
Y2FsIE9uY29sb2d5IGFuZCBDb21wcmVoZW5zaXZlIENhbmNlciBDZW50cmUsIEtsaW5pa3VtIEdy
b3NzaGFkZXJuLCBMdWR3aWctTWF4aW1pbGlhbiwgVW5pdmVyc2l0eSBvZiBNdW5pY2gsIE11bmlj
aCwgR2VybWFueS4mI3hEO0RlcGFydG1lbnQgb2YgUmFkaW9sb2d5IGFuZCBOdWNsZWFyIE1lZGlj
aW5lLCBVbml2ZXJzaXR5IG9mIE1hZ2RlYnVyZywgTWFnZGVidXJnLCBHZXJtYW55LiYjeEQ7QW50
d2VycCBVbml2ZXJzaXR5IEhvc3BpdGFsLCBBbnR3ZXJwLCBCZWxnaXVtLiYjeEQ7RmFjdWx0eSBv
ZiBNZWRpY2FsIGFuZCBIZWFsdGggU2NpZW5jZXMsIFVuaXZlcnNpdHkgb2YgQXVja2xhbmQsIEF1
Y2tsYW5kLCBOZXcgWmVhbGFuZC4mI3hEO094Zm9yZCBVbml2ZXJzaXR5IE5IUyBGb3VuZGF0aW9u
IFRydXN0LCBDaHVyY2hpbGwgSG9zcGl0YWwsIE94Zm9yZCwgVUsuJiN4RDtOb3R0aW5naGFtIFVu
aXZlcnNpdHkgSG9zcGl0YWxzIE5IUyBUcnVzdCwgTm90dGluZ2hhbSBDaXR5IEhvc3BpdGFsLCBO
b3R0aW5naGFtLCBVSy4mI3hEO0NhbWJyaWRnZSBVbml2ZXJzaXR5IEhvc3BpdGFscyBOSFMgVHJ1
c3QsIEFkZGVuYnJvb2tlJmFwb3M7cyBIb3NwaXRhbCwgQ2FtYnJpZGdlLCBVSy4mI3hEO1NjaG9v
bCBvZiBNZWRpY2luZSwgQ2FyZGlmZiBVbml2ZXJzaXR5LCBDYXJkaWZmLCBVSy4mI3hEO09uY29s
b2d5IENsaW5pY2FsIFRyaWFscyBPZmZpY2UsIERlcGFydG1lbnQgb2YgT25jb2xvZ3ksIFVuaXZl
cnNpdHkgb2YgT3hmb3JkLCBPeGZvcmQsIFVLLiYjeEQ7Q2VudHJlIGZvciBTdGF0aXN0aWNzIGlu
IE1lZGljaW5lLCBVbml2ZXJzaXR5IG9mIE94Zm9yZCwgT3hmb3JkLCBVSy4mI3hEO05hdGlvbmFs
IEhlYWx0aCBhbmQgTWVkaWNhbCBSZXNlYXJjaCBDb3VuY2lsIChOSE1SQykgQ2xpbmljYWwgVHJp
YWxzIENlbnRyZSwgVW5pdmVyc2l0eSBvZiBTeWRuZXksIFN5ZG5leSwgTlNXLCBBdXN0cmFsaWEu
JiN4RDtIZWFsdGggRWNvbm9taWNzIFJlc2VhcmNoIENlbnRyZSwgTnVmZmllbGQgRGVwYXJ0bWVu
dCBvZiBQb3B1bGF0aW9uIEhlYWx0aCwgVW5pdmVyc2l0eSBvZiBPeGZvcmQsIE94Zm9yZCwgVUsu
JiN4RDtTY2hvb2wgb2YgTWVkaWNpbmUgYW5kIFBoYXJtYWNvbG9neSwgVW5pdmVyc2l0eSBvZiBX
ZXN0ZXJuIEF1c3RyYWxpYSwgUGVydGgsIFdBLCBBdXN0cmFsaWEuJiN4RDtDYW5jZXIgUmVzZWFy
Y2ggVUsgTWVkaWNhbCBSZXNlYXJjaCBDb3VuY2lsIChDUlVLLU1SQykgT3hmb3JkIEluc3RpdHV0
ZSBmb3IgUmFkaWF0aW9uIE9uY29sb2d5LCBVbml2ZXJzaXR5IG9mIE94Zm9yZCwgT3hmb3JkLCBV
SzsgTmF0aW9uYWwgSW5zdGl0dXRlIGZvciBIZWFsdGggUmVzZWFyY2ggVW5pdmVyc2l0eSBDb2xs
ZWdlIExvbmRvbiBIb3NwaXRhbHMgQmlvbWVkaWNhbCBSZXNlYXJjaCBDZW50cmUsIFVDTCBDYW5j
ZXIgSW5zdGl0dXRlLCBMb25kb24sIFVLLiBFbGVjdHJvbmljIGFkZHJlc3M6IHJpY2t5LnNoYXJt
YUBvbmNvbG9neS5veC5hYy51ay48L2F1dGgtYWRkcmVzcz48dGl0bGVzPjx0aXRsZT5GaXJzdC1s
aW5lIHNlbGVjdGl2ZSBpbnRlcm5hbCByYWRpb3RoZXJhcHkgcGx1cyBjaGVtb3RoZXJhcHkgdmVy
c3VzIGNoZW1vdGhlcmFweSBhbG9uZSBpbiBwYXRpZW50cyB3aXRoIGxpdmVyIG1ldGFzdGFzZXMg
ZnJvbSBjb2xvcmVjdGFsIGNhbmNlciAoRk9YRklSRSwgU0lSRkxPWCwgYW5kIEZPWEZJUkUtR2xv
YmFsKTogYSBjb21iaW5lZCBhbmFseXNpcyBvZiB0aHJlZSBtdWx0aWNlbnRyZSwgcmFuZG9taXNl
ZCwgcGhhc2UgMyB0cmlhbHM8L3RpdGxlPjxzZWNvbmRhcnktdGl0bGU+TGFuY2V0IE9uY29sPC9z
ZWNvbmRhcnktdGl0bGU+PGFsdC10aXRsZT5UaGUgTGFuY2V0LiBPbmNvbG9neTwvYWx0LXRpdGxl
PjwvdGl0bGVzPjxwZXJpb2RpY2FsPjxmdWxsLXRpdGxlPkxhbmNldCBPbmNvbG9neTwvZnVsbC10
aXRsZT48YWJici0xPkxhbmNldCBPbmNvbC48L2FiYnItMT48YWJici0yPkxhbmNldCBPbmNvbDwv
YWJici0yPjwvcGVyaW9kaWNhbD48cGFnZXM+MTE1OS0xMTcxPC9wYWdlcz48dm9sdW1lPjE4PC92
b2x1bWU+PG51bWJlcj45PC9udW1iZXI+PGVkaXRpb24+MjAxNy8wOC8wNzwvZWRpdGlvbj48a2V5
d29yZHM+PGtleXdvcmQ+QWR1bHQ8L2tleXdvcmQ+PGtleXdvcmQ+QWdlZDwva2V5d29yZD48a2V5
d29yZD5BZ2VkLCA4MCBhbmQgb3Zlcjwva2V5d29yZD48a2V5d29yZD5BbnRpbmVvcGxhc3RpYyBB
Z2VudHMvKnRoZXJhcGV1dGljIHVzZTwva2V5d29yZD48a2V5d29yZD5BbnRpbmVvcGxhc3RpYyBD
b21iaW5lZCBDaGVtb3RoZXJhcHkgUHJvdG9jb2xzLyp0aGVyYXBldXRpYyB1c2U8L2tleXdvcmQ+
PGtleXdvcmQ+Q29sb3JlY3RhbCBOZW9wbGFzbXMvKnBhdGhvbG9neTwva2V5d29yZD48a2V5d29y
ZD5EaXNlYXNlLUZyZWUgU3Vydml2YWw8L2tleXdvcmQ+PGtleXdvcmQ+RmVtYWxlPC9rZXl3b3Jk
PjxrZXl3b3JkPkh1bWFuczwva2V5d29yZD48a2V5d29yZD5MaXZlciBOZW9wbGFzbXMvKmRydWcg
dGhlcmFweS8qcmFkaW90aGVyYXB5L3NlY29uZGFyeTwva2V5d29yZD48a2V5d29yZD5NYWxlPC9r
ZXl3b3JkPjxrZXl3b3JkPk1pZGRsZSBBZ2VkPC9rZXl3b3JkPjxrZXl3b3JkPlJhZGlvdGhlcmFw
eSwgQWRqdXZhbnQ8L2tleXdvcmQ+PGtleXdvcmQ+VHJlYXRtZW50IE91dGNvbWU8L2tleXdvcmQ+
PC9rZXl3b3Jkcz48ZGF0ZXM+PHllYXI+MjAxNzwveWVhcj48cHViLWRhdGVzPjxkYXRlPlNlcDwv
ZGF0ZT48L3B1Yi1kYXRlcz48L2RhdGVzPjxpc2JuPjE0NzAtMjA0NTwvaXNibj48YWNjZXNzaW9u
LW51bT4yODc4MTE3MTwvYWNjZXNzaW9uLW51bT48dXJscz48L3VybHM+PGN1c3RvbTI+UE1DNTU5
MzgxMzwvY3VzdG9tMj48ZWxlY3Ryb25pYy1yZXNvdXJjZS1udW0+MTAuMTAxNi9zMTQ3MC0yMDQ1
KDE3KTMwNDU3LTY8L2VsZWN0cm9uaWMtcmVzb3VyY2UtbnVtPjxyZW1vdGUtZGF0YWJhc2UtcHJv
dmlkZXI+TkxNPC9yZW1vdGUtZGF0YWJhc2UtcHJvdmlkZXI+PGxhbmd1YWdlPmVuZzwvbGFuZ3Vh
Z2U+PC9yZWNvcmQ+PC9DaXRlPjwvRW5kTm90ZT5=
</w:fldData>
        </w:fldChar>
      </w:r>
      <w:r w:rsidR="003275D0">
        <w:rPr>
          <w:rFonts w:ascii="Arial" w:hAnsi="Arial" w:cs="Arial"/>
        </w:rPr>
        <w:instrText xml:space="preserve"> ADDIN EN.CITE.DATA </w:instrText>
      </w:r>
      <w:r w:rsidR="003275D0">
        <w:rPr>
          <w:rFonts w:ascii="Arial" w:hAnsi="Arial" w:cs="Arial"/>
        </w:rPr>
      </w:r>
      <w:r w:rsidR="003275D0">
        <w:rPr>
          <w:rFonts w:ascii="Arial" w:hAnsi="Arial" w:cs="Arial"/>
        </w:rPr>
        <w:fldChar w:fldCharType="end"/>
      </w:r>
      <w:r w:rsidR="00C871F5" w:rsidRPr="00A453F5">
        <w:rPr>
          <w:rFonts w:ascii="Arial" w:hAnsi="Arial" w:cs="Arial"/>
        </w:rPr>
      </w:r>
      <w:r w:rsidR="00C871F5" w:rsidRPr="00A453F5">
        <w:rPr>
          <w:rFonts w:ascii="Arial" w:hAnsi="Arial" w:cs="Arial"/>
        </w:rPr>
        <w:fldChar w:fldCharType="separate"/>
      </w:r>
      <w:r w:rsidR="003275D0">
        <w:rPr>
          <w:rFonts w:ascii="Arial" w:hAnsi="Arial" w:cs="Arial"/>
          <w:noProof/>
        </w:rPr>
        <w:t>(4)</w:t>
      </w:r>
      <w:r w:rsidR="00C871F5" w:rsidRPr="00A453F5">
        <w:rPr>
          <w:rFonts w:ascii="Arial" w:hAnsi="Arial" w:cs="Arial"/>
        </w:rPr>
        <w:fldChar w:fldCharType="end"/>
      </w:r>
      <w:r w:rsidR="00C871F5" w:rsidRPr="00A453F5">
        <w:rPr>
          <w:rFonts w:ascii="Arial" w:hAnsi="Arial" w:cs="Arial"/>
        </w:rPr>
        <w:t xml:space="preserve"> </w:t>
      </w:r>
      <w:r w:rsidR="001A2A58" w:rsidRPr="00A453F5">
        <w:rPr>
          <w:rFonts w:ascii="Arial" w:hAnsi="Arial" w:cs="Arial"/>
        </w:rPr>
        <w:t xml:space="preserve"> Despite this discrepancy, there were no significant differences in HRQOL observed.  </w:t>
      </w:r>
      <w:r w:rsidR="001A2A58" w:rsidRPr="00A453F5">
        <w:rPr>
          <w:rFonts w:ascii="Arial" w:hAnsi="Arial" w:cs="Arial"/>
          <w:color w:val="000000" w:themeColor="text1"/>
        </w:rPr>
        <w:t xml:space="preserve">A cost-effectiveness analysis is currently underway to assess the impact of patients receiving less subsequent </w:t>
      </w:r>
      <w:r w:rsidR="001A2A58" w:rsidRPr="00A453F5">
        <w:rPr>
          <w:rFonts w:ascii="Arial" w:hAnsi="Arial" w:cs="Arial"/>
        </w:rPr>
        <w:t>cytotoxic chemotherapies or monoclonal antibodies following SIRT, and achieving similar overall survival and HRQOL.</w:t>
      </w:r>
    </w:p>
    <w:p w14:paraId="624CDBE3" w14:textId="5E3408D1" w:rsidR="003D76B6" w:rsidRPr="00A453F5" w:rsidRDefault="007A2B50" w:rsidP="001C6A6C">
      <w:pPr>
        <w:spacing w:before="100" w:beforeAutospacing="1" w:after="100" w:afterAutospacing="1"/>
        <w:jc w:val="left"/>
        <w:rPr>
          <w:rFonts w:ascii="Arial" w:hAnsi="Arial" w:cs="Arial"/>
          <w:color w:val="000000" w:themeColor="text1"/>
        </w:rPr>
      </w:pPr>
      <w:r w:rsidRPr="00A453F5">
        <w:rPr>
          <w:rFonts w:ascii="Arial" w:hAnsi="Arial" w:cs="Arial"/>
          <w:color w:val="000000" w:themeColor="text1"/>
        </w:rPr>
        <w:t>Despite these limitations, t</w:t>
      </w:r>
      <w:r w:rsidR="00A56592" w:rsidRPr="00A453F5">
        <w:rPr>
          <w:rFonts w:ascii="Arial" w:hAnsi="Arial" w:cs="Arial"/>
          <w:color w:val="000000" w:themeColor="text1"/>
        </w:rPr>
        <w:t>he</w:t>
      </w:r>
      <w:r w:rsidR="00DA70E1" w:rsidRPr="00A453F5">
        <w:rPr>
          <w:rFonts w:ascii="Arial" w:hAnsi="Arial" w:cs="Arial"/>
          <w:color w:val="000000" w:themeColor="text1"/>
        </w:rPr>
        <w:t xml:space="preserve"> cu</w:t>
      </w:r>
      <w:r w:rsidR="003E589E" w:rsidRPr="00A453F5">
        <w:rPr>
          <w:rFonts w:ascii="Arial" w:hAnsi="Arial" w:cs="Arial"/>
          <w:color w:val="000000" w:themeColor="text1"/>
        </w:rPr>
        <w:t>rrent study is the largest prospective,</w:t>
      </w:r>
      <w:r w:rsidR="00DA70E1" w:rsidRPr="00A453F5">
        <w:rPr>
          <w:rFonts w:ascii="Arial" w:hAnsi="Arial" w:cs="Arial"/>
          <w:color w:val="000000" w:themeColor="text1"/>
        </w:rPr>
        <w:t xml:space="preserve"> randomised </w:t>
      </w:r>
      <w:r w:rsidR="003E589E" w:rsidRPr="00A453F5">
        <w:rPr>
          <w:rFonts w:ascii="Arial" w:hAnsi="Arial" w:cs="Arial"/>
          <w:color w:val="000000" w:themeColor="text1"/>
        </w:rPr>
        <w:t>clinical trial of SIRT to report patient-reported outcomes.</w:t>
      </w:r>
      <w:r w:rsidR="00146C6C" w:rsidRPr="00A453F5">
        <w:rPr>
          <w:rFonts w:ascii="Arial" w:hAnsi="Arial" w:cs="Arial"/>
          <w:color w:val="000000" w:themeColor="text1"/>
        </w:rPr>
        <w:t xml:space="preserve"> </w:t>
      </w:r>
      <w:r w:rsidR="003E589E" w:rsidRPr="00A453F5">
        <w:rPr>
          <w:rFonts w:ascii="Arial" w:hAnsi="Arial" w:cs="Arial"/>
          <w:color w:val="000000" w:themeColor="text1"/>
        </w:rPr>
        <w:t xml:space="preserve">Such </w:t>
      </w:r>
      <w:r w:rsidR="00DA70E1" w:rsidRPr="00A453F5">
        <w:rPr>
          <w:rFonts w:ascii="Arial" w:hAnsi="Arial" w:cs="Arial"/>
          <w:color w:val="000000" w:themeColor="text1"/>
        </w:rPr>
        <w:t xml:space="preserve">data </w:t>
      </w:r>
      <w:r w:rsidR="003E589E" w:rsidRPr="00A453F5">
        <w:rPr>
          <w:rFonts w:ascii="Arial" w:hAnsi="Arial" w:cs="Arial"/>
          <w:color w:val="000000" w:themeColor="text1"/>
        </w:rPr>
        <w:t xml:space="preserve">are </w:t>
      </w:r>
      <w:r w:rsidR="00F4460C" w:rsidRPr="00A453F5">
        <w:rPr>
          <w:rFonts w:ascii="Arial" w:hAnsi="Arial" w:cs="Arial"/>
          <w:color w:val="000000" w:themeColor="text1"/>
        </w:rPr>
        <w:t xml:space="preserve">now widely accepted as an </w:t>
      </w:r>
      <w:r w:rsidR="003E589E" w:rsidRPr="00A453F5">
        <w:rPr>
          <w:rFonts w:ascii="Arial" w:hAnsi="Arial" w:cs="Arial"/>
          <w:color w:val="000000" w:themeColor="text1"/>
        </w:rPr>
        <w:t xml:space="preserve">important </w:t>
      </w:r>
      <w:r w:rsidR="00F4460C" w:rsidRPr="00A453F5">
        <w:rPr>
          <w:rFonts w:ascii="Arial" w:hAnsi="Arial" w:cs="Arial"/>
          <w:color w:val="000000" w:themeColor="text1"/>
        </w:rPr>
        <w:t xml:space="preserve">part of the evaluation of </w:t>
      </w:r>
      <w:r w:rsidR="00DA70E1" w:rsidRPr="00A453F5">
        <w:rPr>
          <w:rFonts w:ascii="Arial" w:hAnsi="Arial" w:cs="Arial"/>
          <w:color w:val="000000" w:themeColor="text1"/>
        </w:rPr>
        <w:t>new Interventional Oncology treatment</w:t>
      </w:r>
      <w:r w:rsidR="00F4460C" w:rsidRPr="00A453F5">
        <w:rPr>
          <w:rFonts w:ascii="Arial" w:hAnsi="Arial" w:cs="Arial"/>
          <w:color w:val="000000" w:themeColor="text1"/>
        </w:rPr>
        <w:t>s</w:t>
      </w:r>
      <w:r w:rsidR="00DA70E1" w:rsidRPr="00A453F5">
        <w:rPr>
          <w:rFonts w:ascii="Arial" w:hAnsi="Arial" w:cs="Arial"/>
          <w:color w:val="000000" w:themeColor="text1"/>
        </w:rPr>
        <w:t xml:space="preserve"> in </w:t>
      </w:r>
      <w:r w:rsidR="003E589E" w:rsidRPr="00A453F5">
        <w:rPr>
          <w:rFonts w:ascii="Arial" w:hAnsi="Arial" w:cs="Arial"/>
          <w:color w:val="000000" w:themeColor="text1"/>
        </w:rPr>
        <w:t xml:space="preserve">patients with </w:t>
      </w:r>
      <w:proofErr w:type="spellStart"/>
      <w:r w:rsidR="00DA70E1" w:rsidRPr="00A453F5">
        <w:rPr>
          <w:rFonts w:ascii="Arial" w:hAnsi="Arial" w:cs="Arial"/>
          <w:color w:val="000000" w:themeColor="text1"/>
        </w:rPr>
        <w:t>mCRC</w:t>
      </w:r>
      <w:proofErr w:type="spellEnd"/>
      <w:r w:rsidR="00DA70E1" w:rsidRPr="00A453F5">
        <w:rPr>
          <w:rFonts w:ascii="Arial" w:hAnsi="Arial" w:cs="Arial"/>
          <w:color w:val="000000" w:themeColor="text1"/>
        </w:rPr>
        <w:t>.</w:t>
      </w:r>
      <w:r w:rsidR="003E589E" w:rsidRPr="00A453F5">
        <w:rPr>
          <w:rFonts w:ascii="Arial" w:hAnsi="Arial" w:cs="Arial"/>
          <w:color w:val="000000" w:themeColor="text1"/>
        </w:rPr>
        <w:t xml:space="preserve"> </w:t>
      </w:r>
      <w:r w:rsidR="00423938" w:rsidRPr="00A453F5">
        <w:rPr>
          <w:rFonts w:ascii="Arial" w:hAnsi="Arial" w:cs="Arial"/>
          <w:color w:val="000000" w:themeColor="text1"/>
        </w:rPr>
        <w:t xml:space="preserve">Although the </w:t>
      </w:r>
      <w:r w:rsidR="00CC7A56" w:rsidRPr="00A453F5">
        <w:rPr>
          <w:rFonts w:ascii="Arial" w:hAnsi="Arial" w:cs="Arial"/>
          <w:color w:val="000000" w:themeColor="text1"/>
        </w:rPr>
        <w:t>routine</w:t>
      </w:r>
      <w:r w:rsidR="00740B16" w:rsidRPr="00A453F5">
        <w:rPr>
          <w:rFonts w:ascii="Arial" w:hAnsi="Arial" w:cs="Arial"/>
          <w:color w:val="000000" w:themeColor="text1"/>
        </w:rPr>
        <w:t xml:space="preserve"> use of SIRT in combination with </w:t>
      </w:r>
      <w:proofErr w:type="spellStart"/>
      <w:r w:rsidR="00740B16" w:rsidRPr="00A453F5">
        <w:rPr>
          <w:rFonts w:ascii="Arial" w:hAnsi="Arial" w:cs="Arial"/>
          <w:color w:val="000000" w:themeColor="text1"/>
        </w:rPr>
        <w:t>oxaliplatin</w:t>
      </w:r>
      <w:proofErr w:type="spellEnd"/>
      <w:r w:rsidR="00740B16" w:rsidRPr="00A453F5">
        <w:rPr>
          <w:rFonts w:ascii="Arial" w:hAnsi="Arial" w:cs="Arial"/>
          <w:color w:val="000000" w:themeColor="text1"/>
        </w:rPr>
        <w:t xml:space="preserve">-based, first-line chemotherapy in unselected LMCRC patients is not supported by the clinical results of the combined </w:t>
      </w:r>
      <w:proofErr w:type="spellStart"/>
      <w:r w:rsidR="00740B16" w:rsidRPr="00A453F5">
        <w:rPr>
          <w:rFonts w:ascii="Arial" w:hAnsi="Arial" w:cs="Arial"/>
          <w:color w:val="000000" w:themeColor="text1"/>
        </w:rPr>
        <w:t>FF</w:t>
      </w:r>
      <w:r w:rsidR="00274049" w:rsidRPr="00A453F5">
        <w:rPr>
          <w:rFonts w:ascii="Arial" w:hAnsi="Arial" w:cs="Arial"/>
          <w:color w:val="000000" w:themeColor="text1"/>
        </w:rPr>
        <w:t>r</w:t>
      </w:r>
      <w:proofErr w:type="spellEnd"/>
      <w:r w:rsidR="00740B16" w:rsidRPr="00A453F5">
        <w:rPr>
          <w:rFonts w:ascii="Arial" w:hAnsi="Arial" w:cs="Arial"/>
          <w:color w:val="000000" w:themeColor="text1"/>
        </w:rPr>
        <w:t xml:space="preserve">, </w:t>
      </w:r>
      <w:r w:rsidR="007B7860" w:rsidRPr="00A453F5">
        <w:rPr>
          <w:rFonts w:ascii="Arial" w:hAnsi="Arial" w:cs="Arial"/>
          <w:color w:val="000000" w:themeColor="text1"/>
        </w:rPr>
        <w:t xml:space="preserve">SF </w:t>
      </w:r>
      <w:r w:rsidR="00740B16" w:rsidRPr="00A453F5">
        <w:rPr>
          <w:rFonts w:ascii="Arial" w:hAnsi="Arial" w:cs="Arial"/>
          <w:color w:val="000000" w:themeColor="text1"/>
        </w:rPr>
        <w:t xml:space="preserve">and </w:t>
      </w:r>
      <w:proofErr w:type="spellStart"/>
      <w:r w:rsidR="00740B16" w:rsidRPr="00A453F5">
        <w:rPr>
          <w:rFonts w:ascii="Arial" w:hAnsi="Arial" w:cs="Arial"/>
          <w:color w:val="000000" w:themeColor="text1"/>
        </w:rPr>
        <w:t>FF</w:t>
      </w:r>
      <w:r w:rsidR="00274049" w:rsidRPr="00A453F5">
        <w:rPr>
          <w:rFonts w:ascii="Arial" w:hAnsi="Arial" w:cs="Arial"/>
          <w:color w:val="000000" w:themeColor="text1"/>
        </w:rPr>
        <w:t>r</w:t>
      </w:r>
      <w:r w:rsidR="00740B16" w:rsidRPr="00A453F5">
        <w:rPr>
          <w:rFonts w:ascii="Arial" w:hAnsi="Arial" w:cs="Arial"/>
          <w:color w:val="000000" w:themeColor="text1"/>
        </w:rPr>
        <w:t>G</w:t>
      </w:r>
      <w:proofErr w:type="spellEnd"/>
      <w:r w:rsidR="00740B16" w:rsidRPr="00A453F5">
        <w:rPr>
          <w:rFonts w:ascii="Arial" w:hAnsi="Arial" w:cs="Arial"/>
          <w:color w:val="000000" w:themeColor="text1"/>
        </w:rPr>
        <w:t xml:space="preserve"> analysis, we </w:t>
      </w:r>
      <w:r w:rsidR="00423938" w:rsidRPr="00A453F5">
        <w:rPr>
          <w:rFonts w:ascii="Arial" w:hAnsi="Arial" w:cs="Arial"/>
          <w:color w:val="000000" w:themeColor="text1"/>
        </w:rPr>
        <w:t xml:space="preserve">could not </w:t>
      </w:r>
      <w:r w:rsidR="00740B16" w:rsidRPr="00A453F5">
        <w:rPr>
          <w:rFonts w:ascii="Arial" w:hAnsi="Arial" w:cs="Arial"/>
          <w:color w:val="000000" w:themeColor="text1"/>
        </w:rPr>
        <w:t xml:space="preserve">find </w:t>
      </w:r>
      <w:r w:rsidR="00DA70E1" w:rsidRPr="00A453F5">
        <w:rPr>
          <w:rFonts w:ascii="Arial" w:hAnsi="Arial" w:cs="Arial"/>
          <w:color w:val="000000" w:themeColor="text1"/>
        </w:rPr>
        <w:t xml:space="preserve">evidence that </w:t>
      </w:r>
      <w:r w:rsidR="001A2A58" w:rsidRPr="00A453F5">
        <w:rPr>
          <w:rFonts w:ascii="Arial" w:hAnsi="Arial" w:cs="Arial"/>
          <w:color w:val="000000" w:themeColor="text1"/>
        </w:rPr>
        <w:t>any</w:t>
      </w:r>
      <w:r w:rsidR="00F4460C" w:rsidRPr="00A453F5">
        <w:rPr>
          <w:rFonts w:ascii="Arial" w:hAnsi="Arial" w:cs="Arial"/>
          <w:color w:val="000000" w:themeColor="text1"/>
        </w:rPr>
        <w:t xml:space="preserve"> </w:t>
      </w:r>
      <w:r w:rsidR="00DA70E1" w:rsidRPr="00A453F5">
        <w:rPr>
          <w:rFonts w:ascii="Arial" w:hAnsi="Arial" w:cs="Arial"/>
          <w:color w:val="000000" w:themeColor="text1"/>
        </w:rPr>
        <w:t>impair</w:t>
      </w:r>
      <w:r w:rsidR="00F4460C" w:rsidRPr="00A453F5">
        <w:rPr>
          <w:rFonts w:ascii="Arial" w:hAnsi="Arial" w:cs="Arial"/>
          <w:color w:val="000000" w:themeColor="text1"/>
        </w:rPr>
        <w:t>ment</w:t>
      </w:r>
      <w:r w:rsidR="00DA70E1" w:rsidRPr="00A453F5">
        <w:rPr>
          <w:rFonts w:ascii="Arial" w:hAnsi="Arial" w:cs="Arial"/>
          <w:color w:val="000000" w:themeColor="text1"/>
        </w:rPr>
        <w:t xml:space="preserve"> </w:t>
      </w:r>
      <w:r w:rsidR="00F4460C" w:rsidRPr="00A453F5">
        <w:rPr>
          <w:rFonts w:ascii="Arial" w:hAnsi="Arial" w:cs="Arial"/>
          <w:color w:val="000000" w:themeColor="text1"/>
        </w:rPr>
        <w:t xml:space="preserve">in </w:t>
      </w:r>
      <w:r w:rsidR="00BD7A70" w:rsidRPr="00A453F5">
        <w:rPr>
          <w:rFonts w:ascii="Arial" w:hAnsi="Arial" w:cs="Arial"/>
          <w:color w:val="000000" w:themeColor="text1"/>
        </w:rPr>
        <w:t>HRQOL</w:t>
      </w:r>
      <w:r w:rsidR="00DA70E1" w:rsidRPr="00A453F5">
        <w:rPr>
          <w:rFonts w:ascii="Arial" w:hAnsi="Arial" w:cs="Arial"/>
          <w:color w:val="000000" w:themeColor="text1"/>
        </w:rPr>
        <w:t xml:space="preserve"> </w:t>
      </w:r>
      <w:r w:rsidR="00F4460C" w:rsidRPr="00A453F5">
        <w:rPr>
          <w:rFonts w:ascii="Arial" w:hAnsi="Arial" w:cs="Arial"/>
          <w:color w:val="000000" w:themeColor="text1"/>
        </w:rPr>
        <w:t>in SIRT</w:t>
      </w:r>
      <w:r w:rsidR="00DA70E1" w:rsidRPr="00A453F5">
        <w:rPr>
          <w:rFonts w:ascii="Arial" w:hAnsi="Arial" w:cs="Arial"/>
          <w:color w:val="000000" w:themeColor="text1"/>
        </w:rPr>
        <w:t xml:space="preserve"> patients </w:t>
      </w:r>
      <w:r w:rsidR="006E65BD" w:rsidRPr="00A453F5">
        <w:rPr>
          <w:rFonts w:ascii="Arial" w:hAnsi="Arial" w:cs="Arial"/>
          <w:color w:val="000000" w:themeColor="text1"/>
        </w:rPr>
        <w:t xml:space="preserve">after 3 months </w:t>
      </w:r>
      <w:r w:rsidR="00F4460C" w:rsidRPr="00A453F5">
        <w:rPr>
          <w:rFonts w:ascii="Arial" w:hAnsi="Arial" w:cs="Arial"/>
          <w:color w:val="000000" w:themeColor="text1"/>
        </w:rPr>
        <w:t xml:space="preserve">reaches levels that would conventionally be considered </w:t>
      </w:r>
      <w:r w:rsidR="00DA70E1" w:rsidRPr="00A453F5">
        <w:rPr>
          <w:rFonts w:ascii="Arial" w:hAnsi="Arial" w:cs="Arial"/>
          <w:color w:val="000000" w:themeColor="text1"/>
        </w:rPr>
        <w:t>clinically significant</w:t>
      </w:r>
      <w:r w:rsidR="00F4460C" w:rsidRPr="00A453F5">
        <w:rPr>
          <w:rFonts w:ascii="Arial" w:hAnsi="Arial" w:cs="Arial"/>
          <w:color w:val="000000" w:themeColor="text1"/>
        </w:rPr>
        <w:t>.</w:t>
      </w:r>
      <w:r w:rsidR="003D76B6" w:rsidRPr="00A453F5">
        <w:rPr>
          <w:rFonts w:ascii="Arial" w:hAnsi="Arial" w:cs="Arial"/>
          <w:color w:val="000000" w:themeColor="text1"/>
        </w:rPr>
        <w:t xml:space="preserve"> </w:t>
      </w:r>
    </w:p>
    <w:p w14:paraId="6F7D4304" w14:textId="77777777" w:rsidR="00A2471D" w:rsidRPr="00A453F5" w:rsidRDefault="00A2471D" w:rsidP="00086DAC">
      <w:pPr>
        <w:spacing w:before="100" w:beforeAutospacing="1" w:after="100" w:afterAutospacing="1"/>
        <w:jc w:val="left"/>
        <w:rPr>
          <w:rFonts w:ascii="Arial" w:hAnsi="Arial" w:cs="Arial"/>
          <w:color w:val="000000" w:themeColor="text1"/>
        </w:rPr>
      </w:pPr>
    </w:p>
    <w:p w14:paraId="1F21E669" w14:textId="77777777" w:rsidR="00EA4850" w:rsidRPr="00A453F5" w:rsidRDefault="00EA4850" w:rsidP="00086DAC">
      <w:pPr>
        <w:spacing w:before="100" w:beforeAutospacing="1" w:after="100" w:afterAutospacing="1"/>
        <w:rPr>
          <w:rFonts w:ascii="Arial" w:hAnsi="Arial" w:cs="Arial"/>
        </w:rPr>
      </w:pPr>
    </w:p>
    <w:p w14:paraId="24C56968" w14:textId="77777777" w:rsidR="00EA4850" w:rsidRPr="00A453F5" w:rsidRDefault="00EA4850" w:rsidP="00086DAC">
      <w:pPr>
        <w:spacing w:before="100" w:beforeAutospacing="1" w:after="100" w:afterAutospacing="1"/>
        <w:rPr>
          <w:rFonts w:ascii="Arial" w:hAnsi="Arial" w:cs="Arial"/>
        </w:rPr>
      </w:pPr>
    </w:p>
    <w:p w14:paraId="22321F03" w14:textId="77777777" w:rsidR="00CA40FF" w:rsidRPr="00A453F5" w:rsidRDefault="00CA40FF" w:rsidP="00CA40FF">
      <w:pPr>
        <w:spacing w:before="100" w:beforeAutospacing="1" w:after="100" w:afterAutospacing="1"/>
        <w:rPr>
          <w:rFonts w:ascii="Arial" w:hAnsi="Arial" w:cs="Arial"/>
          <w:b/>
        </w:rPr>
      </w:pPr>
      <w:proofErr w:type="spellStart"/>
      <w:r w:rsidRPr="00A453F5">
        <w:rPr>
          <w:rFonts w:ascii="Arial" w:hAnsi="Arial" w:cs="Arial"/>
          <w:b/>
        </w:rPr>
        <w:t>Acknowlegements</w:t>
      </w:r>
      <w:proofErr w:type="spellEnd"/>
      <w:r w:rsidRPr="00A453F5">
        <w:rPr>
          <w:rFonts w:ascii="Arial" w:hAnsi="Arial" w:cs="Arial"/>
          <w:b/>
        </w:rPr>
        <w:t>:</w:t>
      </w:r>
    </w:p>
    <w:p w14:paraId="44312A02" w14:textId="0539A415" w:rsidR="002532AB" w:rsidRPr="00A453F5" w:rsidRDefault="00CA40FF" w:rsidP="003A4446">
      <w:pPr>
        <w:spacing w:before="100" w:beforeAutospacing="1" w:after="100" w:afterAutospacing="1"/>
        <w:rPr>
          <w:rFonts w:ascii="Arial" w:hAnsi="Arial" w:cs="Arial"/>
        </w:rPr>
      </w:pPr>
      <w:proofErr w:type="spellStart"/>
      <w:r w:rsidRPr="00A453F5">
        <w:rPr>
          <w:rFonts w:ascii="Arial" w:eastAsia="Times New Roman" w:hAnsi="Arial" w:cs="Arial"/>
          <w:bCs/>
          <w:color w:val="000000" w:themeColor="text1"/>
          <w:szCs w:val="24"/>
          <w:lang w:eastAsia="en-GB"/>
        </w:rPr>
        <w:t>FFr</w:t>
      </w:r>
      <w:proofErr w:type="spellEnd"/>
      <w:r w:rsidRPr="00A453F5">
        <w:rPr>
          <w:rFonts w:ascii="Arial" w:eastAsia="Times New Roman" w:hAnsi="Arial" w:cs="Arial"/>
          <w:bCs/>
          <w:color w:val="000000" w:themeColor="text1"/>
          <w:szCs w:val="24"/>
          <w:lang w:eastAsia="en-GB"/>
        </w:rPr>
        <w:t xml:space="preserve"> was approved by the National Research Ethics Service Committee South Central- Berkshire </w:t>
      </w:r>
      <w:r w:rsidR="00A453F5" w:rsidRPr="00A453F5">
        <w:rPr>
          <w:rFonts w:ascii="Arial" w:eastAsia="Times New Roman" w:hAnsi="Arial" w:cs="Arial"/>
          <w:bCs/>
          <w:color w:val="000000" w:themeColor="text1"/>
          <w:szCs w:val="24"/>
          <w:lang w:eastAsia="en-GB"/>
        </w:rPr>
        <w:t>(</w:t>
      </w:r>
      <w:r w:rsidRPr="00A453F5">
        <w:rPr>
          <w:rFonts w:ascii="Arial" w:eastAsia="Times New Roman" w:hAnsi="Arial" w:cs="Arial"/>
          <w:bCs/>
          <w:color w:val="000000" w:themeColor="text1"/>
          <w:szCs w:val="24"/>
          <w:lang w:eastAsia="en-GB"/>
        </w:rPr>
        <w:t>REC reference: 09/H0505/1</w:t>
      </w:r>
      <w:r w:rsidR="00A453F5" w:rsidRPr="00A453F5">
        <w:rPr>
          <w:rFonts w:ascii="Arial" w:eastAsia="Times New Roman" w:hAnsi="Arial" w:cs="Arial"/>
          <w:bCs/>
          <w:color w:val="000000" w:themeColor="text1"/>
          <w:szCs w:val="24"/>
          <w:lang w:eastAsia="en-GB"/>
        </w:rPr>
        <w:t>)</w:t>
      </w:r>
      <w:r w:rsidRPr="00A453F5">
        <w:rPr>
          <w:rFonts w:ascii="Arial" w:hAnsi="Arial" w:cs="Arial"/>
        </w:rPr>
        <w:t xml:space="preserve">. </w:t>
      </w:r>
      <w:r w:rsidRPr="00A453F5">
        <w:rPr>
          <w:rFonts w:ascii="Arial" w:eastAsia="Times New Roman" w:hAnsi="Arial" w:cs="Arial"/>
          <w:bCs/>
          <w:szCs w:val="24"/>
          <w:lang w:eastAsia="en-GB"/>
        </w:rPr>
        <w:t xml:space="preserve">The </w:t>
      </w:r>
      <w:proofErr w:type="spellStart"/>
      <w:r w:rsidRPr="00A453F5">
        <w:rPr>
          <w:rFonts w:ascii="Arial" w:eastAsia="Times New Roman" w:hAnsi="Arial" w:cs="Arial"/>
          <w:bCs/>
          <w:szCs w:val="24"/>
          <w:lang w:eastAsia="en-GB"/>
        </w:rPr>
        <w:t>FFr</w:t>
      </w:r>
      <w:proofErr w:type="spellEnd"/>
      <w:r w:rsidRPr="00A453F5">
        <w:rPr>
          <w:rFonts w:ascii="Arial" w:eastAsia="Times New Roman" w:hAnsi="Arial" w:cs="Arial"/>
          <w:bCs/>
          <w:szCs w:val="24"/>
          <w:lang w:eastAsia="en-GB"/>
        </w:rPr>
        <w:t xml:space="preserve"> trial was developed by the National Cancer Research Institute Colorectal Clinical Study Group and the NIHR Clinical Research Network and equivalents in devolved nations, and was sponsored by the University of Oxford. The SIRFLOX and FOXFIRE-Global studies were sponsored by </w:t>
      </w:r>
      <w:proofErr w:type="spellStart"/>
      <w:r w:rsidRPr="00A453F5">
        <w:rPr>
          <w:rFonts w:ascii="Arial" w:eastAsia="Times New Roman" w:hAnsi="Arial" w:cs="Arial"/>
          <w:bCs/>
          <w:szCs w:val="24"/>
          <w:lang w:eastAsia="en-GB"/>
        </w:rPr>
        <w:t>Sirtex</w:t>
      </w:r>
      <w:proofErr w:type="spellEnd"/>
      <w:r w:rsidRPr="00A453F5">
        <w:rPr>
          <w:rFonts w:ascii="Arial" w:eastAsia="Times New Roman" w:hAnsi="Arial" w:cs="Arial"/>
          <w:bCs/>
          <w:szCs w:val="24"/>
          <w:lang w:eastAsia="en-GB"/>
        </w:rPr>
        <w:t xml:space="preserve"> Technology Pty Ltd. </w:t>
      </w:r>
      <w:r w:rsidR="00A825A1" w:rsidRPr="00A453F5">
        <w:rPr>
          <w:rFonts w:ascii="Arial" w:eastAsia="Times New Roman" w:hAnsi="Arial" w:cs="Arial"/>
          <w:bCs/>
          <w:szCs w:val="24"/>
          <w:lang w:eastAsia="en-GB"/>
        </w:rPr>
        <w:t xml:space="preserve">The Centre for Statistics in Medicine, Oxford provided statistical input </w:t>
      </w:r>
      <w:r w:rsidR="00A453F5" w:rsidRPr="00A453F5">
        <w:rPr>
          <w:rFonts w:ascii="Arial" w:eastAsia="Times New Roman" w:hAnsi="Arial" w:cs="Arial"/>
          <w:bCs/>
          <w:szCs w:val="24"/>
          <w:lang w:eastAsia="en-GB"/>
        </w:rPr>
        <w:t>(</w:t>
      </w:r>
      <w:r w:rsidR="00A825A1" w:rsidRPr="00A453F5">
        <w:rPr>
          <w:rFonts w:ascii="Arial" w:eastAsia="Times New Roman" w:hAnsi="Arial" w:cs="Arial"/>
          <w:bCs/>
          <w:szCs w:val="24"/>
          <w:lang w:eastAsia="en-GB"/>
        </w:rPr>
        <w:t xml:space="preserve">supported by Cancer Research UK </w:t>
      </w:r>
      <w:r w:rsidR="00A453F5" w:rsidRPr="00A453F5">
        <w:rPr>
          <w:rFonts w:ascii="Arial" w:eastAsia="Times New Roman" w:hAnsi="Arial" w:cs="Arial"/>
          <w:bCs/>
          <w:szCs w:val="24"/>
          <w:lang w:eastAsia="en-GB"/>
        </w:rPr>
        <w:t>(</w:t>
      </w:r>
      <w:r w:rsidR="00A825A1" w:rsidRPr="00A453F5">
        <w:rPr>
          <w:rFonts w:ascii="Arial" w:eastAsia="Times New Roman" w:hAnsi="Arial" w:cs="Arial"/>
          <w:bCs/>
          <w:szCs w:val="24"/>
          <w:lang w:eastAsia="en-GB"/>
        </w:rPr>
        <w:t>grant C5529/A16895</w:t>
      </w:r>
      <w:r w:rsidR="00A453F5" w:rsidRPr="00A453F5">
        <w:rPr>
          <w:rFonts w:ascii="Arial" w:eastAsia="Times New Roman" w:hAnsi="Arial" w:cs="Arial"/>
          <w:bCs/>
          <w:szCs w:val="24"/>
          <w:lang w:eastAsia="en-GB"/>
        </w:rPr>
        <w:t>))</w:t>
      </w:r>
      <w:r w:rsidR="00A825A1" w:rsidRPr="00A453F5">
        <w:rPr>
          <w:rFonts w:ascii="Arial" w:eastAsia="Times New Roman" w:hAnsi="Arial" w:cs="Arial"/>
          <w:bCs/>
          <w:szCs w:val="24"/>
          <w:lang w:eastAsia="en-GB"/>
        </w:rPr>
        <w:t xml:space="preserve"> </w:t>
      </w:r>
      <w:proofErr w:type="gramStart"/>
      <w:r w:rsidRPr="00A453F5">
        <w:rPr>
          <w:rFonts w:ascii="Arial" w:eastAsia="Times New Roman" w:hAnsi="Arial" w:cs="Arial"/>
          <w:bCs/>
          <w:szCs w:val="24"/>
          <w:lang w:eastAsia="en-GB"/>
        </w:rPr>
        <w:t>We</w:t>
      </w:r>
      <w:proofErr w:type="gramEnd"/>
      <w:r w:rsidRPr="00A453F5">
        <w:rPr>
          <w:rFonts w:ascii="Arial" w:eastAsia="Times New Roman" w:hAnsi="Arial" w:cs="Arial"/>
          <w:bCs/>
          <w:szCs w:val="24"/>
          <w:lang w:eastAsia="en-GB"/>
        </w:rPr>
        <w:t xml:space="preserve"> thank Georgie Perry and </w:t>
      </w:r>
      <w:proofErr w:type="spellStart"/>
      <w:r w:rsidRPr="00A453F5">
        <w:rPr>
          <w:rFonts w:ascii="Arial" w:eastAsia="Times New Roman" w:hAnsi="Arial" w:cs="Arial"/>
          <w:bCs/>
          <w:szCs w:val="24"/>
          <w:lang w:eastAsia="en-GB"/>
        </w:rPr>
        <w:t>Rhona</w:t>
      </w:r>
      <w:proofErr w:type="spellEnd"/>
      <w:r w:rsidRPr="00A453F5">
        <w:rPr>
          <w:rFonts w:ascii="Arial" w:eastAsia="Times New Roman" w:hAnsi="Arial" w:cs="Arial"/>
          <w:bCs/>
          <w:szCs w:val="24"/>
          <w:lang w:eastAsia="en-GB"/>
        </w:rPr>
        <w:t xml:space="preserve"> Atkin for secretarial support.</w:t>
      </w:r>
      <w:r w:rsidR="00D46968">
        <w:rPr>
          <w:rFonts w:ascii="Arial" w:hAnsi="Arial" w:cs="Arial"/>
          <w:b/>
        </w:rPr>
        <w:t xml:space="preserve"> </w:t>
      </w:r>
      <w:r w:rsidR="002532AB" w:rsidRPr="00A453F5">
        <w:rPr>
          <w:rFonts w:ascii="Arial" w:hAnsi="Arial" w:cs="Arial"/>
        </w:rPr>
        <w:t xml:space="preserve">This work was supported by the Bobby Moore Fund of Cancer Research UK </w:t>
      </w:r>
      <w:r w:rsidR="00A453F5" w:rsidRPr="00A453F5">
        <w:rPr>
          <w:rFonts w:ascii="Arial" w:hAnsi="Arial" w:cs="Arial"/>
        </w:rPr>
        <w:t>(</w:t>
      </w:r>
      <w:r w:rsidR="002532AB" w:rsidRPr="00A453F5">
        <w:rPr>
          <w:rFonts w:ascii="Arial" w:hAnsi="Arial" w:cs="Arial"/>
        </w:rPr>
        <w:t>A8971 CRUK/07/030</w:t>
      </w:r>
      <w:r w:rsidR="00A453F5" w:rsidRPr="00A453F5">
        <w:rPr>
          <w:rFonts w:ascii="Arial" w:hAnsi="Arial" w:cs="Arial"/>
        </w:rPr>
        <w:t>)</w:t>
      </w:r>
      <w:r w:rsidR="002532AB" w:rsidRPr="00A453F5">
        <w:rPr>
          <w:rFonts w:ascii="Arial" w:hAnsi="Arial" w:cs="Arial"/>
        </w:rPr>
        <w:t xml:space="preserve"> and </w:t>
      </w:r>
      <w:proofErr w:type="spellStart"/>
      <w:r w:rsidR="002532AB" w:rsidRPr="00A453F5">
        <w:rPr>
          <w:rFonts w:ascii="Arial" w:hAnsi="Arial" w:cs="Arial"/>
        </w:rPr>
        <w:t>Sirtex</w:t>
      </w:r>
      <w:proofErr w:type="spellEnd"/>
      <w:r w:rsidR="002532AB" w:rsidRPr="00A453F5">
        <w:rPr>
          <w:rFonts w:ascii="Arial" w:hAnsi="Arial" w:cs="Arial"/>
        </w:rPr>
        <w:t xml:space="preserve"> Technology Pty Ltd </w:t>
      </w:r>
      <w:r w:rsidR="00A453F5" w:rsidRPr="00A453F5">
        <w:rPr>
          <w:rFonts w:ascii="Arial" w:hAnsi="Arial" w:cs="Arial"/>
        </w:rPr>
        <w:t>(</w:t>
      </w:r>
      <w:proofErr w:type="spellStart"/>
      <w:r w:rsidR="002532AB" w:rsidRPr="00A453F5">
        <w:rPr>
          <w:rFonts w:ascii="Arial" w:hAnsi="Arial" w:cs="Arial"/>
        </w:rPr>
        <w:t>FFr</w:t>
      </w:r>
      <w:proofErr w:type="spellEnd"/>
      <w:r w:rsidR="002532AB" w:rsidRPr="00A453F5">
        <w:rPr>
          <w:rFonts w:ascii="Arial" w:hAnsi="Arial" w:cs="Arial"/>
        </w:rPr>
        <w:t xml:space="preserve">, </w:t>
      </w:r>
      <w:proofErr w:type="spellStart"/>
      <w:r w:rsidR="002532AB" w:rsidRPr="00A453F5">
        <w:rPr>
          <w:rFonts w:ascii="Arial" w:hAnsi="Arial" w:cs="Arial"/>
        </w:rPr>
        <w:t>FFrG</w:t>
      </w:r>
      <w:proofErr w:type="spellEnd"/>
      <w:r w:rsidR="002532AB" w:rsidRPr="00A453F5">
        <w:rPr>
          <w:rFonts w:ascii="Arial" w:hAnsi="Arial" w:cs="Arial"/>
        </w:rPr>
        <w:t xml:space="preserve"> and SF</w:t>
      </w:r>
      <w:r w:rsidR="00A453F5" w:rsidRPr="00A453F5">
        <w:rPr>
          <w:rFonts w:ascii="Arial" w:hAnsi="Arial" w:cs="Arial"/>
        </w:rPr>
        <w:t>)</w:t>
      </w:r>
      <w:r w:rsidR="002532AB" w:rsidRPr="00A453F5">
        <w:rPr>
          <w:rFonts w:ascii="Arial" w:hAnsi="Arial" w:cs="Arial"/>
        </w:rPr>
        <w:t xml:space="preserve">.  </w:t>
      </w:r>
      <w:r w:rsidR="002532AB" w:rsidRPr="00A453F5">
        <w:rPr>
          <w:rFonts w:ascii="Arial" w:hAnsi="Arial" w:cs="Arial"/>
          <w:szCs w:val="24"/>
        </w:rPr>
        <w:t>T</w:t>
      </w:r>
      <w:r w:rsidR="002532AB" w:rsidRPr="00A453F5">
        <w:rPr>
          <w:rFonts w:ascii="Arial" w:hAnsi="Arial" w:cs="Arial"/>
        </w:rPr>
        <w:t xml:space="preserve">he </w:t>
      </w:r>
      <w:proofErr w:type="spellStart"/>
      <w:r w:rsidR="002532AB" w:rsidRPr="00A453F5">
        <w:rPr>
          <w:rFonts w:ascii="Arial" w:hAnsi="Arial" w:cs="Arial"/>
        </w:rPr>
        <w:t>FFrG</w:t>
      </w:r>
      <w:proofErr w:type="spellEnd"/>
      <w:r w:rsidR="002532AB" w:rsidRPr="00A453F5">
        <w:rPr>
          <w:rFonts w:ascii="Arial" w:hAnsi="Arial" w:cs="Arial"/>
        </w:rPr>
        <w:t xml:space="preserve"> and SR trials are registered at ClinicalTrials.gov, numbers: NCT01721954 and NCT00724503. The </w:t>
      </w:r>
      <w:proofErr w:type="spellStart"/>
      <w:r w:rsidR="002532AB" w:rsidRPr="00A453F5">
        <w:rPr>
          <w:rFonts w:ascii="Arial" w:hAnsi="Arial" w:cs="Arial"/>
        </w:rPr>
        <w:t>FFr</w:t>
      </w:r>
      <w:proofErr w:type="spellEnd"/>
      <w:r w:rsidR="002532AB" w:rsidRPr="00A453F5">
        <w:rPr>
          <w:rFonts w:ascii="Arial" w:hAnsi="Arial" w:cs="Arial"/>
        </w:rPr>
        <w:t xml:space="preserve"> trial is registered at Isrctn.com, number: ISRCTN83867919.</w:t>
      </w:r>
    </w:p>
    <w:p w14:paraId="62B542F1" w14:textId="1FB41334" w:rsidR="00CA40FF" w:rsidRPr="00A453F5" w:rsidRDefault="00A453F5" w:rsidP="00CA40FF">
      <w:pPr>
        <w:spacing w:before="100" w:beforeAutospacing="1" w:after="100" w:afterAutospacing="1"/>
        <w:rPr>
          <w:rFonts w:ascii="Arial" w:hAnsi="Arial" w:cs="Arial"/>
          <w:b/>
          <w:szCs w:val="24"/>
          <w:u w:color="262626"/>
          <w:lang w:val="en-US"/>
        </w:rPr>
      </w:pPr>
      <w:proofErr w:type="gramStart"/>
      <w:r w:rsidRPr="00A453F5">
        <w:rPr>
          <w:rFonts w:ascii="Arial" w:hAnsi="Arial" w:cs="Arial"/>
        </w:rPr>
        <w:t>()(</w:t>
      </w:r>
      <w:proofErr w:type="gramEnd"/>
      <w:r w:rsidRPr="00A453F5">
        <w:rPr>
          <w:rFonts w:ascii="Arial" w:hAnsi="Arial" w:cs="Arial"/>
        </w:rPr>
        <w:t>)()()</w:t>
      </w:r>
      <w:r w:rsidR="00CA40FF" w:rsidRPr="00A453F5">
        <w:rPr>
          <w:rFonts w:ascii="Arial" w:hAnsi="Arial" w:cs="Arial"/>
          <w:b/>
          <w:szCs w:val="24"/>
          <w:u w:color="262626"/>
          <w:lang w:val="en-US"/>
        </w:rPr>
        <w:t>References</w:t>
      </w:r>
    </w:p>
    <w:p w14:paraId="181A9F57" w14:textId="6BEE1C15" w:rsidR="003275D0" w:rsidRPr="003275D0" w:rsidRDefault="00CA40FF" w:rsidP="003275D0">
      <w:pPr>
        <w:pStyle w:val="EndNoteBibliography"/>
      </w:pPr>
      <w:r w:rsidRPr="00A453F5">
        <w:rPr>
          <w:rFonts w:ascii="Arial" w:hAnsi="Arial" w:cs="Arial"/>
        </w:rPr>
        <w:fldChar w:fldCharType="begin"/>
      </w:r>
      <w:r w:rsidRPr="00A453F5">
        <w:rPr>
          <w:rFonts w:ascii="Arial" w:hAnsi="Arial" w:cs="Arial"/>
        </w:rPr>
        <w:instrText xml:space="preserve"> ADDIN EN.REFLIST </w:instrText>
      </w:r>
      <w:r w:rsidRPr="00A453F5">
        <w:rPr>
          <w:rFonts w:ascii="Arial" w:hAnsi="Arial" w:cs="Arial"/>
        </w:rPr>
        <w:fldChar w:fldCharType="separate"/>
      </w:r>
      <w:r w:rsidR="003275D0" w:rsidRPr="003275D0">
        <w:t>1.</w:t>
      </w:r>
      <w:r w:rsidR="003275D0" w:rsidRPr="003275D0">
        <w:tab/>
        <w:t xml:space="preserve">National Cancer Institute. SEER Stat Fact Sheets: Colon and Rectum Cancer, 2003-2009. </w:t>
      </w:r>
      <w:hyperlink r:id="rId10" w:history="1">
        <w:r w:rsidR="003275D0" w:rsidRPr="003275D0">
          <w:rPr>
            <w:rStyle w:val="Hyperlink"/>
          </w:rPr>
          <w:t>https://seer.cancer.gov/statfacts/html/colorect.html</w:t>
        </w:r>
      </w:hyperlink>
      <w:r w:rsidR="003275D0" w:rsidRPr="003275D0">
        <w:t xml:space="preserve"> 2019 [cited 2017 19 December].</w:t>
      </w:r>
    </w:p>
    <w:p w14:paraId="19A8E8C1" w14:textId="77777777" w:rsidR="003275D0" w:rsidRPr="003275D0" w:rsidRDefault="003275D0" w:rsidP="003275D0">
      <w:pPr>
        <w:pStyle w:val="EndNoteBibliography"/>
      </w:pPr>
      <w:r w:rsidRPr="003275D0">
        <w:t>2.</w:t>
      </w:r>
      <w:r w:rsidRPr="003275D0">
        <w:tab/>
        <w:t>Kanas GP, Taylor A, Primrose JN, Langeberg WJ, Kelsh MA, Mowat FS, Alexander DD, Choti MA, Poston G. Survival after liver resection in metastatic colorectal cancer: review and meta-analysis of prognostic factors. Clin Epidemiol. 2012;4:283-301.</w:t>
      </w:r>
    </w:p>
    <w:p w14:paraId="02CB4628" w14:textId="77777777" w:rsidR="003275D0" w:rsidRPr="003275D0" w:rsidRDefault="003275D0" w:rsidP="003275D0">
      <w:pPr>
        <w:pStyle w:val="EndNoteBibliography"/>
      </w:pPr>
      <w:r w:rsidRPr="003275D0">
        <w:t>3.</w:t>
      </w:r>
      <w:r w:rsidRPr="003275D0">
        <w:tab/>
        <w:t>Jones RP, Poston GJ. Resection of Liver Metastases in Colorectal Cancer in the Era of Expanding Systemic Therapy. Annu Rev Med. 2017;68:183-96.</w:t>
      </w:r>
    </w:p>
    <w:p w14:paraId="0C5552ED" w14:textId="77777777" w:rsidR="003275D0" w:rsidRPr="003275D0" w:rsidRDefault="003275D0" w:rsidP="003275D0">
      <w:pPr>
        <w:pStyle w:val="EndNoteBibliography"/>
      </w:pPr>
      <w:r w:rsidRPr="003275D0">
        <w:t>4.</w:t>
      </w:r>
      <w:r w:rsidRPr="003275D0">
        <w:tab/>
        <w:t>Wasan HS, Gibbs P, Sharma NK, Taieb J, Heinemann V, Ricke J, Peeters M, Findlay M, Weaver A, Mills J, Wilson C, Adams R, Francis A, Moschandreas J, Virdee PS, Dutton P, Love S, Gebski V, Gray A, van Hazel G, Sharma RA. First-line selective internal radiotherapy plus chemotherapy versus chemotherapy alone in patients with liver metastases from colorectal cancer (FOXFIRE, SIRFLOX, and FOXFIRE-Global): a combined analysis of three multicentre, randomised, phase 3 trials. Lancet Oncol. 2017;18(9):1159-71.</w:t>
      </w:r>
    </w:p>
    <w:p w14:paraId="15134DF4" w14:textId="76A3A343" w:rsidR="003275D0" w:rsidRPr="003275D0" w:rsidRDefault="003275D0" w:rsidP="003275D0">
      <w:pPr>
        <w:pStyle w:val="EndNoteBibliography"/>
      </w:pPr>
      <w:r w:rsidRPr="003275D0">
        <w:t>5.</w:t>
      </w:r>
      <w:r w:rsidRPr="003275D0">
        <w:tab/>
        <w:t xml:space="preserve">NHS England: Independent evaluation of the Selective Internal Radiation Therapy Commissioning through Evaluation scheme. </w:t>
      </w:r>
      <w:hyperlink r:id="rId11" w:history="1">
        <w:r w:rsidRPr="003275D0">
          <w:rPr>
            <w:rStyle w:val="Hyperlink"/>
          </w:rPr>
          <w:t>https://www.england.nhs.uk/publication/independent-evaluation-of-the-selective-internal-radiation-therapy-commissioning-through-evaluation-scheme/</w:t>
        </w:r>
      </w:hyperlink>
      <w:r w:rsidRPr="003275D0">
        <w:t xml:space="preserve"> 2019 [</w:t>
      </w:r>
    </w:p>
    <w:p w14:paraId="0C9667FC" w14:textId="77777777" w:rsidR="003275D0" w:rsidRPr="003275D0" w:rsidRDefault="003275D0" w:rsidP="003275D0">
      <w:pPr>
        <w:pStyle w:val="EndNoteBibliography"/>
      </w:pPr>
      <w:r w:rsidRPr="003275D0">
        <w:t>6.</w:t>
      </w:r>
      <w:r w:rsidRPr="003275D0">
        <w:tab/>
        <w:t>Townsend AR, Chong LC, Karapetis C, Price TJ. Selective internal radiation therapy for liver metastases from colorectal cancer. Cancer Treat Rev. 2016;50:148-54.</w:t>
      </w:r>
    </w:p>
    <w:p w14:paraId="57282884" w14:textId="77777777" w:rsidR="003275D0" w:rsidRPr="003275D0" w:rsidRDefault="003275D0" w:rsidP="003275D0">
      <w:pPr>
        <w:pStyle w:val="EndNoteBibliography"/>
      </w:pPr>
      <w:r w:rsidRPr="003275D0">
        <w:t>7.</w:t>
      </w:r>
      <w:r w:rsidRPr="003275D0">
        <w:tab/>
        <w:t>Dutton SJ, Kenealy N, Love SB, Wasan HS, Sharma RA. FOXFIRE protocol: an open-label, randomised, phase III trial of 5-fluorouracil, oxaliplatin and folinic acid (OxMdG) with or without interventional Selective Internal Radiation Therapy (SIRT) as first-line treatment for patients with unresectable liver-only or liver-dominant metastatic colorectal cancer. BMC Cancer. 2014;14:497.</w:t>
      </w:r>
    </w:p>
    <w:p w14:paraId="230887D2" w14:textId="77777777" w:rsidR="003275D0" w:rsidRPr="003275D0" w:rsidRDefault="003275D0" w:rsidP="003275D0">
      <w:pPr>
        <w:pStyle w:val="EndNoteBibliography"/>
      </w:pPr>
      <w:r w:rsidRPr="003275D0">
        <w:t>8.</w:t>
      </w:r>
      <w:r w:rsidRPr="003275D0">
        <w:tab/>
        <w:t>Gibbs P, Gebski V, Van Buskirk M, Thurston K, Cade DN, Van Hazel GA. Selective Internal Radiation Therapy (SIRT) with yttrium-90 resin microspheres plus standard systemic chemotherapy regimen of FOLFOX versus FOLFOX alone as first-line treatment of non-resectable liver metastases from colorectal cancer: the SIRFLOX study. BMC Cancer. 2014;14:897.</w:t>
      </w:r>
    </w:p>
    <w:p w14:paraId="251A7DBA" w14:textId="77777777" w:rsidR="003275D0" w:rsidRPr="003275D0" w:rsidRDefault="003275D0" w:rsidP="003275D0">
      <w:pPr>
        <w:pStyle w:val="EndNoteBibliography"/>
      </w:pPr>
      <w:r w:rsidRPr="003275D0">
        <w:t>9.</w:t>
      </w:r>
      <w:r w:rsidRPr="003275D0">
        <w:tab/>
        <w:t>Virdee PS, Moschandreas J, Gebski V, Love SB, Francis EA, Wasan HS, van Hazel G, Gibbs P, Sharma RA. Protocol for Combined Analysis of FOXFIRE, SIRFLOX, and FOXFIRE-Global Randomized Phase III Trials of Chemotherapy +/- Selective Internal Radiation Therapy as First-Line Treatment for Patients With Metastatic Colorectal Cancer. JMIR Res Protoc. 2017;6(3):e43.</w:t>
      </w:r>
    </w:p>
    <w:p w14:paraId="73511768" w14:textId="77777777" w:rsidR="003275D0" w:rsidRPr="003275D0" w:rsidRDefault="003275D0" w:rsidP="003275D0">
      <w:pPr>
        <w:pStyle w:val="EndNoteBibliography"/>
      </w:pPr>
      <w:r w:rsidRPr="003275D0">
        <w:t>10.</w:t>
      </w:r>
      <w:r w:rsidRPr="003275D0">
        <w:tab/>
        <w:t>Dolan P. Modeling valuations for EuroQol health states. Med Care. 1997;35(11):1095-108.</w:t>
      </w:r>
    </w:p>
    <w:p w14:paraId="24EBED81" w14:textId="69C70F4C" w:rsidR="003275D0" w:rsidRPr="003275D0" w:rsidRDefault="003275D0" w:rsidP="003275D0">
      <w:pPr>
        <w:pStyle w:val="EndNoteBibliography"/>
      </w:pPr>
      <w:r w:rsidRPr="003275D0">
        <w:t>11.</w:t>
      </w:r>
      <w:r w:rsidRPr="003275D0">
        <w:tab/>
        <w:t xml:space="preserve">European organisation for research and treatment of cancer: EORTC quality of life questionnaire Colorectal liver cancer module (EORTC QLQ-LMC21) scoring manual. </w:t>
      </w:r>
      <w:hyperlink r:id="rId12" w:history="1">
        <w:r w:rsidRPr="003275D0">
          <w:rPr>
            <w:rStyle w:val="Hyperlink"/>
          </w:rPr>
          <w:t>http://www.eortc.be/qol/files/ScoringInstructions/LMC21_summary.pdf</w:t>
        </w:r>
      </w:hyperlink>
      <w:r w:rsidRPr="003275D0">
        <w:t xml:space="preserve"> 2019 [</w:t>
      </w:r>
    </w:p>
    <w:p w14:paraId="6F37AAAF" w14:textId="10C56A12" w:rsidR="003275D0" w:rsidRPr="003275D0" w:rsidRDefault="003275D0" w:rsidP="003275D0">
      <w:pPr>
        <w:pStyle w:val="EndNoteBibliography"/>
      </w:pPr>
      <w:r w:rsidRPr="003275D0">
        <w:t>12.</w:t>
      </w:r>
      <w:r w:rsidRPr="003275D0">
        <w:tab/>
        <w:t xml:space="preserve">European organisation for research and treatment of cancer: EORTC quality of life questionnaire (EORTC QLQ-C30) scoring manual. </w:t>
      </w:r>
      <w:hyperlink r:id="rId13" w:history="1">
        <w:r w:rsidRPr="003275D0">
          <w:rPr>
            <w:rStyle w:val="Hyperlink"/>
          </w:rPr>
          <w:t>http://www.eortc.be/qol/files/SCManualQLQ-C30.pdf</w:t>
        </w:r>
      </w:hyperlink>
      <w:r w:rsidRPr="003275D0">
        <w:t xml:space="preserve"> 2019 [</w:t>
      </w:r>
    </w:p>
    <w:p w14:paraId="09FD4B27" w14:textId="77777777" w:rsidR="003275D0" w:rsidRPr="003275D0" w:rsidRDefault="003275D0" w:rsidP="003275D0">
      <w:pPr>
        <w:pStyle w:val="EndNoteBibliography"/>
      </w:pPr>
      <w:r w:rsidRPr="003275D0">
        <w:t>13.</w:t>
      </w:r>
      <w:r w:rsidRPr="003275D0">
        <w:tab/>
        <w:t>Pickard AS, Neary MP, Cella D. Estimation of minimally important differences in EQ-5D utility and VAS scores in cancer. Health Qual Life Outcomes. 2007;5:70.</w:t>
      </w:r>
    </w:p>
    <w:p w14:paraId="63DC9B29" w14:textId="77777777" w:rsidR="003275D0" w:rsidRPr="003275D0" w:rsidRDefault="003275D0" w:rsidP="003275D0">
      <w:pPr>
        <w:pStyle w:val="EndNoteBibliography"/>
      </w:pPr>
      <w:r w:rsidRPr="003275D0">
        <w:t>14.</w:t>
      </w:r>
      <w:r w:rsidRPr="003275D0">
        <w:tab/>
        <w:t>Shaw JW, Johnson JA, Coons SJ. US valuation of the EQ-5D health states: development and testing of the D1 valuation model. Med Care. 2005;43(3):203-20.</w:t>
      </w:r>
    </w:p>
    <w:p w14:paraId="207AED1D" w14:textId="77777777" w:rsidR="003275D0" w:rsidRPr="003275D0" w:rsidRDefault="003275D0" w:rsidP="003275D0">
      <w:pPr>
        <w:pStyle w:val="EndNoteBibliography"/>
      </w:pPr>
      <w:r w:rsidRPr="003275D0">
        <w:t>15.</w:t>
      </w:r>
      <w:r w:rsidRPr="003275D0">
        <w:tab/>
        <w:t>Hjermstad MJ, Fossa SD, Bjordal K, Kaasa S. Test/retest study of the European Organization for Research and Treatment of Cancer Core Quality-of-Life Questionnaire. J Clin Oncol. 1995;13(5):1249-54.</w:t>
      </w:r>
    </w:p>
    <w:p w14:paraId="16417050" w14:textId="77777777" w:rsidR="003275D0" w:rsidRPr="003275D0" w:rsidRDefault="003275D0" w:rsidP="003275D0">
      <w:pPr>
        <w:pStyle w:val="EndNoteBibliography"/>
      </w:pPr>
      <w:r w:rsidRPr="003275D0">
        <w:t>16.</w:t>
      </w:r>
      <w:r w:rsidRPr="003275D0">
        <w:tab/>
        <w:t>Osoba D, Rodrigues G, Myles J, Zee B, Pater J. Interpreting the significance of changes in health-related quality-of-life scores. J Clin Oncol. 1998;16(1):139-44.</w:t>
      </w:r>
    </w:p>
    <w:p w14:paraId="458B2F92" w14:textId="77777777" w:rsidR="003275D0" w:rsidRPr="003275D0" w:rsidRDefault="003275D0" w:rsidP="003275D0">
      <w:pPr>
        <w:pStyle w:val="EndNoteBibliography"/>
      </w:pPr>
      <w:r w:rsidRPr="003275D0">
        <w:t>17.</w:t>
      </w:r>
      <w:r w:rsidRPr="003275D0">
        <w:tab/>
        <w:t>Leacy FP, Floyd S, Yates TA, White IR. Analyses of Sensitivity to the Missing-at-Random Assumption Using Multiple Imputation With Delta Adjustment: Application to a Tuberculosis/HIV Prevalence Survey With Incomplete HIV-Status Data. Am J Epidemiol. 2017;185(4):304-15.</w:t>
      </w:r>
    </w:p>
    <w:p w14:paraId="5E49621A" w14:textId="77777777" w:rsidR="003275D0" w:rsidRPr="003275D0" w:rsidRDefault="003275D0" w:rsidP="003275D0">
      <w:pPr>
        <w:pStyle w:val="EndNoteBibliography"/>
      </w:pPr>
      <w:r w:rsidRPr="003275D0">
        <w:t>18.</w:t>
      </w:r>
      <w:r w:rsidRPr="003275D0">
        <w:tab/>
        <w:t>Gibbs P, Heinemann V, Sharma NK, Taieb J, Ricke J, Peeters M, Findlay M, Robinson B, Jackson C, Strickland A, Gebski V, Van Buskirk M, Zhao H, van Hazel G. Effect of Primary Tumor Side on Survival Outcomes in Untreated Patients With Metastatic Colorectal Cancer When Selective Internal Radiation Therapy Is Added to Chemotherapy: Combined Analysis of Two Randomized Controlled Studies. Clinical colorectal cancer. 2018;17(4):e617-e29.</w:t>
      </w:r>
    </w:p>
    <w:p w14:paraId="5DC103F7" w14:textId="77777777" w:rsidR="003275D0" w:rsidRPr="003275D0" w:rsidRDefault="003275D0" w:rsidP="003275D0">
      <w:pPr>
        <w:pStyle w:val="EndNoteBibliography"/>
      </w:pPr>
      <w:r w:rsidRPr="003275D0">
        <w:t>19.</w:t>
      </w:r>
      <w:r w:rsidRPr="003275D0">
        <w:tab/>
        <w:t>Gray B, Van Hazel G, Hope M, Burton M, Moroz P, Anderson J, Gebski V. Randomised trial of SIR-Spheres plus chemotherapy vs. chemotherapy alone for treating patients with liver metastases from primary large bowel cancer. Ann Oncol. 2001;12(12):1711-20.</w:t>
      </w:r>
    </w:p>
    <w:p w14:paraId="08C7074E" w14:textId="77777777" w:rsidR="003275D0" w:rsidRPr="003275D0" w:rsidRDefault="003275D0" w:rsidP="003275D0">
      <w:pPr>
        <w:pStyle w:val="EndNoteBibliography"/>
      </w:pPr>
      <w:r w:rsidRPr="003275D0">
        <w:t>20.</w:t>
      </w:r>
      <w:r w:rsidRPr="003275D0">
        <w:tab/>
        <w:t>Van Cutsem E, Cervantes A, Nordlinger B, Arnold D. Metastatic colorectal cancer: ESMO Clinical Practice Guidelines for diagnosis, treatment and follow-up. Ann Oncol. 2014;25 Suppl 3:iii1-9.</w:t>
      </w:r>
    </w:p>
    <w:p w14:paraId="6272DBC4" w14:textId="4025E4CB" w:rsidR="00CA40FF" w:rsidRPr="00A453F5" w:rsidRDefault="00CA40FF" w:rsidP="00CA40FF">
      <w:pPr>
        <w:pStyle w:val="ListParagraph"/>
        <w:spacing w:before="100" w:beforeAutospacing="1" w:after="100" w:afterAutospacing="1"/>
        <w:contextualSpacing w:val="0"/>
        <w:jc w:val="left"/>
        <w:rPr>
          <w:rFonts w:ascii="Arial" w:hAnsi="Arial" w:cs="Arial"/>
        </w:rPr>
      </w:pPr>
      <w:r w:rsidRPr="00A453F5">
        <w:rPr>
          <w:rFonts w:ascii="Arial" w:hAnsi="Arial" w:cs="Arial"/>
        </w:rPr>
        <w:fldChar w:fldCharType="end"/>
      </w:r>
    </w:p>
    <w:p w14:paraId="4B455D5F" w14:textId="77777777" w:rsidR="00CA40FF" w:rsidRPr="00A453F5" w:rsidRDefault="00CA40FF" w:rsidP="00CA40FF">
      <w:pPr>
        <w:spacing w:before="100" w:beforeAutospacing="1" w:after="100" w:afterAutospacing="1"/>
        <w:rPr>
          <w:rFonts w:ascii="Arial" w:hAnsi="Arial" w:cs="Arial"/>
          <w:b/>
        </w:rPr>
      </w:pPr>
    </w:p>
    <w:p w14:paraId="178C2D6C" w14:textId="77777777" w:rsidR="00AE6EEF" w:rsidRPr="00A453F5" w:rsidRDefault="00AE6EEF" w:rsidP="00086DAC">
      <w:pPr>
        <w:spacing w:before="100" w:beforeAutospacing="1" w:after="100" w:afterAutospacing="1"/>
        <w:rPr>
          <w:rFonts w:ascii="Arial" w:hAnsi="Arial" w:cs="Arial"/>
        </w:rPr>
      </w:pPr>
    </w:p>
    <w:p w14:paraId="6F314336" w14:textId="77777777" w:rsidR="00102C98" w:rsidRPr="00A453F5" w:rsidRDefault="00102C98" w:rsidP="00086DAC">
      <w:pPr>
        <w:spacing w:before="100" w:beforeAutospacing="1" w:after="100" w:afterAutospacing="1"/>
        <w:rPr>
          <w:rFonts w:ascii="Arial" w:hAnsi="Arial" w:cs="Arial"/>
        </w:rPr>
        <w:sectPr w:rsidR="00102C98" w:rsidRPr="00A453F5" w:rsidSect="00CB6BF2">
          <w:footerReference w:type="default" r:id="rId14"/>
          <w:endnotePr>
            <w:numFmt w:val="decimal"/>
          </w:endnotePr>
          <w:pgSz w:w="11906" w:h="16838"/>
          <w:pgMar w:top="1440" w:right="1440" w:bottom="1440" w:left="1440" w:header="708" w:footer="708" w:gutter="0"/>
          <w:cols w:space="708"/>
          <w:docGrid w:linePitch="360"/>
        </w:sectPr>
      </w:pPr>
    </w:p>
    <w:p w14:paraId="70B6CE4B" w14:textId="04495891" w:rsidR="00213003" w:rsidRPr="00A453F5" w:rsidRDefault="00B3432B" w:rsidP="00086DAC">
      <w:pPr>
        <w:spacing w:before="100" w:beforeAutospacing="1" w:after="100" w:afterAutospacing="1"/>
        <w:rPr>
          <w:rFonts w:ascii="Arial" w:hAnsi="Arial" w:cs="Arial"/>
          <w:b/>
        </w:rPr>
      </w:pPr>
      <w:r w:rsidRPr="00A453F5">
        <w:rPr>
          <w:rFonts w:ascii="Arial" w:hAnsi="Arial" w:cs="Arial"/>
        </w:rPr>
        <w:t xml:space="preserve">Table </w:t>
      </w:r>
      <w:r w:rsidR="00F66294" w:rsidRPr="00A453F5">
        <w:rPr>
          <w:rFonts w:ascii="Arial" w:hAnsi="Arial" w:cs="Arial"/>
        </w:rPr>
        <w:t>1</w:t>
      </w:r>
      <w:r w:rsidR="00FC7553" w:rsidRPr="00A453F5">
        <w:rPr>
          <w:rFonts w:ascii="Arial" w:hAnsi="Arial" w:cs="Arial"/>
        </w:rPr>
        <w:t>.</w:t>
      </w:r>
      <w:r w:rsidR="00213003" w:rsidRPr="00A453F5">
        <w:rPr>
          <w:rFonts w:ascii="Arial" w:hAnsi="Arial" w:cs="Arial"/>
          <w:b/>
        </w:rPr>
        <w:t xml:space="preserve"> </w:t>
      </w:r>
      <w:r w:rsidR="00213003" w:rsidRPr="00A453F5">
        <w:rPr>
          <w:rFonts w:ascii="Arial" w:hAnsi="Arial" w:cs="Arial"/>
        </w:rPr>
        <w:t xml:space="preserve">Mean scores </w:t>
      </w:r>
      <w:r w:rsidR="00A453F5" w:rsidRPr="00A453F5">
        <w:rPr>
          <w:rFonts w:ascii="Arial" w:hAnsi="Arial" w:cs="Arial"/>
        </w:rPr>
        <w:t>(</w:t>
      </w:r>
      <w:r w:rsidR="00213003" w:rsidRPr="00A453F5">
        <w:rPr>
          <w:rFonts w:ascii="Arial" w:hAnsi="Arial" w:cs="Arial"/>
        </w:rPr>
        <w:t>standard error</w:t>
      </w:r>
      <w:r w:rsidR="00A453F5" w:rsidRPr="00A453F5">
        <w:rPr>
          <w:rFonts w:ascii="Arial" w:hAnsi="Arial" w:cs="Arial"/>
        </w:rPr>
        <w:t>)</w:t>
      </w:r>
      <w:r w:rsidR="00213003" w:rsidRPr="00A453F5">
        <w:rPr>
          <w:rFonts w:ascii="Arial" w:hAnsi="Arial" w:cs="Arial"/>
        </w:rPr>
        <w:t xml:space="preserve"> </w:t>
      </w:r>
      <w:r w:rsidR="006F0F70" w:rsidRPr="00A453F5">
        <w:rPr>
          <w:rFonts w:ascii="Arial" w:hAnsi="Arial" w:cs="Arial"/>
        </w:rPr>
        <w:t>[</w:t>
      </w:r>
      <w:r w:rsidR="00213003" w:rsidRPr="00A453F5">
        <w:rPr>
          <w:rFonts w:ascii="Arial" w:hAnsi="Arial" w:cs="Arial"/>
        </w:rPr>
        <w:t>n</w:t>
      </w:r>
      <w:r w:rsidR="0057161E" w:rsidRPr="00A453F5">
        <w:rPr>
          <w:rFonts w:ascii="Arial" w:hAnsi="Arial" w:cs="Arial"/>
        </w:rPr>
        <w:t>umber of patients</w:t>
      </w:r>
      <w:r w:rsidR="00E70C62" w:rsidRPr="00A453F5">
        <w:rPr>
          <w:rFonts w:ascii="Arial" w:hAnsi="Arial" w:cs="Arial"/>
        </w:rPr>
        <w:t>]</w:t>
      </w:r>
      <w:r w:rsidR="00213003" w:rsidRPr="00A453F5">
        <w:rPr>
          <w:rFonts w:ascii="Arial" w:hAnsi="Arial" w:cs="Arial"/>
        </w:rPr>
        <w:t xml:space="preserve"> for the EORTC QLQ-C</w:t>
      </w:r>
      <w:r w:rsidR="00B95AD3" w:rsidRPr="00A453F5">
        <w:rPr>
          <w:rFonts w:ascii="Arial" w:hAnsi="Arial" w:cs="Arial"/>
        </w:rPr>
        <w:t>3</w:t>
      </w:r>
      <w:r w:rsidR="00213003" w:rsidRPr="00A453F5">
        <w:rPr>
          <w:rFonts w:ascii="Arial" w:hAnsi="Arial" w:cs="Arial"/>
        </w:rPr>
        <w:t xml:space="preserve">0 functional scales and global health, differences </w:t>
      </w:r>
      <w:r w:rsidR="00A453F5" w:rsidRPr="00A453F5">
        <w:rPr>
          <w:rFonts w:ascii="Arial" w:hAnsi="Arial" w:cs="Arial"/>
        </w:rPr>
        <w:t>(</w:t>
      </w:r>
      <w:r w:rsidR="00605111" w:rsidRPr="00A453F5">
        <w:rPr>
          <w:rFonts w:ascii="Arial" w:hAnsi="Arial" w:cs="Arial"/>
        </w:rPr>
        <w:t>p-value; 95% confidence interval</w:t>
      </w:r>
      <w:r w:rsidR="00A453F5" w:rsidRPr="00A453F5">
        <w:rPr>
          <w:rFonts w:ascii="Arial" w:hAnsi="Arial" w:cs="Arial"/>
        </w:rPr>
        <w:t>)</w:t>
      </w:r>
      <w:r w:rsidR="00213003" w:rsidRPr="00A453F5">
        <w:rPr>
          <w:rFonts w:ascii="Arial" w:hAnsi="Arial" w:cs="Arial"/>
        </w:rPr>
        <w:t xml:space="preserve"> adjusted for respective baseline scores and cognitive functioning score at baseline.</w:t>
      </w:r>
    </w:p>
    <w:tbl>
      <w:tblPr>
        <w:tblStyle w:val="PlainTable21"/>
        <w:tblW w:w="15264" w:type="dxa"/>
        <w:tblLayout w:type="fixed"/>
        <w:tblLook w:val="06A0" w:firstRow="1" w:lastRow="0" w:firstColumn="1" w:lastColumn="0" w:noHBand="1" w:noVBand="1"/>
      </w:tblPr>
      <w:tblGrid>
        <w:gridCol w:w="2693"/>
        <w:gridCol w:w="2552"/>
        <w:gridCol w:w="3601"/>
        <w:gridCol w:w="3131"/>
        <w:gridCol w:w="3287"/>
      </w:tblGrid>
      <w:tr w:rsidR="00213003" w:rsidRPr="00A453F5" w14:paraId="09C30A89" w14:textId="77777777" w:rsidTr="00052E47">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693" w:type="dxa"/>
            <w:hideMark/>
          </w:tcPr>
          <w:p w14:paraId="301512DA" w14:textId="77777777" w:rsidR="00213003" w:rsidRPr="00A453F5" w:rsidRDefault="00213003" w:rsidP="00086DAC">
            <w:pPr>
              <w:spacing w:before="100" w:beforeAutospacing="1" w:after="100" w:afterAutospacing="1"/>
              <w:rPr>
                <w:rFonts w:ascii="Arial" w:hAnsi="Arial" w:cs="Arial"/>
                <w:b w:val="0"/>
                <w:sz w:val="20"/>
                <w:szCs w:val="20"/>
              </w:rPr>
            </w:pPr>
          </w:p>
        </w:tc>
        <w:tc>
          <w:tcPr>
            <w:tcW w:w="2552" w:type="dxa"/>
          </w:tcPr>
          <w:p w14:paraId="3380F58F" w14:textId="77777777" w:rsidR="00213003" w:rsidRPr="00A453F5" w:rsidRDefault="00213003" w:rsidP="00086DA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453F5">
              <w:rPr>
                <w:rFonts w:ascii="Arial" w:hAnsi="Arial" w:cs="Arial"/>
                <w:sz w:val="20"/>
                <w:szCs w:val="20"/>
              </w:rPr>
              <w:t>Baseline</w:t>
            </w:r>
          </w:p>
        </w:tc>
        <w:tc>
          <w:tcPr>
            <w:tcW w:w="3601" w:type="dxa"/>
            <w:hideMark/>
          </w:tcPr>
          <w:p w14:paraId="755949E9" w14:textId="02F3338B" w:rsidR="00213003" w:rsidRPr="00A453F5" w:rsidRDefault="00213003" w:rsidP="00086DA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B95AD3" w:rsidRPr="00A453F5">
              <w:rPr>
                <w:rFonts w:ascii="Arial" w:hAnsi="Arial" w:cs="Arial"/>
                <w:sz w:val="20"/>
                <w:szCs w:val="20"/>
              </w:rPr>
              <w:t>3</w:t>
            </w:r>
            <w:r w:rsidRPr="00A453F5">
              <w:rPr>
                <w:rFonts w:ascii="Arial" w:hAnsi="Arial" w:cs="Arial"/>
                <w:sz w:val="20"/>
                <w:szCs w:val="20"/>
              </w:rPr>
              <w:t xml:space="preserve"> </w:t>
            </w:r>
            <w:r w:rsidR="00AD2712" w:rsidRPr="00A453F5">
              <w:rPr>
                <w:rFonts w:ascii="Arial" w:hAnsi="Arial" w:cs="Arial"/>
                <w:sz w:val="20"/>
                <w:szCs w:val="20"/>
              </w:rPr>
              <w:t>month</w:t>
            </w:r>
            <w:r w:rsidR="00C176F8" w:rsidRPr="00A453F5">
              <w:rPr>
                <w:rFonts w:ascii="Arial" w:hAnsi="Arial" w:cs="Arial"/>
                <w:sz w:val="20"/>
                <w:szCs w:val="20"/>
              </w:rPr>
              <w:t>s</w:t>
            </w:r>
            <w:r w:rsidR="002920C2" w:rsidRPr="004D64D9">
              <w:rPr>
                <w:rFonts w:ascii="Arial" w:hAnsi="Arial" w:cs="Arial"/>
                <w:sz w:val="20"/>
                <w:szCs w:val="20"/>
                <w:vertAlign w:val="superscript"/>
              </w:rPr>
              <w:t>#</w:t>
            </w:r>
          </w:p>
        </w:tc>
        <w:tc>
          <w:tcPr>
            <w:tcW w:w="3131" w:type="dxa"/>
            <w:hideMark/>
          </w:tcPr>
          <w:p w14:paraId="7D755D1D" w14:textId="5B9F7125" w:rsidR="00213003" w:rsidRPr="00A453F5" w:rsidRDefault="00B95AD3" w:rsidP="00086DA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12</w:t>
            </w:r>
            <w:r w:rsidR="00213003" w:rsidRPr="00A453F5">
              <w:rPr>
                <w:rFonts w:ascii="Arial" w:hAnsi="Arial" w:cs="Arial"/>
                <w:sz w:val="20"/>
                <w:szCs w:val="20"/>
              </w:rPr>
              <w:t xml:space="preserve"> </w:t>
            </w:r>
            <w:r w:rsidR="00AD2712" w:rsidRPr="00A453F5">
              <w:rPr>
                <w:rFonts w:ascii="Arial" w:hAnsi="Arial" w:cs="Arial"/>
                <w:sz w:val="20"/>
                <w:szCs w:val="20"/>
              </w:rPr>
              <w:t>month</w:t>
            </w:r>
            <w:r w:rsidR="00C176F8" w:rsidRPr="00A453F5">
              <w:rPr>
                <w:rFonts w:ascii="Arial" w:hAnsi="Arial" w:cs="Arial"/>
                <w:sz w:val="20"/>
                <w:szCs w:val="20"/>
              </w:rPr>
              <w:t>s</w:t>
            </w:r>
          </w:p>
        </w:tc>
        <w:tc>
          <w:tcPr>
            <w:tcW w:w="3287" w:type="dxa"/>
            <w:hideMark/>
          </w:tcPr>
          <w:p w14:paraId="1A8209EA" w14:textId="25E771B6" w:rsidR="00213003" w:rsidRPr="00A453F5" w:rsidRDefault="00B95AD3" w:rsidP="00086DA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24</w:t>
            </w:r>
            <w:r w:rsidR="00213003" w:rsidRPr="00A453F5">
              <w:rPr>
                <w:rFonts w:ascii="Arial" w:hAnsi="Arial" w:cs="Arial"/>
                <w:sz w:val="20"/>
                <w:szCs w:val="20"/>
              </w:rPr>
              <w:t xml:space="preserve"> </w:t>
            </w:r>
            <w:r w:rsidR="00AD2712" w:rsidRPr="00A453F5">
              <w:rPr>
                <w:rFonts w:ascii="Arial" w:hAnsi="Arial" w:cs="Arial"/>
                <w:sz w:val="20"/>
                <w:szCs w:val="20"/>
              </w:rPr>
              <w:t>month</w:t>
            </w:r>
            <w:r w:rsidR="00C176F8" w:rsidRPr="00A453F5">
              <w:rPr>
                <w:rFonts w:ascii="Arial" w:hAnsi="Arial" w:cs="Arial"/>
                <w:sz w:val="20"/>
                <w:szCs w:val="20"/>
              </w:rPr>
              <w:t>s</w:t>
            </w:r>
          </w:p>
        </w:tc>
      </w:tr>
      <w:tr w:rsidR="00213003" w:rsidRPr="00A453F5" w14:paraId="10223785"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1A77E9E9" w14:textId="77777777" w:rsidR="00213003" w:rsidRPr="00A453F5" w:rsidRDefault="00213003" w:rsidP="00086DAC">
            <w:pPr>
              <w:spacing w:before="100" w:beforeAutospacing="1" w:after="100" w:afterAutospacing="1"/>
              <w:rPr>
                <w:rFonts w:ascii="Arial" w:hAnsi="Arial" w:cs="Arial"/>
                <w:sz w:val="20"/>
                <w:szCs w:val="20"/>
              </w:rPr>
            </w:pPr>
            <w:r w:rsidRPr="00A453F5">
              <w:rPr>
                <w:rFonts w:ascii="Arial" w:hAnsi="Arial" w:cs="Arial"/>
                <w:sz w:val="20"/>
                <w:szCs w:val="20"/>
              </w:rPr>
              <w:t>Physical functioning</w:t>
            </w:r>
          </w:p>
        </w:tc>
        <w:tc>
          <w:tcPr>
            <w:tcW w:w="2552" w:type="dxa"/>
          </w:tcPr>
          <w:p w14:paraId="055555B5" w14:textId="77777777" w:rsidR="00213003" w:rsidRPr="00A453F5" w:rsidRDefault="0021300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601" w:type="dxa"/>
            <w:hideMark/>
          </w:tcPr>
          <w:p w14:paraId="35C5ADDD" w14:textId="77777777" w:rsidR="00213003" w:rsidRPr="00A453F5" w:rsidRDefault="0021300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131" w:type="dxa"/>
            <w:hideMark/>
          </w:tcPr>
          <w:p w14:paraId="7BABB818" w14:textId="77777777" w:rsidR="00213003" w:rsidRPr="00A453F5" w:rsidRDefault="0021300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87" w:type="dxa"/>
            <w:hideMark/>
          </w:tcPr>
          <w:p w14:paraId="05C2757F" w14:textId="77777777" w:rsidR="00213003" w:rsidRPr="00A453F5" w:rsidRDefault="0021300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0215B" w:rsidRPr="00A453F5" w14:paraId="78787912"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0BB8AD81" w14:textId="34A9C775"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FOLFOX</w:t>
            </w:r>
          </w:p>
        </w:tc>
        <w:tc>
          <w:tcPr>
            <w:tcW w:w="2552" w:type="dxa"/>
            <w:tcBorders>
              <w:top w:val="nil"/>
              <w:left w:val="nil"/>
              <w:bottom w:val="nil"/>
              <w:right w:val="nil"/>
            </w:tcBorders>
            <w:shd w:val="clear" w:color="auto" w:fill="auto"/>
            <w:vAlign w:val="bottom"/>
          </w:tcPr>
          <w:p w14:paraId="46E4EC94" w14:textId="3D9C41AB"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83</w:t>
            </w:r>
            <w:r w:rsidR="00415E60" w:rsidRPr="00A453F5">
              <w:rPr>
                <w:rFonts w:ascii="Arial" w:hAnsi="Arial" w:cs="Arial"/>
                <w:sz w:val="20"/>
                <w:szCs w:val="20"/>
              </w:rPr>
              <w:t>.</w:t>
            </w:r>
            <w:r w:rsidRPr="00A453F5">
              <w:rPr>
                <w:rFonts w:ascii="Arial" w:hAnsi="Arial" w:cs="Arial"/>
                <w:sz w:val="20"/>
                <w:szCs w:val="20"/>
              </w:rPr>
              <w:t>7</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601" w:type="dxa"/>
            <w:hideMark/>
          </w:tcPr>
          <w:p w14:paraId="5754C4E1" w14:textId="69ADE2F3"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81</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446</w:t>
            </w:r>
            <w:r w:rsidR="00E70C62" w:rsidRPr="00A453F5">
              <w:rPr>
                <w:rFonts w:ascii="Arial" w:hAnsi="Arial" w:cs="Arial"/>
                <w:sz w:val="20"/>
                <w:szCs w:val="20"/>
              </w:rPr>
              <w:t>]</w:t>
            </w:r>
          </w:p>
        </w:tc>
        <w:tc>
          <w:tcPr>
            <w:tcW w:w="3131" w:type="dxa"/>
            <w:hideMark/>
          </w:tcPr>
          <w:p w14:paraId="6A11C0C8" w14:textId="46F04E38"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w:t>
            </w:r>
            <w:r w:rsidR="00E31E12" w:rsidRPr="00A453F5">
              <w:rPr>
                <w:rFonts w:ascii="Arial" w:hAnsi="Arial" w:cs="Arial"/>
                <w:sz w:val="20"/>
                <w:szCs w:val="20"/>
              </w:rPr>
              <w:t>0</w:t>
            </w:r>
            <w:r w:rsidR="00415E60" w:rsidRPr="00A453F5">
              <w:rPr>
                <w:rFonts w:ascii="Arial" w:hAnsi="Arial" w:cs="Arial"/>
                <w:sz w:val="20"/>
                <w:szCs w:val="20"/>
              </w:rPr>
              <w:t>.</w:t>
            </w:r>
            <w:r w:rsidR="00B0215B" w:rsidRPr="00A453F5">
              <w:rPr>
                <w:rFonts w:ascii="Arial" w:hAnsi="Arial" w:cs="Arial"/>
                <w:sz w:val="20"/>
                <w:szCs w:val="20"/>
              </w:rPr>
              <w:t xml:space="preserve">0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239</w:t>
            </w:r>
            <w:r w:rsidR="00E70C62" w:rsidRPr="00A453F5">
              <w:rPr>
                <w:rFonts w:ascii="Arial" w:hAnsi="Arial" w:cs="Arial"/>
                <w:sz w:val="20"/>
                <w:szCs w:val="20"/>
              </w:rPr>
              <w:t>]</w:t>
            </w:r>
          </w:p>
        </w:tc>
        <w:tc>
          <w:tcPr>
            <w:tcW w:w="3287" w:type="dxa"/>
            <w:hideMark/>
          </w:tcPr>
          <w:p w14:paraId="461D98B7" w14:textId="69FA4172"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71</w:t>
            </w:r>
            <w:r w:rsidR="00415E60" w:rsidRPr="00A453F5">
              <w:rPr>
                <w:rFonts w:ascii="Arial" w:hAnsi="Arial" w:cs="Arial"/>
                <w:sz w:val="20"/>
                <w:szCs w:val="20"/>
              </w:rPr>
              <w:t>.</w:t>
            </w:r>
            <w:r w:rsidRPr="00A453F5">
              <w:rPr>
                <w:rFonts w:ascii="Arial" w:hAnsi="Arial" w:cs="Arial"/>
                <w:sz w:val="20"/>
                <w:szCs w:val="20"/>
              </w:rPr>
              <w:t>7</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32</w:t>
            </w:r>
            <w:r w:rsidR="00E70C62" w:rsidRPr="00A453F5">
              <w:rPr>
                <w:rFonts w:ascii="Arial" w:hAnsi="Arial" w:cs="Arial"/>
                <w:sz w:val="20"/>
                <w:szCs w:val="20"/>
              </w:rPr>
              <w:t>]</w:t>
            </w:r>
          </w:p>
        </w:tc>
      </w:tr>
      <w:tr w:rsidR="00B0215B" w:rsidRPr="00A453F5" w14:paraId="27277371"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40C9AA84" w14:textId="20FF051E"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SIRT+FOLFOX</w:t>
            </w:r>
          </w:p>
        </w:tc>
        <w:tc>
          <w:tcPr>
            <w:tcW w:w="2552" w:type="dxa"/>
            <w:tcBorders>
              <w:top w:val="nil"/>
              <w:left w:val="nil"/>
              <w:bottom w:val="nil"/>
              <w:right w:val="nil"/>
            </w:tcBorders>
            <w:shd w:val="clear" w:color="auto" w:fill="auto"/>
            <w:vAlign w:val="bottom"/>
          </w:tcPr>
          <w:p w14:paraId="139F50EA" w14:textId="629EA996"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83</w:t>
            </w:r>
            <w:r w:rsidR="00415E60" w:rsidRPr="00A453F5">
              <w:rPr>
                <w:rFonts w:ascii="Arial" w:hAnsi="Arial" w:cs="Arial"/>
                <w:sz w:val="20"/>
                <w:szCs w:val="20"/>
              </w:rPr>
              <w:t>.</w:t>
            </w:r>
            <w:r w:rsidRPr="00A453F5">
              <w:rPr>
                <w:rFonts w:ascii="Arial" w:hAnsi="Arial" w:cs="Arial"/>
                <w:sz w:val="20"/>
                <w:szCs w:val="20"/>
              </w:rPr>
              <w:t>9</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511</w:t>
            </w:r>
            <w:r w:rsidR="00E70C62" w:rsidRPr="00A453F5">
              <w:rPr>
                <w:rFonts w:ascii="Arial" w:hAnsi="Arial" w:cs="Arial"/>
                <w:sz w:val="20"/>
                <w:szCs w:val="20"/>
              </w:rPr>
              <w:t>]</w:t>
            </w:r>
          </w:p>
        </w:tc>
        <w:tc>
          <w:tcPr>
            <w:tcW w:w="3601" w:type="dxa"/>
            <w:hideMark/>
          </w:tcPr>
          <w:p w14:paraId="61EFD502" w14:textId="6025E7E0"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79</w:t>
            </w:r>
            <w:r w:rsidR="00415E60" w:rsidRPr="00A453F5">
              <w:rPr>
                <w:rFonts w:ascii="Arial" w:hAnsi="Arial" w:cs="Arial"/>
                <w:sz w:val="20"/>
                <w:szCs w:val="20"/>
              </w:rPr>
              <w:t>.</w:t>
            </w:r>
            <w:r w:rsidRPr="00A453F5">
              <w:rPr>
                <w:rFonts w:ascii="Arial" w:hAnsi="Arial" w:cs="Arial"/>
                <w:sz w:val="20"/>
                <w:szCs w:val="20"/>
              </w:rPr>
              <w:t>3</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453</w:t>
            </w:r>
            <w:r w:rsidR="00E70C62" w:rsidRPr="00A453F5">
              <w:rPr>
                <w:rFonts w:ascii="Arial" w:hAnsi="Arial" w:cs="Arial"/>
                <w:sz w:val="20"/>
                <w:szCs w:val="20"/>
              </w:rPr>
              <w:t>]</w:t>
            </w:r>
          </w:p>
        </w:tc>
        <w:tc>
          <w:tcPr>
            <w:tcW w:w="3131" w:type="dxa"/>
            <w:hideMark/>
          </w:tcPr>
          <w:p w14:paraId="48CB89D0" w14:textId="31214DA7"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79</w:t>
            </w:r>
            <w:r w:rsidR="00415E60" w:rsidRPr="00A453F5">
              <w:rPr>
                <w:rFonts w:ascii="Arial" w:hAnsi="Arial" w:cs="Arial"/>
                <w:sz w:val="20"/>
                <w:szCs w:val="20"/>
              </w:rPr>
              <w:t>.</w:t>
            </w:r>
            <w:r w:rsidRPr="00A453F5">
              <w:rPr>
                <w:rFonts w:ascii="Arial" w:hAnsi="Arial" w:cs="Arial"/>
                <w:sz w:val="20"/>
                <w:szCs w:val="20"/>
              </w:rPr>
              <w:t>3</w:t>
            </w:r>
            <w:r w:rsidR="007E1B60"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262</w:t>
            </w:r>
            <w:r w:rsidR="00E70C62" w:rsidRPr="00A453F5">
              <w:rPr>
                <w:rFonts w:ascii="Arial" w:hAnsi="Arial" w:cs="Arial"/>
                <w:sz w:val="20"/>
                <w:szCs w:val="20"/>
              </w:rPr>
              <w:t>]</w:t>
            </w:r>
          </w:p>
        </w:tc>
        <w:tc>
          <w:tcPr>
            <w:tcW w:w="3287" w:type="dxa"/>
            <w:hideMark/>
          </w:tcPr>
          <w:p w14:paraId="4372D378" w14:textId="330FE2AD"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77</w:t>
            </w:r>
            <w:r w:rsidR="00415E60" w:rsidRPr="00A453F5">
              <w:rPr>
                <w:rFonts w:ascii="Arial" w:hAnsi="Arial" w:cs="Arial"/>
                <w:sz w:val="20"/>
                <w:szCs w:val="20"/>
              </w:rPr>
              <w:t>.</w:t>
            </w:r>
            <w:r w:rsidRPr="00A453F5">
              <w:rPr>
                <w:rFonts w:ascii="Arial" w:hAnsi="Arial" w:cs="Arial"/>
                <w:sz w:val="20"/>
                <w:szCs w:val="20"/>
              </w:rPr>
              <w:t>2</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4</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29</w:t>
            </w:r>
            <w:r w:rsidR="00E70C62" w:rsidRPr="00A453F5">
              <w:rPr>
                <w:rFonts w:ascii="Arial" w:hAnsi="Arial" w:cs="Arial"/>
                <w:sz w:val="20"/>
                <w:szCs w:val="20"/>
              </w:rPr>
              <w:t>]</w:t>
            </w:r>
          </w:p>
        </w:tc>
      </w:tr>
      <w:tr w:rsidR="00B0215B" w:rsidRPr="00A453F5" w14:paraId="7BB94C8C"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2F848F84" w14:textId="6BABDDC3"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Difference</w:t>
            </w:r>
          </w:p>
        </w:tc>
        <w:tc>
          <w:tcPr>
            <w:tcW w:w="2552" w:type="dxa"/>
            <w:tcBorders>
              <w:top w:val="nil"/>
              <w:left w:val="nil"/>
              <w:bottom w:val="nil"/>
              <w:right w:val="nil"/>
            </w:tcBorders>
            <w:shd w:val="clear" w:color="auto" w:fill="auto"/>
            <w:vAlign w:val="bottom"/>
          </w:tcPr>
          <w:p w14:paraId="0B829026" w14:textId="26D729ED" w:rsidR="00B0215B" w:rsidRPr="00A453F5" w:rsidRDefault="00E31E12"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3</w:t>
            </w:r>
            <w:r w:rsidR="007E1B60"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81</w:t>
            </w:r>
            <w:r w:rsidR="007E1B60" w:rsidRPr="00A453F5">
              <w:rPr>
                <w:rFonts w:ascii="Arial" w:hAnsi="Arial" w:cs="Arial"/>
                <w:sz w:val="20"/>
                <w:szCs w:val="20"/>
              </w:rPr>
              <w:t>; -</w:t>
            </w:r>
            <w:r w:rsidR="00B95AD3" w:rsidRPr="00A453F5">
              <w:rPr>
                <w:rFonts w:ascii="Arial" w:hAnsi="Arial" w:cs="Arial"/>
                <w:sz w:val="20"/>
                <w:szCs w:val="20"/>
              </w:rPr>
              <w:t>2</w:t>
            </w:r>
            <w:r w:rsidR="00415E60" w:rsidRPr="00A453F5">
              <w:rPr>
                <w:rFonts w:ascii="Arial" w:hAnsi="Arial" w:cs="Arial"/>
                <w:sz w:val="20"/>
                <w:szCs w:val="20"/>
              </w:rPr>
              <w:t>.</w:t>
            </w:r>
            <w:r w:rsidR="007E1B60" w:rsidRPr="00A453F5">
              <w:rPr>
                <w:rFonts w:ascii="Arial" w:hAnsi="Arial" w:cs="Arial"/>
                <w:sz w:val="20"/>
                <w:szCs w:val="20"/>
              </w:rPr>
              <w:t xml:space="preserve">0 to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6</w:t>
            </w:r>
            <w:r w:rsidR="00A453F5" w:rsidRPr="00A453F5">
              <w:rPr>
                <w:rFonts w:ascii="Arial" w:hAnsi="Arial" w:cs="Arial"/>
                <w:sz w:val="20"/>
                <w:szCs w:val="20"/>
              </w:rPr>
              <w:t>)</w:t>
            </w:r>
          </w:p>
        </w:tc>
        <w:tc>
          <w:tcPr>
            <w:tcW w:w="3601" w:type="dxa"/>
            <w:hideMark/>
          </w:tcPr>
          <w:p w14:paraId="2AE0C970" w14:textId="141338EC"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9</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00</w:t>
            </w:r>
            <w:r w:rsidR="00B95AD3" w:rsidRPr="00A453F5">
              <w:rPr>
                <w:rFonts w:ascii="Arial" w:hAnsi="Arial" w:cs="Arial"/>
                <w:sz w:val="20"/>
                <w:szCs w:val="20"/>
              </w:rPr>
              <w:t>7</w:t>
            </w:r>
            <w:r w:rsidR="00DD233E" w:rsidRPr="00A453F5">
              <w:rPr>
                <w:rFonts w:ascii="Arial" w:hAnsi="Arial" w:cs="Arial"/>
                <w:sz w:val="20"/>
                <w:szCs w:val="20"/>
              </w:rPr>
              <w:t>0</w:t>
            </w:r>
            <w:r w:rsidRPr="00A453F5">
              <w:rPr>
                <w:rFonts w:ascii="Arial" w:hAnsi="Arial" w:cs="Arial"/>
                <w:sz w:val="20"/>
                <w:szCs w:val="20"/>
              </w:rPr>
              <w:t>; -</w:t>
            </w:r>
            <w:r w:rsidR="00B95AD3" w:rsidRPr="00A453F5">
              <w:rPr>
                <w:rFonts w:ascii="Arial" w:hAnsi="Arial" w:cs="Arial"/>
                <w:sz w:val="20"/>
                <w:szCs w:val="20"/>
              </w:rPr>
              <w:t>5</w:t>
            </w:r>
            <w:r w:rsidR="00415E60" w:rsidRPr="00A453F5">
              <w:rPr>
                <w:rFonts w:ascii="Arial" w:hAnsi="Arial" w:cs="Arial"/>
                <w:sz w:val="20"/>
                <w:szCs w:val="20"/>
              </w:rPr>
              <w:t>.</w:t>
            </w:r>
            <w:r w:rsidR="00B95AD3" w:rsidRPr="00A453F5">
              <w:rPr>
                <w:rFonts w:ascii="Arial" w:hAnsi="Arial" w:cs="Arial"/>
                <w:sz w:val="20"/>
                <w:szCs w:val="20"/>
              </w:rPr>
              <w:t>1</w:t>
            </w:r>
            <w:r w:rsidRPr="00A453F5">
              <w:rPr>
                <w:rFonts w:ascii="Arial" w:hAnsi="Arial" w:cs="Arial"/>
                <w:sz w:val="20"/>
                <w:szCs w:val="20"/>
              </w:rPr>
              <w:t xml:space="preserve"> to -</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8</w:t>
            </w:r>
            <w:r w:rsidR="00A453F5" w:rsidRPr="00A453F5">
              <w:rPr>
                <w:rFonts w:ascii="Arial" w:hAnsi="Arial" w:cs="Arial"/>
                <w:sz w:val="20"/>
                <w:szCs w:val="20"/>
              </w:rPr>
              <w:t>)</w:t>
            </w:r>
            <w:r w:rsidR="00F10B3D" w:rsidRPr="00A453F5">
              <w:rPr>
                <w:rFonts w:ascii="Arial" w:hAnsi="Arial" w:cs="Arial"/>
                <w:sz w:val="20"/>
                <w:szCs w:val="20"/>
              </w:rPr>
              <w:t>**</w:t>
            </w:r>
          </w:p>
        </w:tc>
        <w:tc>
          <w:tcPr>
            <w:tcW w:w="3131" w:type="dxa"/>
            <w:hideMark/>
          </w:tcPr>
          <w:p w14:paraId="0C9C9A0B" w14:textId="58DF1588" w:rsidR="00B0215B" w:rsidRPr="00A453F5" w:rsidRDefault="007E1B60"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7</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12</w:t>
            </w:r>
            <w:r w:rsidRPr="00A453F5">
              <w:rPr>
                <w:rFonts w:ascii="Arial" w:hAnsi="Arial" w:cs="Arial"/>
                <w:sz w:val="20"/>
                <w:szCs w:val="20"/>
              </w:rPr>
              <w:t>; -</w:t>
            </w:r>
            <w:r w:rsidR="00B95AD3" w:rsidRPr="00A453F5">
              <w:rPr>
                <w:rFonts w:ascii="Arial" w:hAnsi="Arial" w:cs="Arial"/>
                <w:sz w:val="20"/>
                <w:szCs w:val="20"/>
              </w:rPr>
              <w:t>6</w:t>
            </w:r>
            <w:r w:rsidR="00415E60" w:rsidRPr="00A453F5">
              <w:rPr>
                <w:rFonts w:ascii="Arial" w:hAnsi="Arial" w:cs="Arial"/>
                <w:sz w:val="20"/>
                <w:szCs w:val="20"/>
              </w:rPr>
              <w:t>.</w:t>
            </w:r>
            <w:r w:rsidR="00B95AD3" w:rsidRPr="00A453F5">
              <w:rPr>
                <w:rFonts w:ascii="Arial" w:hAnsi="Arial" w:cs="Arial"/>
                <w:sz w:val="20"/>
                <w:szCs w:val="20"/>
              </w:rPr>
              <w:t>1</w:t>
            </w:r>
            <w:r w:rsidRPr="00A453F5">
              <w:rPr>
                <w:rFonts w:ascii="Arial" w:hAnsi="Arial" w:cs="Arial"/>
                <w:sz w:val="20"/>
                <w:szCs w:val="20"/>
              </w:rPr>
              <w:t xml:space="preserve"> to </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7</w:t>
            </w:r>
            <w:r w:rsidR="00A453F5" w:rsidRPr="00A453F5">
              <w:rPr>
                <w:rFonts w:ascii="Arial" w:hAnsi="Arial" w:cs="Arial"/>
                <w:sz w:val="20"/>
                <w:szCs w:val="20"/>
              </w:rPr>
              <w:t>)</w:t>
            </w:r>
          </w:p>
        </w:tc>
        <w:tc>
          <w:tcPr>
            <w:tcW w:w="3287" w:type="dxa"/>
            <w:hideMark/>
          </w:tcPr>
          <w:p w14:paraId="6ECE4EFE" w14:textId="0998EE4E"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43</w:t>
            </w:r>
            <w:r w:rsidR="00B0215B" w:rsidRPr="00A453F5">
              <w:rPr>
                <w:rFonts w:ascii="Arial" w:hAnsi="Arial" w:cs="Arial"/>
                <w:sz w:val="20"/>
                <w:szCs w:val="20"/>
              </w:rPr>
              <w:t>; -</w:t>
            </w:r>
            <w:r w:rsidRPr="00A453F5">
              <w:rPr>
                <w:rFonts w:ascii="Arial" w:hAnsi="Arial" w:cs="Arial"/>
                <w:sz w:val="20"/>
                <w:szCs w:val="20"/>
              </w:rPr>
              <w:t>7</w:t>
            </w:r>
            <w:r w:rsidR="00415E60" w:rsidRPr="00A453F5">
              <w:rPr>
                <w:rFonts w:ascii="Arial" w:hAnsi="Arial" w:cs="Arial"/>
                <w:sz w:val="20"/>
                <w:szCs w:val="20"/>
              </w:rPr>
              <w:t>.</w:t>
            </w:r>
            <w:r w:rsidR="00B0215B" w:rsidRPr="00A453F5">
              <w:rPr>
                <w:rFonts w:ascii="Arial" w:hAnsi="Arial" w:cs="Arial"/>
                <w:sz w:val="20"/>
                <w:szCs w:val="20"/>
              </w:rPr>
              <w:t>0</w:t>
            </w:r>
            <w:r w:rsidRPr="00A453F5">
              <w:rPr>
                <w:rFonts w:ascii="Arial" w:hAnsi="Arial" w:cs="Arial"/>
                <w:sz w:val="20"/>
                <w:szCs w:val="20"/>
              </w:rPr>
              <w:t>3</w:t>
            </w:r>
            <w:r w:rsidR="00B0215B" w:rsidRPr="00A453F5">
              <w:rPr>
                <w:rFonts w:ascii="Arial" w:hAnsi="Arial" w:cs="Arial"/>
                <w:sz w:val="20"/>
                <w:szCs w:val="20"/>
              </w:rPr>
              <w:t xml:space="preserve"> to </w:t>
            </w:r>
            <w:r w:rsidRPr="00A453F5">
              <w:rPr>
                <w:rFonts w:ascii="Arial" w:hAnsi="Arial" w:cs="Arial"/>
                <w:sz w:val="20"/>
                <w:szCs w:val="20"/>
              </w:rPr>
              <w:t>16</w:t>
            </w:r>
            <w:r w:rsidR="00415E60" w:rsidRPr="00A453F5">
              <w:rPr>
                <w:rFonts w:ascii="Arial" w:hAnsi="Arial" w:cs="Arial"/>
                <w:sz w:val="20"/>
                <w:szCs w:val="20"/>
              </w:rPr>
              <w:t>.</w:t>
            </w:r>
            <w:r w:rsidRPr="00A453F5">
              <w:rPr>
                <w:rFonts w:ascii="Arial" w:hAnsi="Arial" w:cs="Arial"/>
                <w:sz w:val="20"/>
                <w:szCs w:val="20"/>
              </w:rPr>
              <w:t>25</w:t>
            </w:r>
            <w:r w:rsidR="00A453F5" w:rsidRPr="00A453F5">
              <w:rPr>
                <w:rFonts w:ascii="Arial" w:hAnsi="Arial" w:cs="Arial"/>
                <w:sz w:val="20"/>
                <w:szCs w:val="20"/>
              </w:rPr>
              <w:t>)</w:t>
            </w:r>
          </w:p>
        </w:tc>
      </w:tr>
      <w:tr w:rsidR="00B0215B" w:rsidRPr="00A453F5" w14:paraId="5B20FDEE"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4E108715" w14:textId="77777777" w:rsidR="00B0215B" w:rsidRPr="00A453F5" w:rsidRDefault="00B0215B" w:rsidP="00086DAC">
            <w:pPr>
              <w:spacing w:before="100" w:beforeAutospacing="1" w:after="100" w:afterAutospacing="1"/>
              <w:rPr>
                <w:rFonts w:ascii="Arial" w:hAnsi="Arial" w:cs="Arial"/>
                <w:b w:val="0"/>
                <w:sz w:val="20"/>
                <w:szCs w:val="20"/>
              </w:rPr>
            </w:pPr>
            <w:r w:rsidRPr="00A453F5">
              <w:rPr>
                <w:rFonts w:ascii="Arial" w:hAnsi="Arial" w:cs="Arial"/>
                <w:sz w:val="20"/>
                <w:szCs w:val="20"/>
              </w:rPr>
              <w:t>Role functioning</w:t>
            </w:r>
          </w:p>
        </w:tc>
        <w:tc>
          <w:tcPr>
            <w:tcW w:w="2552" w:type="dxa"/>
            <w:tcBorders>
              <w:top w:val="nil"/>
              <w:left w:val="nil"/>
              <w:bottom w:val="nil"/>
              <w:right w:val="nil"/>
            </w:tcBorders>
            <w:shd w:val="clear" w:color="auto" w:fill="auto"/>
            <w:vAlign w:val="bottom"/>
          </w:tcPr>
          <w:p w14:paraId="6B1AFE2D"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601" w:type="dxa"/>
            <w:hideMark/>
          </w:tcPr>
          <w:p w14:paraId="0596047B"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131" w:type="dxa"/>
            <w:hideMark/>
          </w:tcPr>
          <w:p w14:paraId="6736872C"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87" w:type="dxa"/>
            <w:hideMark/>
          </w:tcPr>
          <w:p w14:paraId="31EC8E6F"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0215B" w:rsidRPr="00A453F5" w14:paraId="08BF44A6"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1BBA89DA" w14:textId="0CBB3455"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FOLFOX</w:t>
            </w:r>
          </w:p>
        </w:tc>
        <w:tc>
          <w:tcPr>
            <w:tcW w:w="2552" w:type="dxa"/>
            <w:tcBorders>
              <w:top w:val="nil"/>
              <w:left w:val="nil"/>
              <w:bottom w:val="nil"/>
              <w:right w:val="nil"/>
            </w:tcBorders>
            <w:shd w:val="clear" w:color="auto" w:fill="auto"/>
            <w:vAlign w:val="bottom"/>
          </w:tcPr>
          <w:p w14:paraId="5E47235F" w14:textId="13356CBE"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75</w:t>
            </w:r>
            <w:r w:rsidR="00415E6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497</w:t>
            </w:r>
            <w:r w:rsidR="00E70C62" w:rsidRPr="00A453F5">
              <w:rPr>
                <w:rFonts w:ascii="Arial" w:hAnsi="Arial" w:cs="Arial"/>
                <w:sz w:val="20"/>
                <w:szCs w:val="20"/>
              </w:rPr>
              <w:t>]</w:t>
            </w:r>
          </w:p>
        </w:tc>
        <w:tc>
          <w:tcPr>
            <w:tcW w:w="3601" w:type="dxa"/>
            <w:hideMark/>
          </w:tcPr>
          <w:p w14:paraId="6A24CFAC" w14:textId="2E50B36D"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72</w:t>
            </w:r>
            <w:r w:rsidR="00415E60" w:rsidRPr="00A453F5">
              <w:rPr>
                <w:rFonts w:ascii="Arial" w:hAnsi="Arial" w:cs="Arial"/>
                <w:sz w:val="20"/>
                <w:szCs w:val="20"/>
              </w:rPr>
              <w:t>.</w:t>
            </w:r>
            <w:r w:rsidRPr="00A453F5">
              <w:rPr>
                <w:rFonts w:ascii="Arial" w:hAnsi="Arial" w:cs="Arial"/>
                <w:sz w:val="20"/>
                <w:szCs w:val="20"/>
              </w:rPr>
              <w:t>7</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444</w:t>
            </w:r>
            <w:r w:rsidR="00E70C62" w:rsidRPr="00A453F5">
              <w:rPr>
                <w:rFonts w:ascii="Arial" w:hAnsi="Arial" w:cs="Arial"/>
                <w:sz w:val="20"/>
                <w:szCs w:val="20"/>
              </w:rPr>
              <w:t>]</w:t>
            </w:r>
          </w:p>
        </w:tc>
        <w:tc>
          <w:tcPr>
            <w:tcW w:w="3131" w:type="dxa"/>
            <w:hideMark/>
          </w:tcPr>
          <w:p w14:paraId="213FE35C" w14:textId="44610476"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74</w:t>
            </w:r>
            <w:r w:rsidR="00415E60" w:rsidRPr="00A453F5">
              <w:rPr>
                <w:rFonts w:ascii="Arial" w:hAnsi="Arial" w:cs="Arial"/>
                <w:sz w:val="20"/>
                <w:szCs w:val="20"/>
              </w:rPr>
              <w:t>.</w:t>
            </w:r>
            <w:r w:rsidRPr="00A453F5">
              <w:rPr>
                <w:rFonts w:ascii="Arial" w:hAnsi="Arial" w:cs="Arial"/>
                <w:sz w:val="20"/>
                <w:szCs w:val="20"/>
              </w:rPr>
              <w:t>2</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238</w:t>
            </w:r>
            <w:r w:rsidR="00E70C62" w:rsidRPr="00A453F5">
              <w:rPr>
                <w:rFonts w:ascii="Arial" w:hAnsi="Arial" w:cs="Arial"/>
                <w:sz w:val="20"/>
                <w:szCs w:val="20"/>
              </w:rPr>
              <w:t>]</w:t>
            </w:r>
          </w:p>
        </w:tc>
        <w:tc>
          <w:tcPr>
            <w:tcW w:w="3287" w:type="dxa"/>
            <w:hideMark/>
          </w:tcPr>
          <w:p w14:paraId="2B020D26" w14:textId="475EF6A5"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65</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6</w:t>
            </w:r>
            <w:r w:rsidR="00415E60" w:rsidRPr="00A453F5">
              <w:rPr>
                <w:rFonts w:ascii="Arial" w:hAnsi="Arial" w:cs="Arial"/>
                <w:sz w:val="20"/>
                <w:szCs w:val="20"/>
              </w:rPr>
              <w:t>.</w:t>
            </w:r>
            <w:r w:rsidRPr="00A453F5">
              <w:rPr>
                <w:rFonts w:ascii="Arial" w:hAnsi="Arial" w:cs="Arial"/>
                <w:sz w:val="20"/>
                <w:szCs w:val="20"/>
              </w:rPr>
              <w:t>4</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31</w:t>
            </w:r>
            <w:r w:rsidR="00E70C62" w:rsidRPr="00A453F5">
              <w:rPr>
                <w:rFonts w:ascii="Arial" w:hAnsi="Arial" w:cs="Arial"/>
                <w:sz w:val="20"/>
                <w:szCs w:val="20"/>
              </w:rPr>
              <w:t>]</w:t>
            </w:r>
          </w:p>
        </w:tc>
      </w:tr>
      <w:tr w:rsidR="00B0215B" w:rsidRPr="00A453F5" w14:paraId="13FFCC5D"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2CB93F9D" w14:textId="3C2C83A7"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SIRT+FOLFOX</w:t>
            </w:r>
          </w:p>
        </w:tc>
        <w:tc>
          <w:tcPr>
            <w:tcW w:w="2552" w:type="dxa"/>
            <w:tcBorders>
              <w:top w:val="nil"/>
              <w:left w:val="nil"/>
              <w:bottom w:val="nil"/>
              <w:right w:val="nil"/>
            </w:tcBorders>
            <w:shd w:val="clear" w:color="auto" w:fill="auto"/>
            <w:vAlign w:val="bottom"/>
          </w:tcPr>
          <w:p w14:paraId="59CA436C" w14:textId="3A717B99"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74</w:t>
            </w:r>
            <w:r w:rsidR="00415E60" w:rsidRPr="00A453F5">
              <w:rPr>
                <w:rFonts w:ascii="Arial" w:hAnsi="Arial" w:cs="Arial"/>
                <w:sz w:val="20"/>
                <w:szCs w:val="20"/>
              </w:rPr>
              <w:t>.</w:t>
            </w:r>
            <w:r w:rsidRPr="00A453F5">
              <w:rPr>
                <w:rFonts w:ascii="Arial" w:hAnsi="Arial" w:cs="Arial"/>
                <w:sz w:val="20"/>
                <w:szCs w:val="20"/>
              </w:rPr>
              <w:t>4</w:t>
            </w:r>
            <w:r w:rsidR="007E1B60"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0</w:t>
            </w:r>
            <w:r w:rsidRPr="00A453F5">
              <w:rPr>
                <w:rFonts w:ascii="Arial" w:hAnsi="Arial" w:cs="Arial"/>
                <w:sz w:val="20"/>
                <w:szCs w:val="20"/>
              </w:rPr>
              <w:t>9</w:t>
            </w:r>
            <w:r w:rsidR="00E70C62" w:rsidRPr="00A453F5">
              <w:rPr>
                <w:rFonts w:ascii="Arial" w:hAnsi="Arial" w:cs="Arial"/>
                <w:sz w:val="20"/>
                <w:szCs w:val="20"/>
              </w:rPr>
              <w:t>]</w:t>
            </w:r>
          </w:p>
        </w:tc>
        <w:tc>
          <w:tcPr>
            <w:tcW w:w="3601" w:type="dxa"/>
            <w:hideMark/>
          </w:tcPr>
          <w:p w14:paraId="3F897AD3" w14:textId="33DFDDD1"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69</w:t>
            </w:r>
            <w:r w:rsidR="00415E60" w:rsidRPr="00A453F5">
              <w:rPr>
                <w:rFonts w:ascii="Arial" w:hAnsi="Arial" w:cs="Arial"/>
                <w:sz w:val="20"/>
                <w:szCs w:val="20"/>
              </w:rPr>
              <w:t>.</w:t>
            </w:r>
            <w:r w:rsidR="00B0215B" w:rsidRPr="00A453F5">
              <w:rPr>
                <w:rFonts w:ascii="Arial" w:hAnsi="Arial" w:cs="Arial"/>
                <w:sz w:val="20"/>
                <w:szCs w:val="20"/>
              </w:rPr>
              <w:t xml:space="preserve">0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452</w:t>
            </w:r>
            <w:r w:rsidR="00E70C62" w:rsidRPr="00A453F5">
              <w:rPr>
                <w:rFonts w:ascii="Arial" w:hAnsi="Arial" w:cs="Arial"/>
                <w:sz w:val="20"/>
                <w:szCs w:val="20"/>
              </w:rPr>
              <w:t>]</w:t>
            </w:r>
          </w:p>
        </w:tc>
        <w:tc>
          <w:tcPr>
            <w:tcW w:w="3131" w:type="dxa"/>
            <w:hideMark/>
          </w:tcPr>
          <w:p w14:paraId="1839BC68" w14:textId="6A940B3F"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72</w:t>
            </w:r>
            <w:r w:rsidR="00415E60" w:rsidRPr="00A453F5">
              <w:rPr>
                <w:rFonts w:ascii="Arial" w:hAnsi="Arial" w:cs="Arial"/>
                <w:sz w:val="20"/>
                <w:szCs w:val="20"/>
              </w:rPr>
              <w:t>.</w:t>
            </w:r>
            <w:r w:rsidRPr="00A453F5">
              <w:rPr>
                <w:rFonts w:ascii="Arial" w:hAnsi="Arial" w:cs="Arial"/>
                <w:sz w:val="20"/>
                <w:szCs w:val="20"/>
              </w:rPr>
              <w:t>1</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262</w:t>
            </w:r>
            <w:r w:rsidR="00E70C62" w:rsidRPr="00A453F5">
              <w:rPr>
                <w:rFonts w:ascii="Arial" w:hAnsi="Arial" w:cs="Arial"/>
                <w:sz w:val="20"/>
                <w:szCs w:val="20"/>
              </w:rPr>
              <w:t>]</w:t>
            </w:r>
          </w:p>
        </w:tc>
        <w:tc>
          <w:tcPr>
            <w:tcW w:w="3287" w:type="dxa"/>
            <w:hideMark/>
          </w:tcPr>
          <w:p w14:paraId="79FDADC1" w14:textId="73E37059"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76</w:t>
            </w:r>
            <w:r w:rsidR="00415E60" w:rsidRPr="00A453F5">
              <w:rPr>
                <w:rFonts w:ascii="Arial" w:hAnsi="Arial" w:cs="Arial"/>
                <w:sz w:val="20"/>
                <w:szCs w:val="20"/>
              </w:rPr>
              <w:t>.</w:t>
            </w:r>
            <w:r w:rsidRPr="00A453F5">
              <w:rPr>
                <w:rFonts w:ascii="Arial" w:hAnsi="Arial" w:cs="Arial"/>
                <w:sz w:val="20"/>
                <w:szCs w:val="20"/>
              </w:rPr>
              <w:t>4</w:t>
            </w:r>
            <w:r w:rsidR="007E1B60"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5</w:t>
            </w:r>
            <w:r w:rsidR="00415E60" w:rsidRPr="00A453F5">
              <w:rPr>
                <w:rFonts w:ascii="Arial" w:hAnsi="Arial" w:cs="Arial"/>
                <w:sz w:val="20"/>
                <w:szCs w:val="20"/>
              </w:rPr>
              <w:t>.</w:t>
            </w:r>
            <w:r w:rsidRPr="00A453F5">
              <w:rPr>
                <w:rFonts w:ascii="Arial" w:hAnsi="Arial" w:cs="Arial"/>
                <w:sz w:val="20"/>
                <w:szCs w:val="20"/>
              </w:rPr>
              <w:t>6</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29</w:t>
            </w:r>
            <w:r w:rsidR="00E70C62" w:rsidRPr="00A453F5">
              <w:rPr>
                <w:rFonts w:ascii="Arial" w:hAnsi="Arial" w:cs="Arial"/>
                <w:sz w:val="20"/>
                <w:szCs w:val="20"/>
              </w:rPr>
              <w:t>]</w:t>
            </w:r>
          </w:p>
        </w:tc>
      </w:tr>
      <w:tr w:rsidR="00B0215B" w:rsidRPr="00A453F5" w14:paraId="7938EE94"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574FBA04" w14:textId="6CCD0A6D"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Difference</w:t>
            </w:r>
          </w:p>
        </w:tc>
        <w:tc>
          <w:tcPr>
            <w:tcW w:w="2552" w:type="dxa"/>
            <w:tcBorders>
              <w:top w:val="nil"/>
              <w:left w:val="nil"/>
              <w:bottom w:val="nil"/>
              <w:right w:val="nil"/>
            </w:tcBorders>
            <w:shd w:val="clear" w:color="auto" w:fill="auto"/>
            <w:vAlign w:val="bottom"/>
          </w:tcPr>
          <w:p w14:paraId="28A00811" w14:textId="50EDC7CB"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1</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54</w:t>
            </w:r>
            <w:r w:rsidRPr="00A453F5">
              <w:rPr>
                <w:rFonts w:ascii="Arial" w:hAnsi="Arial" w:cs="Arial"/>
                <w:sz w:val="20"/>
                <w:szCs w:val="20"/>
              </w:rPr>
              <w:t>; -</w:t>
            </w:r>
            <w:r w:rsidR="00B95AD3" w:rsidRPr="00A453F5">
              <w:rPr>
                <w:rFonts w:ascii="Arial" w:hAnsi="Arial" w:cs="Arial"/>
                <w:sz w:val="20"/>
                <w:szCs w:val="20"/>
              </w:rPr>
              <w:t>4</w:t>
            </w:r>
            <w:r w:rsidR="00415E60" w:rsidRPr="00A453F5">
              <w:rPr>
                <w:rFonts w:ascii="Arial" w:hAnsi="Arial" w:cs="Arial"/>
                <w:sz w:val="20"/>
                <w:szCs w:val="20"/>
              </w:rPr>
              <w:t>.</w:t>
            </w:r>
            <w:r w:rsidR="00B95AD3" w:rsidRPr="00A453F5">
              <w:rPr>
                <w:rFonts w:ascii="Arial" w:hAnsi="Arial" w:cs="Arial"/>
                <w:sz w:val="20"/>
                <w:szCs w:val="20"/>
              </w:rPr>
              <w:t>7</w:t>
            </w:r>
            <w:r w:rsidRPr="00A453F5">
              <w:rPr>
                <w:rFonts w:ascii="Arial" w:hAnsi="Arial" w:cs="Arial"/>
                <w:sz w:val="20"/>
                <w:szCs w:val="20"/>
              </w:rPr>
              <w:t xml:space="preserve"> to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5</w:t>
            </w:r>
            <w:r w:rsidR="00A453F5" w:rsidRPr="00A453F5">
              <w:rPr>
                <w:rFonts w:ascii="Arial" w:hAnsi="Arial" w:cs="Arial"/>
                <w:sz w:val="20"/>
                <w:szCs w:val="20"/>
              </w:rPr>
              <w:t>)</w:t>
            </w:r>
          </w:p>
        </w:tc>
        <w:tc>
          <w:tcPr>
            <w:tcW w:w="3601" w:type="dxa"/>
            <w:hideMark/>
          </w:tcPr>
          <w:p w14:paraId="1E623B23" w14:textId="764B1570"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4</w:t>
            </w:r>
            <w:r w:rsidR="00415E60" w:rsidRPr="00A453F5">
              <w:rPr>
                <w:rFonts w:ascii="Arial" w:hAnsi="Arial" w:cs="Arial"/>
                <w:sz w:val="20"/>
                <w:szCs w:val="20"/>
              </w:rPr>
              <w:t>.</w:t>
            </w:r>
            <w:r w:rsidR="00B95AD3" w:rsidRPr="00A453F5">
              <w:rPr>
                <w:rFonts w:ascii="Arial" w:hAnsi="Arial" w:cs="Arial"/>
                <w:sz w:val="20"/>
                <w:szCs w:val="20"/>
              </w:rPr>
              <w:t>1</w:t>
            </w:r>
            <w:r w:rsidR="007E1B60"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7E1B60" w:rsidRPr="00A453F5">
              <w:rPr>
                <w:rFonts w:ascii="Arial" w:hAnsi="Arial" w:cs="Arial"/>
                <w:sz w:val="20"/>
                <w:szCs w:val="20"/>
              </w:rPr>
              <w:t>0</w:t>
            </w:r>
            <w:r w:rsidR="00B95AD3" w:rsidRPr="00A453F5">
              <w:rPr>
                <w:rFonts w:ascii="Arial" w:hAnsi="Arial" w:cs="Arial"/>
                <w:sz w:val="20"/>
                <w:szCs w:val="20"/>
              </w:rPr>
              <w:t>15</w:t>
            </w:r>
            <w:r w:rsidR="007E1B60" w:rsidRPr="00A453F5">
              <w:rPr>
                <w:rFonts w:ascii="Arial" w:hAnsi="Arial" w:cs="Arial"/>
                <w:sz w:val="20"/>
                <w:szCs w:val="20"/>
              </w:rPr>
              <w:t>; -</w:t>
            </w:r>
            <w:r w:rsidR="00B95AD3" w:rsidRPr="00A453F5">
              <w:rPr>
                <w:rFonts w:ascii="Arial" w:hAnsi="Arial" w:cs="Arial"/>
                <w:sz w:val="20"/>
                <w:szCs w:val="20"/>
              </w:rPr>
              <w:t>7</w:t>
            </w:r>
            <w:r w:rsidR="00415E60" w:rsidRPr="00A453F5">
              <w:rPr>
                <w:rFonts w:ascii="Arial" w:hAnsi="Arial" w:cs="Arial"/>
                <w:sz w:val="20"/>
                <w:szCs w:val="20"/>
              </w:rPr>
              <w:t>.</w:t>
            </w:r>
            <w:r w:rsidR="00B95AD3" w:rsidRPr="00A453F5">
              <w:rPr>
                <w:rFonts w:ascii="Arial" w:hAnsi="Arial" w:cs="Arial"/>
                <w:sz w:val="20"/>
                <w:szCs w:val="20"/>
              </w:rPr>
              <w:t>4</w:t>
            </w:r>
            <w:r w:rsidR="007E1B60" w:rsidRPr="00A453F5">
              <w:rPr>
                <w:rFonts w:ascii="Arial" w:hAnsi="Arial" w:cs="Arial"/>
                <w:sz w:val="20"/>
                <w:szCs w:val="20"/>
              </w:rPr>
              <w:t xml:space="preserve"> to -</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8</w:t>
            </w:r>
            <w:r w:rsidR="00A453F5" w:rsidRPr="00A453F5">
              <w:rPr>
                <w:rFonts w:ascii="Arial" w:hAnsi="Arial" w:cs="Arial"/>
                <w:sz w:val="20"/>
                <w:szCs w:val="20"/>
              </w:rPr>
              <w:t>)</w:t>
            </w:r>
            <w:r w:rsidR="00F10B3D" w:rsidRPr="00A453F5">
              <w:rPr>
                <w:rFonts w:ascii="Arial" w:hAnsi="Arial" w:cs="Arial"/>
                <w:sz w:val="20"/>
                <w:szCs w:val="20"/>
              </w:rPr>
              <w:t>*</w:t>
            </w:r>
          </w:p>
        </w:tc>
        <w:tc>
          <w:tcPr>
            <w:tcW w:w="3131" w:type="dxa"/>
            <w:hideMark/>
          </w:tcPr>
          <w:p w14:paraId="398361B7" w14:textId="57B58926"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4</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18</w:t>
            </w:r>
            <w:r w:rsidRPr="00A453F5">
              <w:rPr>
                <w:rFonts w:ascii="Arial" w:hAnsi="Arial" w:cs="Arial"/>
                <w:sz w:val="20"/>
                <w:szCs w:val="20"/>
              </w:rPr>
              <w:t>; -</w:t>
            </w:r>
            <w:r w:rsidR="00B95AD3" w:rsidRPr="00A453F5">
              <w:rPr>
                <w:rFonts w:ascii="Arial" w:hAnsi="Arial" w:cs="Arial"/>
                <w:sz w:val="20"/>
                <w:szCs w:val="20"/>
              </w:rPr>
              <w:t>8</w:t>
            </w:r>
            <w:r w:rsidR="00415E60" w:rsidRPr="00A453F5">
              <w:rPr>
                <w:rFonts w:ascii="Arial" w:hAnsi="Arial" w:cs="Arial"/>
                <w:sz w:val="20"/>
                <w:szCs w:val="20"/>
              </w:rPr>
              <w:t>.</w:t>
            </w:r>
            <w:r w:rsidR="00B95AD3" w:rsidRPr="00A453F5">
              <w:rPr>
                <w:rFonts w:ascii="Arial" w:hAnsi="Arial" w:cs="Arial"/>
                <w:sz w:val="20"/>
                <w:szCs w:val="20"/>
              </w:rPr>
              <w:t>3</w:t>
            </w:r>
            <w:r w:rsidRPr="00A453F5">
              <w:rPr>
                <w:rFonts w:ascii="Arial" w:hAnsi="Arial" w:cs="Arial"/>
                <w:sz w:val="20"/>
                <w:szCs w:val="20"/>
              </w:rPr>
              <w:t xml:space="preserve"> to </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5</w:t>
            </w:r>
            <w:r w:rsidR="00A453F5" w:rsidRPr="00A453F5">
              <w:rPr>
                <w:rFonts w:ascii="Arial" w:hAnsi="Arial" w:cs="Arial"/>
                <w:sz w:val="20"/>
                <w:szCs w:val="20"/>
              </w:rPr>
              <w:t>)</w:t>
            </w:r>
          </w:p>
        </w:tc>
        <w:tc>
          <w:tcPr>
            <w:tcW w:w="3287" w:type="dxa"/>
            <w:hideMark/>
          </w:tcPr>
          <w:p w14:paraId="00488592" w14:textId="4C6DF8E6"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15</w:t>
            </w:r>
            <w:r w:rsidR="00415E60" w:rsidRPr="00A453F5">
              <w:rPr>
                <w:rFonts w:ascii="Arial" w:hAnsi="Arial" w:cs="Arial"/>
                <w:sz w:val="20"/>
                <w:szCs w:val="20"/>
              </w:rPr>
              <w:t>.</w:t>
            </w:r>
            <w:r w:rsidRPr="00A453F5">
              <w:rPr>
                <w:rFonts w:ascii="Arial" w:hAnsi="Arial" w:cs="Arial"/>
                <w:sz w:val="20"/>
                <w:szCs w:val="20"/>
              </w:rPr>
              <w:t>4</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1</w:t>
            </w:r>
            <w:r w:rsidR="00052E47" w:rsidRPr="00A453F5">
              <w:rPr>
                <w:rFonts w:ascii="Arial" w:hAnsi="Arial" w:cs="Arial"/>
                <w:sz w:val="20"/>
                <w:szCs w:val="20"/>
              </w:rPr>
              <w:t>0</w:t>
            </w:r>
            <w:r w:rsidR="00B0215B" w:rsidRPr="00A453F5">
              <w:rPr>
                <w:rFonts w:ascii="Arial" w:hAnsi="Arial" w:cs="Arial"/>
                <w:sz w:val="20"/>
                <w:szCs w:val="20"/>
              </w:rPr>
              <w:t>; -</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1</w:t>
            </w:r>
            <w:r w:rsidR="00B0215B" w:rsidRPr="00A453F5">
              <w:rPr>
                <w:rFonts w:ascii="Arial" w:hAnsi="Arial" w:cs="Arial"/>
                <w:sz w:val="20"/>
                <w:szCs w:val="20"/>
              </w:rPr>
              <w:t xml:space="preserve"> to </w:t>
            </w:r>
            <w:r w:rsidRPr="00A453F5">
              <w:rPr>
                <w:rFonts w:ascii="Arial" w:hAnsi="Arial" w:cs="Arial"/>
                <w:sz w:val="20"/>
                <w:szCs w:val="20"/>
              </w:rPr>
              <w:t>34</w:t>
            </w:r>
            <w:r w:rsidR="00415E60" w:rsidRPr="00A453F5">
              <w:rPr>
                <w:rFonts w:ascii="Arial" w:hAnsi="Arial" w:cs="Arial"/>
                <w:sz w:val="20"/>
                <w:szCs w:val="20"/>
              </w:rPr>
              <w:t>.</w:t>
            </w:r>
            <w:r w:rsidR="00B0215B" w:rsidRPr="00A453F5">
              <w:rPr>
                <w:rFonts w:ascii="Arial" w:hAnsi="Arial" w:cs="Arial"/>
                <w:sz w:val="20"/>
                <w:szCs w:val="20"/>
              </w:rPr>
              <w:t>0</w:t>
            </w:r>
            <w:r w:rsidR="00A453F5" w:rsidRPr="00A453F5">
              <w:rPr>
                <w:rFonts w:ascii="Arial" w:hAnsi="Arial" w:cs="Arial"/>
                <w:sz w:val="20"/>
                <w:szCs w:val="20"/>
              </w:rPr>
              <w:t>)</w:t>
            </w:r>
          </w:p>
        </w:tc>
      </w:tr>
      <w:tr w:rsidR="00B0215B" w:rsidRPr="00A453F5" w14:paraId="76DB35E6"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56888A47" w14:textId="77777777" w:rsidR="00B0215B" w:rsidRPr="00A453F5" w:rsidRDefault="00B0215B" w:rsidP="00086DAC">
            <w:pPr>
              <w:spacing w:before="100" w:beforeAutospacing="1" w:after="100" w:afterAutospacing="1"/>
              <w:rPr>
                <w:rFonts w:ascii="Arial" w:hAnsi="Arial" w:cs="Arial"/>
                <w:b w:val="0"/>
                <w:sz w:val="20"/>
                <w:szCs w:val="20"/>
              </w:rPr>
            </w:pPr>
            <w:r w:rsidRPr="00A453F5">
              <w:rPr>
                <w:rFonts w:ascii="Arial" w:hAnsi="Arial" w:cs="Arial"/>
                <w:sz w:val="20"/>
                <w:szCs w:val="20"/>
              </w:rPr>
              <w:t>Emotional functioning</w:t>
            </w:r>
          </w:p>
        </w:tc>
        <w:tc>
          <w:tcPr>
            <w:tcW w:w="2552" w:type="dxa"/>
            <w:tcBorders>
              <w:top w:val="nil"/>
              <w:left w:val="nil"/>
              <w:bottom w:val="nil"/>
              <w:right w:val="nil"/>
            </w:tcBorders>
            <w:shd w:val="clear" w:color="auto" w:fill="auto"/>
            <w:vAlign w:val="bottom"/>
          </w:tcPr>
          <w:p w14:paraId="4F2DA686"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601" w:type="dxa"/>
            <w:hideMark/>
          </w:tcPr>
          <w:p w14:paraId="255A4FA1"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131" w:type="dxa"/>
            <w:hideMark/>
          </w:tcPr>
          <w:p w14:paraId="14AD8B03"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87" w:type="dxa"/>
            <w:hideMark/>
          </w:tcPr>
          <w:p w14:paraId="60BABC6B"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0215B" w:rsidRPr="00A453F5" w14:paraId="5EC63595"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52AFC15F" w14:textId="10EA7B27"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FOLFOX</w:t>
            </w:r>
          </w:p>
        </w:tc>
        <w:tc>
          <w:tcPr>
            <w:tcW w:w="2552" w:type="dxa"/>
            <w:tcBorders>
              <w:top w:val="nil"/>
              <w:left w:val="nil"/>
              <w:bottom w:val="nil"/>
              <w:right w:val="nil"/>
            </w:tcBorders>
            <w:shd w:val="clear" w:color="auto" w:fill="auto"/>
            <w:vAlign w:val="bottom"/>
          </w:tcPr>
          <w:p w14:paraId="3B9A4D6D" w14:textId="3A384B15"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77</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601" w:type="dxa"/>
            <w:hideMark/>
          </w:tcPr>
          <w:p w14:paraId="2999285D" w14:textId="08A846CC"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81</w:t>
            </w:r>
            <w:r w:rsidR="00415E6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43</w:t>
            </w:r>
            <w:r w:rsidR="00B0215B" w:rsidRPr="00A453F5">
              <w:rPr>
                <w:rFonts w:ascii="Arial" w:hAnsi="Arial" w:cs="Arial"/>
                <w:sz w:val="20"/>
                <w:szCs w:val="20"/>
              </w:rPr>
              <w:t>0</w:t>
            </w:r>
            <w:r w:rsidR="00E70C62" w:rsidRPr="00A453F5">
              <w:rPr>
                <w:rFonts w:ascii="Arial" w:hAnsi="Arial" w:cs="Arial"/>
                <w:sz w:val="20"/>
                <w:szCs w:val="20"/>
              </w:rPr>
              <w:t>]</w:t>
            </w:r>
          </w:p>
        </w:tc>
        <w:tc>
          <w:tcPr>
            <w:tcW w:w="3131" w:type="dxa"/>
            <w:hideMark/>
          </w:tcPr>
          <w:p w14:paraId="73AE427C" w14:textId="2919E554"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4</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4</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238</w:t>
            </w:r>
            <w:r w:rsidR="00E70C62" w:rsidRPr="00A453F5">
              <w:rPr>
                <w:rFonts w:ascii="Arial" w:hAnsi="Arial" w:cs="Arial"/>
                <w:sz w:val="20"/>
                <w:szCs w:val="20"/>
              </w:rPr>
              <w:t>]</w:t>
            </w:r>
          </w:p>
        </w:tc>
        <w:tc>
          <w:tcPr>
            <w:tcW w:w="3287" w:type="dxa"/>
            <w:hideMark/>
          </w:tcPr>
          <w:p w14:paraId="7F3992EB" w14:textId="75757339"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82</w:t>
            </w:r>
            <w:r w:rsidR="00415E60" w:rsidRPr="00A453F5">
              <w:rPr>
                <w:rFonts w:ascii="Arial" w:hAnsi="Arial" w:cs="Arial"/>
                <w:sz w:val="20"/>
                <w:szCs w:val="20"/>
              </w:rPr>
              <w:t>.</w:t>
            </w:r>
            <w:r w:rsidR="007E1B60" w:rsidRPr="00A453F5">
              <w:rPr>
                <w:rFonts w:ascii="Arial" w:hAnsi="Arial" w:cs="Arial"/>
                <w:sz w:val="20"/>
                <w:szCs w:val="20"/>
              </w:rPr>
              <w:t xml:space="preserve">0 </w:t>
            </w:r>
            <w:r w:rsidR="00A453F5" w:rsidRPr="00A453F5">
              <w:rPr>
                <w:rFonts w:ascii="Arial" w:hAnsi="Arial" w:cs="Arial"/>
                <w:sz w:val="20"/>
                <w:szCs w:val="20"/>
              </w:rPr>
              <w:t>(</w:t>
            </w:r>
            <w:r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6</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31</w:t>
            </w:r>
            <w:r w:rsidR="00E70C62" w:rsidRPr="00A453F5">
              <w:rPr>
                <w:rFonts w:ascii="Arial" w:hAnsi="Arial" w:cs="Arial"/>
                <w:sz w:val="20"/>
                <w:szCs w:val="20"/>
              </w:rPr>
              <w:t>]</w:t>
            </w:r>
          </w:p>
        </w:tc>
      </w:tr>
      <w:tr w:rsidR="00B0215B" w:rsidRPr="00A453F5" w14:paraId="08231418"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75028AD7" w14:textId="5E561C1E"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SIRT+FOLFOX</w:t>
            </w:r>
          </w:p>
        </w:tc>
        <w:tc>
          <w:tcPr>
            <w:tcW w:w="2552" w:type="dxa"/>
            <w:tcBorders>
              <w:top w:val="nil"/>
              <w:left w:val="nil"/>
              <w:bottom w:val="nil"/>
              <w:right w:val="nil"/>
            </w:tcBorders>
            <w:shd w:val="clear" w:color="auto" w:fill="auto"/>
            <w:vAlign w:val="bottom"/>
          </w:tcPr>
          <w:p w14:paraId="7D9541A7" w14:textId="5F865602"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79</w:t>
            </w:r>
            <w:r w:rsidR="00415E60" w:rsidRPr="00A453F5">
              <w:rPr>
                <w:rFonts w:ascii="Arial" w:hAnsi="Arial" w:cs="Arial"/>
                <w:sz w:val="20"/>
                <w:szCs w:val="20"/>
              </w:rPr>
              <w:t>.</w:t>
            </w:r>
            <w:r w:rsidRPr="00A453F5">
              <w:rPr>
                <w:rFonts w:ascii="Arial" w:hAnsi="Arial" w:cs="Arial"/>
                <w:sz w:val="20"/>
                <w:szCs w:val="20"/>
              </w:rPr>
              <w:t>9</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0</w:t>
            </w:r>
            <w:r w:rsidRPr="00A453F5">
              <w:rPr>
                <w:rFonts w:ascii="Arial" w:hAnsi="Arial" w:cs="Arial"/>
                <w:sz w:val="20"/>
                <w:szCs w:val="20"/>
              </w:rPr>
              <w:t>3</w:t>
            </w:r>
            <w:r w:rsidR="00E70C62" w:rsidRPr="00A453F5">
              <w:rPr>
                <w:rFonts w:ascii="Arial" w:hAnsi="Arial" w:cs="Arial"/>
                <w:sz w:val="20"/>
                <w:szCs w:val="20"/>
              </w:rPr>
              <w:t>]</w:t>
            </w:r>
          </w:p>
        </w:tc>
        <w:tc>
          <w:tcPr>
            <w:tcW w:w="3601" w:type="dxa"/>
            <w:hideMark/>
          </w:tcPr>
          <w:p w14:paraId="6204A511" w14:textId="3EF44D44"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83</w:t>
            </w:r>
            <w:r w:rsidR="00415E60" w:rsidRPr="00A453F5">
              <w:rPr>
                <w:rFonts w:ascii="Arial" w:hAnsi="Arial" w:cs="Arial"/>
                <w:sz w:val="20"/>
                <w:szCs w:val="20"/>
              </w:rPr>
              <w:t>.</w:t>
            </w:r>
            <w:r w:rsidRPr="00A453F5">
              <w:rPr>
                <w:rFonts w:ascii="Arial" w:hAnsi="Arial" w:cs="Arial"/>
                <w:sz w:val="20"/>
                <w:szCs w:val="20"/>
              </w:rPr>
              <w:t>2</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447</w:t>
            </w:r>
            <w:r w:rsidR="00E70C62" w:rsidRPr="00A453F5">
              <w:rPr>
                <w:rFonts w:ascii="Arial" w:hAnsi="Arial" w:cs="Arial"/>
                <w:sz w:val="20"/>
                <w:szCs w:val="20"/>
              </w:rPr>
              <w:t>]</w:t>
            </w:r>
          </w:p>
        </w:tc>
        <w:tc>
          <w:tcPr>
            <w:tcW w:w="3131" w:type="dxa"/>
            <w:hideMark/>
          </w:tcPr>
          <w:p w14:paraId="673D71B0" w14:textId="19193A87"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83</w:t>
            </w:r>
            <w:r w:rsidR="00415E60" w:rsidRPr="00A453F5">
              <w:rPr>
                <w:rFonts w:ascii="Arial" w:hAnsi="Arial" w:cs="Arial"/>
                <w:sz w:val="20"/>
                <w:szCs w:val="20"/>
              </w:rPr>
              <w:t>.</w:t>
            </w:r>
            <w:r w:rsidRPr="00A453F5">
              <w:rPr>
                <w:rFonts w:ascii="Arial" w:hAnsi="Arial" w:cs="Arial"/>
                <w:sz w:val="20"/>
                <w:szCs w:val="20"/>
              </w:rPr>
              <w:t>9</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2</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253</w:t>
            </w:r>
            <w:r w:rsidR="00E70C62" w:rsidRPr="00A453F5">
              <w:rPr>
                <w:rFonts w:ascii="Arial" w:hAnsi="Arial" w:cs="Arial"/>
                <w:sz w:val="20"/>
                <w:szCs w:val="20"/>
              </w:rPr>
              <w:t>]</w:t>
            </w:r>
          </w:p>
        </w:tc>
        <w:tc>
          <w:tcPr>
            <w:tcW w:w="3287" w:type="dxa"/>
            <w:hideMark/>
          </w:tcPr>
          <w:p w14:paraId="3B3F5816" w14:textId="7630C749"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78</w:t>
            </w:r>
            <w:r w:rsidR="00415E60" w:rsidRPr="00A453F5">
              <w:rPr>
                <w:rFonts w:ascii="Arial" w:hAnsi="Arial" w:cs="Arial"/>
                <w:sz w:val="20"/>
                <w:szCs w:val="20"/>
              </w:rPr>
              <w:t>.</w:t>
            </w:r>
            <w:r w:rsidRPr="00A453F5">
              <w:rPr>
                <w:rFonts w:ascii="Arial" w:hAnsi="Arial" w:cs="Arial"/>
                <w:sz w:val="20"/>
                <w:szCs w:val="20"/>
              </w:rPr>
              <w:t>8</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28</w:t>
            </w:r>
            <w:r w:rsidR="00E70C62" w:rsidRPr="00A453F5">
              <w:rPr>
                <w:rFonts w:ascii="Arial" w:hAnsi="Arial" w:cs="Arial"/>
                <w:sz w:val="20"/>
                <w:szCs w:val="20"/>
              </w:rPr>
              <w:t>]</w:t>
            </w:r>
          </w:p>
        </w:tc>
      </w:tr>
      <w:tr w:rsidR="00B0215B" w:rsidRPr="00A453F5" w14:paraId="3A9D6DF8"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44C696DD" w14:textId="0CC26D58"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Difference</w:t>
            </w:r>
          </w:p>
        </w:tc>
        <w:tc>
          <w:tcPr>
            <w:tcW w:w="2552" w:type="dxa"/>
            <w:tcBorders>
              <w:top w:val="nil"/>
              <w:left w:val="nil"/>
              <w:bottom w:val="nil"/>
              <w:right w:val="nil"/>
            </w:tcBorders>
            <w:shd w:val="clear" w:color="auto" w:fill="auto"/>
            <w:vAlign w:val="bottom"/>
          </w:tcPr>
          <w:p w14:paraId="11967454" w14:textId="45A9DCDF"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3</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0215B" w:rsidRPr="00A453F5">
              <w:rPr>
                <w:rFonts w:ascii="Arial" w:hAnsi="Arial" w:cs="Arial"/>
                <w:sz w:val="20"/>
                <w:szCs w:val="20"/>
              </w:rPr>
              <w:t>0</w:t>
            </w:r>
            <w:r w:rsidRPr="00A453F5">
              <w:rPr>
                <w:rFonts w:ascii="Arial" w:hAnsi="Arial" w:cs="Arial"/>
                <w:sz w:val="20"/>
                <w:szCs w:val="20"/>
              </w:rPr>
              <w:t>7</w:t>
            </w:r>
            <w:r w:rsidR="00B0215B" w:rsidRPr="00A453F5">
              <w:rPr>
                <w:rFonts w:ascii="Arial" w:hAnsi="Arial" w:cs="Arial"/>
                <w:sz w:val="20"/>
                <w:szCs w:val="20"/>
              </w:rPr>
              <w:t>; -</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2</w:t>
            </w:r>
            <w:r w:rsidR="00B0215B" w:rsidRPr="00A453F5">
              <w:rPr>
                <w:rFonts w:ascii="Arial" w:hAnsi="Arial" w:cs="Arial"/>
                <w:sz w:val="20"/>
                <w:szCs w:val="20"/>
              </w:rPr>
              <w:t xml:space="preserve"> to </w:t>
            </w: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p>
        </w:tc>
        <w:tc>
          <w:tcPr>
            <w:tcW w:w="3601" w:type="dxa"/>
            <w:hideMark/>
          </w:tcPr>
          <w:p w14:paraId="53F97E66" w14:textId="17DDC15C" w:rsidR="00B0215B" w:rsidRPr="00A453F5" w:rsidRDefault="00E31E12"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5</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67</w:t>
            </w:r>
            <w:r w:rsidR="00B0215B" w:rsidRPr="00A453F5">
              <w:rPr>
                <w:rFonts w:ascii="Arial" w:hAnsi="Arial" w:cs="Arial"/>
                <w:sz w:val="20"/>
                <w:szCs w:val="20"/>
              </w:rPr>
              <w:t>; -</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7</w:t>
            </w:r>
            <w:r w:rsidR="00B0215B" w:rsidRPr="00A453F5">
              <w:rPr>
                <w:rFonts w:ascii="Arial" w:hAnsi="Arial" w:cs="Arial"/>
                <w:sz w:val="20"/>
                <w:szCs w:val="20"/>
              </w:rPr>
              <w:t xml:space="preserve"> to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7</w:t>
            </w:r>
            <w:r w:rsidR="00A453F5" w:rsidRPr="00A453F5">
              <w:rPr>
                <w:rFonts w:ascii="Arial" w:hAnsi="Arial" w:cs="Arial"/>
                <w:sz w:val="20"/>
                <w:szCs w:val="20"/>
              </w:rPr>
              <w:t>)</w:t>
            </w:r>
          </w:p>
        </w:tc>
        <w:tc>
          <w:tcPr>
            <w:tcW w:w="3131" w:type="dxa"/>
            <w:hideMark/>
          </w:tcPr>
          <w:p w14:paraId="2572FEA0" w14:textId="584561E7"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1</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24</w:t>
            </w:r>
            <w:r w:rsidR="00B0215B" w:rsidRPr="00A453F5">
              <w:rPr>
                <w:rFonts w:ascii="Arial" w:hAnsi="Arial" w:cs="Arial"/>
                <w:sz w:val="20"/>
                <w:szCs w:val="20"/>
              </w:rPr>
              <w:t>; -</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4</w:t>
            </w:r>
            <w:r w:rsidR="00B0215B" w:rsidRPr="00A453F5">
              <w:rPr>
                <w:rFonts w:ascii="Arial" w:hAnsi="Arial" w:cs="Arial"/>
                <w:sz w:val="20"/>
                <w:szCs w:val="20"/>
              </w:rPr>
              <w:t xml:space="preserve"> to </w:t>
            </w:r>
            <w:r w:rsidRPr="00A453F5">
              <w:rPr>
                <w:rFonts w:ascii="Arial" w:hAnsi="Arial" w:cs="Arial"/>
                <w:sz w:val="20"/>
                <w:szCs w:val="20"/>
              </w:rPr>
              <w:t>5</w:t>
            </w:r>
            <w:r w:rsidR="00415E60" w:rsidRPr="00A453F5">
              <w:rPr>
                <w:rFonts w:ascii="Arial" w:hAnsi="Arial" w:cs="Arial"/>
                <w:sz w:val="20"/>
                <w:szCs w:val="20"/>
              </w:rPr>
              <w:t>.</w:t>
            </w:r>
            <w:r w:rsidRPr="00A453F5">
              <w:rPr>
                <w:rFonts w:ascii="Arial" w:hAnsi="Arial" w:cs="Arial"/>
                <w:sz w:val="20"/>
                <w:szCs w:val="20"/>
              </w:rPr>
              <w:t>7</w:t>
            </w:r>
            <w:r w:rsidR="00A453F5" w:rsidRPr="00A453F5">
              <w:rPr>
                <w:rFonts w:ascii="Arial" w:hAnsi="Arial" w:cs="Arial"/>
                <w:sz w:val="20"/>
                <w:szCs w:val="20"/>
              </w:rPr>
              <w:t>)</w:t>
            </w:r>
          </w:p>
        </w:tc>
        <w:tc>
          <w:tcPr>
            <w:tcW w:w="3287" w:type="dxa"/>
            <w:hideMark/>
          </w:tcPr>
          <w:p w14:paraId="479F055C" w14:textId="6FD1897F"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8</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69</w:t>
            </w:r>
            <w:r w:rsidRPr="00A453F5">
              <w:rPr>
                <w:rFonts w:ascii="Arial" w:hAnsi="Arial" w:cs="Arial"/>
                <w:sz w:val="20"/>
                <w:szCs w:val="20"/>
              </w:rPr>
              <w:t>; -</w:t>
            </w:r>
            <w:r w:rsidR="00B95AD3" w:rsidRPr="00A453F5">
              <w:rPr>
                <w:rFonts w:ascii="Arial" w:hAnsi="Arial" w:cs="Arial"/>
                <w:sz w:val="20"/>
                <w:szCs w:val="20"/>
              </w:rPr>
              <w:t>11</w:t>
            </w:r>
            <w:r w:rsidR="00415E60" w:rsidRPr="00A453F5">
              <w:rPr>
                <w:rFonts w:ascii="Arial" w:hAnsi="Arial" w:cs="Arial"/>
                <w:sz w:val="20"/>
                <w:szCs w:val="20"/>
              </w:rPr>
              <w:t>.</w:t>
            </w:r>
            <w:r w:rsidR="00B95AD3" w:rsidRPr="00A453F5">
              <w:rPr>
                <w:rFonts w:ascii="Arial" w:hAnsi="Arial" w:cs="Arial"/>
                <w:sz w:val="20"/>
                <w:szCs w:val="20"/>
              </w:rPr>
              <w:t>2</w:t>
            </w:r>
            <w:r w:rsidRPr="00A453F5">
              <w:rPr>
                <w:rFonts w:ascii="Arial" w:hAnsi="Arial" w:cs="Arial"/>
                <w:sz w:val="20"/>
                <w:szCs w:val="20"/>
              </w:rPr>
              <w:t xml:space="preserve"> to </w:t>
            </w:r>
            <w:r w:rsidR="00B95AD3" w:rsidRPr="00A453F5">
              <w:rPr>
                <w:rFonts w:ascii="Arial" w:hAnsi="Arial" w:cs="Arial"/>
                <w:sz w:val="20"/>
                <w:szCs w:val="20"/>
              </w:rPr>
              <w:t>7</w:t>
            </w:r>
            <w:r w:rsidR="00415E60" w:rsidRPr="00A453F5">
              <w:rPr>
                <w:rFonts w:ascii="Arial" w:hAnsi="Arial" w:cs="Arial"/>
                <w:sz w:val="20"/>
                <w:szCs w:val="20"/>
              </w:rPr>
              <w:t>.</w:t>
            </w:r>
            <w:r w:rsidR="00B95AD3" w:rsidRPr="00A453F5">
              <w:rPr>
                <w:rFonts w:ascii="Arial" w:hAnsi="Arial" w:cs="Arial"/>
                <w:sz w:val="20"/>
                <w:szCs w:val="20"/>
              </w:rPr>
              <w:t>5</w:t>
            </w:r>
            <w:r w:rsidR="00A453F5" w:rsidRPr="00A453F5">
              <w:rPr>
                <w:rFonts w:ascii="Arial" w:hAnsi="Arial" w:cs="Arial"/>
                <w:sz w:val="20"/>
                <w:szCs w:val="20"/>
              </w:rPr>
              <w:t>)</w:t>
            </w:r>
          </w:p>
        </w:tc>
      </w:tr>
      <w:tr w:rsidR="00B0215B" w:rsidRPr="00A453F5" w14:paraId="091CD1B7"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7B16A65C" w14:textId="77777777" w:rsidR="00B0215B" w:rsidRPr="00A453F5" w:rsidRDefault="00B0215B" w:rsidP="00086DAC">
            <w:pPr>
              <w:spacing w:before="100" w:beforeAutospacing="1" w:after="100" w:afterAutospacing="1"/>
              <w:rPr>
                <w:rFonts w:ascii="Arial" w:hAnsi="Arial" w:cs="Arial"/>
                <w:b w:val="0"/>
                <w:sz w:val="20"/>
                <w:szCs w:val="20"/>
              </w:rPr>
            </w:pPr>
            <w:r w:rsidRPr="00A453F5">
              <w:rPr>
                <w:rFonts w:ascii="Arial" w:hAnsi="Arial" w:cs="Arial"/>
                <w:sz w:val="20"/>
                <w:szCs w:val="20"/>
              </w:rPr>
              <w:t>Cognitive functioning</w:t>
            </w:r>
          </w:p>
        </w:tc>
        <w:tc>
          <w:tcPr>
            <w:tcW w:w="2552" w:type="dxa"/>
            <w:tcBorders>
              <w:top w:val="nil"/>
              <w:left w:val="nil"/>
              <w:bottom w:val="nil"/>
              <w:right w:val="nil"/>
            </w:tcBorders>
            <w:shd w:val="clear" w:color="auto" w:fill="auto"/>
            <w:vAlign w:val="bottom"/>
          </w:tcPr>
          <w:p w14:paraId="2EF9038B"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601" w:type="dxa"/>
            <w:hideMark/>
          </w:tcPr>
          <w:p w14:paraId="2209C989"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131" w:type="dxa"/>
            <w:hideMark/>
          </w:tcPr>
          <w:p w14:paraId="6C853EAB"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87" w:type="dxa"/>
            <w:hideMark/>
          </w:tcPr>
          <w:p w14:paraId="4EC22546"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0215B" w:rsidRPr="00A453F5" w14:paraId="0E6D1A52"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31A60072" w14:textId="2C861C87"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FOLFOX</w:t>
            </w:r>
          </w:p>
        </w:tc>
        <w:tc>
          <w:tcPr>
            <w:tcW w:w="2552" w:type="dxa"/>
            <w:tcBorders>
              <w:top w:val="nil"/>
              <w:left w:val="nil"/>
              <w:bottom w:val="nil"/>
              <w:right w:val="nil"/>
            </w:tcBorders>
            <w:shd w:val="clear" w:color="auto" w:fill="auto"/>
            <w:vAlign w:val="bottom"/>
          </w:tcPr>
          <w:p w14:paraId="486BDA46" w14:textId="68E47363"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87</w:t>
            </w:r>
            <w:r w:rsidR="00415E60" w:rsidRPr="00A453F5">
              <w:rPr>
                <w:rFonts w:ascii="Arial" w:hAnsi="Arial" w:cs="Arial"/>
                <w:sz w:val="20"/>
                <w:szCs w:val="20"/>
              </w:rPr>
              <w:t>.</w:t>
            </w:r>
            <w:r w:rsidR="00B0215B" w:rsidRPr="00A453F5">
              <w:rPr>
                <w:rFonts w:ascii="Arial" w:hAnsi="Arial" w:cs="Arial"/>
                <w:sz w:val="20"/>
                <w:szCs w:val="20"/>
              </w:rPr>
              <w:t xml:space="preserve">0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601" w:type="dxa"/>
            <w:hideMark/>
          </w:tcPr>
          <w:p w14:paraId="6CA1867E" w14:textId="66F16F86"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86</w:t>
            </w:r>
            <w:r w:rsidR="00415E6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431</w:t>
            </w:r>
            <w:r w:rsidR="00E70C62" w:rsidRPr="00A453F5">
              <w:rPr>
                <w:rFonts w:ascii="Arial" w:hAnsi="Arial" w:cs="Arial"/>
                <w:sz w:val="20"/>
                <w:szCs w:val="20"/>
              </w:rPr>
              <w:t>]</w:t>
            </w:r>
          </w:p>
        </w:tc>
        <w:tc>
          <w:tcPr>
            <w:tcW w:w="3131" w:type="dxa"/>
            <w:hideMark/>
          </w:tcPr>
          <w:p w14:paraId="0BB19287" w14:textId="40CE105F"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84</w:t>
            </w:r>
            <w:r w:rsidR="00415E60" w:rsidRPr="00A453F5">
              <w:rPr>
                <w:rFonts w:ascii="Arial" w:hAnsi="Arial" w:cs="Arial"/>
                <w:sz w:val="20"/>
                <w:szCs w:val="20"/>
              </w:rPr>
              <w:t>.</w:t>
            </w:r>
            <w:r w:rsidRPr="00A453F5">
              <w:rPr>
                <w:rFonts w:ascii="Arial" w:hAnsi="Arial" w:cs="Arial"/>
                <w:sz w:val="20"/>
                <w:szCs w:val="20"/>
              </w:rPr>
              <w:t>3</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4</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238</w:t>
            </w:r>
            <w:r w:rsidR="00E70C62" w:rsidRPr="00A453F5">
              <w:rPr>
                <w:rFonts w:ascii="Arial" w:hAnsi="Arial" w:cs="Arial"/>
                <w:sz w:val="20"/>
                <w:szCs w:val="20"/>
              </w:rPr>
              <w:t>]</w:t>
            </w:r>
          </w:p>
        </w:tc>
        <w:tc>
          <w:tcPr>
            <w:tcW w:w="3287" w:type="dxa"/>
            <w:hideMark/>
          </w:tcPr>
          <w:p w14:paraId="364EF72C" w14:textId="6C658126"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78</w:t>
            </w:r>
            <w:r w:rsidR="00415E60" w:rsidRPr="00A453F5">
              <w:rPr>
                <w:rFonts w:ascii="Arial" w:hAnsi="Arial" w:cs="Arial"/>
                <w:sz w:val="20"/>
                <w:szCs w:val="20"/>
              </w:rPr>
              <w:t>.</w:t>
            </w:r>
            <w:r w:rsidR="00EA4610" w:rsidRPr="00A453F5">
              <w:rPr>
                <w:rFonts w:ascii="Arial" w:hAnsi="Arial" w:cs="Arial"/>
                <w:sz w:val="20"/>
                <w:szCs w:val="20"/>
              </w:rPr>
              <w:t>0</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7</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31</w:t>
            </w:r>
            <w:r w:rsidR="00E70C62" w:rsidRPr="00A453F5">
              <w:rPr>
                <w:rFonts w:ascii="Arial" w:hAnsi="Arial" w:cs="Arial"/>
                <w:sz w:val="20"/>
                <w:szCs w:val="20"/>
              </w:rPr>
              <w:t>]</w:t>
            </w:r>
          </w:p>
        </w:tc>
      </w:tr>
      <w:tr w:rsidR="00B0215B" w:rsidRPr="00A453F5" w14:paraId="63C7DC97" w14:textId="77777777" w:rsidTr="00052E47">
        <w:trPr>
          <w:trHeight w:val="112"/>
        </w:trPr>
        <w:tc>
          <w:tcPr>
            <w:cnfStyle w:val="001000000000" w:firstRow="0" w:lastRow="0" w:firstColumn="1" w:lastColumn="0" w:oddVBand="0" w:evenVBand="0" w:oddHBand="0" w:evenHBand="0" w:firstRowFirstColumn="0" w:firstRowLastColumn="0" w:lastRowFirstColumn="0" w:lastRowLastColumn="0"/>
            <w:tcW w:w="2693" w:type="dxa"/>
            <w:hideMark/>
          </w:tcPr>
          <w:p w14:paraId="0A976C45" w14:textId="3A28DB07"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SIRT+FOLFOX</w:t>
            </w:r>
          </w:p>
        </w:tc>
        <w:tc>
          <w:tcPr>
            <w:tcW w:w="2552" w:type="dxa"/>
            <w:tcBorders>
              <w:top w:val="nil"/>
              <w:left w:val="nil"/>
              <w:bottom w:val="nil"/>
              <w:right w:val="nil"/>
            </w:tcBorders>
            <w:shd w:val="clear" w:color="auto" w:fill="auto"/>
            <w:vAlign w:val="bottom"/>
          </w:tcPr>
          <w:p w14:paraId="6E215A8C" w14:textId="01FC73DC"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89</w:t>
            </w:r>
            <w:r w:rsidR="00415E6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7</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0</w:t>
            </w:r>
            <w:r w:rsidRPr="00A453F5">
              <w:rPr>
                <w:rFonts w:ascii="Arial" w:hAnsi="Arial" w:cs="Arial"/>
                <w:sz w:val="20"/>
                <w:szCs w:val="20"/>
              </w:rPr>
              <w:t>3</w:t>
            </w:r>
            <w:r w:rsidR="00E70C62" w:rsidRPr="00A453F5">
              <w:rPr>
                <w:rFonts w:ascii="Arial" w:hAnsi="Arial" w:cs="Arial"/>
                <w:sz w:val="20"/>
                <w:szCs w:val="20"/>
              </w:rPr>
              <w:t>]</w:t>
            </w:r>
          </w:p>
        </w:tc>
        <w:tc>
          <w:tcPr>
            <w:tcW w:w="3601" w:type="dxa"/>
            <w:hideMark/>
          </w:tcPr>
          <w:p w14:paraId="109B91A4" w14:textId="7F5DA2C9"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86</w:t>
            </w:r>
            <w:r w:rsidR="00415E6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447</w:t>
            </w:r>
            <w:r w:rsidR="00E70C62" w:rsidRPr="00A453F5">
              <w:rPr>
                <w:rFonts w:ascii="Arial" w:hAnsi="Arial" w:cs="Arial"/>
                <w:sz w:val="20"/>
                <w:szCs w:val="20"/>
              </w:rPr>
              <w:t>]</w:t>
            </w:r>
          </w:p>
        </w:tc>
        <w:tc>
          <w:tcPr>
            <w:tcW w:w="3131" w:type="dxa"/>
            <w:hideMark/>
          </w:tcPr>
          <w:p w14:paraId="3B2EFFE5" w14:textId="5F555301"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84</w:t>
            </w:r>
            <w:r w:rsidR="00415E60" w:rsidRPr="00A453F5">
              <w:rPr>
                <w:rFonts w:ascii="Arial" w:hAnsi="Arial" w:cs="Arial"/>
                <w:sz w:val="20"/>
                <w:szCs w:val="20"/>
              </w:rPr>
              <w:t>.</w:t>
            </w:r>
            <w:r w:rsidRPr="00A453F5">
              <w:rPr>
                <w:rFonts w:ascii="Arial" w:hAnsi="Arial" w:cs="Arial"/>
                <w:sz w:val="20"/>
                <w:szCs w:val="20"/>
              </w:rPr>
              <w:t>7</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253</w:t>
            </w:r>
            <w:r w:rsidR="00E70C62" w:rsidRPr="00A453F5">
              <w:rPr>
                <w:rFonts w:ascii="Arial" w:hAnsi="Arial" w:cs="Arial"/>
                <w:sz w:val="20"/>
                <w:szCs w:val="20"/>
              </w:rPr>
              <w:t>]</w:t>
            </w:r>
          </w:p>
        </w:tc>
        <w:tc>
          <w:tcPr>
            <w:tcW w:w="3287" w:type="dxa"/>
            <w:hideMark/>
          </w:tcPr>
          <w:p w14:paraId="151BBA54" w14:textId="24B6492C"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85</w:t>
            </w:r>
            <w:r w:rsidR="00415E60" w:rsidRPr="00A453F5">
              <w:rPr>
                <w:rFonts w:ascii="Arial" w:hAnsi="Arial" w:cs="Arial"/>
                <w:sz w:val="20"/>
                <w:szCs w:val="20"/>
              </w:rPr>
              <w:t>.</w:t>
            </w:r>
            <w:r w:rsidRPr="00A453F5">
              <w:rPr>
                <w:rFonts w:ascii="Arial" w:hAnsi="Arial" w:cs="Arial"/>
                <w:sz w:val="20"/>
                <w:szCs w:val="20"/>
              </w:rPr>
              <w:t>1</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4</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28</w:t>
            </w:r>
            <w:r w:rsidR="00E70C62" w:rsidRPr="00A453F5">
              <w:rPr>
                <w:rFonts w:ascii="Arial" w:hAnsi="Arial" w:cs="Arial"/>
                <w:sz w:val="20"/>
                <w:szCs w:val="20"/>
              </w:rPr>
              <w:t>]</w:t>
            </w:r>
          </w:p>
        </w:tc>
      </w:tr>
      <w:tr w:rsidR="00B0215B" w:rsidRPr="00A453F5" w14:paraId="58B1E549"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hideMark/>
          </w:tcPr>
          <w:p w14:paraId="05666FEA" w14:textId="343ACE60"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Difference</w:t>
            </w:r>
          </w:p>
        </w:tc>
        <w:tc>
          <w:tcPr>
            <w:tcW w:w="2552" w:type="dxa"/>
            <w:tcBorders>
              <w:top w:val="nil"/>
              <w:left w:val="nil"/>
              <w:bottom w:val="nil"/>
              <w:right w:val="nil"/>
            </w:tcBorders>
            <w:shd w:val="clear" w:color="auto" w:fill="auto"/>
            <w:vAlign w:val="bottom"/>
          </w:tcPr>
          <w:p w14:paraId="45E01C6E" w14:textId="308E3F44"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0215B" w:rsidRPr="00A453F5">
              <w:rPr>
                <w:rFonts w:ascii="Arial" w:hAnsi="Arial" w:cs="Arial"/>
                <w:sz w:val="20"/>
                <w:szCs w:val="20"/>
              </w:rPr>
              <w:t>0</w:t>
            </w:r>
            <w:r w:rsidRPr="00A453F5">
              <w:rPr>
                <w:rFonts w:ascii="Arial" w:hAnsi="Arial" w:cs="Arial"/>
                <w:sz w:val="20"/>
                <w:szCs w:val="20"/>
              </w:rPr>
              <w:t>22</w:t>
            </w:r>
            <w:r w:rsidR="00B0215B" w:rsidRPr="00A453F5">
              <w:rPr>
                <w:rFonts w:ascii="Arial" w:hAnsi="Arial" w:cs="Arial"/>
                <w:sz w:val="20"/>
                <w:szCs w:val="20"/>
              </w:rPr>
              <w:t xml:space="preserve">; </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4</w:t>
            </w:r>
            <w:r w:rsidR="00B0215B" w:rsidRPr="00A453F5">
              <w:rPr>
                <w:rFonts w:ascii="Arial" w:hAnsi="Arial" w:cs="Arial"/>
                <w:sz w:val="20"/>
                <w:szCs w:val="20"/>
              </w:rPr>
              <w:t xml:space="preserve"> to </w:t>
            </w: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7</w:t>
            </w:r>
            <w:r w:rsidR="00A453F5" w:rsidRPr="00A453F5">
              <w:rPr>
                <w:rFonts w:ascii="Arial" w:hAnsi="Arial" w:cs="Arial"/>
                <w:sz w:val="20"/>
                <w:szCs w:val="20"/>
              </w:rPr>
              <w:t>)</w:t>
            </w:r>
            <w:r w:rsidR="00F10B3D" w:rsidRPr="00A453F5">
              <w:rPr>
                <w:rFonts w:ascii="Arial" w:hAnsi="Arial" w:cs="Arial"/>
                <w:sz w:val="20"/>
                <w:szCs w:val="20"/>
              </w:rPr>
              <w:t>*</w:t>
            </w:r>
          </w:p>
        </w:tc>
        <w:tc>
          <w:tcPr>
            <w:tcW w:w="3601" w:type="dxa"/>
            <w:hideMark/>
          </w:tcPr>
          <w:p w14:paraId="41AF792F" w14:textId="0387E98D"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7</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13</w:t>
            </w:r>
            <w:r w:rsidRPr="00A453F5">
              <w:rPr>
                <w:rFonts w:ascii="Arial" w:hAnsi="Arial" w:cs="Arial"/>
                <w:sz w:val="20"/>
                <w:szCs w:val="20"/>
              </w:rPr>
              <w:t>; -</w:t>
            </w:r>
            <w:r w:rsidR="00B95AD3" w:rsidRPr="00A453F5">
              <w:rPr>
                <w:rFonts w:ascii="Arial" w:hAnsi="Arial" w:cs="Arial"/>
                <w:sz w:val="20"/>
                <w:szCs w:val="20"/>
              </w:rPr>
              <w:t>4</w:t>
            </w:r>
            <w:r w:rsidR="00415E60" w:rsidRPr="00A453F5">
              <w:rPr>
                <w:rFonts w:ascii="Arial" w:hAnsi="Arial" w:cs="Arial"/>
                <w:sz w:val="20"/>
                <w:szCs w:val="20"/>
              </w:rPr>
              <w:t>.</w:t>
            </w:r>
            <w:r w:rsidR="00EA4610" w:rsidRPr="00A453F5">
              <w:rPr>
                <w:rFonts w:ascii="Arial" w:hAnsi="Arial" w:cs="Arial"/>
                <w:sz w:val="20"/>
                <w:szCs w:val="20"/>
              </w:rPr>
              <w:t>0</w:t>
            </w:r>
            <w:r w:rsidRPr="00A453F5">
              <w:rPr>
                <w:rFonts w:ascii="Arial" w:hAnsi="Arial" w:cs="Arial"/>
                <w:sz w:val="20"/>
                <w:szCs w:val="20"/>
              </w:rPr>
              <w:t xml:space="preserve"> to </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5</w:t>
            </w:r>
            <w:r w:rsidR="00A453F5" w:rsidRPr="00A453F5">
              <w:rPr>
                <w:rFonts w:ascii="Arial" w:hAnsi="Arial" w:cs="Arial"/>
                <w:sz w:val="20"/>
                <w:szCs w:val="20"/>
              </w:rPr>
              <w:t>)</w:t>
            </w:r>
          </w:p>
        </w:tc>
        <w:tc>
          <w:tcPr>
            <w:tcW w:w="3131" w:type="dxa"/>
            <w:hideMark/>
          </w:tcPr>
          <w:p w14:paraId="03C8D605" w14:textId="6CF5989B"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1</w:t>
            </w:r>
            <w:r w:rsidR="00EA4610"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21</w:t>
            </w:r>
            <w:r w:rsidR="00EA4610" w:rsidRPr="00A453F5">
              <w:rPr>
                <w:rFonts w:ascii="Arial" w:hAnsi="Arial" w:cs="Arial"/>
                <w:sz w:val="20"/>
                <w:szCs w:val="20"/>
              </w:rPr>
              <w:t>; -</w:t>
            </w:r>
            <w:r w:rsidR="00B95AD3" w:rsidRPr="00A453F5">
              <w:rPr>
                <w:rFonts w:ascii="Arial" w:hAnsi="Arial" w:cs="Arial"/>
                <w:sz w:val="20"/>
                <w:szCs w:val="20"/>
              </w:rPr>
              <w:t>5</w:t>
            </w:r>
            <w:r w:rsidR="00415E60" w:rsidRPr="00A453F5">
              <w:rPr>
                <w:rFonts w:ascii="Arial" w:hAnsi="Arial" w:cs="Arial"/>
                <w:sz w:val="20"/>
                <w:szCs w:val="20"/>
              </w:rPr>
              <w:t>.</w:t>
            </w:r>
            <w:r w:rsidR="00B95AD3" w:rsidRPr="00A453F5">
              <w:rPr>
                <w:rFonts w:ascii="Arial" w:hAnsi="Arial" w:cs="Arial"/>
                <w:sz w:val="20"/>
                <w:szCs w:val="20"/>
              </w:rPr>
              <w:t>4</w:t>
            </w:r>
            <w:r w:rsidR="00EA4610" w:rsidRPr="00A453F5">
              <w:rPr>
                <w:rFonts w:ascii="Arial" w:hAnsi="Arial" w:cs="Arial"/>
                <w:sz w:val="20"/>
                <w:szCs w:val="20"/>
              </w:rPr>
              <w:t xml:space="preserve"> to </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2</w:t>
            </w:r>
            <w:r w:rsidR="00A453F5" w:rsidRPr="00A453F5">
              <w:rPr>
                <w:rFonts w:ascii="Arial" w:hAnsi="Arial" w:cs="Arial"/>
                <w:sz w:val="20"/>
                <w:szCs w:val="20"/>
              </w:rPr>
              <w:t>)</w:t>
            </w:r>
          </w:p>
        </w:tc>
        <w:tc>
          <w:tcPr>
            <w:tcW w:w="3287" w:type="dxa"/>
            <w:hideMark/>
          </w:tcPr>
          <w:p w14:paraId="4AC73E67" w14:textId="1C0093CA"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16</w:t>
            </w:r>
            <w:r w:rsidR="00B0215B" w:rsidRPr="00A453F5">
              <w:rPr>
                <w:rFonts w:ascii="Arial" w:hAnsi="Arial" w:cs="Arial"/>
                <w:sz w:val="20"/>
                <w:szCs w:val="20"/>
              </w:rPr>
              <w:t>; -</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1</w:t>
            </w:r>
            <w:r w:rsidR="00B0215B" w:rsidRPr="00A453F5">
              <w:rPr>
                <w:rFonts w:ascii="Arial" w:hAnsi="Arial" w:cs="Arial"/>
                <w:sz w:val="20"/>
                <w:szCs w:val="20"/>
              </w:rPr>
              <w:t xml:space="preserve"> to </w:t>
            </w:r>
            <w:r w:rsidRPr="00A453F5">
              <w:rPr>
                <w:rFonts w:ascii="Arial" w:hAnsi="Arial" w:cs="Arial"/>
                <w:sz w:val="20"/>
                <w:szCs w:val="20"/>
              </w:rPr>
              <w:t>18</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p>
        </w:tc>
      </w:tr>
      <w:tr w:rsidR="00B0215B" w:rsidRPr="00A453F5" w14:paraId="6DE7FA28"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667C2336" w14:textId="77777777" w:rsidR="00B0215B" w:rsidRPr="00A453F5" w:rsidRDefault="00B0215B" w:rsidP="00086DAC">
            <w:pPr>
              <w:spacing w:before="100" w:beforeAutospacing="1" w:after="100" w:afterAutospacing="1"/>
              <w:rPr>
                <w:rFonts w:ascii="Arial" w:hAnsi="Arial" w:cs="Arial"/>
                <w:b w:val="0"/>
                <w:sz w:val="20"/>
                <w:szCs w:val="20"/>
              </w:rPr>
            </w:pPr>
            <w:r w:rsidRPr="00A453F5">
              <w:rPr>
                <w:rFonts w:ascii="Arial" w:hAnsi="Arial" w:cs="Arial"/>
                <w:sz w:val="20"/>
                <w:szCs w:val="20"/>
              </w:rPr>
              <w:t>Social functioning</w:t>
            </w:r>
          </w:p>
        </w:tc>
        <w:tc>
          <w:tcPr>
            <w:tcW w:w="2552" w:type="dxa"/>
            <w:tcBorders>
              <w:top w:val="nil"/>
              <w:left w:val="nil"/>
              <w:bottom w:val="nil"/>
              <w:right w:val="nil"/>
            </w:tcBorders>
            <w:shd w:val="clear" w:color="auto" w:fill="auto"/>
            <w:vAlign w:val="bottom"/>
          </w:tcPr>
          <w:p w14:paraId="435FB5A5"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601" w:type="dxa"/>
            <w:noWrap/>
            <w:hideMark/>
          </w:tcPr>
          <w:p w14:paraId="49C84B6A"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131" w:type="dxa"/>
            <w:noWrap/>
            <w:hideMark/>
          </w:tcPr>
          <w:p w14:paraId="2401FE7F"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287" w:type="dxa"/>
            <w:noWrap/>
            <w:hideMark/>
          </w:tcPr>
          <w:p w14:paraId="7B8D1192"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B0215B" w:rsidRPr="00A453F5" w14:paraId="39DF0D76"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7774D4ED" w14:textId="1B064160"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FOLFOX</w:t>
            </w:r>
          </w:p>
        </w:tc>
        <w:tc>
          <w:tcPr>
            <w:tcW w:w="2552" w:type="dxa"/>
            <w:tcBorders>
              <w:top w:val="nil"/>
              <w:left w:val="nil"/>
              <w:bottom w:val="nil"/>
              <w:right w:val="nil"/>
            </w:tcBorders>
            <w:shd w:val="clear" w:color="auto" w:fill="auto"/>
            <w:vAlign w:val="bottom"/>
          </w:tcPr>
          <w:p w14:paraId="581986CD" w14:textId="703570DC"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77</w:t>
            </w:r>
            <w:r w:rsidR="00415E60" w:rsidRPr="00A453F5">
              <w:rPr>
                <w:rFonts w:ascii="Arial" w:hAnsi="Arial" w:cs="Arial"/>
                <w:sz w:val="20"/>
                <w:szCs w:val="20"/>
              </w:rPr>
              <w:t>.</w:t>
            </w:r>
            <w:r w:rsidRPr="00A453F5">
              <w:rPr>
                <w:rFonts w:ascii="Arial" w:hAnsi="Arial" w:cs="Arial"/>
                <w:sz w:val="20"/>
                <w:szCs w:val="20"/>
              </w:rPr>
              <w:t>8</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498</w:t>
            </w:r>
            <w:r w:rsidR="00E70C62" w:rsidRPr="00A453F5">
              <w:rPr>
                <w:rFonts w:ascii="Arial" w:hAnsi="Arial" w:cs="Arial"/>
                <w:sz w:val="20"/>
                <w:szCs w:val="20"/>
              </w:rPr>
              <w:t>]</w:t>
            </w:r>
          </w:p>
        </w:tc>
        <w:tc>
          <w:tcPr>
            <w:tcW w:w="3601" w:type="dxa"/>
            <w:noWrap/>
            <w:hideMark/>
          </w:tcPr>
          <w:p w14:paraId="6655464E" w14:textId="688AA434"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74</w:t>
            </w:r>
            <w:r w:rsidR="00415E60" w:rsidRPr="00A453F5">
              <w:rPr>
                <w:rFonts w:ascii="Arial" w:hAnsi="Arial" w:cs="Arial"/>
                <w:sz w:val="20"/>
                <w:szCs w:val="20"/>
              </w:rPr>
              <w:t>.</w:t>
            </w:r>
            <w:r w:rsidRPr="00A453F5">
              <w:rPr>
                <w:rFonts w:ascii="Arial" w:hAnsi="Arial" w:cs="Arial"/>
                <w:sz w:val="20"/>
                <w:szCs w:val="20"/>
              </w:rPr>
              <w:t>9</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431</w:t>
            </w:r>
            <w:r w:rsidR="00E70C62" w:rsidRPr="00A453F5">
              <w:rPr>
                <w:rFonts w:ascii="Arial" w:hAnsi="Arial" w:cs="Arial"/>
                <w:sz w:val="20"/>
                <w:szCs w:val="20"/>
              </w:rPr>
              <w:t>]</w:t>
            </w:r>
          </w:p>
        </w:tc>
        <w:tc>
          <w:tcPr>
            <w:tcW w:w="3131" w:type="dxa"/>
            <w:noWrap/>
            <w:hideMark/>
          </w:tcPr>
          <w:p w14:paraId="70770463" w14:textId="51BDA3C3"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77</w:t>
            </w:r>
            <w:r w:rsidR="00415E60" w:rsidRPr="00A453F5">
              <w:rPr>
                <w:rFonts w:ascii="Arial" w:hAnsi="Arial" w:cs="Arial"/>
                <w:sz w:val="20"/>
                <w:szCs w:val="20"/>
              </w:rPr>
              <w:t>.</w:t>
            </w:r>
            <w:r w:rsidRPr="00A453F5">
              <w:rPr>
                <w:rFonts w:ascii="Arial" w:hAnsi="Arial" w:cs="Arial"/>
                <w:sz w:val="20"/>
                <w:szCs w:val="20"/>
              </w:rPr>
              <w:t>7</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7</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238</w:t>
            </w:r>
            <w:r w:rsidR="00E70C62" w:rsidRPr="00A453F5">
              <w:rPr>
                <w:rFonts w:ascii="Arial" w:hAnsi="Arial" w:cs="Arial"/>
                <w:sz w:val="20"/>
                <w:szCs w:val="20"/>
              </w:rPr>
              <w:t>]</w:t>
            </w:r>
          </w:p>
        </w:tc>
        <w:tc>
          <w:tcPr>
            <w:tcW w:w="3287" w:type="dxa"/>
            <w:noWrap/>
            <w:hideMark/>
          </w:tcPr>
          <w:p w14:paraId="20F032F1" w14:textId="07A1A3FE"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74</w:t>
            </w:r>
            <w:r w:rsidR="00415E60" w:rsidRPr="00A453F5">
              <w:rPr>
                <w:rFonts w:ascii="Arial" w:hAnsi="Arial" w:cs="Arial"/>
                <w:sz w:val="20"/>
                <w:szCs w:val="20"/>
              </w:rPr>
              <w:t>.</w:t>
            </w:r>
            <w:r w:rsidRPr="00A453F5">
              <w:rPr>
                <w:rFonts w:ascii="Arial" w:hAnsi="Arial" w:cs="Arial"/>
                <w:sz w:val="20"/>
                <w:szCs w:val="20"/>
              </w:rPr>
              <w:t>2</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6</w:t>
            </w:r>
            <w:r w:rsidR="00415E60" w:rsidRPr="00A453F5">
              <w:rPr>
                <w:rFonts w:ascii="Arial" w:hAnsi="Arial" w:cs="Arial"/>
                <w:sz w:val="20"/>
                <w:szCs w:val="20"/>
              </w:rPr>
              <w:t>.</w:t>
            </w:r>
            <w:r w:rsidRPr="00A453F5">
              <w:rPr>
                <w:rFonts w:ascii="Arial" w:hAnsi="Arial" w:cs="Arial"/>
                <w:sz w:val="20"/>
                <w:szCs w:val="20"/>
              </w:rPr>
              <w:t>2</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31</w:t>
            </w:r>
            <w:r w:rsidR="00E70C62" w:rsidRPr="00A453F5">
              <w:rPr>
                <w:rFonts w:ascii="Arial" w:hAnsi="Arial" w:cs="Arial"/>
                <w:sz w:val="20"/>
                <w:szCs w:val="20"/>
              </w:rPr>
              <w:t>]</w:t>
            </w:r>
          </w:p>
        </w:tc>
      </w:tr>
      <w:tr w:rsidR="00B0215B" w:rsidRPr="00A453F5" w14:paraId="4322E1ED"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3D142D67" w14:textId="4DBC79A2"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SIRT+FOLFOX</w:t>
            </w:r>
          </w:p>
        </w:tc>
        <w:tc>
          <w:tcPr>
            <w:tcW w:w="2552" w:type="dxa"/>
            <w:tcBorders>
              <w:top w:val="nil"/>
              <w:left w:val="nil"/>
              <w:bottom w:val="nil"/>
              <w:right w:val="nil"/>
            </w:tcBorders>
            <w:shd w:val="clear" w:color="auto" w:fill="auto"/>
            <w:vAlign w:val="bottom"/>
          </w:tcPr>
          <w:p w14:paraId="4A1E9179" w14:textId="78C34747"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76</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2</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0</w:t>
            </w:r>
            <w:r w:rsidRPr="00A453F5">
              <w:rPr>
                <w:rFonts w:ascii="Arial" w:hAnsi="Arial" w:cs="Arial"/>
                <w:sz w:val="20"/>
                <w:szCs w:val="20"/>
              </w:rPr>
              <w:t>3</w:t>
            </w:r>
            <w:r w:rsidR="00E70C62" w:rsidRPr="00A453F5">
              <w:rPr>
                <w:rFonts w:ascii="Arial" w:hAnsi="Arial" w:cs="Arial"/>
                <w:sz w:val="20"/>
                <w:szCs w:val="20"/>
              </w:rPr>
              <w:t>]</w:t>
            </w:r>
          </w:p>
        </w:tc>
        <w:tc>
          <w:tcPr>
            <w:tcW w:w="3601" w:type="dxa"/>
            <w:noWrap/>
            <w:hideMark/>
          </w:tcPr>
          <w:p w14:paraId="11BFAC9F" w14:textId="6896D6F4"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74</w:t>
            </w:r>
            <w:r w:rsidR="00415E60" w:rsidRPr="00A453F5">
              <w:rPr>
                <w:rFonts w:ascii="Arial" w:hAnsi="Arial" w:cs="Arial"/>
                <w:sz w:val="20"/>
                <w:szCs w:val="20"/>
              </w:rPr>
              <w:t>.</w:t>
            </w:r>
            <w:r w:rsidRPr="00A453F5">
              <w:rPr>
                <w:rFonts w:ascii="Arial" w:hAnsi="Arial" w:cs="Arial"/>
                <w:sz w:val="20"/>
                <w:szCs w:val="20"/>
              </w:rPr>
              <w:t>4</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446</w:t>
            </w:r>
            <w:r w:rsidR="00E70C62" w:rsidRPr="00A453F5">
              <w:rPr>
                <w:rFonts w:ascii="Arial" w:hAnsi="Arial" w:cs="Arial"/>
                <w:sz w:val="20"/>
                <w:szCs w:val="20"/>
              </w:rPr>
              <w:t>]</w:t>
            </w:r>
          </w:p>
        </w:tc>
        <w:tc>
          <w:tcPr>
            <w:tcW w:w="3131" w:type="dxa"/>
            <w:noWrap/>
            <w:hideMark/>
          </w:tcPr>
          <w:p w14:paraId="014E0531" w14:textId="799361D0"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76</w:t>
            </w:r>
            <w:r w:rsidR="00415E60" w:rsidRPr="00A453F5">
              <w:rPr>
                <w:rFonts w:ascii="Arial" w:hAnsi="Arial" w:cs="Arial"/>
                <w:sz w:val="20"/>
                <w:szCs w:val="20"/>
              </w:rPr>
              <w:t>.</w:t>
            </w:r>
            <w:r w:rsidRPr="00A453F5">
              <w:rPr>
                <w:rFonts w:ascii="Arial" w:hAnsi="Arial" w:cs="Arial"/>
                <w:sz w:val="20"/>
                <w:szCs w:val="20"/>
              </w:rPr>
              <w:t>1</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7</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252</w:t>
            </w:r>
            <w:r w:rsidR="00E70C62" w:rsidRPr="00A453F5">
              <w:rPr>
                <w:rFonts w:ascii="Arial" w:hAnsi="Arial" w:cs="Arial"/>
                <w:sz w:val="20"/>
                <w:szCs w:val="20"/>
              </w:rPr>
              <w:t>]</w:t>
            </w:r>
          </w:p>
        </w:tc>
        <w:tc>
          <w:tcPr>
            <w:tcW w:w="3287" w:type="dxa"/>
            <w:noWrap/>
            <w:hideMark/>
          </w:tcPr>
          <w:p w14:paraId="2929C979" w14:textId="2AC97A81"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hAnsi="Arial" w:cs="Arial"/>
                <w:sz w:val="20"/>
                <w:szCs w:val="20"/>
              </w:rPr>
              <w:t>75</w:t>
            </w:r>
            <w:r w:rsidR="00415E60" w:rsidRPr="00A453F5">
              <w:rPr>
                <w:rFonts w:ascii="Arial" w:hAnsi="Arial" w:cs="Arial"/>
                <w:sz w:val="20"/>
                <w:szCs w:val="20"/>
              </w:rPr>
              <w:t>.</w:t>
            </w:r>
            <w:r w:rsidR="00EA4610" w:rsidRPr="00A453F5">
              <w:rPr>
                <w:rFonts w:ascii="Arial" w:hAnsi="Arial" w:cs="Arial"/>
                <w:sz w:val="20"/>
                <w:szCs w:val="20"/>
              </w:rPr>
              <w:t>0</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5</w:t>
            </w:r>
            <w:r w:rsidR="00415E60" w:rsidRPr="00A453F5">
              <w:rPr>
                <w:rFonts w:ascii="Arial" w:hAnsi="Arial" w:cs="Arial"/>
                <w:sz w:val="20"/>
                <w:szCs w:val="20"/>
              </w:rPr>
              <w:t>.</w:t>
            </w:r>
            <w:r w:rsidR="00B0215B" w:rsidRPr="00A453F5">
              <w:rPr>
                <w:rFonts w:ascii="Arial" w:hAnsi="Arial" w:cs="Arial"/>
                <w:sz w:val="20"/>
                <w:szCs w:val="20"/>
              </w:rPr>
              <w:t>0</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28</w:t>
            </w:r>
            <w:r w:rsidR="00E70C62" w:rsidRPr="00A453F5">
              <w:rPr>
                <w:rFonts w:ascii="Arial" w:hAnsi="Arial" w:cs="Arial"/>
                <w:sz w:val="20"/>
                <w:szCs w:val="20"/>
              </w:rPr>
              <w:t>]</w:t>
            </w:r>
          </w:p>
        </w:tc>
      </w:tr>
      <w:tr w:rsidR="00B0215B" w:rsidRPr="00A453F5" w14:paraId="77348B3E"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noWrap/>
          </w:tcPr>
          <w:p w14:paraId="2C422491" w14:textId="72C4B5AA"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Difference</w:t>
            </w:r>
          </w:p>
        </w:tc>
        <w:tc>
          <w:tcPr>
            <w:tcW w:w="2552" w:type="dxa"/>
            <w:tcBorders>
              <w:top w:val="nil"/>
              <w:left w:val="nil"/>
              <w:bottom w:val="nil"/>
              <w:right w:val="nil"/>
            </w:tcBorders>
            <w:shd w:val="clear" w:color="auto" w:fill="auto"/>
            <w:vAlign w:val="bottom"/>
          </w:tcPr>
          <w:p w14:paraId="00819A35" w14:textId="16D30EE3"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2</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45</w:t>
            </w:r>
            <w:r w:rsidRPr="00A453F5">
              <w:rPr>
                <w:rFonts w:ascii="Arial" w:hAnsi="Arial" w:cs="Arial"/>
                <w:sz w:val="20"/>
                <w:szCs w:val="20"/>
              </w:rPr>
              <w:t>; -</w:t>
            </w:r>
            <w:r w:rsidR="00B95AD3" w:rsidRPr="00A453F5">
              <w:rPr>
                <w:rFonts w:ascii="Arial" w:hAnsi="Arial" w:cs="Arial"/>
                <w:sz w:val="20"/>
                <w:szCs w:val="20"/>
              </w:rPr>
              <w:t>4</w:t>
            </w:r>
            <w:r w:rsidR="00415E60" w:rsidRPr="00A453F5">
              <w:rPr>
                <w:rFonts w:ascii="Arial" w:hAnsi="Arial" w:cs="Arial"/>
                <w:sz w:val="20"/>
                <w:szCs w:val="20"/>
              </w:rPr>
              <w:t>.</w:t>
            </w:r>
            <w:r w:rsidR="00B95AD3" w:rsidRPr="00A453F5">
              <w:rPr>
                <w:rFonts w:ascii="Arial" w:hAnsi="Arial" w:cs="Arial"/>
                <w:sz w:val="20"/>
                <w:szCs w:val="20"/>
              </w:rPr>
              <w:t>5</w:t>
            </w:r>
            <w:r w:rsidRPr="00A453F5">
              <w:rPr>
                <w:rFonts w:ascii="Arial" w:hAnsi="Arial" w:cs="Arial"/>
                <w:sz w:val="20"/>
                <w:szCs w:val="20"/>
              </w:rPr>
              <w:t xml:space="preserve"> to </w:t>
            </w:r>
            <w:r w:rsidR="00B95AD3"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0</w:t>
            </w:r>
            <w:r w:rsidR="00A453F5" w:rsidRPr="00A453F5">
              <w:rPr>
                <w:rFonts w:ascii="Arial" w:hAnsi="Arial" w:cs="Arial"/>
                <w:sz w:val="20"/>
                <w:szCs w:val="20"/>
              </w:rPr>
              <w:t>)</w:t>
            </w:r>
          </w:p>
        </w:tc>
        <w:tc>
          <w:tcPr>
            <w:tcW w:w="3601" w:type="dxa"/>
            <w:noWrap/>
          </w:tcPr>
          <w:p w14:paraId="07059A54" w14:textId="1DA696F4"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6</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7</w:t>
            </w:r>
            <w:r w:rsidR="00EA4610" w:rsidRPr="00A453F5">
              <w:rPr>
                <w:rFonts w:ascii="Arial" w:hAnsi="Arial" w:cs="Arial"/>
                <w:sz w:val="20"/>
                <w:szCs w:val="20"/>
              </w:rPr>
              <w:t>0</w:t>
            </w:r>
            <w:r w:rsidRPr="00A453F5">
              <w:rPr>
                <w:rFonts w:ascii="Arial" w:hAnsi="Arial" w:cs="Arial"/>
                <w:sz w:val="20"/>
                <w:szCs w:val="20"/>
              </w:rPr>
              <w:t>; -</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9</w:t>
            </w:r>
            <w:r w:rsidRPr="00A453F5">
              <w:rPr>
                <w:rFonts w:ascii="Arial" w:hAnsi="Arial" w:cs="Arial"/>
                <w:sz w:val="20"/>
                <w:szCs w:val="20"/>
              </w:rPr>
              <w:t xml:space="preserve"> to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62</w:t>
            </w:r>
            <w:r w:rsidR="00A453F5" w:rsidRPr="00A453F5">
              <w:rPr>
                <w:rFonts w:ascii="Arial" w:hAnsi="Arial" w:cs="Arial"/>
                <w:sz w:val="20"/>
                <w:szCs w:val="20"/>
              </w:rPr>
              <w:t>)</w:t>
            </w:r>
          </w:p>
        </w:tc>
        <w:tc>
          <w:tcPr>
            <w:tcW w:w="3131" w:type="dxa"/>
            <w:noWrap/>
          </w:tcPr>
          <w:p w14:paraId="7CFE4F65" w14:textId="7AF1E68F"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3</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31</w:t>
            </w:r>
            <w:r w:rsidRPr="00A453F5">
              <w:rPr>
                <w:rFonts w:ascii="Arial" w:hAnsi="Arial" w:cs="Arial"/>
                <w:sz w:val="20"/>
                <w:szCs w:val="20"/>
              </w:rPr>
              <w:t>; -</w:t>
            </w:r>
            <w:r w:rsidR="00B95AD3" w:rsidRPr="00A453F5">
              <w:rPr>
                <w:rFonts w:ascii="Arial" w:hAnsi="Arial" w:cs="Arial"/>
                <w:sz w:val="20"/>
                <w:szCs w:val="20"/>
              </w:rPr>
              <w:t>6</w:t>
            </w:r>
            <w:r w:rsidR="00415E60" w:rsidRPr="00A453F5">
              <w:rPr>
                <w:rFonts w:ascii="Arial" w:hAnsi="Arial" w:cs="Arial"/>
                <w:sz w:val="20"/>
                <w:szCs w:val="20"/>
              </w:rPr>
              <w:t>.</w:t>
            </w:r>
            <w:r w:rsidR="00B95AD3" w:rsidRPr="00A453F5">
              <w:rPr>
                <w:rFonts w:ascii="Arial" w:hAnsi="Arial" w:cs="Arial"/>
                <w:sz w:val="20"/>
                <w:szCs w:val="20"/>
              </w:rPr>
              <w:t>9</w:t>
            </w:r>
            <w:r w:rsidRPr="00A453F5">
              <w:rPr>
                <w:rFonts w:ascii="Arial" w:hAnsi="Arial" w:cs="Arial"/>
                <w:sz w:val="20"/>
                <w:szCs w:val="20"/>
              </w:rPr>
              <w:t xml:space="preserve"> to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2</w:t>
            </w:r>
            <w:r w:rsidR="00A453F5" w:rsidRPr="00A453F5">
              <w:rPr>
                <w:rFonts w:ascii="Arial" w:hAnsi="Arial" w:cs="Arial"/>
                <w:sz w:val="20"/>
                <w:szCs w:val="20"/>
              </w:rPr>
              <w:t>)</w:t>
            </w:r>
          </w:p>
        </w:tc>
        <w:tc>
          <w:tcPr>
            <w:tcW w:w="3287" w:type="dxa"/>
            <w:noWrap/>
          </w:tcPr>
          <w:p w14:paraId="4338DAF4" w14:textId="49AD2C79"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9</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75</w:t>
            </w:r>
            <w:r w:rsidR="00B0215B" w:rsidRPr="00A453F5">
              <w:rPr>
                <w:rFonts w:ascii="Arial" w:hAnsi="Arial" w:cs="Arial"/>
                <w:sz w:val="20"/>
                <w:szCs w:val="20"/>
              </w:rPr>
              <w:t>; -</w:t>
            </w:r>
            <w:r w:rsidRPr="00A453F5">
              <w:rPr>
                <w:rFonts w:ascii="Arial" w:hAnsi="Arial" w:cs="Arial"/>
                <w:sz w:val="20"/>
                <w:szCs w:val="20"/>
              </w:rPr>
              <w:t>14</w:t>
            </w:r>
            <w:r w:rsidR="00415E60" w:rsidRPr="00A453F5">
              <w:rPr>
                <w:rFonts w:ascii="Arial" w:hAnsi="Arial" w:cs="Arial"/>
                <w:sz w:val="20"/>
                <w:szCs w:val="20"/>
              </w:rPr>
              <w:t>.</w:t>
            </w:r>
            <w:r w:rsidRPr="00A453F5">
              <w:rPr>
                <w:rFonts w:ascii="Arial" w:hAnsi="Arial" w:cs="Arial"/>
                <w:sz w:val="20"/>
                <w:szCs w:val="20"/>
              </w:rPr>
              <w:t>9</w:t>
            </w:r>
            <w:r w:rsidR="00B0215B" w:rsidRPr="00A453F5">
              <w:rPr>
                <w:rFonts w:ascii="Arial" w:hAnsi="Arial" w:cs="Arial"/>
                <w:sz w:val="20"/>
                <w:szCs w:val="20"/>
              </w:rPr>
              <w:t xml:space="preserve"> to </w:t>
            </w:r>
            <w:r w:rsidRPr="00A453F5">
              <w:rPr>
                <w:rFonts w:ascii="Arial" w:hAnsi="Arial" w:cs="Arial"/>
                <w:sz w:val="20"/>
                <w:szCs w:val="20"/>
              </w:rPr>
              <w:t>2</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6</w:t>
            </w:r>
            <w:r w:rsidR="00A453F5" w:rsidRPr="00A453F5">
              <w:rPr>
                <w:rFonts w:ascii="Arial" w:hAnsi="Arial" w:cs="Arial"/>
                <w:sz w:val="20"/>
                <w:szCs w:val="20"/>
              </w:rPr>
              <w:t>)</w:t>
            </w:r>
          </w:p>
        </w:tc>
      </w:tr>
      <w:tr w:rsidR="00B0215B" w:rsidRPr="00A453F5" w14:paraId="6262FFD1"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tcBorders>
              <w:top w:val="nil"/>
              <w:bottom w:val="nil"/>
            </w:tcBorders>
            <w:noWrap/>
          </w:tcPr>
          <w:p w14:paraId="5DF59C2E" w14:textId="77777777" w:rsidR="00B0215B" w:rsidRPr="00A453F5" w:rsidRDefault="00B0215B" w:rsidP="00086DAC">
            <w:pPr>
              <w:spacing w:before="100" w:beforeAutospacing="1" w:after="100" w:afterAutospacing="1"/>
              <w:rPr>
                <w:rFonts w:ascii="Arial" w:hAnsi="Arial" w:cs="Arial"/>
                <w:b w:val="0"/>
                <w:sz w:val="20"/>
                <w:szCs w:val="20"/>
              </w:rPr>
            </w:pPr>
            <w:r w:rsidRPr="00A453F5">
              <w:rPr>
                <w:rFonts w:ascii="Arial" w:hAnsi="Arial" w:cs="Arial"/>
                <w:sz w:val="20"/>
                <w:szCs w:val="20"/>
              </w:rPr>
              <w:t>Global health status</w:t>
            </w:r>
          </w:p>
        </w:tc>
        <w:tc>
          <w:tcPr>
            <w:tcW w:w="2552" w:type="dxa"/>
            <w:tcBorders>
              <w:top w:val="nil"/>
              <w:left w:val="nil"/>
              <w:bottom w:val="nil"/>
              <w:right w:val="nil"/>
            </w:tcBorders>
            <w:shd w:val="clear" w:color="auto" w:fill="auto"/>
            <w:vAlign w:val="bottom"/>
          </w:tcPr>
          <w:p w14:paraId="32758048"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601" w:type="dxa"/>
            <w:tcBorders>
              <w:top w:val="nil"/>
              <w:bottom w:val="nil"/>
            </w:tcBorders>
            <w:noWrap/>
          </w:tcPr>
          <w:p w14:paraId="60C70F63"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31" w:type="dxa"/>
            <w:tcBorders>
              <w:top w:val="nil"/>
              <w:bottom w:val="nil"/>
            </w:tcBorders>
            <w:noWrap/>
          </w:tcPr>
          <w:p w14:paraId="4FA642DF"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87" w:type="dxa"/>
            <w:tcBorders>
              <w:top w:val="nil"/>
              <w:bottom w:val="nil"/>
            </w:tcBorders>
            <w:noWrap/>
          </w:tcPr>
          <w:p w14:paraId="38605328" w14:textId="77777777"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0215B" w:rsidRPr="00A453F5" w14:paraId="79D2A972"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tcBorders>
              <w:top w:val="nil"/>
            </w:tcBorders>
            <w:noWrap/>
          </w:tcPr>
          <w:p w14:paraId="0AFCF069" w14:textId="0D437791"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FOLFOX</w:t>
            </w:r>
          </w:p>
        </w:tc>
        <w:tc>
          <w:tcPr>
            <w:tcW w:w="2552" w:type="dxa"/>
            <w:tcBorders>
              <w:top w:val="nil"/>
              <w:left w:val="nil"/>
              <w:bottom w:val="nil"/>
              <w:right w:val="nil"/>
            </w:tcBorders>
            <w:shd w:val="clear" w:color="auto" w:fill="auto"/>
            <w:vAlign w:val="bottom"/>
          </w:tcPr>
          <w:p w14:paraId="249FACCF" w14:textId="13E8CCE1"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68</w:t>
            </w:r>
            <w:r w:rsidR="00415E60" w:rsidRPr="00A453F5">
              <w:rPr>
                <w:rFonts w:ascii="Arial" w:hAnsi="Arial" w:cs="Arial"/>
                <w:sz w:val="20"/>
                <w:szCs w:val="20"/>
              </w:rPr>
              <w:t>.</w:t>
            </w:r>
            <w:r w:rsidRPr="00A453F5">
              <w:rPr>
                <w:rFonts w:ascii="Arial" w:hAnsi="Arial" w:cs="Arial"/>
                <w:sz w:val="20"/>
                <w:szCs w:val="20"/>
              </w:rPr>
              <w:t>3</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00EA4610" w:rsidRPr="00A453F5">
              <w:rPr>
                <w:rFonts w:ascii="Arial" w:hAnsi="Arial" w:cs="Arial"/>
                <w:sz w:val="20"/>
                <w:szCs w:val="20"/>
              </w:rPr>
              <w:t>0</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601" w:type="dxa"/>
            <w:tcBorders>
              <w:top w:val="nil"/>
            </w:tcBorders>
            <w:noWrap/>
          </w:tcPr>
          <w:p w14:paraId="1CB551AD" w14:textId="173A4C7C"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69</w:t>
            </w:r>
            <w:r w:rsidR="00415E60" w:rsidRPr="00A453F5">
              <w:rPr>
                <w:rFonts w:ascii="Arial" w:hAnsi="Arial" w:cs="Arial"/>
                <w:sz w:val="20"/>
                <w:szCs w:val="20"/>
              </w:rPr>
              <w:t>.</w:t>
            </w:r>
            <w:r w:rsidRPr="00A453F5">
              <w:rPr>
                <w:rFonts w:ascii="Arial" w:hAnsi="Arial" w:cs="Arial"/>
                <w:sz w:val="20"/>
                <w:szCs w:val="20"/>
              </w:rPr>
              <w:t>3</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00EA4610" w:rsidRPr="00A453F5">
              <w:rPr>
                <w:rFonts w:ascii="Arial" w:hAnsi="Arial" w:cs="Arial"/>
                <w:sz w:val="20"/>
                <w:szCs w:val="20"/>
              </w:rPr>
              <w:t>0</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431</w:t>
            </w:r>
            <w:r w:rsidR="00E70C62" w:rsidRPr="00A453F5">
              <w:rPr>
                <w:rFonts w:ascii="Arial" w:hAnsi="Arial" w:cs="Arial"/>
                <w:sz w:val="20"/>
                <w:szCs w:val="20"/>
              </w:rPr>
              <w:t>]</w:t>
            </w:r>
          </w:p>
        </w:tc>
        <w:tc>
          <w:tcPr>
            <w:tcW w:w="3131" w:type="dxa"/>
            <w:tcBorders>
              <w:top w:val="nil"/>
            </w:tcBorders>
            <w:noWrap/>
          </w:tcPr>
          <w:p w14:paraId="730B1078" w14:textId="18BBB011"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2</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236</w:t>
            </w:r>
            <w:r w:rsidR="00E70C62" w:rsidRPr="00A453F5">
              <w:rPr>
                <w:rFonts w:ascii="Arial" w:hAnsi="Arial" w:cs="Arial"/>
                <w:sz w:val="20"/>
                <w:szCs w:val="20"/>
              </w:rPr>
              <w:t>]</w:t>
            </w:r>
          </w:p>
        </w:tc>
        <w:tc>
          <w:tcPr>
            <w:tcW w:w="3287" w:type="dxa"/>
            <w:tcBorders>
              <w:top w:val="nil"/>
            </w:tcBorders>
            <w:noWrap/>
          </w:tcPr>
          <w:p w14:paraId="0A83B565" w14:textId="7E8AD485"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67</w:t>
            </w:r>
            <w:r w:rsidR="00415E60" w:rsidRPr="00A453F5">
              <w:rPr>
                <w:rFonts w:ascii="Arial" w:hAnsi="Arial" w:cs="Arial"/>
                <w:sz w:val="20"/>
                <w:szCs w:val="20"/>
              </w:rPr>
              <w:t>.</w:t>
            </w:r>
            <w:r w:rsidRPr="00A453F5">
              <w:rPr>
                <w:rFonts w:ascii="Arial" w:hAnsi="Arial" w:cs="Arial"/>
                <w:sz w:val="20"/>
                <w:szCs w:val="20"/>
              </w:rPr>
              <w:t>2</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5</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32</w:t>
            </w:r>
            <w:r w:rsidR="00E70C62" w:rsidRPr="00A453F5">
              <w:rPr>
                <w:rFonts w:ascii="Arial" w:hAnsi="Arial" w:cs="Arial"/>
                <w:sz w:val="20"/>
                <w:szCs w:val="20"/>
              </w:rPr>
              <w:t>]</w:t>
            </w:r>
          </w:p>
        </w:tc>
      </w:tr>
      <w:tr w:rsidR="00B0215B" w:rsidRPr="00A453F5" w14:paraId="56996FBE"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noWrap/>
          </w:tcPr>
          <w:p w14:paraId="21BB7EBD" w14:textId="146012FB"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SIRT+FOLFOX</w:t>
            </w:r>
          </w:p>
        </w:tc>
        <w:tc>
          <w:tcPr>
            <w:tcW w:w="2552" w:type="dxa"/>
            <w:tcBorders>
              <w:top w:val="nil"/>
              <w:left w:val="nil"/>
              <w:bottom w:val="nil"/>
              <w:right w:val="nil"/>
            </w:tcBorders>
            <w:shd w:val="clear" w:color="auto" w:fill="auto"/>
            <w:vAlign w:val="bottom"/>
          </w:tcPr>
          <w:p w14:paraId="30F9EA1C" w14:textId="5CBC4369"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67</w:t>
            </w:r>
            <w:r w:rsidR="00415E60" w:rsidRPr="00A453F5">
              <w:rPr>
                <w:rFonts w:ascii="Arial" w:hAnsi="Arial" w:cs="Arial"/>
                <w:sz w:val="20"/>
                <w:szCs w:val="20"/>
              </w:rPr>
              <w:t>.</w:t>
            </w:r>
            <w:r w:rsidRPr="00A453F5">
              <w:rPr>
                <w:rFonts w:ascii="Arial" w:hAnsi="Arial" w:cs="Arial"/>
                <w:sz w:val="20"/>
                <w:szCs w:val="20"/>
              </w:rPr>
              <w:t>8</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B0215B" w:rsidRPr="00A453F5">
              <w:rPr>
                <w:rFonts w:ascii="Arial" w:hAnsi="Arial" w:cs="Arial"/>
                <w:sz w:val="20"/>
                <w:szCs w:val="20"/>
              </w:rPr>
              <w:t>0</w:t>
            </w:r>
            <w:r w:rsidRPr="00A453F5">
              <w:rPr>
                <w:rFonts w:ascii="Arial" w:hAnsi="Arial" w:cs="Arial"/>
                <w:sz w:val="20"/>
                <w:szCs w:val="20"/>
              </w:rPr>
              <w:t>2</w:t>
            </w:r>
            <w:r w:rsidR="00E70C62" w:rsidRPr="00A453F5">
              <w:rPr>
                <w:rFonts w:ascii="Arial" w:hAnsi="Arial" w:cs="Arial"/>
                <w:sz w:val="20"/>
                <w:szCs w:val="20"/>
              </w:rPr>
              <w:t>]</w:t>
            </w:r>
          </w:p>
        </w:tc>
        <w:tc>
          <w:tcPr>
            <w:tcW w:w="3601" w:type="dxa"/>
            <w:tcBorders>
              <w:bottom w:val="nil"/>
            </w:tcBorders>
            <w:noWrap/>
          </w:tcPr>
          <w:p w14:paraId="7E96F8A7" w14:textId="7E44E258"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65</w:t>
            </w:r>
            <w:r w:rsidR="00415E60" w:rsidRPr="00A453F5">
              <w:rPr>
                <w:rFonts w:ascii="Arial" w:hAnsi="Arial" w:cs="Arial"/>
                <w:sz w:val="20"/>
                <w:szCs w:val="20"/>
              </w:rPr>
              <w:t>.</w:t>
            </w:r>
            <w:r w:rsidRPr="00A453F5">
              <w:rPr>
                <w:rFonts w:ascii="Arial" w:hAnsi="Arial" w:cs="Arial"/>
                <w:sz w:val="20"/>
                <w:szCs w:val="20"/>
              </w:rPr>
              <w:t>7</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00EA4610" w:rsidRPr="00A453F5">
              <w:rPr>
                <w:rFonts w:ascii="Arial" w:hAnsi="Arial" w:cs="Arial"/>
                <w:sz w:val="20"/>
                <w:szCs w:val="20"/>
              </w:rPr>
              <w:t>0</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446</w:t>
            </w:r>
            <w:r w:rsidR="00E70C62" w:rsidRPr="00A453F5">
              <w:rPr>
                <w:rFonts w:ascii="Arial" w:hAnsi="Arial" w:cs="Arial"/>
                <w:sz w:val="20"/>
                <w:szCs w:val="20"/>
              </w:rPr>
              <w:t>]</w:t>
            </w:r>
          </w:p>
        </w:tc>
        <w:tc>
          <w:tcPr>
            <w:tcW w:w="3131" w:type="dxa"/>
            <w:tcBorders>
              <w:bottom w:val="nil"/>
            </w:tcBorders>
            <w:noWrap/>
          </w:tcPr>
          <w:p w14:paraId="00CE1FA0" w14:textId="718CC3D6"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69</w:t>
            </w:r>
            <w:r w:rsidR="00415E60" w:rsidRPr="00A453F5">
              <w:rPr>
                <w:rFonts w:ascii="Arial" w:hAnsi="Arial" w:cs="Arial"/>
                <w:sz w:val="20"/>
                <w:szCs w:val="20"/>
              </w:rPr>
              <w:t>.</w:t>
            </w:r>
            <w:r w:rsidRPr="00A453F5">
              <w:rPr>
                <w:rFonts w:ascii="Arial" w:hAnsi="Arial" w:cs="Arial"/>
                <w:sz w:val="20"/>
                <w:szCs w:val="20"/>
              </w:rPr>
              <w:t>3</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4</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253</w:t>
            </w:r>
            <w:r w:rsidR="00E70C62" w:rsidRPr="00A453F5">
              <w:rPr>
                <w:rFonts w:ascii="Arial" w:hAnsi="Arial" w:cs="Arial"/>
                <w:sz w:val="20"/>
                <w:szCs w:val="20"/>
              </w:rPr>
              <w:t>]</w:t>
            </w:r>
          </w:p>
        </w:tc>
        <w:tc>
          <w:tcPr>
            <w:tcW w:w="3287" w:type="dxa"/>
            <w:tcBorders>
              <w:bottom w:val="nil"/>
            </w:tcBorders>
            <w:noWrap/>
          </w:tcPr>
          <w:p w14:paraId="7E9FE176" w14:textId="3C0278B1"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7</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8</w:t>
            </w:r>
            <w:r w:rsidR="00B0215B"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B0215B"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28</w:t>
            </w:r>
            <w:r w:rsidR="00E70C62" w:rsidRPr="00A453F5">
              <w:rPr>
                <w:rFonts w:ascii="Arial" w:hAnsi="Arial" w:cs="Arial"/>
                <w:sz w:val="20"/>
                <w:szCs w:val="20"/>
              </w:rPr>
              <w:t>]</w:t>
            </w:r>
          </w:p>
        </w:tc>
      </w:tr>
      <w:tr w:rsidR="00B0215B" w:rsidRPr="00A453F5" w14:paraId="62743D29" w14:textId="77777777" w:rsidTr="00052E47">
        <w:trPr>
          <w:trHeight w:val="200"/>
        </w:trPr>
        <w:tc>
          <w:tcPr>
            <w:cnfStyle w:val="001000000000" w:firstRow="0" w:lastRow="0" w:firstColumn="1" w:lastColumn="0" w:oddVBand="0" w:evenVBand="0" w:oddHBand="0" w:evenHBand="0" w:firstRowFirstColumn="0" w:firstRowLastColumn="0" w:lastRowFirstColumn="0" w:lastRowLastColumn="0"/>
            <w:tcW w:w="2693" w:type="dxa"/>
            <w:tcBorders>
              <w:top w:val="nil"/>
              <w:bottom w:val="single" w:sz="4" w:space="0" w:color="auto"/>
            </w:tcBorders>
            <w:noWrap/>
          </w:tcPr>
          <w:p w14:paraId="5760A569" w14:textId="517DBA9D" w:rsidR="00B0215B" w:rsidRPr="00A453F5" w:rsidRDefault="0022284D" w:rsidP="00086DAC">
            <w:pPr>
              <w:spacing w:before="100" w:beforeAutospacing="1" w:after="100" w:afterAutospacing="1"/>
              <w:rPr>
                <w:rFonts w:ascii="Arial" w:hAnsi="Arial" w:cs="Arial"/>
                <w:b w:val="0"/>
                <w:sz w:val="20"/>
                <w:szCs w:val="20"/>
              </w:rPr>
            </w:pPr>
            <w:r w:rsidRPr="00A453F5">
              <w:rPr>
                <w:rFonts w:ascii="Arial" w:hAnsi="Arial" w:cs="Arial"/>
                <w:b w:val="0"/>
                <w:sz w:val="20"/>
                <w:szCs w:val="20"/>
              </w:rPr>
              <w:t xml:space="preserve"> </w:t>
            </w:r>
            <w:r w:rsidR="00B0215B" w:rsidRPr="00A453F5">
              <w:rPr>
                <w:rFonts w:ascii="Arial" w:hAnsi="Arial" w:cs="Arial"/>
                <w:b w:val="0"/>
                <w:sz w:val="20"/>
                <w:szCs w:val="20"/>
              </w:rPr>
              <w:t>Difference</w:t>
            </w:r>
          </w:p>
        </w:tc>
        <w:tc>
          <w:tcPr>
            <w:tcW w:w="2552" w:type="dxa"/>
            <w:tcBorders>
              <w:top w:val="nil"/>
              <w:left w:val="nil"/>
              <w:bottom w:val="single" w:sz="4" w:space="0" w:color="auto"/>
              <w:right w:val="nil"/>
            </w:tcBorders>
            <w:shd w:val="clear" w:color="auto" w:fill="auto"/>
            <w:vAlign w:val="bottom"/>
          </w:tcPr>
          <w:p w14:paraId="31B6A1BC" w14:textId="4A16E404"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6</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67</w:t>
            </w:r>
            <w:r w:rsidRPr="00A453F5">
              <w:rPr>
                <w:rFonts w:ascii="Arial" w:hAnsi="Arial" w:cs="Arial"/>
                <w:sz w:val="20"/>
                <w:szCs w:val="20"/>
              </w:rPr>
              <w:t>; -</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2</w:t>
            </w:r>
            <w:r w:rsidRPr="00A453F5">
              <w:rPr>
                <w:rFonts w:ascii="Arial" w:hAnsi="Arial" w:cs="Arial"/>
                <w:sz w:val="20"/>
                <w:szCs w:val="20"/>
              </w:rPr>
              <w:t xml:space="preserve"> to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1</w:t>
            </w:r>
            <w:r w:rsidR="00A453F5" w:rsidRPr="00A453F5">
              <w:rPr>
                <w:rFonts w:ascii="Arial" w:hAnsi="Arial" w:cs="Arial"/>
                <w:sz w:val="20"/>
                <w:szCs w:val="20"/>
              </w:rPr>
              <w:t>)</w:t>
            </w:r>
          </w:p>
        </w:tc>
        <w:tc>
          <w:tcPr>
            <w:tcW w:w="3601" w:type="dxa"/>
            <w:tcBorders>
              <w:top w:val="nil"/>
              <w:bottom w:val="single" w:sz="4" w:space="0" w:color="auto"/>
            </w:tcBorders>
            <w:noWrap/>
          </w:tcPr>
          <w:p w14:paraId="4667750D" w14:textId="1CC43523"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9</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00</w:t>
            </w:r>
            <w:r w:rsidR="00B95AD3" w:rsidRPr="00A453F5">
              <w:rPr>
                <w:rFonts w:ascii="Arial" w:hAnsi="Arial" w:cs="Arial"/>
                <w:sz w:val="20"/>
                <w:szCs w:val="20"/>
              </w:rPr>
              <w:t>2</w:t>
            </w:r>
            <w:r w:rsidRPr="00A453F5">
              <w:rPr>
                <w:rFonts w:ascii="Arial" w:hAnsi="Arial" w:cs="Arial"/>
                <w:sz w:val="20"/>
                <w:szCs w:val="20"/>
              </w:rPr>
              <w:t>; -</w:t>
            </w:r>
            <w:r w:rsidR="00B95AD3" w:rsidRPr="00A453F5">
              <w:rPr>
                <w:rFonts w:ascii="Arial" w:hAnsi="Arial" w:cs="Arial"/>
                <w:sz w:val="20"/>
                <w:szCs w:val="20"/>
              </w:rPr>
              <w:t>6</w:t>
            </w:r>
            <w:r w:rsidR="00415E60" w:rsidRPr="00A453F5">
              <w:rPr>
                <w:rFonts w:ascii="Arial" w:hAnsi="Arial" w:cs="Arial"/>
                <w:sz w:val="20"/>
                <w:szCs w:val="20"/>
              </w:rPr>
              <w:t>.</w:t>
            </w:r>
            <w:r w:rsidR="00B95AD3" w:rsidRPr="00A453F5">
              <w:rPr>
                <w:rFonts w:ascii="Arial" w:hAnsi="Arial" w:cs="Arial"/>
                <w:sz w:val="20"/>
                <w:szCs w:val="20"/>
              </w:rPr>
              <w:t>4</w:t>
            </w:r>
            <w:r w:rsidRPr="00A453F5">
              <w:rPr>
                <w:rFonts w:ascii="Arial" w:hAnsi="Arial" w:cs="Arial"/>
                <w:sz w:val="20"/>
                <w:szCs w:val="20"/>
              </w:rPr>
              <w:t xml:space="preserve"> to -</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5</w:t>
            </w:r>
            <w:r w:rsidR="00A453F5" w:rsidRPr="00A453F5">
              <w:rPr>
                <w:rFonts w:ascii="Arial" w:hAnsi="Arial" w:cs="Arial"/>
                <w:sz w:val="20"/>
                <w:szCs w:val="20"/>
              </w:rPr>
              <w:t>)</w:t>
            </w:r>
            <w:r w:rsidR="00F10B3D" w:rsidRPr="00A453F5">
              <w:rPr>
                <w:rFonts w:ascii="Arial" w:hAnsi="Arial" w:cs="Arial"/>
                <w:sz w:val="20"/>
                <w:szCs w:val="20"/>
              </w:rPr>
              <w:t>**</w:t>
            </w:r>
          </w:p>
        </w:tc>
        <w:tc>
          <w:tcPr>
            <w:tcW w:w="3131" w:type="dxa"/>
            <w:tcBorders>
              <w:top w:val="nil"/>
              <w:bottom w:val="single" w:sz="4" w:space="0" w:color="auto"/>
            </w:tcBorders>
            <w:noWrap/>
          </w:tcPr>
          <w:p w14:paraId="0A023FB4" w14:textId="16CAAF71" w:rsidR="00B0215B" w:rsidRPr="00A453F5" w:rsidRDefault="00B0215B"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1</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25</w:t>
            </w:r>
            <w:r w:rsidRPr="00A453F5">
              <w:rPr>
                <w:rFonts w:ascii="Arial" w:hAnsi="Arial" w:cs="Arial"/>
                <w:sz w:val="20"/>
                <w:szCs w:val="20"/>
              </w:rPr>
              <w:t>; -</w:t>
            </w:r>
            <w:r w:rsidR="00B95AD3" w:rsidRPr="00A453F5">
              <w:rPr>
                <w:rFonts w:ascii="Arial" w:hAnsi="Arial" w:cs="Arial"/>
                <w:sz w:val="20"/>
                <w:szCs w:val="20"/>
              </w:rPr>
              <w:t>5</w:t>
            </w:r>
            <w:r w:rsidR="00415E60" w:rsidRPr="00A453F5">
              <w:rPr>
                <w:rFonts w:ascii="Arial" w:hAnsi="Arial" w:cs="Arial"/>
                <w:sz w:val="20"/>
                <w:szCs w:val="20"/>
              </w:rPr>
              <w:t>.</w:t>
            </w:r>
            <w:r w:rsidR="00B95AD3" w:rsidRPr="00A453F5">
              <w:rPr>
                <w:rFonts w:ascii="Arial" w:hAnsi="Arial" w:cs="Arial"/>
                <w:sz w:val="20"/>
                <w:szCs w:val="20"/>
              </w:rPr>
              <w:t>6</w:t>
            </w:r>
            <w:r w:rsidRPr="00A453F5">
              <w:rPr>
                <w:rFonts w:ascii="Arial" w:hAnsi="Arial" w:cs="Arial"/>
                <w:sz w:val="20"/>
                <w:szCs w:val="20"/>
              </w:rPr>
              <w:t xml:space="preserve"> to </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5</w:t>
            </w:r>
            <w:r w:rsidR="00A453F5" w:rsidRPr="00A453F5">
              <w:rPr>
                <w:rFonts w:ascii="Arial" w:hAnsi="Arial" w:cs="Arial"/>
                <w:sz w:val="20"/>
                <w:szCs w:val="20"/>
              </w:rPr>
              <w:t>)</w:t>
            </w:r>
          </w:p>
        </w:tc>
        <w:tc>
          <w:tcPr>
            <w:tcW w:w="3287" w:type="dxa"/>
            <w:tcBorders>
              <w:top w:val="nil"/>
              <w:bottom w:val="single" w:sz="4" w:space="0" w:color="auto"/>
            </w:tcBorders>
            <w:noWrap/>
          </w:tcPr>
          <w:p w14:paraId="135296EA" w14:textId="7505052D" w:rsidR="00B0215B" w:rsidRPr="00A453F5" w:rsidRDefault="00B95AD3" w:rsidP="00086DA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41</w:t>
            </w:r>
            <w:r w:rsidR="00B0215B" w:rsidRPr="00A453F5">
              <w:rPr>
                <w:rFonts w:ascii="Arial" w:hAnsi="Arial" w:cs="Arial"/>
                <w:sz w:val="20"/>
                <w:szCs w:val="20"/>
              </w:rPr>
              <w:t>; -</w:t>
            </w:r>
            <w:r w:rsidRPr="00A453F5">
              <w:rPr>
                <w:rFonts w:ascii="Arial" w:hAnsi="Arial" w:cs="Arial"/>
                <w:sz w:val="20"/>
                <w:szCs w:val="20"/>
              </w:rPr>
              <w:t>6</w:t>
            </w:r>
            <w:r w:rsidR="00415E60" w:rsidRPr="00A453F5">
              <w:rPr>
                <w:rFonts w:ascii="Arial" w:hAnsi="Arial" w:cs="Arial"/>
                <w:sz w:val="20"/>
                <w:szCs w:val="20"/>
              </w:rPr>
              <w:t>.</w:t>
            </w:r>
            <w:r w:rsidRPr="00A453F5">
              <w:rPr>
                <w:rFonts w:ascii="Arial" w:hAnsi="Arial" w:cs="Arial"/>
                <w:sz w:val="20"/>
                <w:szCs w:val="20"/>
              </w:rPr>
              <w:t>6</w:t>
            </w:r>
            <w:r w:rsidR="00B0215B" w:rsidRPr="00A453F5">
              <w:rPr>
                <w:rFonts w:ascii="Arial" w:hAnsi="Arial" w:cs="Arial"/>
                <w:sz w:val="20"/>
                <w:szCs w:val="20"/>
              </w:rPr>
              <w:t xml:space="preserve"> to </w:t>
            </w:r>
            <w:r w:rsidRPr="00A453F5">
              <w:rPr>
                <w:rFonts w:ascii="Arial" w:hAnsi="Arial" w:cs="Arial"/>
                <w:sz w:val="20"/>
                <w:szCs w:val="20"/>
              </w:rPr>
              <w:t>15</w:t>
            </w:r>
            <w:r w:rsidR="00415E60" w:rsidRPr="00A453F5">
              <w:rPr>
                <w:rFonts w:ascii="Arial" w:hAnsi="Arial" w:cs="Arial"/>
                <w:sz w:val="20"/>
                <w:szCs w:val="20"/>
              </w:rPr>
              <w:t>.</w:t>
            </w:r>
            <w:r w:rsidRPr="00A453F5">
              <w:rPr>
                <w:rFonts w:ascii="Arial" w:hAnsi="Arial" w:cs="Arial"/>
                <w:sz w:val="20"/>
                <w:szCs w:val="20"/>
              </w:rPr>
              <w:t>8</w:t>
            </w:r>
            <w:r w:rsidR="00A453F5" w:rsidRPr="00A453F5">
              <w:rPr>
                <w:rFonts w:ascii="Arial" w:hAnsi="Arial" w:cs="Arial"/>
                <w:sz w:val="20"/>
                <w:szCs w:val="20"/>
              </w:rPr>
              <w:t>)</w:t>
            </w:r>
          </w:p>
        </w:tc>
      </w:tr>
    </w:tbl>
    <w:tbl>
      <w:tblPr>
        <w:tblW w:w="15066" w:type="dxa"/>
        <w:tblInd w:w="-5" w:type="dxa"/>
        <w:tblLook w:val="04A0" w:firstRow="1" w:lastRow="0" w:firstColumn="1" w:lastColumn="0" w:noHBand="0" w:noVBand="1"/>
      </w:tblPr>
      <w:tblGrid>
        <w:gridCol w:w="15066"/>
      </w:tblGrid>
      <w:tr w:rsidR="00EE7A27" w:rsidRPr="00A453F5" w14:paraId="411C2993" w14:textId="77777777" w:rsidTr="000B1A93">
        <w:trPr>
          <w:trHeight w:val="116"/>
        </w:trPr>
        <w:tc>
          <w:tcPr>
            <w:tcW w:w="15066" w:type="dxa"/>
            <w:noWrap/>
            <w:hideMark/>
          </w:tcPr>
          <w:p w14:paraId="353804C8" w14:textId="3B11F4F5" w:rsidR="00EE7A27" w:rsidRPr="00A453F5" w:rsidRDefault="00146C6C" w:rsidP="00086DAC">
            <w:pPr>
              <w:spacing w:before="100" w:beforeAutospacing="1" w:after="100" w:afterAutospacing="1"/>
              <w:jc w:val="left"/>
              <w:rPr>
                <w:rFonts w:ascii="Arial" w:eastAsia="Times New Roman" w:hAnsi="Arial" w:cs="Arial"/>
                <w:sz w:val="20"/>
                <w:szCs w:val="20"/>
                <w:lang w:eastAsia="en-GB"/>
              </w:rPr>
            </w:pPr>
            <w:r w:rsidRPr="00A453F5">
              <w:rPr>
                <w:rFonts w:ascii="Arial" w:hAnsi="Arial" w:cs="Arial"/>
                <w:sz w:val="20"/>
                <w:szCs w:val="20"/>
              </w:rPr>
              <w:t xml:space="preserve"> </w:t>
            </w:r>
            <w:r w:rsidR="002920C2" w:rsidRPr="00A453F5">
              <w:rPr>
                <w:rFonts w:ascii="Arial" w:hAnsi="Arial" w:cs="Arial"/>
                <w:sz w:val="20"/>
                <w:szCs w:val="20"/>
                <w:vertAlign w:val="superscript"/>
              </w:rPr>
              <w:t>#</w:t>
            </w:r>
            <w:r w:rsidR="00EE7A27" w:rsidRPr="00A453F5">
              <w:rPr>
                <w:rFonts w:ascii="Arial" w:hAnsi="Arial" w:cs="Arial"/>
                <w:sz w:val="20"/>
                <w:szCs w:val="20"/>
                <w:vertAlign w:val="superscript"/>
              </w:rPr>
              <w:t xml:space="preserve"> </w:t>
            </w:r>
            <w:r w:rsidR="00EE7A27" w:rsidRPr="00A453F5">
              <w:rPr>
                <w:rFonts w:ascii="Arial" w:hAnsi="Arial" w:cs="Arial"/>
                <w:sz w:val="20"/>
                <w:szCs w:val="20"/>
              </w:rPr>
              <w:t>≤</w:t>
            </w:r>
            <w:r w:rsidR="00B95AD3" w:rsidRPr="00A453F5">
              <w:rPr>
                <w:rFonts w:ascii="Arial" w:hAnsi="Arial" w:cs="Arial"/>
                <w:sz w:val="20"/>
                <w:szCs w:val="20"/>
              </w:rPr>
              <w:t>3</w:t>
            </w:r>
            <w:r w:rsidR="00EE7A27" w:rsidRPr="00A453F5">
              <w:rPr>
                <w:rFonts w:ascii="Arial" w:hAnsi="Arial" w:cs="Arial"/>
                <w:sz w:val="20"/>
                <w:szCs w:val="20"/>
              </w:rPr>
              <w:t xml:space="preserve"> </w:t>
            </w:r>
            <w:proofErr w:type="spellStart"/>
            <w:proofErr w:type="gramStart"/>
            <w:r w:rsidR="00AD2712" w:rsidRPr="00A453F5">
              <w:rPr>
                <w:rFonts w:ascii="Arial" w:hAnsi="Arial" w:cs="Arial"/>
                <w:sz w:val="20"/>
                <w:szCs w:val="20"/>
              </w:rPr>
              <w:t>month</w:t>
            </w:r>
            <w:r w:rsidR="00C176F8" w:rsidRPr="00A453F5">
              <w:rPr>
                <w:rFonts w:ascii="Arial" w:hAnsi="Arial" w:cs="Arial"/>
                <w:sz w:val="20"/>
                <w:szCs w:val="20"/>
              </w:rPr>
              <w:t>s</w:t>
            </w:r>
            <w:proofErr w:type="gramEnd"/>
            <w:r w:rsidR="00EE7A27" w:rsidRPr="00A453F5">
              <w:rPr>
                <w:rFonts w:ascii="Arial" w:hAnsi="Arial" w:cs="Arial"/>
                <w:sz w:val="20"/>
                <w:szCs w:val="20"/>
              </w:rPr>
              <w:t xml:space="preserve"> time</w:t>
            </w:r>
            <w:proofErr w:type="spellEnd"/>
            <w:r w:rsidR="007B7860" w:rsidRPr="00A453F5">
              <w:rPr>
                <w:rFonts w:ascii="Arial" w:hAnsi="Arial" w:cs="Arial"/>
                <w:sz w:val="20"/>
                <w:szCs w:val="20"/>
              </w:rPr>
              <w:t>-</w:t>
            </w:r>
            <w:r w:rsidR="00EE7A27" w:rsidRPr="00A453F5">
              <w:rPr>
                <w:rFonts w:ascii="Arial" w:hAnsi="Arial" w:cs="Arial"/>
                <w:sz w:val="20"/>
                <w:szCs w:val="20"/>
              </w:rPr>
              <w:t xml:space="preserve">point includes </w:t>
            </w:r>
            <w:r w:rsidR="00B95AD3" w:rsidRPr="00A453F5">
              <w:rPr>
                <w:rFonts w:ascii="Arial" w:hAnsi="Arial" w:cs="Arial"/>
                <w:sz w:val="20"/>
                <w:szCs w:val="20"/>
              </w:rPr>
              <w:t>1</w:t>
            </w:r>
            <w:r w:rsidR="00EE7A27" w:rsidRPr="00A453F5">
              <w:rPr>
                <w:rFonts w:ascii="Arial" w:hAnsi="Arial" w:cs="Arial"/>
                <w:sz w:val="20"/>
                <w:szCs w:val="20"/>
              </w:rPr>
              <w:t xml:space="preserve"> </w:t>
            </w:r>
            <w:r w:rsidR="00AD2712" w:rsidRPr="00A453F5">
              <w:rPr>
                <w:rFonts w:ascii="Arial" w:hAnsi="Arial" w:cs="Arial"/>
                <w:sz w:val="20"/>
                <w:szCs w:val="20"/>
              </w:rPr>
              <w:t>month</w:t>
            </w:r>
            <w:r w:rsidR="00EE7A27" w:rsidRPr="00A453F5">
              <w:rPr>
                <w:rFonts w:ascii="Arial" w:hAnsi="Arial" w:cs="Arial"/>
                <w:sz w:val="20"/>
                <w:szCs w:val="20"/>
              </w:rPr>
              <w:t xml:space="preserve"> and cycle </w:t>
            </w:r>
            <w:r w:rsidR="00B95AD3" w:rsidRPr="00A453F5">
              <w:rPr>
                <w:rFonts w:ascii="Arial" w:hAnsi="Arial" w:cs="Arial"/>
                <w:sz w:val="20"/>
                <w:szCs w:val="20"/>
              </w:rPr>
              <w:t>4</w:t>
            </w:r>
            <w:r w:rsidR="00EE7A27" w:rsidRPr="00A453F5">
              <w:rPr>
                <w:rFonts w:ascii="Arial" w:hAnsi="Arial" w:cs="Arial"/>
                <w:sz w:val="20"/>
                <w:szCs w:val="20"/>
              </w:rPr>
              <w:t>.</w:t>
            </w:r>
            <w:r w:rsidRPr="00A453F5">
              <w:rPr>
                <w:rFonts w:ascii="Arial" w:hAnsi="Arial" w:cs="Arial"/>
                <w:sz w:val="20"/>
                <w:szCs w:val="20"/>
              </w:rPr>
              <w:t xml:space="preserve"> </w:t>
            </w:r>
            <w:r w:rsidR="00F10B3D" w:rsidRPr="00A453F5">
              <w:rPr>
                <w:rFonts w:ascii="Arial" w:hAnsi="Arial" w:cs="Arial"/>
                <w:sz w:val="20"/>
                <w:szCs w:val="20"/>
              </w:rPr>
              <w:t>* p&lt;0.05</w:t>
            </w:r>
            <w:r w:rsidRPr="00A453F5">
              <w:rPr>
                <w:rFonts w:ascii="Arial" w:hAnsi="Arial" w:cs="Arial"/>
                <w:sz w:val="20"/>
                <w:szCs w:val="20"/>
              </w:rPr>
              <w:t xml:space="preserve"> </w:t>
            </w:r>
            <w:r w:rsidR="00F10B3D" w:rsidRPr="00A453F5">
              <w:rPr>
                <w:rFonts w:ascii="Arial" w:hAnsi="Arial" w:cs="Arial"/>
                <w:sz w:val="20"/>
                <w:szCs w:val="20"/>
              </w:rPr>
              <w:t>** p&lt;0.01</w:t>
            </w:r>
          </w:p>
        </w:tc>
      </w:tr>
    </w:tbl>
    <w:p w14:paraId="02BCBD18" w14:textId="3BCB78CC" w:rsidR="001A7D82" w:rsidRPr="00A453F5" w:rsidRDefault="001A7D82" w:rsidP="00086DAC">
      <w:pPr>
        <w:spacing w:before="100" w:beforeAutospacing="1" w:after="100" w:afterAutospacing="1"/>
        <w:rPr>
          <w:rFonts w:ascii="Arial" w:hAnsi="Arial" w:cs="Arial"/>
          <w:b/>
        </w:rPr>
      </w:pPr>
    </w:p>
    <w:p w14:paraId="11ADED0A" w14:textId="77777777" w:rsidR="000A1610" w:rsidRPr="00A453F5" w:rsidRDefault="000A1610" w:rsidP="00086DAC">
      <w:pPr>
        <w:spacing w:before="100" w:beforeAutospacing="1" w:after="100" w:afterAutospacing="1"/>
        <w:rPr>
          <w:rFonts w:ascii="Arial" w:hAnsi="Arial" w:cs="Arial"/>
          <w:b/>
        </w:rPr>
      </w:pPr>
    </w:p>
    <w:p w14:paraId="6BCFF975" w14:textId="77777777" w:rsidR="00EF3D8A" w:rsidRPr="00A453F5" w:rsidRDefault="00EF3D8A" w:rsidP="00086DAC">
      <w:pPr>
        <w:spacing w:before="100" w:beforeAutospacing="1" w:after="100" w:afterAutospacing="1"/>
        <w:rPr>
          <w:rFonts w:ascii="Arial" w:hAnsi="Arial" w:cs="Arial"/>
          <w:b/>
        </w:rPr>
      </w:pPr>
    </w:p>
    <w:p w14:paraId="24A1EFC6" w14:textId="46EE6848" w:rsidR="00EF3D8A" w:rsidRPr="00A453F5" w:rsidRDefault="00EF3D8A" w:rsidP="00086DAC">
      <w:pPr>
        <w:spacing w:before="100" w:beforeAutospacing="1" w:after="100" w:afterAutospacing="1"/>
        <w:rPr>
          <w:rFonts w:ascii="Arial" w:hAnsi="Arial" w:cs="Arial"/>
          <w:b/>
        </w:rPr>
      </w:pPr>
    </w:p>
    <w:p w14:paraId="43236434" w14:textId="77777777" w:rsidR="00052E47" w:rsidRPr="00A453F5" w:rsidRDefault="00052E47" w:rsidP="00086DAC">
      <w:pPr>
        <w:spacing w:before="100" w:beforeAutospacing="1" w:after="100" w:afterAutospacing="1"/>
        <w:rPr>
          <w:rFonts w:ascii="Arial" w:hAnsi="Arial" w:cs="Arial"/>
          <w:b/>
        </w:rPr>
      </w:pPr>
    </w:p>
    <w:p w14:paraId="73783E17" w14:textId="77777777" w:rsidR="00EF3D8A" w:rsidRPr="00A453F5" w:rsidRDefault="00EF3D8A" w:rsidP="00086DAC">
      <w:pPr>
        <w:spacing w:before="100" w:beforeAutospacing="1" w:after="100" w:afterAutospacing="1"/>
        <w:rPr>
          <w:rFonts w:ascii="Arial" w:hAnsi="Arial" w:cs="Arial"/>
          <w:b/>
        </w:rPr>
      </w:pPr>
    </w:p>
    <w:p w14:paraId="66F2FD47" w14:textId="77777777" w:rsidR="00EF3D8A" w:rsidRPr="00A453F5" w:rsidRDefault="00EF3D8A" w:rsidP="00086DAC">
      <w:pPr>
        <w:spacing w:before="100" w:beforeAutospacing="1" w:after="100" w:afterAutospacing="1"/>
        <w:rPr>
          <w:rFonts w:ascii="Arial" w:hAnsi="Arial" w:cs="Arial"/>
          <w:b/>
        </w:rPr>
      </w:pPr>
    </w:p>
    <w:p w14:paraId="7B6C8795" w14:textId="658750B3" w:rsidR="00E45336" w:rsidRPr="00A453F5" w:rsidRDefault="00B3432B" w:rsidP="00086DAC">
      <w:pPr>
        <w:spacing w:before="100" w:beforeAutospacing="1" w:after="100" w:afterAutospacing="1"/>
        <w:rPr>
          <w:rFonts w:ascii="Arial" w:hAnsi="Arial" w:cs="Arial"/>
          <w:b/>
        </w:rPr>
      </w:pPr>
      <w:r w:rsidRPr="00A453F5">
        <w:rPr>
          <w:rFonts w:ascii="Arial" w:hAnsi="Arial" w:cs="Arial"/>
        </w:rPr>
        <w:t xml:space="preserve">Table </w:t>
      </w:r>
      <w:r w:rsidR="00F66294" w:rsidRPr="00A453F5">
        <w:rPr>
          <w:rFonts w:ascii="Arial" w:hAnsi="Arial" w:cs="Arial"/>
        </w:rPr>
        <w:t>2</w:t>
      </w:r>
      <w:r w:rsidR="00B83022" w:rsidRPr="00A453F5">
        <w:rPr>
          <w:rFonts w:ascii="Arial" w:hAnsi="Arial" w:cs="Arial"/>
        </w:rPr>
        <w:t>.</w:t>
      </w:r>
      <w:r w:rsidR="00C63141" w:rsidRPr="00A453F5">
        <w:rPr>
          <w:rFonts w:ascii="Arial" w:hAnsi="Arial" w:cs="Arial"/>
          <w:b/>
        </w:rPr>
        <w:t xml:space="preserve"> </w:t>
      </w:r>
      <w:r w:rsidR="00B83022" w:rsidRPr="00A453F5">
        <w:rPr>
          <w:rFonts w:ascii="Arial" w:hAnsi="Arial" w:cs="Arial"/>
        </w:rPr>
        <w:t>Mean</w:t>
      </w:r>
      <w:r w:rsidR="00C63141" w:rsidRPr="00A453F5">
        <w:rPr>
          <w:rFonts w:ascii="Arial" w:hAnsi="Arial" w:cs="Arial"/>
        </w:rPr>
        <w:t xml:space="preserve"> </w:t>
      </w:r>
      <w:r w:rsidR="00B83022" w:rsidRPr="00A453F5">
        <w:rPr>
          <w:rFonts w:ascii="Arial" w:hAnsi="Arial" w:cs="Arial"/>
        </w:rPr>
        <w:t>scores</w:t>
      </w:r>
      <w:r w:rsidR="004A787E" w:rsidRPr="00A453F5">
        <w:rPr>
          <w:rFonts w:ascii="Arial" w:hAnsi="Arial" w:cs="Arial"/>
        </w:rPr>
        <w:t xml:space="preserve"> </w:t>
      </w:r>
      <w:r w:rsidR="00A453F5" w:rsidRPr="00A453F5">
        <w:rPr>
          <w:rFonts w:ascii="Arial" w:hAnsi="Arial" w:cs="Arial"/>
        </w:rPr>
        <w:t>(</w:t>
      </w:r>
      <w:r w:rsidR="004A787E" w:rsidRPr="00A453F5">
        <w:rPr>
          <w:rFonts w:ascii="Arial" w:hAnsi="Arial" w:cs="Arial"/>
        </w:rPr>
        <w:t xml:space="preserve">standard </w:t>
      </w:r>
      <w:r w:rsidR="008324E5" w:rsidRPr="00A453F5">
        <w:rPr>
          <w:rFonts w:ascii="Arial" w:hAnsi="Arial" w:cs="Arial"/>
        </w:rPr>
        <w:t>error</w:t>
      </w:r>
      <w:r w:rsidR="00A453F5" w:rsidRPr="00A453F5">
        <w:rPr>
          <w:rFonts w:ascii="Arial" w:hAnsi="Arial" w:cs="Arial"/>
        </w:rPr>
        <w:t>)</w:t>
      </w:r>
      <w:r w:rsidR="0057161E" w:rsidRPr="00A453F5">
        <w:rPr>
          <w:rFonts w:ascii="Arial" w:hAnsi="Arial" w:cs="Arial"/>
        </w:rPr>
        <w:t xml:space="preserve"> </w:t>
      </w:r>
      <w:r w:rsidR="006F0F70" w:rsidRPr="00A453F5">
        <w:rPr>
          <w:rFonts w:ascii="Arial" w:hAnsi="Arial" w:cs="Arial"/>
        </w:rPr>
        <w:t>[</w:t>
      </w:r>
      <w:r w:rsidR="0057161E" w:rsidRPr="00A453F5">
        <w:rPr>
          <w:rFonts w:ascii="Arial" w:hAnsi="Arial" w:cs="Arial"/>
        </w:rPr>
        <w:t>number of patients</w:t>
      </w:r>
      <w:r w:rsidR="00E70C62" w:rsidRPr="00A453F5">
        <w:rPr>
          <w:rFonts w:ascii="Arial" w:hAnsi="Arial" w:cs="Arial"/>
        </w:rPr>
        <w:t>]</w:t>
      </w:r>
      <w:r w:rsidR="0057161E" w:rsidRPr="00A453F5">
        <w:rPr>
          <w:rFonts w:ascii="Arial" w:hAnsi="Arial" w:cs="Arial"/>
        </w:rPr>
        <w:t xml:space="preserve"> </w:t>
      </w:r>
      <w:r w:rsidR="00B83022" w:rsidRPr="00A453F5">
        <w:rPr>
          <w:rFonts w:ascii="Arial" w:hAnsi="Arial" w:cs="Arial"/>
        </w:rPr>
        <w:t>for</w:t>
      </w:r>
      <w:r w:rsidR="00C63141" w:rsidRPr="00A453F5">
        <w:rPr>
          <w:rFonts w:ascii="Arial" w:hAnsi="Arial" w:cs="Arial"/>
        </w:rPr>
        <w:t xml:space="preserve"> </w:t>
      </w:r>
      <w:r w:rsidR="00B83022" w:rsidRPr="00A453F5">
        <w:rPr>
          <w:rFonts w:ascii="Arial" w:hAnsi="Arial" w:cs="Arial"/>
        </w:rPr>
        <w:t>the</w:t>
      </w:r>
      <w:r w:rsidR="00C63141" w:rsidRPr="00A453F5">
        <w:rPr>
          <w:rFonts w:ascii="Arial" w:hAnsi="Arial" w:cs="Arial"/>
        </w:rPr>
        <w:t xml:space="preserve"> </w:t>
      </w:r>
      <w:r w:rsidR="00985878" w:rsidRPr="00A453F5">
        <w:rPr>
          <w:rFonts w:ascii="Arial" w:hAnsi="Arial" w:cs="Arial"/>
        </w:rPr>
        <w:t>EORTC QLQ-C</w:t>
      </w:r>
      <w:r w:rsidR="00B95AD3" w:rsidRPr="00A453F5">
        <w:rPr>
          <w:rFonts w:ascii="Arial" w:hAnsi="Arial" w:cs="Arial"/>
        </w:rPr>
        <w:t>3</w:t>
      </w:r>
      <w:r w:rsidR="00985878" w:rsidRPr="00A453F5">
        <w:rPr>
          <w:rFonts w:ascii="Arial" w:hAnsi="Arial" w:cs="Arial"/>
        </w:rPr>
        <w:t>0</w:t>
      </w:r>
      <w:r w:rsidR="00C63141" w:rsidRPr="00A453F5">
        <w:rPr>
          <w:rFonts w:ascii="Arial" w:hAnsi="Arial" w:cs="Arial"/>
        </w:rPr>
        <w:t xml:space="preserve"> </w:t>
      </w:r>
      <w:r w:rsidR="00B83022" w:rsidRPr="00A453F5">
        <w:rPr>
          <w:rFonts w:ascii="Arial" w:hAnsi="Arial" w:cs="Arial"/>
        </w:rPr>
        <w:t>symptom</w:t>
      </w:r>
      <w:r w:rsidR="00C63141" w:rsidRPr="00A453F5">
        <w:rPr>
          <w:rFonts w:ascii="Arial" w:hAnsi="Arial" w:cs="Arial"/>
        </w:rPr>
        <w:t xml:space="preserve"> </w:t>
      </w:r>
      <w:r w:rsidR="00B83022" w:rsidRPr="00A453F5">
        <w:rPr>
          <w:rFonts w:ascii="Arial" w:hAnsi="Arial" w:cs="Arial"/>
        </w:rPr>
        <w:t>scales</w:t>
      </w:r>
      <w:r w:rsidR="00555739" w:rsidRPr="00A453F5">
        <w:rPr>
          <w:rFonts w:ascii="Arial" w:hAnsi="Arial" w:cs="Arial"/>
        </w:rPr>
        <w:t xml:space="preserve">, differences </w:t>
      </w:r>
      <w:r w:rsidR="00A453F5" w:rsidRPr="00A453F5">
        <w:rPr>
          <w:rFonts w:ascii="Arial" w:hAnsi="Arial" w:cs="Arial"/>
        </w:rPr>
        <w:t>(</w:t>
      </w:r>
      <w:r w:rsidR="00605111" w:rsidRPr="00A453F5">
        <w:rPr>
          <w:rFonts w:ascii="Arial" w:hAnsi="Arial" w:cs="Arial"/>
        </w:rPr>
        <w:t>p-value; 95% confidence interval</w:t>
      </w:r>
      <w:r w:rsidR="00A453F5" w:rsidRPr="00A453F5">
        <w:rPr>
          <w:rFonts w:ascii="Arial" w:hAnsi="Arial" w:cs="Arial"/>
        </w:rPr>
        <w:t>)</w:t>
      </w:r>
      <w:r w:rsidR="00605111" w:rsidRPr="00A453F5">
        <w:rPr>
          <w:rFonts w:ascii="Arial" w:hAnsi="Arial" w:cs="Arial"/>
        </w:rPr>
        <w:t xml:space="preserve"> </w:t>
      </w:r>
      <w:r w:rsidR="00555739" w:rsidRPr="00A453F5">
        <w:rPr>
          <w:rFonts w:ascii="Arial" w:hAnsi="Arial" w:cs="Arial"/>
        </w:rPr>
        <w:t>adjusted for respective baseline scores and cognitive functioning score at baseline</w:t>
      </w:r>
      <w:r w:rsidR="00147D9F" w:rsidRPr="00A453F5">
        <w:rPr>
          <w:rFonts w:ascii="Arial" w:hAnsi="Arial" w:cs="Arial"/>
        </w:rPr>
        <w:t>.</w:t>
      </w:r>
    </w:p>
    <w:tbl>
      <w:tblPr>
        <w:tblW w:w="15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8"/>
        <w:gridCol w:w="3370"/>
        <w:gridCol w:w="3528"/>
        <w:gridCol w:w="3351"/>
      </w:tblGrid>
      <w:tr w:rsidR="00B0215B" w:rsidRPr="00A453F5" w14:paraId="1ECD4AA1" w14:textId="77777777" w:rsidTr="00CB16A0">
        <w:trPr>
          <w:trHeight w:val="116"/>
        </w:trPr>
        <w:tc>
          <w:tcPr>
            <w:tcW w:w="2268" w:type="dxa"/>
            <w:tcBorders>
              <w:left w:val="nil"/>
              <w:bottom w:val="single" w:sz="4" w:space="0" w:color="auto"/>
              <w:right w:val="nil"/>
            </w:tcBorders>
            <w:shd w:val="clear" w:color="auto" w:fill="auto"/>
            <w:noWrap/>
          </w:tcPr>
          <w:p w14:paraId="5D71AFCE" w14:textId="77777777" w:rsidR="00B0215B" w:rsidRPr="00A453F5" w:rsidRDefault="00B0215B" w:rsidP="00086DAC">
            <w:pPr>
              <w:spacing w:before="100" w:beforeAutospacing="1" w:after="100" w:afterAutospacing="1"/>
              <w:rPr>
                <w:rFonts w:ascii="Arial" w:eastAsia="Times New Roman" w:hAnsi="Arial" w:cs="Arial"/>
                <w:b/>
                <w:bCs/>
                <w:sz w:val="20"/>
                <w:szCs w:val="20"/>
                <w:lang w:eastAsia="en-GB"/>
              </w:rPr>
            </w:pPr>
          </w:p>
        </w:tc>
        <w:tc>
          <w:tcPr>
            <w:tcW w:w="3118" w:type="dxa"/>
            <w:tcBorders>
              <w:left w:val="nil"/>
              <w:bottom w:val="single" w:sz="4" w:space="0" w:color="auto"/>
              <w:right w:val="nil"/>
            </w:tcBorders>
            <w:shd w:val="clear" w:color="auto" w:fill="auto"/>
          </w:tcPr>
          <w:p w14:paraId="76A2B11E" w14:textId="25216BA9" w:rsidR="00B0215B" w:rsidRPr="00A453F5" w:rsidRDefault="00EA4610" w:rsidP="00086DAC">
            <w:pPr>
              <w:spacing w:before="100" w:beforeAutospacing="1" w:after="100" w:afterAutospacing="1"/>
              <w:jc w:val="center"/>
              <w:rPr>
                <w:rFonts w:ascii="Arial" w:eastAsia="Times New Roman" w:hAnsi="Arial" w:cs="Arial"/>
                <w:b/>
                <w:bCs/>
                <w:sz w:val="20"/>
                <w:szCs w:val="20"/>
                <w:lang w:eastAsia="en-GB"/>
              </w:rPr>
            </w:pPr>
            <w:r w:rsidRPr="00A453F5">
              <w:rPr>
                <w:rFonts w:ascii="Arial" w:eastAsia="Times New Roman" w:hAnsi="Arial" w:cs="Arial"/>
                <w:b/>
                <w:bCs/>
                <w:sz w:val="20"/>
                <w:szCs w:val="20"/>
                <w:lang w:eastAsia="en-GB"/>
              </w:rPr>
              <w:t>Baseline</w:t>
            </w:r>
          </w:p>
        </w:tc>
        <w:tc>
          <w:tcPr>
            <w:tcW w:w="3370" w:type="dxa"/>
            <w:tcBorders>
              <w:left w:val="nil"/>
              <w:bottom w:val="single" w:sz="4" w:space="0" w:color="auto"/>
              <w:right w:val="nil"/>
            </w:tcBorders>
            <w:shd w:val="clear" w:color="auto" w:fill="auto"/>
            <w:noWrap/>
          </w:tcPr>
          <w:p w14:paraId="6D7267FF" w14:textId="04FEFD54" w:rsidR="00B0215B" w:rsidRPr="00A453F5" w:rsidRDefault="00B0215B" w:rsidP="00086DAC">
            <w:pPr>
              <w:spacing w:before="100" w:beforeAutospacing="1" w:after="100" w:afterAutospacing="1"/>
              <w:jc w:val="center"/>
              <w:rPr>
                <w:rFonts w:ascii="Arial" w:eastAsia="Times New Roman" w:hAnsi="Arial" w:cs="Arial"/>
                <w:b/>
                <w:bCs/>
                <w:sz w:val="20"/>
                <w:szCs w:val="20"/>
                <w:lang w:eastAsia="en-GB"/>
              </w:rPr>
            </w:pPr>
            <w:r w:rsidRPr="00A453F5">
              <w:rPr>
                <w:rFonts w:ascii="Arial" w:eastAsia="Times New Roman" w:hAnsi="Arial" w:cs="Arial"/>
                <w:b/>
                <w:bCs/>
                <w:sz w:val="20"/>
                <w:szCs w:val="20"/>
                <w:lang w:eastAsia="en-GB"/>
              </w:rPr>
              <w:t>≤</w:t>
            </w:r>
            <w:r w:rsidR="00B95AD3" w:rsidRPr="00A453F5">
              <w:rPr>
                <w:rFonts w:ascii="Arial" w:eastAsia="Times New Roman" w:hAnsi="Arial" w:cs="Arial"/>
                <w:b/>
                <w:bCs/>
                <w:sz w:val="20"/>
                <w:szCs w:val="20"/>
                <w:lang w:eastAsia="en-GB"/>
              </w:rPr>
              <w:t>3</w:t>
            </w:r>
            <w:r w:rsidRPr="00A453F5">
              <w:rPr>
                <w:rFonts w:ascii="Arial" w:eastAsia="Times New Roman" w:hAnsi="Arial" w:cs="Arial"/>
                <w:b/>
                <w:bCs/>
                <w:sz w:val="20"/>
                <w:szCs w:val="20"/>
                <w:lang w:eastAsia="en-GB"/>
              </w:rPr>
              <w:t xml:space="preserve"> </w:t>
            </w:r>
            <w:r w:rsidR="00AD2712" w:rsidRPr="00A453F5">
              <w:rPr>
                <w:rFonts w:ascii="Arial" w:eastAsia="Times New Roman" w:hAnsi="Arial" w:cs="Arial"/>
                <w:b/>
                <w:bCs/>
                <w:sz w:val="20"/>
                <w:szCs w:val="20"/>
                <w:lang w:eastAsia="en-GB"/>
              </w:rPr>
              <w:t>month</w:t>
            </w:r>
            <w:r w:rsidR="00C176F8" w:rsidRPr="00A453F5">
              <w:rPr>
                <w:rFonts w:ascii="Arial" w:eastAsia="Times New Roman" w:hAnsi="Arial" w:cs="Arial"/>
                <w:b/>
                <w:bCs/>
                <w:sz w:val="20"/>
                <w:szCs w:val="20"/>
                <w:lang w:eastAsia="en-GB"/>
              </w:rPr>
              <w:t>s</w:t>
            </w:r>
            <w:r w:rsidR="002920C2" w:rsidRPr="00A453F5">
              <w:rPr>
                <w:rFonts w:ascii="Arial" w:hAnsi="Arial" w:cs="Arial"/>
                <w:sz w:val="20"/>
                <w:szCs w:val="20"/>
                <w:vertAlign w:val="superscript"/>
              </w:rPr>
              <w:t>#</w:t>
            </w:r>
          </w:p>
        </w:tc>
        <w:tc>
          <w:tcPr>
            <w:tcW w:w="3528" w:type="dxa"/>
            <w:tcBorders>
              <w:left w:val="nil"/>
              <w:bottom w:val="single" w:sz="4" w:space="0" w:color="auto"/>
              <w:right w:val="nil"/>
            </w:tcBorders>
            <w:shd w:val="clear" w:color="auto" w:fill="auto"/>
            <w:noWrap/>
          </w:tcPr>
          <w:p w14:paraId="590C8CA2" w14:textId="21FFC56D" w:rsidR="00B0215B" w:rsidRPr="00A453F5" w:rsidRDefault="00B95AD3" w:rsidP="00086DAC">
            <w:pPr>
              <w:spacing w:before="100" w:beforeAutospacing="1" w:after="100" w:afterAutospacing="1"/>
              <w:jc w:val="center"/>
              <w:rPr>
                <w:rFonts w:ascii="Arial" w:eastAsia="Times New Roman" w:hAnsi="Arial" w:cs="Arial"/>
                <w:b/>
                <w:bCs/>
                <w:sz w:val="20"/>
                <w:szCs w:val="20"/>
                <w:lang w:eastAsia="en-GB"/>
              </w:rPr>
            </w:pPr>
            <w:r w:rsidRPr="00A453F5">
              <w:rPr>
                <w:rFonts w:ascii="Arial" w:eastAsia="Times New Roman" w:hAnsi="Arial" w:cs="Arial"/>
                <w:b/>
                <w:bCs/>
                <w:sz w:val="20"/>
                <w:szCs w:val="20"/>
                <w:lang w:eastAsia="en-GB"/>
              </w:rPr>
              <w:t>12</w:t>
            </w:r>
            <w:r w:rsidR="00B0215B" w:rsidRPr="00A453F5">
              <w:rPr>
                <w:rFonts w:ascii="Arial" w:eastAsia="Times New Roman" w:hAnsi="Arial" w:cs="Arial"/>
                <w:b/>
                <w:bCs/>
                <w:sz w:val="20"/>
                <w:szCs w:val="20"/>
                <w:lang w:eastAsia="en-GB"/>
              </w:rPr>
              <w:t xml:space="preserve"> </w:t>
            </w:r>
            <w:r w:rsidR="00AD2712" w:rsidRPr="00A453F5">
              <w:rPr>
                <w:rFonts w:ascii="Arial" w:eastAsia="Times New Roman" w:hAnsi="Arial" w:cs="Arial"/>
                <w:b/>
                <w:bCs/>
                <w:sz w:val="20"/>
                <w:szCs w:val="20"/>
                <w:lang w:eastAsia="en-GB"/>
              </w:rPr>
              <w:t>month</w:t>
            </w:r>
            <w:r w:rsidR="00C176F8" w:rsidRPr="00A453F5">
              <w:rPr>
                <w:rFonts w:ascii="Arial" w:eastAsia="Times New Roman" w:hAnsi="Arial" w:cs="Arial"/>
                <w:b/>
                <w:bCs/>
                <w:sz w:val="20"/>
                <w:szCs w:val="20"/>
                <w:lang w:eastAsia="en-GB"/>
              </w:rPr>
              <w:t>s</w:t>
            </w:r>
          </w:p>
        </w:tc>
        <w:tc>
          <w:tcPr>
            <w:tcW w:w="3351" w:type="dxa"/>
            <w:tcBorders>
              <w:left w:val="nil"/>
              <w:bottom w:val="single" w:sz="4" w:space="0" w:color="auto"/>
              <w:right w:val="nil"/>
            </w:tcBorders>
            <w:shd w:val="clear" w:color="auto" w:fill="auto"/>
            <w:noWrap/>
          </w:tcPr>
          <w:p w14:paraId="517C0B60" w14:textId="4611F29E" w:rsidR="00B0215B" w:rsidRPr="00A453F5" w:rsidRDefault="00B95AD3" w:rsidP="00086DAC">
            <w:pPr>
              <w:spacing w:before="100" w:beforeAutospacing="1" w:after="100" w:afterAutospacing="1"/>
              <w:jc w:val="center"/>
              <w:rPr>
                <w:rFonts w:ascii="Arial" w:eastAsia="Times New Roman" w:hAnsi="Arial" w:cs="Arial"/>
                <w:b/>
                <w:bCs/>
                <w:sz w:val="20"/>
                <w:szCs w:val="20"/>
                <w:lang w:eastAsia="en-GB"/>
              </w:rPr>
            </w:pPr>
            <w:r w:rsidRPr="00A453F5">
              <w:rPr>
                <w:rFonts w:ascii="Arial" w:eastAsia="Times New Roman" w:hAnsi="Arial" w:cs="Arial"/>
                <w:b/>
                <w:bCs/>
                <w:sz w:val="20"/>
                <w:szCs w:val="20"/>
                <w:lang w:eastAsia="en-GB"/>
              </w:rPr>
              <w:t>24</w:t>
            </w:r>
            <w:r w:rsidR="00B0215B" w:rsidRPr="00A453F5">
              <w:rPr>
                <w:rFonts w:ascii="Arial" w:eastAsia="Times New Roman" w:hAnsi="Arial" w:cs="Arial"/>
                <w:b/>
                <w:bCs/>
                <w:sz w:val="20"/>
                <w:szCs w:val="20"/>
                <w:lang w:eastAsia="en-GB"/>
              </w:rPr>
              <w:t xml:space="preserve"> </w:t>
            </w:r>
            <w:r w:rsidR="00AD2712" w:rsidRPr="00A453F5">
              <w:rPr>
                <w:rFonts w:ascii="Arial" w:eastAsia="Times New Roman" w:hAnsi="Arial" w:cs="Arial"/>
                <w:b/>
                <w:bCs/>
                <w:sz w:val="20"/>
                <w:szCs w:val="20"/>
                <w:lang w:eastAsia="en-GB"/>
              </w:rPr>
              <w:t>month</w:t>
            </w:r>
            <w:r w:rsidR="00C176F8" w:rsidRPr="00A453F5">
              <w:rPr>
                <w:rFonts w:ascii="Arial" w:eastAsia="Times New Roman" w:hAnsi="Arial" w:cs="Arial"/>
                <w:b/>
                <w:bCs/>
                <w:sz w:val="20"/>
                <w:szCs w:val="20"/>
                <w:lang w:eastAsia="en-GB"/>
              </w:rPr>
              <w:t>s</w:t>
            </w:r>
          </w:p>
        </w:tc>
      </w:tr>
      <w:tr w:rsidR="00B0215B" w:rsidRPr="00A453F5" w14:paraId="30829A74" w14:textId="77777777" w:rsidTr="00CB16A0">
        <w:trPr>
          <w:trHeight w:val="116"/>
        </w:trPr>
        <w:tc>
          <w:tcPr>
            <w:tcW w:w="2268" w:type="dxa"/>
            <w:tcBorders>
              <w:top w:val="single" w:sz="4" w:space="0" w:color="auto"/>
              <w:left w:val="nil"/>
              <w:bottom w:val="nil"/>
              <w:right w:val="nil"/>
            </w:tcBorders>
            <w:shd w:val="clear" w:color="auto" w:fill="auto"/>
            <w:noWrap/>
            <w:vAlign w:val="bottom"/>
            <w:hideMark/>
          </w:tcPr>
          <w:p w14:paraId="13AF3B47" w14:textId="77777777" w:rsidR="00B0215B" w:rsidRPr="00A453F5" w:rsidRDefault="00B0215B"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b/>
                <w:sz w:val="20"/>
                <w:szCs w:val="20"/>
                <w:lang w:eastAsia="en-GB"/>
              </w:rPr>
              <w:t>Fatigue</w:t>
            </w:r>
          </w:p>
        </w:tc>
        <w:tc>
          <w:tcPr>
            <w:tcW w:w="3118" w:type="dxa"/>
            <w:tcBorders>
              <w:top w:val="single" w:sz="4" w:space="0" w:color="auto"/>
              <w:left w:val="nil"/>
              <w:bottom w:val="nil"/>
              <w:right w:val="nil"/>
            </w:tcBorders>
            <w:shd w:val="clear" w:color="auto" w:fill="auto"/>
          </w:tcPr>
          <w:p w14:paraId="58684D5E" w14:textId="77777777" w:rsidR="00B0215B" w:rsidRPr="00A453F5" w:rsidRDefault="00B0215B"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single" w:sz="4" w:space="0" w:color="auto"/>
              <w:left w:val="nil"/>
              <w:bottom w:val="nil"/>
              <w:right w:val="nil"/>
            </w:tcBorders>
            <w:shd w:val="clear" w:color="auto" w:fill="auto"/>
            <w:noWrap/>
            <w:vAlign w:val="bottom"/>
            <w:hideMark/>
          </w:tcPr>
          <w:p w14:paraId="4481C90B" w14:textId="5A71BCE4" w:rsidR="00B0215B" w:rsidRPr="00A453F5" w:rsidRDefault="00B0215B"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single" w:sz="4" w:space="0" w:color="auto"/>
              <w:left w:val="nil"/>
              <w:bottom w:val="nil"/>
              <w:right w:val="nil"/>
            </w:tcBorders>
            <w:shd w:val="clear" w:color="auto" w:fill="auto"/>
            <w:noWrap/>
            <w:vAlign w:val="bottom"/>
            <w:hideMark/>
          </w:tcPr>
          <w:p w14:paraId="420A71F4" w14:textId="77777777" w:rsidR="00B0215B" w:rsidRPr="00A453F5" w:rsidRDefault="00B0215B"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single" w:sz="4" w:space="0" w:color="auto"/>
              <w:left w:val="nil"/>
              <w:bottom w:val="nil"/>
              <w:right w:val="nil"/>
            </w:tcBorders>
            <w:shd w:val="clear" w:color="auto" w:fill="auto"/>
            <w:noWrap/>
            <w:vAlign w:val="bottom"/>
            <w:hideMark/>
          </w:tcPr>
          <w:p w14:paraId="25C27802" w14:textId="77777777" w:rsidR="00B0215B" w:rsidRPr="00A453F5" w:rsidRDefault="00B0215B" w:rsidP="00086DAC">
            <w:pPr>
              <w:spacing w:before="100" w:beforeAutospacing="1" w:after="100" w:afterAutospacing="1"/>
              <w:jc w:val="center"/>
              <w:rPr>
                <w:rFonts w:ascii="Arial" w:eastAsia="Times New Roman" w:hAnsi="Arial" w:cs="Arial"/>
                <w:sz w:val="20"/>
                <w:szCs w:val="20"/>
                <w:lang w:eastAsia="en-GB"/>
              </w:rPr>
            </w:pPr>
          </w:p>
        </w:tc>
      </w:tr>
      <w:tr w:rsidR="0077784A" w:rsidRPr="00A453F5" w14:paraId="515CE456" w14:textId="77777777" w:rsidTr="00CB16A0">
        <w:trPr>
          <w:trHeight w:val="116"/>
        </w:trPr>
        <w:tc>
          <w:tcPr>
            <w:tcW w:w="2268" w:type="dxa"/>
            <w:tcBorders>
              <w:top w:val="nil"/>
              <w:left w:val="nil"/>
              <w:bottom w:val="nil"/>
              <w:right w:val="nil"/>
            </w:tcBorders>
            <w:shd w:val="clear" w:color="auto" w:fill="auto"/>
            <w:noWrap/>
            <w:vAlign w:val="bottom"/>
            <w:hideMark/>
          </w:tcPr>
          <w:p w14:paraId="1D6C10AF" w14:textId="57EDFEF4" w:rsidR="0077784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77784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55C4EEF2" w14:textId="2BD1A6C7"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29</w:t>
            </w:r>
            <w:r w:rsidR="00415E60" w:rsidRPr="00A453F5">
              <w:rPr>
                <w:rFonts w:ascii="Arial" w:hAnsi="Arial" w:cs="Arial"/>
                <w:sz w:val="20"/>
                <w:szCs w:val="20"/>
              </w:rPr>
              <w:t>.</w:t>
            </w:r>
            <w:r w:rsidRPr="00A453F5">
              <w:rPr>
                <w:rFonts w:ascii="Arial" w:hAnsi="Arial" w:cs="Arial"/>
                <w:sz w:val="20"/>
                <w:szCs w:val="20"/>
              </w:rPr>
              <w:t>2</w:t>
            </w:r>
            <w:r w:rsidR="0077784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77784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55C8DA6C" w14:textId="53221720"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446</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15703AB4" w14:textId="293A819A"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EA4610"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239</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0D88BA39" w14:textId="192E0E3E"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32</w:t>
            </w:r>
            <w:r w:rsidR="00E70C62" w:rsidRPr="00A453F5">
              <w:rPr>
                <w:rFonts w:ascii="Arial" w:eastAsia="Times New Roman" w:hAnsi="Arial" w:cs="Arial"/>
                <w:sz w:val="20"/>
                <w:szCs w:val="20"/>
                <w:lang w:eastAsia="en-GB"/>
              </w:rPr>
              <w:t>]</w:t>
            </w:r>
          </w:p>
        </w:tc>
      </w:tr>
      <w:tr w:rsidR="0077784A" w:rsidRPr="00A453F5" w14:paraId="381E5622" w14:textId="77777777" w:rsidTr="00CB16A0">
        <w:trPr>
          <w:trHeight w:val="116"/>
        </w:trPr>
        <w:tc>
          <w:tcPr>
            <w:tcW w:w="2268" w:type="dxa"/>
            <w:tcBorders>
              <w:top w:val="nil"/>
              <w:left w:val="nil"/>
              <w:bottom w:val="nil"/>
              <w:right w:val="nil"/>
            </w:tcBorders>
            <w:shd w:val="clear" w:color="auto" w:fill="auto"/>
            <w:noWrap/>
            <w:vAlign w:val="bottom"/>
            <w:hideMark/>
          </w:tcPr>
          <w:p w14:paraId="73B0A9F4" w14:textId="12CF493F" w:rsidR="0077784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77784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152DF312" w14:textId="6C7C7E56"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3</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8</w:t>
            </w:r>
            <w:r w:rsidR="0077784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77784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511</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5B74F95D" w14:textId="5F4DA22A"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453</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318F4B37" w14:textId="4BEBA9ED"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261</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61453C12" w14:textId="575A8E7F"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36</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29</w:t>
            </w:r>
            <w:r w:rsidR="00E70C62" w:rsidRPr="00A453F5">
              <w:rPr>
                <w:rFonts w:ascii="Arial" w:eastAsia="Times New Roman" w:hAnsi="Arial" w:cs="Arial"/>
                <w:sz w:val="20"/>
                <w:szCs w:val="20"/>
                <w:lang w:eastAsia="en-GB"/>
              </w:rPr>
              <w:t>]</w:t>
            </w:r>
          </w:p>
        </w:tc>
      </w:tr>
      <w:tr w:rsidR="0077784A" w:rsidRPr="00A453F5" w14:paraId="3F939581" w14:textId="77777777" w:rsidTr="00CB16A0">
        <w:trPr>
          <w:trHeight w:val="116"/>
        </w:trPr>
        <w:tc>
          <w:tcPr>
            <w:tcW w:w="2268" w:type="dxa"/>
            <w:tcBorders>
              <w:top w:val="nil"/>
              <w:left w:val="nil"/>
              <w:bottom w:val="nil"/>
              <w:right w:val="nil"/>
            </w:tcBorders>
            <w:shd w:val="clear" w:color="auto" w:fill="auto"/>
            <w:noWrap/>
            <w:vAlign w:val="bottom"/>
            <w:hideMark/>
          </w:tcPr>
          <w:p w14:paraId="7EDB16C9" w14:textId="00990129" w:rsidR="0077784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77784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14D6B206" w14:textId="17E2580B"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6</w:t>
            </w:r>
            <w:r w:rsidR="0077784A"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28</w:t>
            </w:r>
            <w:r w:rsidR="0077784A" w:rsidRPr="00A453F5">
              <w:rPr>
                <w:rFonts w:ascii="Arial" w:hAnsi="Arial" w:cs="Arial"/>
                <w:sz w:val="20"/>
                <w:szCs w:val="20"/>
              </w:rPr>
              <w:t>; -</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77784A" w:rsidRPr="00A453F5">
              <w:rPr>
                <w:rFonts w:ascii="Arial" w:hAnsi="Arial" w:cs="Arial"/>
                <w:sz w:val="20"/>
                <w:szCs w:val="20"/>
              </w:rPr>
              <w:t xml:space="preserve"> to </w:t>
            </w: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6</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36062551" w14:textId="139F279E"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00</w:t>
            </w:r>
            <w:r w:rsidRPr="00A453F5">
              <w:rPr>
                <w:rFonts w:ascii="Arial" w:eastAsia="Times New Roman" w:hAnsi="Arial" w:cs="Arial"/>
                <w:sz w:val="20"/>
                <w:szCs w:val="20"/>
                <w:lang w:eastAsia="en-GB"/>
              </w:rPr>
              <w:t>1</w:t>
            </w:r>
            <w:r w:rsidR="0077784A" w:rsidRPr="00A453F5">
              <w:rPr>
                <w:rFonts w:ascii="Arial" w:eastAsia="Times New Roman" w:hAnsi="Arial" w:cs="Arial"/>
                <w:sz w:val="20"/>
                <w:szCs w:val="20"/>
                <w:lang w:eastAsia="en-GB"/>
              </w:rPr>
              <w:t xml:space="preserve">; </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77784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F10B3D"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24D2577D" w14:textId="5D2F7003"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11</w:t>
            </w:r>
            <w:r w:rsidR="0077784A" w:rsidRPr="00A453F5">
              <w:rPr>
                <w:rFonts w:ascii="Arial" w:eastAsia="Times New Roman" w:hAnsi="Arial" w:cs="Arial"/>
                <w:sz w:val="20"/>
                <w:szCs w:val="20"/>
                <w:lang w:eastAsia="en-GB"/>
              </w:rPr>
              <w:t>; -</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77784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34731FB1" w14:textId="2BA02114"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55</w:t>
            </w:r>
            <w:r w:rsidR="0077784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1</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77784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19</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p>
        </w:tc>
      </w:tr>
      <w:tr w:rsidR="0077784A" w:rsidRPr="00A453F5" w14:paraId="4EEB197C" w14:textId="77777777" w:rsidTr="00CB16A0">
        <w:trPr>
          <w:trHeight w:val="116"/>
        </w:trPr>
        <w:tc>
          <w:tcPr>
            <w:tcW w:w="2268" w:type="dxa"/>
            <w:tcBorders>
              <w:top w:val="nil"/>
              <w:left w:val="nil"/>
              <w:bottom w:val="nil"/>
              <w:right w:val="nil"/>
            </w:tcBorders>
            <w:shd w:val="clear" w:color="auto" w:fill="auto"/>
            <w:noWrap/>
            <w:vAlign w:val="bottom"/>
            <w:hideMark/>
          </w:tcPr>
          <w:p w14:paraId="46BE9AA6" w14:textId="77777777" w:rsidR="0077784A" w:rsidRPr="00A453F5" w:rsidRDefault="0077784A"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b/>
                <w:sz w:val="20"/>
                <w:szCs w:val="20"/>
                <w:lang w:eastAsia="en-GB"/>
              </w:rPr>
              <w:t>Nausea and vomiting</w:t>
            </w:r>
          </w:p>
        </w:tc>
        <w:tc>
          <w:tcPr>
            <w:tcW w:w="3118" w:type="dxa"/>
            <w:tcBorders>
              <w:top w:val="nil"/>
              <w:left w:val="nil"/>
              <w:bottom w:val="nil"/>
              <w:right w:val="nil"/>
            </w:tcBorders>
            <w:shd w:val="clear" w:color="auto" w:fill="auto"/>
            <w:vAlign w:val="bottom"/>
          </w:tcPr>
          <w:p w14:paraId="5219A89C" w14:textId="77777777" w:rsidR="0077784A" w:rsidRPr="00A453F5" w:rsidRDefault="0077784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193FBB5B" w14:textId="3065F2A0" w:rsidR="0077784A" w:rsidRPr="00A453F5" w:rsidRDefault="0077784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3D035EDC" w14:textId="77777777" w:rsidR="0077784A" w:rsidRPr="00A453F5" w:rsidRDefault="0077784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455AFEBB" w14:textId="77777777" w:rsidR="0077784A" w:rsidRPr="00A453F5" w:rsidRDefault="0077784A" w:rsidP="00086DAC">
            <w:pPr>
              <w:spacing w:before="100" w:beforeAutospacing="1" w:after="100" w:afterAutospacing="1"/>
              <w:jc w:val="center"/>
              <w:rPr>
                <w:rFonts w:ascii="Arial" w:eastAsia="Times New Roman" w:hAnsi="Arial" w:cs="Arial"/>
                <w:sz w:val="20"/>
                <w:szCs w:val="20"/>
                <w:lang w:eastAsia="en-GB"/>
              </w:rPr>
            </w:pPr>
          </w:p>
        </w:tc>
      </w:tr>
      <w:tr w:rsidR="0077784A" w:rsidRPr="00A453F5" w14:paraId="2DDC78A8" w14:textId="77777777" w:rsidTr="00CB16A0">
        <w:trPr>
          <w:trHeight w:val="116"/>
        </w:trPr>
        <w:tc>
          <w:tcPr>
            <w:tcW w:w="2268" w:type="dxa"/>
            <w:tcBorders>
              <w:top w:val="nil"/>
              <w:left w:val="nil"/>
              <w:bottom w:val="nil"/>
              <w:right w:val="nil"/>
            </w:tcBorders>
            <w:shd w:val="clear" w:color="auto" w:fill="auto"/>
            <w:noWrap/>
            <w:vAlign w:val="bottom"/>
            <w:hideMark/>
          </w:tcPr>
          <w:p w14:paraId="2C3D83D0" w14:textId="677E0ABB" w:rsidR="0077784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77784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172F2BF9" w14:textId="5F84B97C"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6</w:t>
            </w:r>
            <w:r w:rsidR="00415E60" w:rsidRPr="00A453F5">
              <w:rPr>
                <w:rFonts w:ascii="Arial" w:hAnsi="Arial" w:cs="Arial"/>
                <w:sz w:val="20"/>
                <w:szCs w:val="20"/>
              </w:rPr>
              <w:t>.</w:t>
            </w:r>
            <w:r w:rsidRPr="00A453F5">
              <w:rPr>
                <w:rFonts w:ascii="Arial" w:hAnsi="Arial" w:cs="Arial"/>
                <w:sz w:val="20"/>
                <w:szCs w:val="20"/>
              </w:rPr>
              <w:t>5</w:t>
            </w:r>
            <w:r w:rsidR="0077784A"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6</w:t>
            </w:r>
            <w:r w:rsidR="00A453F5" w:rsidRPr="00A453F5">
              <w:rPr>
                <w:rFonts w:ascii="Arial" w:hAnsi="Arial" w:cs="Arial"/>
                <w:sz w:val="20"/>
                <w:szCs w:val="20"/>
              </w:rPr>
              <w:t>)</w:t>
            </w:r>
            <w:r w:rsidR="0077784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4EF68D44" w14:textId="2233D316"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445</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63964736" w14:textId="5F9874B5"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000A1610" w:rsidRPr="00A453F5">
              <w:rPr>
                <w:rFonts w:ascii="Arial" w:eastAsia="Times New Roman" w:hAnsi="Arial" w:cs="Arial"/>
                <w:sz w:val="20"/>
                <w:szCs w:val="20"/>
                <w:lang w:eastAsia="en-GB"/>
              </w:rPr>
              <w:t>0</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236</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1736D6D5" w14:textId="138558E6"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32</w:t>
            </w:r>
            <w:r w:rsidR="00E70C62" w:rsidRPr="00A453F5">
              <w:rPr>
                <w:rFonts w:ascii="Arial" w:eastAsia="Times New Roman" w:hAnsi="Arial" w:cs="Arial"/>
                <w:sz w:val="20"/>
                <w:szCs w:val="20"/>
                <w:lang w:eastAsia="en-GB"/>
              </w:rPr>
              <w:t>]</w:t>
            </w:r>
          </w:p>
        </w:tc>
      </w:tr>
      <w:tr w:rsidR="0077784A" w:rsidRPr="00A453F5" w14:paraId="4A9BB631" w14:textId="77777777" w:rsidTr="00CB16A0">
        <w:trPr>
          <w:trHeight w:val="116"/>
        </w:trPr>
        <w:tc>
          <w:tcPr>
            <w:tcW w:w="2268" w:type="dxa"/>
            <w:tcBorders>
              <w:top w:val="nil"/>
              <w:left w:val="nil"/>
              <w:bottom w:val="nil"/>
              <w:right w:val="nil"/>
            </w:tcBorders>
            <w:shd w:val="clear" w:color="auto" w:fill="auto"/>
            <w:noWrap/>
            <w:vAlign w:val="bottom"/>
            <w:hideMark/>
          </w:tcPr>
          <w:p w14:paraId="7E0D7F3F" w14:textId="506DFF60" w:rsidR="0077784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77784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04170231" w14:textId="68E0BFB7"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7</w:t>
            </w:r>
            <w:r w:rsidR="00415E60" w:rsidRPr="00A453F5">
              <w:rPr>
                <w:rFonts w:ascii="Arial" w:hAnsi="Arial" w:cs="Arial"/>
                <w:sz w:val="20"/>
                <w:szCs w:val="20"/>
              </w:rPr>
              <w:t>.</w:t>
            </w:r>
            <w:r w:rsidRPr="00A453F5">
              <w:rPr>
                <w:rFonts w:ascii="Arial" w:hAnsi="Arial" w:cs="Arial"/>
                <w:sz w:val="20"/>
                <w:szCs w:val="20"/>
              </w:rPr>
              <w:t>8</w:t>
            </w:r>
            <w:r w:rsidR="0077784A"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7</w:t>
            </w:r>
            <w:r w:rsidR="00A453F5" w:rsidRPr="00A453F5">
              <w:rPr>
                <w:rFonts w:ascii="Arial" w:hAnsi="Arial" w:cs="Arial"/>
                <w:sz w:val="20"/>
                <w:szCs w:val="20"/>
              </w:rPr>
              <w:t>)</w:t>
            </w:r>
            <w:r w:rsidR="0077784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511</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66D79942" w14:textId="3C0FE403"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453</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781F5F1A" w14:textId="646686CF"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261</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66905863" w14:textId="7F096D55"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29</w:t>
            </w:r>
            <w:r w:rsidR="00E70C62" w:rsidRPr="00A453F5">
              <w:rPr>
                <w:rFonts w:ascii="Arial" w:eastAsia="Times New Roman" w:hAnsi="Arial" w:cs="Arial"/>
                <w:sz w:val="20"/>
                <w:szCs w:val="20"/>
                <w:lang w:eastAsia="en-GB"/>
              </w:rPr>
              <w:t>]</w:t>
            </w:r>
          </w:p>
        </w:tc>
      </w:tr>
      <w:tr w:rsidR="0077784A" w:rsidRPr="00A453F5" w14:paraId="6767C4C0" w14:textId="77777777" w:rsidTr="00CB16A0">
        <w:trPr>
          <w:trHeight w:val="116"/>
        </w:trPr>
        <w:tc>
          <w:tcPr>
            <w:tcW w:w="2268" w:type="dxa"/>
            <w:tcBorders>
              <w:top w:val="nil"/>
              <w:left w:val="nil"/>
              <w:bottom w:val="nil"/>
              <w:right w:val="nil"/>
            </w:tcBorders>
            <w:shd w:val="clear" w:color="auto" w:fill="auto"/>
            <w:noWrap/>
            <w:vAlign w:val="bottom"/>
            <w:hideMark/>
          </w:tcPr>
          <w:p w14:paraId="52A942AD" w14:textId="1F105910" w:rsidR="0077784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77784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19E85959" w14:textId="4BE9FA4A"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4</w:t>
            </w:r>
            <w:r w:rsidR="0077784A"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15</w:t>
            </w:r>
            <w:r w:rsidR="0077784A" w:rsidRPr="00A453F5">
              <w:rPr>
                <w:rFonts w:ascii="Arial" w:hAnsi="Arial" w:cs="Arial"/>
                <w:sz w:val="20"/>
                <w:szCs w:val="20"/>
              </w:rPr>
              <w:t>; -</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5</w:t>
            </w:r>
            <w:r w:rsidR="0077784A" w:rsidRPr="00A453F5">
              <w:rPr>
                <w:rFonts w:ascii="Arial" w:hAnsi="Arial" w:cs="Arial"/>
                <w:sz w:val="20"/>
                <w:szCs w:val="20"/>
              </w:rPr>
              <w:t xml:space="preserve"> to </w:t>
            </w:r>
            <w:r w:rsidRPr="00A453F5">
              <w:rPr>
                <w:rFonts w:ascii="Arial" w:hAnsi="Arial" w:cs="Arial"/>
                <w:sz w:val="20"/>
                <w:szCs w:val="20"/>
              </w:rPr>
              <w:t>3</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426FCEA0" w14:textId="6034D432"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77784A" w:rsidRPr="00A453F5">
              <w:rPr>
                <w:rFonts w:ascii="Arial" w:eastAsia="Times New Roman" w:hAnsi="Arial" w:cs="Arial"/>
                <w:sz w:val="20"/>
                <w:szCs w:val="20"/>
                <w:lang w:eastAsia="en-GB"/>
              </w:rPr>
              <w:t>0</w:t>
            </w:r>
            <w:r w:rsidRPr="00A453F5">
              <w:rPr>
                <w:rFonts w:ascii="Arial" w:eastAsia="Times New Roman" w:hAnsi="Arial" w:cs="Arial"/>
                <w:sz w:val="20"/>
                <w:szCs w:val="20"/>
                <w:lang w:eastAsia="en-GB"/>
              </w:rPr>
              <w:t>17</w:t>
            </w:r>
            <w:r w:rsidR="0077784A" w:rsidRPr="00A453F5">
              <w:rPr>
                <w:rFonts w:ascii="Arial" w:eastAsia="Times New Roman" w:hAnsi="Arial" w:cs="Arial"/>
                <w:sz w:val="20"/>
                <w:szCs w:val="20"/>
                <w:lang w:eastAsia="en-GB"/>
              </w:rPr>
              <w:t xml:space="preserve">; </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77784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F10B3D"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5656998E" w14:textId="2D3FFB5F" w:rsidR="0077784A" w:rsidRPr="00A453F5" w:rsidRDefault="00E31E12"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2</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9</w:t>
            </w:r>
            <w:r w:rsidR="00052E47" w:rsidRPr="00A453F5">
              <w:rPr>
                <w:rFonts w:ascii="Arial" w:eastAsia="Times New Roman" w:hAnsi="Arial" w:cs="Arial"/>
                <w:sz w:val="20"/>
                <w:szCs w:val="20"/>
                <w:lang w:eastAsia="en-GB"/>
              </w:rPr>
              <w:t>0</w:t>
            </w:r>
            <w:r w:rsidR="0077784A"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w:t>
            </w:r>
            <w:r w:rsidR="0077784A"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534DB6B9" w14:textId="008CCD36" w:rsidR="0077784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77784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45</w:t>
            </w:r>
            <w:r w:rsidR="0077784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77784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12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A453F5" w:rsidRPr="00A453F5">
              <w:rPr>
                <w:rFonts w:ascii="Arial" w:eastAsia="Times New Roman" w:hAnsi="Arial" w:cs="Arial"/>
                <w:sz w:val="20"/>
                <w:szCs w:val="20"/>
                <w:lang w:eastAsia="en-GB"/>
              </w:rPr>
              <w:t>)</w:t>
            </w:r>
          </w:p>
        </w:tc>
      </w:tr>
      <w:tr w:rsidR="00EF3D8A" w:rsidRPr="00A453F5" w14:paraId="01966983" w14:textId="77777777" w:rsidTr="00CB16A0">
        <w:trPr>
          <w:trHeight w:val="111"/>
        </w:trPr>
        <w:tc>
          <w:tcPr>
            <w:tcW w:w="2268" w:type="dxa"/>
            <w:tcBorders>
              <w:top w:val="nil"/>
              <w:left w:val="nil"/>
              <w:bottom w:val="nil"/>
              <w:right w:val="nil"/>
            </w:tcBorders>
            <w:shd w:val="clear" w:color="auto" w:fill="auto"/>
            <w:noWrap/>
            <w:vAlign w:val="bottom"/>
            <w:hideMark/>
          </w:tcPr>
          <w:p w14:paraId="12F3E906" w14:textId="539E39CA" w:rsidR="00EF3D8A" w:rsidRPr="00A453F5" w:rsidRDefault="00EF3D8A"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b/>
                <w:sz w:val="20"/>
                <w:szCs w:val="20"/>
                <w:lang w:eastAsia="en-GB"/>
              </w:rPr>
              <w:t>Pain</w:t>
            </w:r>
          </w:p>
        </w:tc>
        <w:tc>
          <w:tcPr>
            <w:tcW w:w="3118" w:type="dxa"/>
            <w:tcBorders>
              <w:top w:val="nil"/>
              <w:left w:val="nil"/>
              <w:bottom w:val="nil"/>
              <w:right w:val="nil"/>
            </w:tcBorders>
            <w:shd w:val="clear" w:color="auto" w:fill="auto"/>
            <w:vAlign w:val="bottom"/>
          </w:tcPr>
          <w:p w14:paraId="1CF6E763"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323F348B" w14:textId="01B8789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3DCF762A"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5AF4EF8A"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r>
      <w:tr w:rsidR="00EF3D8A" w:rsidRPr="00A453F5" w14:paraId="47E13361" w14:textId="77777777" w:rsidTr="00CB16A0">
        <w:trPr>
          <w:trHeight w:val="116"/>
        </w:trPr>
        <w:tc>
          <w:tcPr>
            <w:tcW w:w="2268" w:type="dxa"/>
            <w:tcBorders>
              <w:top w:val="nil"/>
              <w:left w:val="nil"/>
              <w:bottom w:val="nil"/>
              <w:right w:val="nil"/>
            </w:tcBorders>
            <w:shd w:val="clear" w:color="auto" w:fill="auto"/>
            <w:noWrap/>
            <w:vAlign w:val="bottom"/>
            <w:hideMark/>
          </w:tcPr>
          <w:p w14:paraId="025A7B0B" w14:textId="0DC8B109" w:rsidR="00EF3D8A" w:rsidRPr="00A453F5" w:rsidRDefault="0022284D"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6E72A6D4" w14:textId="59AC60A9"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2</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5</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EF3D8A" w:rsidRPr="00A453F5">
              <w:rPr>
                <w:rFonts w:ascii="Arial" w:hAnsi="Arial" w:cs="Arial"/>
                <w:sz w:val="20"/>
                <w:szCs w:val="20"/>
              </w:rPr>
              <w:t>0</w:t>
            </w:r>
            <w:r w:rsidRPr="00A453F5">
              <w:rPr>
                <w:rFonts w:ascii="Arial" w:hAnsi="Arial" w:cs="Arial"/>
                <w:sz w:val="20"/>
                <w:szCs w:val="20"/>
              </w:rPr>
              <w:t>2</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642F0E2A" w14:textId="72308672"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446</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7C3F5D4C" w14:textId="5DA53F45"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24</w:t>
            </w:r>
            <w:r w:rsidR="00EF3D8A" w:rsidRPr="00A453F5">
              <w:rPr>
                <w:rFonts w:ascii="Arial" w:eastAsia="Times New Roman" w:hAnsi="Arial" w:cs="Arial"/>
                <w:sz w:val="20"/>
                <w:szCs w:val="20"/>
                <w:lang w:eastAsia="en-GB"/>
              </w:rPr>
              <w:t>0</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25EB1DC1" w14:textId="6CE34718"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16</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33</w:t>
            </w:r>
            <w:r w:rsidR="00E70C62" w:rsidRPr="00A453F5">
              <w:rPr>
                <w:rFonts w:ascii="Arial" w:eastAsia="Times New Roman" w:hAnsi="Arial" w:cs="Arial"/>
                <w:sz w:val="20"/>
                <w:szCs w:val="20"/>
                <w:lang w:eastAsia="en-GB"/>
              </w:rPr>
              <w:t>]</w:t>
            </w:r>
          </w:p>
        </w:tc>
      </w:tr>
      <w:tr w:rsidR="00EF3D8A" w:rsidRPr="00A453F5" w14:paraId="69C50F53" w14:textId="77777777" w:rsidTr="00CB16A0">
        <w:trPr>
          <w:trHeight w:val="116"/>
        </w:trPr>
        <w:tc>
          <w:tcPr>
            <w:tcW w:w="2268" w:type="dxa"/>
            <w:tcBorders>
              <w:top w:val="nil"/>
              <w:left w:val="nil"/>
              <w:bottom w:val="nil"/>
              <w:right w:val="nil"/>
            </w:tcBorders>
            <w:shd w:val="clear" w:color="auto" w:fill="auto"/>
            <w:noWrap/>
            <w:vAlign w:val="bottom"/>
            <w:hideMark/>
          </w:tcPr>
          <w:p w14:paraId="257CE7E8" w14:textId="124E7A6C"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551AE93F" w14:textId="28B0D18D"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21</w:t>
            </w:r>
            <w:r w:rsidR="00415E60" w:rsidRPr="00A453F5">
              <w:rPr>
                <w:rFonts w:ascii="Arial" w:hAnsi="Arial" w:cs="Arial"/>
                <w:sz w:val="20"/>
                <w:szCs w:val="20"/>
              </w:rPr>
              <w:t>.</w:t>
            </w:r>
            <w:r w:rsidR="00EF3D8A" w:rsidRPr="00A453F5">
              <w:rPr>
                <w:rFonts w:ascii="Arial" w:hAnsi="Arial" w:cs="Arial"/>
                <w:sz w:val="20"/>
                <w:szCs w:val="20"/>
              </w:rPr>
              <w:t xml:space="preserve">0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513</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43D976B0" w14:textId="6AD0C1C1"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456</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08AB1BC0" w14:textId="2A9E3E2E"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261</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2754581D" w14:textId="6B4A499C"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29</w:t>
            </w:r>
            <w:r w:rsidR="00E70C62" w:rsidRPr="00A453F5">
              <w:rPr>
                <w:rFonts w:ascii="Arial" w:eastAsia="Times New Roman" w:hAnsi="Arial" w:cs="Arial"/>
                <w:sz w:val="20"/>
                <w:szCs w:val="20"/>
                <w:lang w:eastAsia="en-GB"/>
              </w:rPr>
              <w:t>]</w:t>
            </w:r>
          </w:p>
        </w:tc>
      </w:tr>
      <w:tr w:rsidR="00EF3D8A" w:rsidRPr="00A453F5" w14:paraId="29113687" w14:textId="77777777" w:rsidTr="00CB16A0">
        <w:trPr>
          <w:trHeight w:val="116"/>
        </w:trPr>
        <w:tc>
          <w:tcPr>
            <w:tcW w:w="2268" w:type="dxa"/>
            <w:tcBorders>
              <w:top w:val="nil"/>
              <w:left w:val="nil"/>
              <w:bottom w:val="nil"/>
              <w:right w:val="nil"/>
            </w:tcBorders>
            <w:shd w:val="clear" w:color="auto" w:fill="auto"/>
            <w:noWrap/>
            <w:vAlign w:val="bottom"/>
            <w:hideMark/>
          </w:tcPr>
          <w:p w14:paraId="47E9C53C" w14:textId="15B96695"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49ED5286" w14:textId="65852618" w:rsidR="00EF3D8A" w:rsidRPr="00A453F5" w:rsidRDefault="00E31E12"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5</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75</w:t>
            </w:r>
            <w:r w:rsidR="00EF3D8A" w:rsidRPr="00A453F5">
              <w:rPr>
                <w:rFonts w:ascii="Arial" w:hAnsi="Arial" w:cs="Arial"/>
                <w:sz w:val="20"/>
                <w:szCs w:val="20"/>
              </w:rPr>
              <w:t>;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5</w:t>
            </w:r>
            <w:r w:rsidR="00EF3D8A" w:rsidRPr="00A453F5">
              <w:rPr>
                <w:rFonts w:ascii="Arial" w:hAnsi="Arial" w:cs="Arial"/>
                <w:sz w:val="20"/>
                <w:szCs w:val="20"/>
              </w:rPr>
              <w:t xml:space="preserve"> to </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4</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6E405FB8" w14:textId="40D97A81" w:rsidR="00EF3D8A" w:rsidRPr="00A453F5" w:rsidRDefault="00E31E12"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9</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53</w:t>
            </w:r>
            <w:r w:rsidR="00EF3D8A"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to </w:t>
            </w:r>
            <w:r w:rsidR="00B95AD3"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36A4F647" w14:textId="3D682096"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6</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00</w:t>
            </w:r>
            <w:r w:rsidRPr="00A453F5">
              <w:rPr>
                <w:rFonts w:ascii="Arial" w:eastAsia="Times New Roman" w:hAnsi="Arial" w:cs="Arial"/>
                <w:sz w:val="20"/>
                <w:szCs w:val="20"/>
                <w:lang w:eastAsia="en-GB"/>
              </w:rPr>
              <w:t>3</w:t>
            </w:r>
            <w:r w:rsidR="00A859E3" w:rsidRPr="00A453F5">
              <w:rPr>
                <w:rFonts w:ascii="Arial" w:eastAsia="Times New Roman" w:hAnsi="Arial" w:cs="Arial"/>
                <w:sz w:val="20"/>
                <w:szCs w:val="20"/>
                <w:lang w:eastAsia="en-GB"/>
              </w:rPr>
              <w:t>0</w:t>
            </w:r>
            <w:r w:rsidR="00EF3D8A" w:rsidRPr="00A453F5">
              <w:rPr>
                <w:rFonts w:ascii="Arial" w:eastAsia="Times New Roman" w:hAnsi="Arial" w:cs="Arial"/>
                <w:sz w:val="20"/>
                <w:szCs w:val="20"/>
                <w:lang w:eastAsia="en-GB"/>
              </w:rPr>
              <w:t xml:space="preserve">; </w:t>
            </w: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1</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r w:rsidR="00F10B3D"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7188D2F0" w14:textId="2D719F69"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69</w:t>
            </w:r>
            <w:r w:rsidR="00EF3D8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1</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15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p>
        </w:tc>
      </w:tr>
      <w:tr w:rsidR="00EF3D8A" w:rsidRPr="00A453F5" w14:paraId="7F63D864" w14:textId="77777777" w:rsidTr="00CB16A0">
        <w:trPr>
          <w:trHeight w:val="111"/>
        </w:trPr>
        <w:tc>
          <w:tcPr>
            <w:tcW w:w="2268" w:type="dxa"/>
            <w:tcBorders>
              <w:top w:val="nil"/>
              <w:left w:val="nil"/>
              <w:bottom w:val="nil"/>
              <w:right w:val="nil"/>
            </w:tcBorders>
            <w:shd w:val="clear" w:color="auto" w:fill="auto"/>
            <w:noWrap/>
            <w:vAlign w:val="bottom"/>
            <w:hideMark/>
          </w:tcPr>
          <w:p w14:paraId="36A35A6E" w14:textId="0A88AB41" w:rsidR="00EF3D8A" w:rsidRPr="00A453F5" w:rsidRDefault="00EF3D8A"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b/>
                <w:sz w:val="20"/>
                <w:szCs w:val="20"/>
                <w:lang w:eastAsia="en-GB"/>
              </w:rPr>
              <w:t>Dyspnoea</w:t>
            </w:r>
          </w:p>
        </w:tc>
        <w:tc>
          <w:tcPr>
            <w:tcW w:w="3118" w:type="dxa"/>
            <w:tcBorders>
              <w:top w:val="nil"/>
              <w:left w:val="nil"/>
              <w:bottom w:val="nil"/>
              <w:right w:val="nil"/>
            </w:tcBorders>
            <w:shd w:val="clear" w:color="auto" w:fill="auto"/>
            <w:vAlign w:val="bottom"/>
          </w:tcPr>
          <w:p w14:paraId="4CF64A62"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33D0F538" w14:textId="50F11D1A"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725C3537"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567270F2"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r>
      <w:tr w:rsidR="00EF3D8A" w:rsidRPr="00A453F5" w14:paraId="1AC80924" w14:textId="77777777" w:rsidTr="00CB16A0">
        <w:trPr>
          <w:trHeight w:val="116"/>
        </w:trPr>
        <w:tc>
          <w:tcPr>
            <w:tcW w:w="2268" w:type="dxa"/>
            <w:tcBorders>
              <w:top w:val="nil"/>
              <w:left w:val="nil"/>
              <w:bottom w:val="nil"/>
              <w:right w:val="nil"/>
            </w:tcBorders>
            <w:shd w:val="clear" w:color="auto" w:fill="auto"/>
            <w:noWrap/>
            <w:vAlign w:val="bottom"/>
            <w:hideMark/>
          </w:tcPr>
          <w:p w14:paraId="3471646C" w14:textId="34E8D469" w:rsidR="00EF3D8A" w:rsidRPr="00A453F5" w:rsidRDefault="0022284D"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01BBC822" w14:textId="64CFC745"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11</w:t>
            </w:r>
            <w:r w:rsidR="00415E60" w:rsidRPr="00A453F5">
              <w:rPr>
                <w:rFonts w:ascii="Arial" w:hAnsi="Arial" w:cs="Arial"/>
                <w:sz w:val="20"/>
                <w:szCs w:val="20"/>
              </w:rPr>
              <w:t>.</w:t>
            </w:r>
            <w:r w:rsidRPr="00A453F5">
              <w:rPr>
                <w:rFonts w:ascii="Arial" w:hAnsi="Arial" w:cs="Arial"/>
                <w:sz w:val="20"/>
                <w:szCs w:val="20"/>
              </w:rPr>
              <w:t>9</w:t>
            </w:r>
            <w:r w:rsidR="00EF3D8A"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9</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7D2652E1" w14:textId="6A0F41D9"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444</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4246852A" w14:textId="40E86C0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239</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266F66D0" w14:textId="75FF508A"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3</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31</w:t>
            </w:r>
            <w:r w:rsidR="00E70C62" w:rsidRPr="00A453F5">
              <w:rPr>
                <w:rFonts w:ascii="Arial" w:eastAsia="Times New Roman" w:hAnsi="Arial" w:cs="Arial"/>
                <w:sz w:val="20"/>
                <w:szCs w:val="20"/>
                <w:lang w:eastAsia="en-GB"/>
              </w:rPr>
              <w:t>]</w:t>
            </w:r>
          </w:p>
        </w:tc>
      </w:tr>
      <w:tr w:rsidR="00EF3D8A" w:rsidRPr="00A453F5" w14:paraId="2F1DC12E" w14:textId="77777777" w:rsidTr="00CB16A0">
        <w:trPr>
          <w:trHeight w:val="116"/>
        </w:trPr>
        <w:tc>
          <w:tcPr>
            <w:tcW w:w="2268" w:type="dxa"/>
            <w:tcBorders>
              <w:top w:val="nil"/>
              <w:left w:val="nil"/>
              <w:bottom w:val="nil"/>
              <w:right w:val="nil"/>
            </w:tcBorders>
            <w:shd w:val="clear" w:color="auto" w:fill="auto"/>
            <w:noWrap/>
            <w:vAlign w:val="bottom"/>
            <w:hideMark/>
          </w:tcPr>
          <w:p w14:paraId="071359D0" w14:textId="4B984627"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4BB23FA1" w14:textId="45FB25AB"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12</w:t>
            </w:r>
            <w:r w:rsidR="00415E60" w:rsidRPr="00A453F5">
              <w:rPr>
                <w:rFonts w:ascii="Arial" w:hAnsi="Arial" w:cs="Arial"/>
                <w:sz w:val="20"/>
                <w:szCs w:val="20"/>
              </w:rPr>
              <w:t>.</w:t>
            </w:r>
            <w:r w:rsidRPr="00A453F5">
              <w:rPr>
                <w:rFonts w:ascii="Arial" w:hAnsi="Arial" w:cs="Arial"/>
                <w:sz w:val="20"/>
                <w:szCs w:val="20"/>
              </w:rPr>
              <w:t>6</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00EF3D8A" w:rsidRPr="00A453F5">
              <w:rPr>
                <w:rFonts w:ascii="Arial" w:hAnsi="Arial" w:cs="Arial"/>
                <w:sz w:val="20"/>
                <w:szCs w:val="20"/>
              </w:rPr>
              <w:t>0</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511</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0C6928BA" w14:textId="23722A42"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452</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394C28D5" w14:textId="45C2EADE"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261</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39C7553C" w14:textId="13740BDD"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29</w:t>
            </w:r>
            <w:r w:rsidR="00E70C62" w:rsidRPr="00A453F5">
              <w:rPr>
                <w:rFonts w:ascii="Arial" w:eastAsia="Times New Roman" w:hAnsi="Arial" w:cs="Arial"/>
                <w:sz w:val="20"/>
                <w:szCs w:val="20"/>
                <w:lang w:eastAsia="en-GB"/>
              </w:rPr>
              <w:t>]</w:t>
            </w:r>
          </w:p>
        </w:tc>
      </w:tr>
      <w:tr w:rsidR="00EF3D8A" w:rsidRPr="00A453F5" w14:paraId="6ECB633D" w14:textId="77777777" w:rsidTr="00CB16A0">
        <w:trPr>
          <w:trHeight w:val="116"/>
        </w:trPr>
        <w:tc>
          <w:tcPr>
            <w:tcW w:w="2268" w:type="dxa"/>
            <w:tcBorders>
              <w:top w:val="nil"/>
              <w:left w:val="nil"/>
              <w:bottom w:val="nil"/>
              <w:right w:val="nil"/>
            </w:tcBorders>
            <w:shd w:val="clear" w:color="auto" w:fill="auto"/>
            <w:noWrap/>
            <w:vAlign w:val="bottom"/>
            <w:hideMark/>
          </w:tcPr>
          <w:p w14:paraId="2388C825" w14:textId="389A71BA"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7E3FE3FE" w14:textId="7240F5C8" w:rsidR="00EF3D8A" w:rsidRPr="00A453F5" w:rsidRDefault="00E31E12"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8</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57</w:t>
            </w:r>
            <w:r w:rsidR="00EF3D8A" w:rsidRPr="00A453F5">
              <w:rPr>
                <w:rFonts w:ascii="Arial" w:hAnsi="Arial" w:cs="Arial"/>
                <w:sz w:val="20"/>
                <w:szCs w:val="20"/>
              </w:rPr>
              <w:t>; -</w:t>
            </w:r>
            <w:r w:rsidR="00B95AD3" w:rsidRPr="00A453F5">
              <w:rPr>
                <w:rFonts w:ascii="Arial" w:hAnsi="Arial" w:cs="Arial"/>
                <w:sz w:val="20"/>
                <w:szCs w:val="20"/>
              </w:rPr>
              <w:t>1</w:t>
            </w:r>
            <w:r w:rsidR="00415E60" w:rsidRPr="00A453F5">
              <w:rPr>
                <w:rFonts w:ascii="Arial" w:hAnsi="Arial" w:cs="Arial"/>
                <w:sz w:val="20"/>
                <w:szCs w:val="20"/>
              </w:rPr>
              <w:t>.</w:t>
            </w:r>
            <w:r w:rsidR="00B95AD3" w:rsidRPr="00A453F5">
              <w:rPr>
                <w:rFonts w:ascii="Arial" w:hAnsi="Arial" w:cs="Arial"/>
                <w:sz w:val="20"/>
                <w:szCs w:val="20"/>
              </w:rPr>
              <w:t>8</w:t>
            </w:r>
            <w:r w:rsidR="00EF3D8A" w:rsidRPr="00A453F5">
              <w:rPr>
                <w:rFonts w:ascii="Arial" w:hAnsi="Arial" w:cs="Arial"/>
                <w:sz w:val="20"/>
                <w:szCs w:val="20"/>
              </w:rPr>
              <w:t xml:space="preserve"> to </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4</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51730364" w14:textId="4C7EA112"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w:t>
            </w:r>
            <w:r w:rsidR="00A453F5"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4455E5E6" w14:textId="685A10DA"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43</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w:t>
            </w:r>
            <w:r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2E6188D7" w14:textId="193527EF"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16</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7</w:t>
            </w:r>
            <w:r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0</w:t>
            </w:r>
            <w:r w:rsidR="00B95AD3" w:rsidRPr="00A453F5">
              <w:rPr>
                <w:rFonts w:ascii="Arial" w:eastAsia="Times New Roman" w:hAnsi="Arial" w:cs="Arial"/>
                <w:sz w:val="20"/>
                <w:szCs w:val="20"/>
                <w:lang w:eastAsia="en-GB"/>
              </w:rPr>
              <w:t>4</w:t>
            </w:r>
            <w:r w:rsidR="00A859E3" w:rsidRPr="00A453F5">
              <w:rPr>
                <w:rFonts w:ascii="Arial" w:eastAsia="Times New Roman" w:hAnsi="Arial" w:cs="Arial"/>
                <w:sz w:val="20"/>
                <w:szCs w:val="20"/>
                <w:lang w:eastAsia="en-GB"/>
              </w:rPr>
              <w:t>0</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32</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6</w:t>
            </w:r>
            <w:r w:rsidRPr="00A453F5">
              <w:rPr>
                <w:rFonts w:ascii="Arial" w:eastAsia="Times New Roman" w:hAnsi="Arial" w:cs="Arial"/>
                <w:sz w:val="20"/>
                <w:szCs w:val="20"/>
                <w:lang w:eastAsia="en-GB"/>
              </w:rPr>
              <w:t xml:space="preserve"> to -</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r w:rsidR="00F10B3D" w:rsidRPr="00A453F5">
              <w:rPr>
                <w:rFonts w:ascii="Arial" w:eastAsia="Times New Roman" w:hAnsi="Arial" w:cs="Arial"/>
                <w:sz w:val="20"/>
                <w:szCs w:val="20"/>
                <w:lang w:eastAsia="en-GB"/>
              </w:rPr>
              <w:t>*</w:t>
            </w:r>
          </w:p>
        </w:tc>
      </w:tr>
      <w:tr w:rsidR="00EF3D8A" w:rsidRPr="00A453F5" w14:paraId="0B1F9209" w14:textId="77777777" w:rsidTr="00CB16A0">
        <w:trPr>
          <w:trHeight w:val="111"/>
        </w:trPr>
        <w:tc>
          <w:tcPr>
            <w:tcW w:w="2268" w:type="dxa"/>
            <w:tcBorders>
              <w:top w:val="nil"/>
              <w:left w:val="nil"/>
              <w:bottom w:val="nil"/>
              <w:right w:val="nil"/>
            </w:tcBorders>
            <w:shd w:val="clear" w:color="auto" w:fill="auto"/>
            <w:noWrap/>
            <w:vAlign w:val="bottom"/>
            <w:hideMark/>
          </w:tcPr>
          <w:p w14:paraId="5C91F972" w14:textId="315E9149" w:rsidR="00EF3D8A" w:rsidRPr="00A453F5" w:rsidRDefault="00EF3D8A"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b/>
                <w:sz w:val="20"/>
                <w:szCs w:val="20"/>
                <w:lang w:eastAsia="en-GB"/>
              </w:rPr>
              <w:t>Insomnia</w:t>
            </w:r>
          </w:p>
        </w:tc>
        <w:tc>
          <w:tcPr>
            <w:tcW w:w="3118" w:type="dxa"/>
            <w:tcBorders>
              <w:top w:val="nil"/>
              <w:left w:val="nil"/>
              <w:bottom w:val="nil"/>
              <w:right w:val="nil"/>
            </w:tcBorders>
            <w:shd w:val="clear" w:color="auto" w:fill="auto"/>
            <w:vAlign w:val="bottom"/>
          </w:tcPr>
          <w:p w14:paraId="59257DFD"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671B7376" w14:textId="6F1D7BDB"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23296909"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06AF38B8"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r>
      <w:tr w:rsidR="00EF3D8A" w:rsidRPr="00A453F5" w14:paraId="6E1EE256" w14:textId="77777777" w:rsidTr="00CB16A0">
        <w:trPr>
          <w:trHeight w:val="116"/>
        </w:trPr>
        <w:tc>
          <w:tcPr>
            <w:tcW w:w="2268" w:type="dxa"/>
            <w:tcBorders>
              <w:top w:val="nil"/>
              <w:left w:val="nil"/>
              <w:bottom w:val="nil"/>
              <w:right w:val="nil"/>
            </w:tcBorders>
            <w:shd w:val="clear" w:color="auto" w:fill="auto"/>
            <w:noWrap/>
            <w:vAlign w:val="bottom"/>
            <w:hideMark/>
          </w:tcPr>
          <w:p w14:paraId="553216AB" w14:textId="46F41F83" w:rsidR="00EF3D8A" w:rsidRPr="00A453F5" w:rsidRDefault="0022284D"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74AC0EC3" w14:textId="549FA31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26</w:t>
            </w:r>
            <w:r w:rsidR="00415E60" w:rsidRPr="00A453F5">
              <w:rPr>
                <w:rFonts w:ascii="Arial" w:hAnsi="Arial" w:cs="Arial"/>
                <w:sz w:val="20"/>
                <w:szCs w:val="20"/>
              </w:rPr>
              <w:t>.</w:t>
            </w:r>
            <w:r w:rsidRPr="00A453F5">
              <w:rPr>
                <w:rFonts w:ascii="Arial" w:hAnsi="Arial" w:cs="Arial"/>
                <w:sz w:val="20"/>
                <w:szCs w:val="20"/>
              </w:rPr>
              <w:t>8</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496</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7D9C8F2F" w14:textId="1B7E647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445</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7A2E01F2" w14:textId="5B43DEC2"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237</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520D9521" w14:textId="1B36F4D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32</w:t>
            </w:r>
            <w:r w:rsidR="00E70C62" w:rsidRPr="00A453F5">
              <w:rPr>
                <w:rFonts w:ascii="Arial" w:eastAsia="Times New Roman" w:hAnsi="Arial" w:cs="Arial"/>
                <w:sz w:val="20"/>
                <w:szCs w:val="20"/>
                <w:lang w:eastAsia="en-GB"/>
              </w:rPr>
              <w:t>]</w:t>
            </w:r>
          </w:p>
        </w:tc>
      </w:tr>
      <w:tr w:rsidR="00EF3D8A" w:rsidRPr="00A453F5" w14:paraId="40ACEED9" w14:textId="77777777" w:rsidTr="00CB16A0">
        <w:trPr>
          <w:trHeight w:val="116"/>
        </w:trPr>
        <w:tc>
          <w:tcPr>
            <w:tcW w:w="2268" w:type="dxa"/>
            <w:tcBorders>
              <w:top w:val="nil"/>
              <w:left w:val="nil"/>
              <w:bottom w:val="nil"/>
              <w:right w:val="nil"/>
            </w:tcBorders>
            <w:shd w:val="clear" w:color="auto" w:fill="auto"/>
            <w:noWrap/>
            <w:vAlign w:val="bottom"/>
            <w:hideMark/>
          </w:tcPr>
          <w:p w14:paraId="31DDE4CB" w14:textId="57A4ABB0"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51FA62B9" w14:textId="7895D17C"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27</w:t>
            </w:r>
            <w:r w:rsidR="00415E60" w:rsidRPr="00A453F5">
              <w:rPr>
                <w:rFonts w:ascii="Arial" w:hAnsi="Arial" w:cs="Arial"/>
                <w:sz w:val="20"/>
                <w:szCs w:val="20"/>
              </w:rPr>
              <w:t>.</w:t>
            </w:r>
            <w:r w:rsidRPr="00A453F5">
              <w:rPr>
                <w:rFonts w:ascii="Arial" w:hAnsi="Arial" w:cs="Arial"/>
                <w:sz w:val="20"/>
                <w:szCs w:val="20"/>
              </w:rPr>
              <w:t>5</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511</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289F1AC9" w14:textId="5B655C8C"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29</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452</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7AD35F17" w14:textId="3A5EE2B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26</w:t>
            </w:r>
            <w:r w:rsidR="00EF3D8A" w:rsidRPr="00A453F5">
              <w:rPr>
                <w:rFonts w:ascii="Arial" w:eastAsia="Times New Roman" w:hAnsi="Arial" w:cs="Arial"/>
                <w:sz w:val="20"/>
                <w:szCs w:val="20"/>
                <w:lang w:eastAsia="en-GB"/>
              </w:rPr>
              <w:t>0</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19F3FFE7" w14:textId="48B5BC6C"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23</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29</w:t>
            </w:r>
            <w:r w:rsidR="00E70C62" w:rsidRPr="00A453F5">
              <w:rPr>
                <w:rFonts w:ascii="Arial" w:eastAsia="Times New Roman" w:hAnsi="Arial" w:cs="Arial"/>
                <w:sz w:val="20"/>
                <w:szCs w:val="20"/>
                <w:lang w:eastAsia="en-GB"/>
              </w:rPr>
              <w:t>]</w:t>
            </w:r>
          </w:p>
        </w:tc>
      </w:tr>
      <w:tr w:rsidR="00EF3D8A" w:rsidRPr="00A453F5" w14:paraId="150B0B83" w14:textId="77777777" w:rsidTr="00CB16A0">
        <w:trPr>
          <w:trHeight w:val="116"/>
        </w:trPr>
        <w:tc>
          <w:tcPr>
            <w:tcW w:w="2268" w:type="dxa"/>
            <w:tcBorders>
              <w:top w:val="nil"/>
              <w:left w:val="nil"/>
              <w:bottom w:val="nil"/>
              <w:right w:val="nil"/>
            </w:tcBorders>
            <w:shd w:val="clear" w:color="auto" w:fill="auto"/>
            <w:noWrap/>
            <w:vAlign w:val="bottom"/>
            <w:hideMark/>
          </w:tcPr>
          <w:p w14:paraId="4553E1EF" w14:textId="423B9E09"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577D3547" w14:textId="4D400B1D" w:rsidR="00EF3D8A" w:rsidRPr="00A453F5" w:rsidRDefault="00E31E12"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7</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69</w:t>
            </w:r>
            <w:r w:rsidR="00EF3D8A" w:rsidRPr="00A453F5">
              <w:rPr>
                <w:rFonts w:ascii="Arial" w:hAnsi="Arial" w:cs="Arial"/>
                <w:sz w:val="20"/>
                <w:szCs w:val="20"/>
              </w:rPr>
              <w:t>; -</w:t>
            </w:r>
            <w:r w:rsidR="00B95AD3" w:rsidRPr="00A453F5">
              <w:rPr>
                <w:rFonts w:ascii="Arial" w:hAnsi="Arial" w:cs="Arial"/>
                <w:sz w:val="20"/>
                <w:szCs w:val="20"/>
              </w:rPr>
              <w:t>2</w:t>
            </w:r>
            <w:r w:rsidR="00415E60" w:rsidRPr="00A453F5">
              <w:rPr>
                <w:rFonts w:ascii="Arial" w:hAnsi="Arial" w:cs="Arial"/>
                <w:sz w:val="20"/>
                <w:szCs w:val="20"/>
              </w:rPr>
              <w:t>.</w:t>
            </w:r>
            <w:r w:rsidR="00B95AD3" w:rsidRPr="00A453F5">
              <w:rPr>
                <w:rFonts w:ascii="Arial" w:hAnsi="Arial" w:cs="Arial"/>
                <w:sz w:val="20"/>
                <w:szCs w:val="20"/>
              </w:rPr>
              <w:t>9</w:t>
            </w:r>
            <w:r w:rsidR="00EF3D8A" w:rsidRPr="00A453F5">
              <w:rPr>
                <w:rFonts w:ascii="Arial" w:hAnsi="Arial" w:cs="Arial"/>
                <w:sz w:val="20"/>
                <w:szCs w:val="20"/>
              </w:rPr>
              <w:t xml:space="preserve"> to </w:t>
            </w:r>
            <w:r w:rsidR="00B95AD3" w:rsidRPr="00A453F5">
              <w:rPr>
                <w:rFonts w:ascii="Arial" w:hAnsi="Arial" w:cs="Arial"/>
                <w:sz w:val="20"/>
                <w:szCs w:val="20"/>
              </w:rPr>
              <w:t>4</w:t>
            </w:r>
            <w:r w:rsidR="00415E60" w:rsidRPr="00A453F5">
              <w:rPr>
                <w:rFonts w:ascii="Arial" w:hAnsi="Arial" w:cs="Arial"/>
                <w:sz w:val="20"/>
                <w:szCs w:val="20"/>
              </w:rPr>
              <w:t>.</w:t>
            </w:r>
            <w:r w:rsidR="00B95AD3" w:rsidRPr="00A453F5">
              <w:rPr>
                <w:rFonts w:ascii="Arial" w:hAnsi="Arial" w:cs="Arial"/>
                <w:sz w:val="20"/>
                <w:szCs w:val="20"/>
              </w:rPr>
              <w:t>3</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3E0F6544" w14:textId="22563FBD"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28</w:t>
            </w:r>
            <w:r w:rsidR="00EF3D8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6FACBA91" w14:textId="35E09551"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052E47" w:rsidRPr="00A453F5">
              <w:rPr>
                <w:rFonts w:ascii="Arial" w:eastAsia="Times New Roman" w:hAnsi="Arial" w:cs="Arial"/>
                <w:sz w:val="20"/>
                <w:szCs w:val="20"/>
                <w:lang w:eastAsia="en-GB"/>
              </w:rPr>
              <w:t>0</w:t>
            </w:r>
            <w:r w:rsidR="00EF3D8A" w:rsidRPr="00A453F5">
              <w:rPr>
                <w:rFonts w:ascii="Arial" w:eastAsia="Times New Roman" w:hAnsi="Arial" w:cs="Arial"/>
                <w:sz w:val="20"/>
                <w:szCs w:val="20"/>
                <w:lang w:eastAsia="en-GB"/>
              </w:rPr>
              <w:t>; -</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9</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507E36D9" w14:textId="6B4ED391"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 xml:space="preserve">0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61</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19</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7</w:t>
            </w:r>
            <w:r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11</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p>
        </w:tc>
      </w:tr>
      <w:tr w:rsidR="00EF3D8A" w:rsidRPr="00A453F5" w14:paraId="37D3089A" w14:textId="77777777" w:rsidTr="00CB16A0">
        <w:trPr>
          <w:trHeight w:val="111"/>
        </w:trPr>
        <w:tc>
          <w:tcPr>
            <w:tcW w:w="2268" w:type="dxa"/>
            <w:tcBorders>
              <w:top w:val="nil"/>
              <w:left w:val="nil"/>
              <w:bottom w:val="nil"/>
              <w:right w:val="nil"/>
            </w:tcBorders>
            <w:shd w:val="clear" w:color="auto" w:fill="auto"/>
            <w:noWrap/>
            <w:vAlign w:val="bottom"/>
            <w:hideMark/>
          </w:tcPr>
          <w:p w14:paraId="2E9A13A0" w14:textId="2C937FFB" w:rsidR="00EF3D8A" w:rsidRPr="00A453F5" w:rsidRDefault="00EF3D8A"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b/>
                <w:sz w:val="20"/>
                <w:szCs w:val="20"/>
                <w:lang w:eastAsia="en-GB"/>
              </w:rPr>
              <w:t>Appetite loss</w:t>
            </w:r>
          </w:p>
        </w:tc>
        <w:tc>
          <w:tcPr>
            <w:tcW w:w="3118" w:type="dxa"/>
            <w:tcBorders>
              <w:top w:val="nil"/>
              <w:left w:val="nil"/>
              <w:bottom w:val="nil"/>
              <w:right w:val="nil"/>
            </w:tcBorders>
            <w:shd w:val="clear" w:color="auto" w:fill="auto"/>
            <w:vAlign w:val="bottom"/>
          </w:tcPr>
          <w:p w14:paraId="77698F90"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67EFBA4A" w14:textId="49DE7CE1"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72CA8890"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5EE5FACA"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r>
      <w:tr w:rsidR="00EF3D8A" w:rsidRPr="00A453F5" w14:paraId="1F2AAD96" w14:textId="77777777" w:rsidTr="00CB16A0">
        <w:trPr>
          <w:trHeight w:val="116"/>
        </w:trPr>
        <w:tc>
          <w:tcPr>
            <w:tcW w:w="2268" w:type="dxa"/>
            <w:tcBorders>
              <w:top w:val="nil"/>
              <w:left w:val="nil"/>
              <w:bottom w:val="nil"/>
              <w:right w:val="nil"/>
            </w:tcBorders>
            <w:shd w:val="clear" w:color="auto" w:fill="auto"/>
            <w:noWrap/>
            <w:vAlign w:val="bottom"/>
            <w:hideMark/>
          </w:tcPr>
          <w:p w14:paraId="35FDC108" w14:textId="6F916C3D" w:rsidR="00EF3D8A" w:rsidRPr="00A453F5" w:rsidRDefault="0022284D"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79143098" w14:textId="7D4F4F47"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hAnsi="Arial" w:cs="Arial"/>
                <w:sz w:val="20"/>
                <w:szCs w:val="20"/>
              </w:rPr>
              <w:t>19</w:t>
            </w:r>
            <w:r w:rsidR="00415E60" w:rsidRPr="00A453F5">
              <w:rPr>
                <w:rFonts w:ascii="Arial" w:hAnsi="Arial" w:cs="Arial"/>
                <w:sz w:val="20"/>
                <w:szCs w:val="20"/>
              </w:rPr>
              <w:t>.</w:t>
            </w:r>
            <w:r w:rsidRPr="00A453F5">
              <w:rPr>
                <w:rFonts w:ascii="Arial" w:hAnsi="Arial" w:cs="Arial"/>
                <w:sz w:val="20"/>
                <w:szCs w:val="20"/>
              </w:rPr>
              <w:t>8</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2</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497</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62E31583" w14:textId="538E093F"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17</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444</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3CBD38FA" w14:textId="70D4B3D1"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238</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423FA85C" w14:textId="36BC23FC"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2</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31</w:t>
            </w:r>
            <w:r w:rsidR="00E70C62" w:rsidRPr="00A453F5">
              <w:rPr>
                <w:rFonts w:ascii="Arial" w:eastAsia="Times New Roman" w:hAnsi="Arial" w:cs="Arial"/>
                <w:sz w:val="20"/>
                <w:szCs w:val="20"/>
                <w:lang w:eastAsia="en-GB"/>
              </w:rPr>
              <w:t>]</w:t>
            </w:r>
          </w:p>
        </w:tc>
      </w:tr>
      <w:tr w:rsidR="00EF3D8A" w:rsidRPr="00A453F5" w14:paraId="3C8DD048" w14:textId="77777777" w:rsidTr="00CB16A0">
        <w:trPr>
          <w:trHeight w:val="116"/>
        </w:trPr>
        <w:tc>
          <w:tcPr>
            <w:tcW w:w="2268" w:type="dxa"/>
            <w:tcBorders>
              <w:top w:val="nil"/>
              <w:left w:val="nil"/>
              <w:bottom w:val="nil"/>
              <w:right w:val="nil"/>
            </w:tcBorders>
            <w:shd w:val="clear" w:color="auto" w:fill="auto"/>
            <w:noWrap/>
            <w:vAlign w:val="bottom"/>
            <w:hideMark/>
          </w:tcPr>
          <w:p w14:paraId="43521701" w14:textId="45FD1ACF"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0F3D9891" w14:textId="7C35CD51"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21</w:t>
            </w:r>
            <w:r w:rsidR="00415E60" w:rsidRPr="00A453F5">
              <w:rPr>
                <w:rFonts w:ascii="Arial" w:hAnsi="Arial" w:cs="Arial"/>
                <w:sz w:val="20"/>
                <w:szCs w:val="20"/>
              </w:rPr>
              <w:t>.</w:t>
            </w:r>
            <w:r w:rsidRPr="00A453F5">
              <w:rPr>
                <w:rFonts w:ascii="Arial" w:hAnsi="Arial" w:cs="Arial"/>
                <w:sz w:val="20"/>
                <w:szCs w:val="20"/>
              </w:rPr>
              <w:t>3</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511</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3F494E17" w14:textId="5C8626E5"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453</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7A45A231" w14:textId="09B462E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261</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5C6C29D6" w14:textId="4536DE87"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23</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29</w:t>
            </w:r>
            <w:r w:rsidR="00E70C62" w:rsidRPr="00A453F5">
              <w:rPr>
                <w:rFonts w:ascii="Arial" w:eastAsia="Times New Roman" w:hAnsi="Arial" w:cs="Arial"/>
                <w:sz w:val="20"/>
                <w:szCs w:val="20"/>
                <w:lang w:eastAsia="en-GB"/>
              </w:rPr>
              <w:t>]</w:t>
            </w:r>
          </w:p>
        </w:tc>
      </w:tr>
      <w:tr w:rsidR="00EF3D8A" w:rsidRPr="00A453F5" w14:paraId="0A806F53" w14:textId="77777777" w:rsidTr="00CB16A0">
        <w:trPr>
          <w:trHeight w:val="116"/>
        </w:trPr>
        <w:tc>
          <w:tcPr>
            <w:tcW w:w="2268" w:type="dxa"/>
            <w:tcBorders>
              <w:top w:val="nil"/>
              <w:left w:val="nil"/>
              <w:bottom w:val="nil"/>
              <w:right w:val="nil"/>
            </w:tcBorders>
            <w:shd w:val="clear" w:color="auto" w:fill="auto"/>
            <w:noWrap/>
            <w:vAlign w:val="bottom"/>
            <w:hideMark/>
          </w:tcPr>
          <w:p w14:paraId="277C3652" w14:textId="309F79DA"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6E14F9F7" w14:textId="5A02EED6"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5</w:t>
            </w:r>
            <w:r w:rsidR="00EF3D8A"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41</w:t>
            </w:r>
            <w:r w:rsidR="00EF3D8A" w:rsidRPr="00A453F5">
              <w:rPr>
                <w:rFonts w:ascii="Arial" w:hAnsi="Arial" w:cs="Arial"/>
                <w:sz w:val="20"/>
                <w:szCs w:val="20"/>
              </w:rPr>
              <w:t>; -</w:t>
            </w:r>
            <w:r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1</w:t>
            </w:r>
            <w:r w:rsidR="00EF3D8A" w:rsidRPr="00A453F5">
              <w:rPr>
                <w:rFonts w:ascii="Arial" w:hAnsi="Arial" w:cs="Arial"/>
                <w:sz w:val="20"/>
                <w:szCs w:val="20"/>
              </w:rPr>
              <w:t xml:space="preserve"> to </w:t>
            </w:r>
            <w:r w:rsidRPr="00A453F5">
              <w:rPr>
                <w:rFonts w:ascii="Arial" w:hAnsi="Arial" w:cs="Arial"/>
                <w:sz w:val="20"/>
                <w:szCs w:val="20"/>
              </w:rPr>
              <w:t>5</w:t>
            </w:r>
            <w:r w:rsidR="00415E60" w:rsidRPr="00A453F5">
              <w:rPr>
                <w:rFonts w:ascii="Arial" w:hAnsi="Arial" w:cs="Arial"/>
                <w:sz w:val="20"/>
                <w:szCs w:val="20"/>
              </w:rPr>
              <w:t>.</w:t>
            </w:r>
            <w:r w:rsidR="00EF3D8A" w:rsidRPr="00A453F5">
              <w:rPr>
                <w:rFonts w:ascii="Arial" w:hAnsi="Arial" w:cs="Arial"/>
                <w:sz w:val="20"/>
                <w:szCs w:val="20"/>
              </w:rPr>
              <w:t>0</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633CAB4C" w14:textId="0C6ACD8A"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00</w:t>
            </w:r>
            <w:r w:rsidRPr="00A453F5">
              <w:rPr>
                <w:rFonts w:ascii="Arial" w:eastAsia="Times New Roman" w:hAnsi="Arial" w:cs="Arial"/>
                <w:sz w:val="20"/>
                <w:szCs w:val="20"/>
                <w:lang w:eastAsia="en-GB"/>
              </w:rPr>
              <w:t>2</w:t>
            </w:r>
            <w:r w:rsidR="00EF3D8A" w:rsidRPr="00A453F5">
              <w:rPr>
                <w:rFonts w:ascii="Arial" w:eastAsia="Times New Roman" w:hAnsi="Arial" w:cs="Arial"/>
                <w:sz w:val="20"/>
                <w:szCs w:val="20"/>
                <w:lang w:eastAsia="en-GB"/>
              </w:rPr>
              <w:t xml:space="preserve">; </w:t>
            </w: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BF5C87" w:rsidRPr="00A453F5">
              <w:rPr>
                <w:rFonts w:ascii="Arial" w:eastAsia="Times New Roman" w:hAnsi="Arial" w:cs="Arial"/>
                <w:sz w:val="20"/>
                <w:szCs w:val="20"/>
                <w:lang w:eastAsia="en-GB"/>
              </w:rPr>
              <w:t>0</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F10B3D"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298475B3" w14:textId="76518AAD"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31</w:t>
            </w:r>
            <w:r w:rsidR="00EF3D8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59A42DDD" w14:textId="4FBDE6A8"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75</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18</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w:t>
            </w:r>
            <w:r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13</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2</w:t>
            </w:r>
            <w:r w:rsidR="00A453F5" w:rsidRPr="00A453F5">
              <w:rPr>
                <w:rFonts w:ascii="Arial" w:eastAsia="Times New Roman" w:hAnsi="Arial" w:cs="Arial"/>
                <w:sz w:val="20"/>
                <w:szCs w:val="20"/>
                <w:lang w:eastAsia="en-GB"/>
              </w:rPr>
              <w:t>)</w:t>
            </w:r>
          </w:p>
        </w:tc>
      </w:tr>
      <w:tr w:rsidR="00EF3D8A" w:rsidRPr="00A453F5" w14:paraId="3FBBE5CE" w14:textId="77777777" w:rsidTr="00CB16A0">
        <w:trPr>
          <w:trHeight w:val="111"/>
        </w:trPr>
        <w:tc>
          <w:tcPr>
            <w:tcW w:w="2268" w:type="dxa"/>
            <w:tcBorders>
              <w:top w:val="nil"/>
              <w:left w:val="nil"/>
              <w:bottom w:val="nil"/>
              <w:right w:val="nil"/>
            </w:tcBorders>
            <w:shd w:val="clear" w:color="auto" w:fill="auto"/>
            <w:noWrap/>
            <w:vAlign w:val="bottom"/>
            <w:hideMark/>
          </w:tcPr>
          <w:p w14:paraId="5B8F72B1" w14:textId="72C30C69" w:rsidR="00EF3D8A" w:rsidRPr="00A453F5" w:rsidRDefault="00EF3D8A"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b/>
                <w:sz w:val="20"/>
                <w:szCs w:val="20"/>
                <w:lang w:eastAsia="en-GB"/>
              </w:rPr>
              <w:t>Constipation</w:t>
            </w:r>
          </w:p>
        </w:tc>
        <w:tc>
          <w:tcPr>
            <w:tcW w:w="3118" w:type="dxa"/>
            <w:tcBorders>
              <w:top w:val="nil"/>
              <w:left w:val="nil"/>
              <w:bottom w:val="nil"/>
              <w:right w:val="nil"/>
            </w:tcBorders>
            <w:shd w:val="clear" w:color="auto" w:fill="auto"/>
            <w:vAlign w:val="bottom"/>
          </w:tcPr>
          <w:p w14:paraId="5F6CCA7F"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292FCCEA" w14:textId="44E9FBC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29D4F3F7"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69A02517"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r>
      <w:tr w:rsidR="00EF3D8A" w:rsidRPr="00A453F5" w14:paraId="4F987B95" w14:textId="77777777" w:rsidTr="00CB16A0">
        <w:trPr>
          <w:trHeight w:val="116"/>
        </w:trPr>
        <w:tc>
          <w:tcPr>
            <w:tcW w:w="2268" w:type="dxa"/>
            <w:tcBorders>
              <w:top w:val="nil"/>
              <w:left w:val="nil"/>
              <w:bottom w:val="nil"/>
              <w:right w:val="nil"/>
            </w:tcBorders>
            <w:shd w:val="clear" w:color="auto" w:fill="auto"/>
            <w:noWrap/>
            <w:vAlign w:val="bottom"/>
            <w:hideMark/>
          </w:tcPr>
          <w:p w14:paraId="266BF2BE" w14:textId="6C1FE59B" w:rsidR="00EF3D8A" w:rsidRPr="00A453F5" w:rsidRDefault="0022284D"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2762E0D8" w14:textId="06F7D31C"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hAnsi="Arial" w:cs="Arial"/>
                <w:sz w:val="20"/>
                <w:szCs w:val="20"/>
              </w:rPr>
              <w:t>14</w:t>
            </w:r>
            <w:r w:rsidR="00415E60" w:rsidRPr="00A453F5">
              <w:rPr>
                <w:rFonts w:ascii="Arial" w:hAnsi="Arial" w:cs="Arial"/>
                <w:sz w:val="20"/>
                <w:szCs w:val="20"/>
              </w:rPr>
              <w:t>.</w:t>
            </w:r>
            <w:r w:rsidRPr="00A453F5">
              <w:rPr>
                <w:rFonts w:ascii="Arial" w:hAnsi="Arial" w:cs="Arial"/>
                <w:sz w:val="20"/>
                <w:szCs w:val="20"/>
              </w:rPr>
              <w:t>7</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498</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164C33E0" w14:textId="4CF6413F"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16</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429</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046ECB7B" w14:textId="7B8DDC7F"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236</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2980DC84" w14:textId="19E571E8"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31</w:t>
            </w:r>
            <w:r w:rsidR="00E70C62" w:rsidRPr="00A453F5">
              <w:rPr>
                <w:rFonts w:ascii="Arial" w:eastAsia="Times New Roman" w:hAnsi="Arial" w:cs="Arial"/>
                <w:sz w:val="20"/>
                <w:szCs w:val="20"/>
                <w:lang w:eastAsia="en-GB"/>
              </w:rPr>
              <w:t>]</w:t>
            </w:r>
          </w:p>
        </w:tc>
      </w:tr>
      <w:tr w:rsidR="00EF3D8A" w:rsidRPr="00A453F5" w14:paraId="47A0CBAC" w14:textId="77777777" w:rsidTr="00CB16A0">
        <w:trPr>
          <w:trHeight w:val="116"/>
        </w:trPr>
        <w:tc>
          <w:tcPr>
            <w:tcW w:w="2268" w:type="dxa"/>
            <w:tcBorders>
              <w:top w:val="nil"/>
              <w:left w:val="nil"/>
              <w:bottom w:val="nil"/>
              <w:right w:val="nil"/>
            </w:tcBorders>
            <w:shd w:val="clear" w:color="auto" w:fill="auto"/>
            <w:noWrap/>
            <w:vAlign w:val="bottom"/>
            <w:hideMark/>
          </w:tcPr>
          <w:p w14:paraId="27C9F5D9" w14:textId="1F558823"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3A25FF69" w14:textId="0FA1F848"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15</w:t>
            </w:r>
            <w:r w:rsidR="00415E60" w:rsidRPr="00A453F5">
              <w:rPr>
                <w:rFonts w:ascii="Arial" w:hAnsi="Arial" w:cs="Arial"/>
                <w:sz w:val="20"/>
                <w:szCs w:val="20"/>
              </w:rPr>
              <w:t>.</w:t>
            </w:r>
            <w:r w:rsidRPr="00A453F5">
              <w:rPr>
                <w:rFonts w:ascii="Arial" w:hAnsi="Arial" w:cs="Arial"/>
                <w:sz w:val="20"/>
                <w:szCs w:val="20"/>
              </w:rPr>
              <w:t>6</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2</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499</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09E93CD5" w14:textId="520C133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19</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446</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53CF774B" w14:textId="6BEE11B3"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14</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254</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59204FC3" w14:textId="0C5E4266"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28</w:t>
            </w:r>
            <w:r w:rsidR="00E70C62" w:rsidRPr="00A453F5">
              <w:rPr>
                <w:rFonts w:ascii="Arial" w:eastAsia="Times New Roman" w:hAnsi="Arial" w:cs="Arial"/>
                <w:sz w:val="20"/>
                <w:szCs w:val="20"/>
                <w:lang w:eastAsia="en-GB"/>
              </w:rPr>
              <w:t>]</w:t>
            </w:r>
          </w:p>
        </w:tc>
      </w:tr>
      <w:tr w:rsidR="00EF3D8A" w:rsidRPr="00A453F5" w14:paraId="56DE117F" w14:textId="77777777" w:rsidTr="00CB16A0">
        <w:trPr>
          <w:trHeight w:val="116"/>
        </w:trPr>
        <w:tc>
          <w:tcPr>
            <w:tcW w:w="2268" w:type="dxa"/>
            <w:tcBorders>
              <w:top w:val="nil"/>
              <w:left w:val="nil"/>
              <w:bottom w:val="nil"/>
              <w:right w:val="nil"/>
            </w:tcBorders>
            <w:shd w:val="clear" w:color="auto" w:fill="auto"/>
            <w:noWrap/>
            <w:vAlign w:val="bottom"/>
            <w:hideMark/>
          </w:tcPr>
          <w:p w14:paraId="7EB26B89" w14:textId="5702C2B3"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2777BC7B" w14:textId="29BF8AEE"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w:t>
            </w:r>
            <w:r w:rsidR="00415E60" w:rsidRPr="00A453F5">
              <w:rPr>
                <w:rFonts w:ascii="Arial" w:hAnsi="Arial" w:cs="Arial"/>
                <w:sz w:val="20"/>
                <w:szCs w:val="20"/>
              </w:rPr>
              <w:t>.</w:t>
            </w:r>
            <w:r w:rsidR="00EF3D8A" w:rsidRPr="00A453F5">
              <w:rPr>
                <w:rFonts w:ascii="Arial" w:hAnsi="Arial" w:cs="Arial"/>
                <w:sz w:val="20"/>
                <w:szCs w:val="20"/>
              </w:rPr>
              <w:t xml:space="preserve">0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Pr="00A453F5">
              <w:rPr>
                <w:rFonts w:ascii="Arial" w:hAnsi="Arial" w:cs="Arial"/>
                <w:sz w:val="20"/>
                <w:szCs w:val="20"/>
              </w:rPr>
              <w:t>54</w:t>
            </w:r>
            <w:r w:rsidR="00EF3D8A" w:rsidRPr="00A453F5">
              <w:rPr>
                <w:rFonts w:ascii="Arial" w:hAnsi="Arial" w:cs="Arial"/>
                <w:sz w:val="20"/>
                <w:szCs w:val="20"/>
              </w:rPr>
              <w:t>; -</w:t>
            </w:r>
            <w:r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2</w:t>
            </w:r>
            <w:r w:rsidR="00EF3D8A" w:rsidRPr="00A453F5">
              <w:rPr>
                <w:rFonts w:ascii="Arial" w:hAnsi="Arial" w:cs="Arial"/>
                <w:sz w:val="20"/>
                <w:szCs w:val="20"/>
              </w:rPr>
              <w:t xml:space="preserve"> to </w:t>
            </w:r>
            <w:r w:rsidRPr="00A453F5">
              <w:rPr>
                <w:rFonts w:ascii="Arial" w:hAnsi="Arial" w:cs="Arial"/>
                <w:sz w:val="20"/>
                <w:szCs w:val="20"/>
              </w:rPr>
              <w:t>4</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1DD44FBF" w14:textId="518DB812"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24</w:t>
            </w:r>
            <w:r w:rsidR="00EF3D8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7504184B" w14:textId="32D42A50" w:rsidR="00EF3D8A" w:rsidRPr="00A453F5" w:rsidRDefault="00E31E12"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9</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69</w:t>
            </w:r>
            <w:r w:rsidR="00EF3D8A"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00EF3D8A"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5</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3924E125" w14:textId="0231A2E2"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78</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11</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8</w:t>
            </w:r>
            <w:r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8</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9</w:t>
            </w:r>
            <w:r w:rsidR="00A453F5" w:rsidRPr="00A453F5">
              <w:rPr>
                <w:rFonts w:ascii="Arial" w:eastAsia="Times New Roman" w:hAnsi="Arial" w:cs="Arial"/>
                <w:sz w:val="20"/>
                <w:szCs w:val="20"/>
                <w:lang w:eastAsia="en-GB"/>
              </w:rPr>
              <w:t>)</w:t>
            </w:r>
          </w:p>
        </w:tc>
      </w:tr>
      <w:tr w:rsidR="00EF3D8A" w:rsidRPr="00A453F5" w14:paraId="5E1BD0FE" w14:textId="77777777" w:rsidTr="00CB16A0">
        <w:trPr>
          <w:trHeight w:val="111"/>
        </w:trPr>
        <w:tc>
          <w:tcPr>
            <w:tcW w:w="2268" w:type="dxa"/>
            <w:tcBorders>
              <w:top w:val="nil"/>
              <w:left w:val="nil"/>
              <w:bottom w:val="nil"/>
              <w:right w:val="nil"/>
            </w:tcBorders>
            <w:shd w:val="clear" w:color="auto" w:fill="auto"/>
            <w:noWrap/>
            <w:vAlign w:val="bottom"/>
            <w:hideMark/>
          </w:tcPr>
          <w:p w14:paraId="209EBEAE" w14:textId="3D4B7919" w:rsidR="00EF3D8A" w:rsidRPr="00A453F5" w:rsidRDefault="00EF3D8A"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b/>
                <w:sz w:val="20"/>
                <w:szCs w:val="20"/>
                <w:lang w:eastAsia="en-GB"/>
              </w:rPr>
              <w:t>Diarrhoea</w:t>
            </w:r>
          </w:p>
        </w:tc>
        <w:tc>
          <w:tcPr>
            <w:tcW w:w="3118" w:type="dxa"/>
            <w:tcBorders>
              <w:top w:val="nil"/>
              <w:left w:val="nil"/>
              <w:bottom w:val="nil"/>
              <w:right w:val="nil"/>
            </w:tcBorders>
            <w:shd w:val="clear" w:color="auto" w:fill="auto"/>
            <w:vAlign w:val="bottom"/>
          </w:tcPr>
          <w:p w14:paraId="0B02EF58"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0505E68A" w14:textId="20D0F2E5"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4E6A00FE"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53B4E757"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r>
      <w:tr w:rsidR="00EF3D8A" w:rsidRPr="00A453F5" w14:paraId="380D1941" w14:textId="77777777" w:rsidTr="00CB16A0">
        <w:trPr>
          <w:trHeight w:val="116"/>
        </w:trPr>
        <w:tc>
          <w:tcPr>
            <w:tcW w:w="2268" w:type="dxa"/>
            <w:tcBorders>
              <w:top w:val="nil"/>
              <w:left w:val="nil"/>
              <w:bottom w:val="nil"/>
              <w:right w:val="nil"/>
            </w:tcBorders>
            <w:shd w:val="clear" w:color="auto" w:fill="auto"/>
            <w:noWrap/>
            <w:vAlign w:val="bottom"/>
            <w:hideMark/>
          </w:tcPr>
          <w:p w14:paraId="6C2D78B0" w14:textId="7389CF92" w:rsidR="00EF3D8A" w:rsidRPr="00A453F5" w:rsidRDefault="0022284D"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6E64E926" w14:textId="1E291555"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hAnsi="Arial" w:cs="Arial"/>
                <w:sz w:val="20"/>
                <w:szCs w:val="20"/>
              </w:rPr>
              <w:t>14</w:t>
            </w:r>
            <w:r w:rsidR="00415E60" w:rsidRPr="00A453F5">
              <w:rPr>
                <w:rFonts w:ascii="Arial" w:hAnsi="Arial" w:cs="Arial"/>
                <w:sz w:val="20"/>
                <w:szCs w:val="20"/>
              </w:rPr>
              <w:t>.</w:t>
            </w:r>
            <w:r w:rsidRPr="00A453F5">
              <w:rPr>
                <w:rFonts w:ascii="Arial" w:hAnsi="Arial" w:cs="Arial"/>
                <w:sz w:val="20"/>
                <w:szCs w:val="20"/>
              </w:rPr>
              <w:t>6</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1</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497</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277BDEAB" w14:textId="6B2FF9E5"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16</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431</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5619FACB" w14:textId="5B4228E7"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237</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3DB7322F" w14:textId="60A7C353"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31</w:t>
            </w:r>
            <w:r w:rsidR="00E70C62" w:rsidRPr="00A453F5">
              <w:rPr>
                <w:rFonts w:ascii="Arial" w:eastAsia="Times New Roman" w:hAnsi="Arial" w:cs="Arial"/>
                <w:sz w:val="20"/>
                <w:szCs w:val="20"/>
                <w:lang w:eastAsia="en-GB"/>
              </w:rPr>
              <w:t>]</w:t>
            </w:r>
          </w:p>
        </w:tc>
      </w:tr>
      <w:tr w:rsidR="00EF3D8A" w:rsidRPr="00A453F5" w14:paraId="6C92ACB9" w14:textId="77777777" w:rsidTr="00CB16A0">
        <w:trPr>
          <w:trHeight w:val="116"/>
        </w:trPr>
        <w:tc>
          <w:tcPr>
            <w:tcW w:w="2268" w:type="dxa"/>
            <w:tcBorders>
              <w:top w:val="nil"/>
              <w:left w:val="nil"/>
              <w:bottom w:val="nil"/>
              <w:right w:val="nil"/>
            </w:tcBorders>
            <w:shd w:val="clear" w:color="auto" w:fill="auto"/>
            <w:noWrap/>
            <w:vAlign w:val="bottom"/>
            <w:hideMark/>
          </w:tcPr>
          <w:p w14:paraId="698EA6D5" w14:textId="065A2C73"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3A4787B3" w14:textId="713D928E"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12</w:t>
            </w:r>
            <w:r w:rsidR="00415E60" w:rsidRPr="00A453F5">
              <w:rPr>
                <w:rFonts w:ascii="Arial" w:hAnsi="Arial" w:cs="Arial"/>
                <w:sz w:val="20"/>
                <w:szCs w:val="20"/>
              </w:rPr>
              <w:t>.</w:t>
            </w:r>
            <w:r w:rsidRPr="00A453F5">
              <w:rPr>
                <w:rFonts w:ascii="Arial" w:hAnsi="Arial" w:cs="Arial"/>
                <w:sz w:val="20"/>
                <w:szCs w:val="20"/>
              </w:rPr>
              <w:t>6</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00EF3D8A" w:rsidRPr="00A453F5">
              <w:rPr>
                <w:rFonts w:ascii="Arial" w:hAnsi="Arial" w:cs="Arial"/>
                <w:sz w:val="20"/>
                <w:szCs w:val="20"/>
              </w:rPr>
              <w:t>0</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EF3D8A" w:rsidRPr="00A453F5">
              <w:rPr>
                <w:rFonts w:ascii="Arial" w:hAnsi="Arial" w:cs="Arial"/>
                <w:sz w:val="20"/>
                <w:szCs w:val="20"/>
              </w:rPr>
              <w:t>0</w:t>
            </w:r>
            <w:r w:rsidRPr="00A453F5">
              <w:rPr>
                <w:rFonts w:ascii="Arial" w:hAnsi="Arial" w:cs="Arial"/>
                <w:sz w:val="20"/>
                <w:szCs w:val="20"/>
              </w:rPr>
              <w:t>1</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20A31984" w14:textId="54B898B0"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448</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2C169227" w14:textId="041B2206"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252</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78F1BAA8" w14:textId="132BA618"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26</w:t>
            </w:r>
            <w:r w:rsidR="00E70C62" w:rsidRPr="00A453F5">
              <w:rPr>
                <w:rFonts w:ascii="Arial" w:eastAsia="Times New Roman" w:hAnsi="Arial" w:cs="Arial"/>
                <w:sz w:val="20"/>
                <w:szCs w:val="20"/>
                <w:lang w:eastAsia="en-GB"/>
              </w:rPr>
              <w:t>]</w:t>
            </w:r>
          </w:p>
        </w:tc>
      </w:tr>
      <w:tr w:rsidR="00EF3D8A" w:rsidRPr="00A453F5" w14:paraId="0510D1DE" w14:textId="77777777" w:rsidTr="00CB16A0">
        <w:trPr>
          <w:trHeight w:val="116"/>
        </w:trPr>
        <w:tc>
          <w:tcPr>
            <w:tcW w:w="2268" w:type="dxa"/>
            <w:tcBorders>
              <w:top w:val="nil"/>
              <w:left w:val="nil"/>
              <w:bottom w:val="nil"/>
              <w:right w:val="nil"/>
            </w:tcBorders>
            <w:shd w:val="clear" w:color="auto" w:fill="auto"/>
            <w:noWrap/>
            <w:vAlign w:val="bottom"/>
            <w:hideMark/>
          </w:tcPr>
          <w:p w14:paraId="51F93269" w14:textId="499F0F73"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Difference</w:t>
            </w:r>
          </w:p>
        </w:tc>
        <w:tc>
          <w:tcPr>
            <w:tcW w:w="3118" w:type="dxa"/>
            <w:tcBorders>
              <w:top w:val="nil"/>
              <w:left w:val="nil"/>
              <w:bottom w:val="nil"/>
              <w:right w:val="nil"/>
            </w:tcBorders>
            <w:shd w:val="clear" w:color="auto" w:fill="auto"/>
            <w:vAlign w:val="bottom"/>
          </w:tcPr>
          <w:p w14:paraId="25DF723A" w14:textId="7DE44D45"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w:t>
            </w:r>
            <w:r w:rsidR="00B95AD3" w:rsidRPr="00A453F5">
              <w:rPr>
                <w:rFonts w:ascii="Arial" w:hAnsi="Arial" w:cs="Arial"/>
                <w:sz w:val="20"/>
                <w:szCs w:val="20"/>
              </w:rPr>
              <w:t>2</w:t>
            </w:r>
            <w:r w:rsidR="00415E60" w:rsidRPr="00A453F5">
              <w:rPr>
                <w:rFonts w:ascii="Arial" w:hAnsi="Arial" w:cs="Arial"/>
                <w:sz w:val="20"/>
                <w:szCs w:val="20"/>
              </w:rPr>
              <w:t>.</w:t>
            </w:r>
            <w:r w:rsidRPr="00A453F5">
              <w:rPr>
                <w:rFonts w:ascii="Arial" w:hAnsi="Arial" w:cs="Arial"/>
                <w:sz w:val="20"/>
                <w:szCs w:val="20"/>
              </w:rPr>
              <w:t xml:space="preserve">0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18</w:t>
            </w:r>
            <w:r w:rsidRPr="00A453F5">
              <w:rPr>
                <w:rFonts w:ascii="Arial" w:hAnsi="Arial" w:cs="Arial"/>
                <w:sz w:val="20"/>
                <w:szCs w:val="20"/>
              </w:rPr>
              <w:t>; -</w:t>
            </w:r>
            <w:r w:rsidR="00B95AD3" w:rsidRPr="00A453F5">
              <w:rPr>
                <w:rFonts w:ascii="Arial" w:hAnsi="Arial" w:cs="Arial"/>
                <w:sz w:val="20"/>
                <w:szCs w:val="20"/>
              </w:rPr>
              <w:t>4</w:t>
            </w:r>
            <w:r w:rsidR="00415E60" w:rsidRPr="00A453F5">
              <w:rPr>
                <w:rFonts w:ascii="Arial" w:hAnsi="Arial" w:cs="Arial"/>
                <w:sz w:val="20"/>
                <w:szCs w:val="20"/>
              </w:rPr>
              <w:t>.</w:t>
            </w:r>
            <w:r w:rsidR="00B95AD3" w:rsidRPr="00A453F5">
              <w:rPr>
                <w:rFonts w:ascii="Arial" w:hAnsi="Arial" w:cs="Arial"/>
                <w:sz w:val="20"/>
                <w:szCs w:val="20"/>
              </w:rPr>
              <w:t>9</w:t>
            </w:r>
            <w:r w:rsidRPr="00A453F5">
              <w:rPr>
                <w:rFonts w:ascii="Arial" w:hAnsi="Arial" w:cs="Arial"/>
                <w:sz w:val="20"/>
                <w:szCs w:val="20"/>
              </w:rPr>
              <w:t xml:space="preserve"> to </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9</w:t>
            </w:r>
            <w:r w:rsidR="00A453F5"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600FD410" w14:textId="410E1ED1"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1</w:t>
            </w:r>
            <w:r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00</w:t>
            </w:r>
            <w:r w:rsidR="00B95AD3" w:rsidRPr="00A453F5">
              <w:rPr>
                <w:rFonts w:ascii="Arial" w:eastAsia="Times New Roman" w:hAnsi="Arial" w:cs="Arial"/>
                <w:sz w:val="20"/>
                <w:szCs w:val="20"/>
                <w:lang w:eastAsia="en-GB"/>
              </w:rPr>
              <w:t>9</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7</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2</w:t>
            </w:r>
            <w:r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1</w:t>
            </w:r>
            <w:r w:rsidR="00A453F5" w:rsidRPr="00A453F5">
              <w:rPr>
                <w:rFonts w:ascii="Arial" w:eastAsia="Times New Roman" w:hAnsi="Arial" w:cs="Arial"/>
                <w:sz w:val="20"/>
                <w:szCs w:val="20"/>
                <w:lang w:eastAsia="en-GB"/>
              </w:rPr>
              <w:t>)</w:t>
            </w:r>
            <w:r w:rsidR="00F10B3D"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5A47558F" w14:textId="6B09FB6A"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9</w:t>
            </w:r>
            <w:r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38</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6</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1</w:t>
            </w:r>
            <w:r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7DAA306D" w14:textId="6C09A847"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18</w:t>
            </w:r>
            <w:r w:rsidR="00EF3D8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0 to </w:t>
            </w:r>
            <w:r w:rsidRPr="00A453F5">
              <w:rPr>
                <w:rFonts w:ascii="Arial" w:eastAsia="Times New Roman" w:hAnsi="Arial" w:cs="Arial"/>
                <w:sz w:val="20"/>
                <w:szCs w:val="20"/>
                <w:lang w:eastAsia="en-GB"/>
              </w:rPr>
              <w:t>2</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p>
        </w:tc>
      </w:tr>
      <w:tr w:rsidR="00EF3D8A" w:rsidRPr="00A453F5" w14:paraId="166E167F" w14:textId="77777777" w:rsidTr="00CB16A0">
        <w:trPr>
          <w:trHeight w:val="111"/>
        </w:trPr>
        <w:tc>
          <w:tcPr>
            <w:tcW w:w="2268" w:type="dxa"/>
            <w:tcBorders>
              <w:top w:val="nil"/>
              <w:left w:val="nil"/>
              <w:bottom w:val="nil"/>
              <w:right w:val="nil"/>
            </w:tcBorders>
            <w:shd w:val="clear" w:color="auto" w:fill="auto"/>
            <w:noWrap/>
            <w:vAlign w:val="bottom"/>
            <w:hideMark/>
          </w:tcPr>
          <w:p w14:paraId="59536289" w14:textId="1C27CEFC" w:rsidR="00EF3D8A" w:rsidRPr="00A453F5" w:rsidRDefault="00EF3D8A"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b/>
                <w:sz w:val="20"/>
                <w:szCs w:val="20"/>
                <w:lang w:eastAsia="en-GB"/>
              </w:rPr>
              <w:t>Financial difficulties</w:t>
            </w:r>
          </w:p>
        </w:tc>
        <w:tc>
          <w:tcPr>
            <w:tcW w:w="3118" w:type="dxa"/>
            <w:tcBorders>
              <w:top w:val="nil"/>
              <w:left w:val="nil"/>
              <w:bottom w:val="nil"/>
              <w:right w:val="nil"/>
            </w:tcBorders>
            <w:shd w:val="clear" w:color="auto" w:fill="auto"/>
            <w:vAlign w:val="bottom"/>
          </w:tcPr>
          <w:p w14:paraId="77CE612E"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70" w:type="dxa"/>
            <w:tcBorders>
              <w:top w:val="nil"/>
              <w:left w:val="nil"/>
              <w:bottom w:val="nil"/>
              <w:right w:val="nil"/>
            </w:tcBorders>
            <w:shd w:val="clear" w:color="auto" w:fill="auto"/>
            <w:noWrap/>
            <w:vAlign w:val="bottom"/>
            <w:hideMark/>
          </w:tcPr>
          <w:p w14:paraId="6EF81994" w14:textId="2BFBD95C"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528" w:type="dxa"/>
            <w:tcBorders>
              <w:top w:val="nil"/>
              <w:left w:val="nil"/>
              <w:bottom w:val="nil"/>
              <w:right w:val="nil"/>
            </w:tcBorders>
            <w:shd w:val="clear" w:color="auto" w:fill="auto"/>
            <w:noWrap/>
            <w:vAlign w:val="bottom"/>
            <w:hideMark/>
          </w:tcPr>
          <w:p w14:paraId="3EFA2D9D"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c>
          <w:tcPr>
            <w:tcW w:w="3351" w:type="dxa"/>
            <w:tcBorders>
              <w:top w:val="nil"/>
              <w:left w:val="nil"/>
              <w:bottom w:val="nil"/>
              <w:right w:val="nil"/>
            </w:tcBorders>
            <w:shd w:val="clear" w:color="auto" w:fill="auto"/>
            <w:noWrap/>
            <w:vAlign w:val="bottom"/>
            <w:hideMark/>
          </w:tcPr>
          <w:p w14:paraId="1EB4BAC7" w14:textId="77777777"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p>
        </w:tc>
      </w:tr>
      <w:tr w:rsidR="00EF3D8A" w:rsidRPr="00A453F5" w14:paraId="58DB10D8" w14:textId="77777777" w:rsidTr="00CB16A0">
        <w:trPr>
          <w:trHeight w:val="116"/>
        </w:trPr>
        <w:tc>
          <w:tcPr>
            <w:tcW w:w="2268" w:type="dxa"/>
            <w:tcBorders>
              <w:top w:val="nil"/>
              <w:left w:val="nil"/>
              <w:bottom w:val="nil"/>
              <w:right w:val="nil"/>
            </w:tcBorders>
            <w:shd w:val="clear" w:color="auto" w:fill="auto"/>
            <w:noWrap/>
            <w:vAlign w:val="bottom"/>
            <w:hideMark/>
          </w:tcPr>
          <w:p w14:paraId="1861D471" w14:textId="58E3CA0B" w:rsidR="00EF3D8A" w:rsidRPr="00A453F5" w:rsidRDefault="0022284D" w:rsidP="00086DAC">
            <w:pPr>
              <w:spacing w:before="100" w:beforeAutospacing="1" w:after="100" w:afterAutospacing="1"/>
              <w:jc w:val="left"/>
              <w:rPr>
                <w:rFonts w:ascii="Arial" w:eastAsia="Times New Roman" w:hAnsi="Arial" w:cs="Arial"/>
                <w:b/>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FOLFOX</w:t>
            </w:r>
          </w:p>
        </w:tc>
        <w:tc>
          <w:tcPr>
            <w:tcW w:w="3118" w:type="dxa"/>
            <w:tcBorders>
              <w:top w:val="nil"/>
              <w:left w:val="nil"/>
              <w:bottom w:val="nil"/>
              <w:right w:val="nil"/>
            </w:tcBorders>
            <w:shd w:val="clear" w:color="auto" w:fill="auto"/>
            <w:vAlign w:val="bottom"/>
          </w:tcPr>
          <w:p w14:paraId="32000A4E" w14:textId="40F72EA0"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hAnsi="Arial" w:cs="Arial"/>
                <w:sz w:val="20"/>
                <w:szCs w:val="20"/>
              </w:rPr>
              <w:t>18</w:t>
            </w:r>
            <w:r w:rsidR="00415E60" w:rsidRPr="00A453F5">
              <w:rPr>
                <w:rFonts w:ascii="Arial" w:hAnsi="Arial" w:cs="Arial"/>
                <w:sz w:val="20"/>
                <w:szCs w:val="20"/>
              </w:rPr>
              <w:t>.</w:t>
            </w:r>
            <w:r w:rsidRPr="00A453F5">
              <w:rPr>
                <w:rFonts w:ascii="Arial" w:hAnsi="Arial" w:cs="Arial"/>
                <w:sz w:val="20"/>
                <w:szCs w:val="20"/>
              </w:rPr>
              <w:t>1</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494</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7C1F9F68" w14:textId="40FEAE1E"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43</w:t>
            </w:r>
            <w:r w:rsidR="00EF3D8A" w:rsidRPr="00A453F5">
              <w:rPr>
                <w:rFonts w:ascii="Arial" w:eastAsia="Times New Roman" w:hAnsi="Arial" w:cs="Arial"/>
                <w:sz w:val="20"/>
                <w:szCs w:val="20"/>
                <w:lang w:eastAsia="en-GB"/>
              </w:rPr>
              <w:t>0</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64334700" w14:textId="62B3A8AF"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15</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7</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238</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1E37AC56" w14:textId="4475E6C9" w:rsidR="00EF3D8A" w:rsidRPr="00A453F5" w:rsidRDefault="00B95AD3" w:rsidP="00086DAC">
            <w:pPr>
              <w:spacing w:before="100" w:beforeAutospacing="1" w:after="100" w:afterAutospacing="1"/>
              <w:jc w:val="center"/>
              <w:rPr>
                <w:rFonts w:ascii="Arial" w:eastAsia="Times New Roman" w:hAnsi="Arial" w:cs="Arial"/>
                <w:b/>
                <w:sz w:val="20"/>
                <w:szCs w:val="20"/>
                <w:lang w:eastAsia="en-GB"/>
              </w:rPr>
            </w:pPr>
            <w:r w:rsidRPr="00A453F5">
              <w:rPr>
                <w:rFonts w:ascii="Arial" w:eastAsia="Times New Roman" w:hAnsi="Arial" w:cs="Arial"/>
                <w:sz w:val="20"/>
                <w:szCs w:val="20"/>
                <w:lang w:eastAsia="en-GB"/>
              </w:rPr>
              <w:t>12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9</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415E60"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0</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31</w:t>
            </w:r>
            <w:r w:rsidR="00E70C62" w:rsidRPr="00A453F5">
              <w:rPr>
                <w:rFonts w:ascii="Arial" w:eastAsia="Times New Roman" w:hAnsi="Arial" w:cs="Arial"/>
                <w:sz w:val="20"/>
                <w:szCs w:val="20"/>
                <w:lang w:eastAsia="en-GB"/>
              </w:rPr>
              <w:t>]</w:t>
            </w:r>
          </w:p>
        </w:tc>
      </w:tr>
      <w:tr w:rsidR="00EF3D8A" w:rsidRPr="00A453F5" w14:paraId="60FEE0D6" w14:textId="77777777" w:rsidTr="00CB16A0">
        <w:trPr>
          <w:trHeight w:val="116"/>
        </w:trPr>
        <w:tc>
          <w:tcPr>
            <w:tcW w:w="2268" w:type="dxa"/>
            <w:tcBorders>
              <w:top w:val="nil"/>
              <w:left w:val="nil"/>
              <w:bottom w:val="nil"/>
              <w:right w:val="nil"/>
            </w:tcBorders>
            <w:shd w:val="clear" w:color="auto" w:fill="auto"/>
            <w:noWrap/>
            <w:vAlign w:val="bottom"/>
            <w:hideMark/>
          </w:tcPr>
          <w:p w14:paraId="672211BF" w14:textId="45ED01E5"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SIRT+FOLFOX</w:t>
            </w:r>
          </w:p>
        </w:tc>
        <w:tc>
          <w:tcPr>
            <w:tcW w:w="3118" w:type="dxa"/>
            <w:tcBorders>
              <w:top w:val="nil"/>
              <w:left w:val="nil"/>
              <w:bottom w:val="nil"/>
              <w:right w:val="nil"/>
            </w:tcBorders>
            <w:shd w:val="clear" w:color="auto" w:fill="auto"/>
            <w:vAlign w:val="bottom"/>
          </w:tcPr>
          <w:p w14:paraId="57312887" w14:textId="3EF3E35D"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17</w:t>
            </w:r>
            <w:r w:rsidR="00415E60" w:rsidRPr="00A453F5">
              <w:rPr>
                <w:rFonts w:ascii="Arial" w:hAnsi="Arial" w:cs="Arial"/>
                <w:sz w:val="20"/>
                <w:szCs w:val="20"/>
              </w:rPr>
              <w:t>.</w:t>
            </w:r>
            <w:r w:rsidRPr="00A453F5">
              <w:rPr>
                <w:rFonts w:ascii="Arial" w:hAnsi="Arial" w:cs="Arial"/>
                <w:sz w:val="20"/>
                <w:szCs w:val="20"/>
              </w:rPr>
              <w:t>9</w:t>
            </w:r>
            <w:r w:rsidR="00EF3D8A" w:rsidRPr="00A453F5">
              <w:rPr>
                <w:rFonts w:ascii="Arial" w:hAnsi="Arial" w:cs="Arial"/>
                <w:sz w:val="20"/>
                <w:szCs w:val="20"/>
              </w:rPr>
              <w:t xml:space="preserve"> </w:t>
            </w:r>
            <w:r w:rsidR="00A453F5" w:rsidRPr="00A453F5">
              <w:rPr>
                <w:rFonts w:ascii="Arial" w:hAnsi="Arial" w:cs="Arial"/>
                <w:sz w:val="20"/>
                <w:szCs w:val="20"/>
              </w:rPr>
              <w:t>(</w:t>
            </w:r>
            <w:r w:rsidRPr="00A453F5">
              <w:rPr>
                <w:rFonts w:ascii="Arial" w:hAnsi="Arial" w:cs="Arial"/>
                <w:sz w:val="20"/>
                <w:szCs w:val="20"/>
              </w:rPr>
              <w:t>1</w:t>
            </w:r>
            <w:r w:rsidR="00415E60" w:rsidRPr="00A453F5">
              <w:rPr>
                <w:rFonts w:ascii="Arial" w:hAnsi="Arial" w:cs="Arial"/>
                <w:sz w:val="20"/>
                <w:szCs w:val="20"/>
              </w:rPr>
              <w:t>.</w:t>
            </w:r>
            <w:r w:rsidRPr="00A453F5">
              <w:rPr>
                <w:rFonts w:ascii="Arial" w:hAnsi="Arial" w:cs="Arial"/>
                <w:sz w:val="20"/>
                <w:szCs w:val="20"/>
              </w:rPr>
              <w:t>3</w:t>
            </w:r>
            <w:r w:rsidR="00A453F5" w:rsidRPr="00A453F5">
              <w:rPr>
                <w:rFonts w:ascii="Arial" w:hAnsi="Arial" w:cs="Arial"/>
                <w:sz w:val="20"/>
                <w:szCs w:val="20"/>
              </w:rPr>
              <w:t>)</w:t>
            </w:r>
            <w:r w:rsidR="00EF3D8A" w:rsidRPr="00A453F5">
              <w:rPr>
                <w:rFonts w:ascii="Arial" w:hAnsi="Arial" w:cs="Arial"/>
                <w:sz w:val="20"/>
                <w:szCs w:val="20"/>
              </w:rPr>
              <w:t xml:space="preserve"> </w:t>
            </w:r>
            <w:r w:rsidR="006F0F70" w:rsidRPr="00A453F5">
              <w:rPr>
                <w:rFonts w:ascii="Arial" w:hAnsi="Arial" w:cs="Arial"/>
                <w:sz w:val="20"/>
                <w:szCs w:val="20"/>
              </w:rPr>
              <w:t>[</w:t>
            </w:r>
            <w:r w:rsidRPr="00A453F5">
              <w:rPr>
                <w:rFonts w:ascii="Arial" w:hAnsi="Arial" w:cs="Arial"/>
                <w:sz w:val="20"/>
                <w:szCs w:val="20"/>
              </w:rPr>
              <w:t>5</w:t>
            </w:r>
            <w:r w:rsidR="00EF3D8A" w:rsidRPr="00A453F5">
              <w:rPr>
                <w:rFonts w:ascii="Arial" w:hAnsi="Arial" w:cs="Arial"/>
                <w:sz w:val="20"/>
                <w:szCs w:val="20"/>
              </w:rPr>
              <w:t>00</w:t>
            </w:r>
            <w:r w:rsidR="00E70C62" w:rsidRPr="00A453F5">
              <w:rPr>
                <w:rFonts w:ascii="Arial" w:hAnsi="Arial" w:cs="Arial"/>
                <w:sz w:val="20"/>
                <w:szCs w:val="20"/>
              </w:rPr>
              <w:t>]</w:t>
            </w:r>
          </w:p>
        </w:tc>
        <w:tc>
          <w:tcPr>
            <w:tcW w:w="3370" w:type="dxa"/>
            <w:tcBorders>
              <w:top w:val="nil"/>
              <w:left w:val="nil"/>
              <w:bottom w:val="nil"/>
              <w:right w:val="nil"/>
            </w:tcBorders>
            <w:shd w:val="clear" w:color="auto" w:fill="auto"/>
            <w:noWrap/>
            <w:vAlign w:val="bottom"/>
            <w:hideMark/>
          </w:tcPr>
          <w:p w14:paraId="210FC014" w14:textId="45711B51"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443</w:t>
            </w:r>
            <w:r w:rsidR="00E70C62" w:rsidRPr="00A453F5">
              <w:rPr>
                <w:rFonts w:ascii="Arial" w:eastAsia="Times New Roman" w:hAnsi="Arial" w:cs="Arial"/>
                <w:sz w:val="20"/>
                <w:szCs w:val="20"/>
                <w:lang w:eastAsia="en-GB"/>
              </w:rPr>
              <w:t>]</w:t>
            </w:r>
          </w:p>
        </w:tc>
        <w:tc>
          <w:tcPr>
            <w:tcW w:w="3528" w:type="dxa"/>
            <w:tcBorders>
              <w:top w:val="nil"/>
              <w:left w:val="nil"/>
              <w:bottom w:val="nil"/>
              <w:right w:val="nil"/>
            </w:tcBorders>
            <w:shd w:val="clear" w:color="auto" w:fill="auto"/>
            <w:noWrap/>
            <w:vAlign w:val="bottom"/>
            <w:hideMark/>
          </w:tcPr>
          <w:p w14:paraId="7448841F" w14:textId="53C3E664"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18</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252</w:t>
            </w:r>
            <w:r w:rsidR="00E70C62" w:rsidRPr="00A453F5">
              <w:rPr>
                <w:rFonts w:ascii="Arial" w:eastAsia="Times New Roman" w:hAnsi="Arial" w:cs="Arial"/>
                <w:sz w:val="20"/>
                <w:szCs w:val="20"/>
                <w:lang w:eastAsia="en-GB"/>
              </w:rPr>
              <w:t>]</w:t>
            </w:r>
          </w:p>
        </w:tc>
        <w:tc>
          <w:tcPr>
            <w:tcW w:w="3351" w:type="dxa"/>
            <w:tcBorders>
              <w:top w:val="nil"/>
              <w:left w:val="nil"/>
              <w:bottom w:val="nil"/>
              <w:right w:val="nil"/>
            </w:tcBorders>
            <w:shd w:val="clear" w:color="auto" w:fill="auto"/>
            <w:noWrap/>
            <w:vAlign w:val="bottom"/>
            <w:hideMark/>
          </w:tcPr>
          <w:p w14:paraId="1D0196B2" w14:textId="194BEC5C"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9</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5</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4</w:t>
            </w:r>
            <w:r w:rsidR="00A453F5" w:rsidRPr="00A453F5">
              <w:rPr>
                <w:rFonts w:ascii="Arial" w:eastAsia="Times New Roman" w:hAnsi="Arial" w:cs="Arial"/>
                <w:sz w:val="20"/>
                <w:szCs w:val="20"/>
                <w:lang w:eastAsia="en-GB"/>
              </w:rPr>
              <w:t>)</w:t>
            </w:r>
            <w:r w:rsidR="00EF3D8A" w:rsidRPr="00A453F5">
              <w:rPr>
                <w:rFonts w:ascii="Arial" w:eastAsia="Times New Roman" w:hAnsi="Arial" w:cs="Arial"/>
                <w:sz w:val="20"/>
                <w:szCs w:val="20"/>
                <w:lang w:eastAsia="en-GB"/>
              </w:rPr>
              <w:t xml:space="preserve"> </w:t>
            </w:r>
            <w:r w:rsidR="006F0F7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28</w:t>
            </w:r>
            <w:r w:rsidR="00E70C62" w:rsidRPr="00A453F5">
              <w:rPr>
                <w:rFonts w:ascii="Arial" w:eastAsia="Times New Roman" w:hAnsi="Arial" w:cs="Arial"/>
                <w:sz w:val="20"/>
                <w:szCs w:val="20"/>
                <w:lang w:eastAsia="en-GB"/>
              </w:rPr>
              <w:t>]</w:t>
            </w:r>
          </w:p>
        </w:tc>
      </w:tr>
      <w:tr w:rsidR="00EF3D8A" w:rsidRPr="00A453F5" w14:paraId="234B74F7" w14:textId="77777777" w:rsidTr="00CB16A0">
        <w:trPr>
          <w:trHeight w:val="116"/>
        </w:trPr>
        <w:tc>
          <w:tcPr>
            <w:tcW w:w="2268" w:type="dxa"/>
            <w:tcBorders>
              <w:top w:val="nil"/>
              <w:left w:val="nil"/>
              <w:right w:val="nil"/>
            </w:tcBorders>
            <w:shd w:val="clear" w:color="auto" w:fill="auto"/>
            <w:noWrap/>
            <w:vAlign w:val="bottom"/>
            <w:hideMark/>
          </w:tcPr>
          <w:p w14:paraId="2D045819" w14:textId="194EC4A3" w:rsidR="00EF3D8A" w:rsidRPr="00A453F5" w:rsidRDefault="0022284D" w:rsidP="00086DAC">
            <w:pPr>
              <w:spacing w:before="100" w:beforeAutospacing="1" w:after="100" w:afterAutospacing="1"/>
              <w:jc w:val="left"/>
              <w:rPr>
                <w:rFonts w:ascii="Arial" w:eastAsia="Times New Roman" w:hAnsi="Arial" w:cs="Arial"/>
                <w:sz w:val="20"/>
                <w:szCs w:val="20"/>
                <w:lang w:eastAsia="en-GB"/>
              </w:rPr>
            </w:pPr>
            <w:r w:rsidRPr="00A453F5">
              <w:rPr>
                <w:rFonts w:ascii="Arial" w:eastAsia="Times New Roman" w:hAnsi="Arial" w:cs="Arial"/>
                <w:sz w:val="20"/>
                <w:szCs w:val="20"/>
                <w:lang w:eastAsia="en-GB"/>
              </w:rPr>
              <w:t xml:space="preserve"> </w:t>
            </w:r>
            <w:r w:rsidR="00EF3D8A" w:rsidRPr="00A453F5">
              <w:rPr>
                <w:rFonts w:ascii="Arial" w:eastAsia="Times New Roman" w:hAnsi="Arial" w:cs="Arial"/>
                <w:sz w:val="20"/>
                <w:szCs w:val="20"/>
                <w:lang w:eastAsia="en-GB"/>
              </w:rPr>
              <w:t>Difference</w:t>
            </w:r>
          </w:p>
        </w:tc>
        <w:tc>
          <w:tcPr>
            <w:tcW w:w="3118" w:type="dxa"/>
            <w:tcBorders>
              <w:top w:val="nil"/>
              <w:left w:val="nil"/>
              <w:right w:val="nil"/>
            </w:tcBorders>
            <w:shd w:val="clear" w:color="auto" w:fill="auto"/>
            <w:vAlign w:val="bottom"/>
          </w:tcPr>
          <w:p w14:paraId="77CCB5F3" w14:textId="61EBCBC2"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2</w:t>
            </w:r>
            <w:r w:rsidRPr="00A453F5">
              <w:rPr>
                <w:rFonts w:ascii="Arial" w:hAnsi="Arial" w:cs="Arial"/>
                <w:sz w:val="20"/>
                <w:szCs w:val="20"/>
              </w:rPr>
              <w:t xml:space="preserve"> </w:t>
            </w:r>
            <w:r w:rsidR="00A453F5" w:rsidRPr="00A453F5">
              <w:rPr>
                <w:rFonts w:ascii="Arial" w:hAnsi="Arial" w:cs="Arial"/>
                <w:sz w:val="20"/>
                <w:szCs w:val="20"/>
              </w:rPr>
              <w:t>(</w:t>
            </w:r>
            <w:r w:rsidR="00E31E12" w:rsidRPr="00A453F5">
              <w:rPr>
                <w:rFonts w:ascii="Arial" w:hAnsi="Arial" w:cs="Arial"/>
                <w:sz w:val="20"/>
                <w:szCs w:val="20"/>
              </w:rPr>
              <w:t>0</w:t>
            </w:r>
            <w:r w:rsidR="00415E60" w:rsidRPr="00A453F5">
              <w:rPr>
                <w:rFonts w:ascii="Arial" w:hAnsi="Arial" w:cs="Arial"/>
                <w:sz w:val="20"/>
                <w:szCs w:val="20"/>
              </w:rPr>
              <w:t>.</w:t>
            </w:r>
            <w:r w:rsidR="00B95AD3" w:rsidRPr="00A453F5">
              <w:rPr>
                <w:rFonts w:ascii="Arial" w:hAnsi="Arial" w:cs="Arial"/>
                <w:sz w:val="20"/>
                <w:szCs w:val="20"/>
              </w:rPr>
              <w:t>94</w:t>
            </w:r>
            <w:r w:rsidRPr="00A453F5">
              <w:rPr>
                <w:rFonts w:ascii="Arial" w:hAnsi="Arial" w:cs="Arial"/>
                <w:sz w:val="20"/>
                <w:szCs w:val="20"/>
              </w:rPr>
              <w:t>; -</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8</w:t>
            </w:r>
            <w:r w:rsidRPr="00A453F5">
              <w:rPr>
                <w:rFonts w:ascii="Arial" w:hAnsi="Arial" w:cs="Arial"/>
                <w:sz w:val="20"/>
                <w:szCs w:val="20"/>
              </w:rPr>
              <w:t xml:space="preserve"> to </w:t>
            </w:r>
            <w:r w:rsidR="00B95AD3" w:rsidRPr="00A453F5">
              <w:rPr>
                <w:rFonts w:ascii="Arial" w:hAnsi="Arial" w:cs="Arial"/>
                <w:sz w:val="20"/>
                <w:szCs w:val="20"/>
              </w:rPr>
              <w:t>3</w:t>
            </w:r>
            <w:r w:rsidR="00415E60" w:rsidRPr="00A453F5">
              <w:rPr>
                <w:rFonts w:ascii="Arial" w:hAnsi="Arial" w:cs="Arial"/>
                <w:sz w:val="20"/>
                <w:szCs w:val="20"/>
              </w:rPr>
              <w:t>.</w:t>
            </w:r>
            <w:r w:rsidR="00B95AD3" w:rsidRPr="00A453F5">
              <w:rPr>
                <w:rFonts w:ascii="Arial" w:hAnsi="Arial" w:cs="Arial"/>
                <w:sz w:val="20"/>
                <w:szCs w:val="20"/>
              </w:rPr>
              <w:t>5</w:t>
            </w:r>
            <w:r w:rsidR="00A453F5" w:rsidRPr="00A453F5">
              <w:rPr>
                <w:rFonts w:ascii="Arial" w:hAnsi="Arial" w:cs="Arial"/>
                <w:sz w:val="20"/>
                <w:szCs w:val="20"/>
              </w:rPr>
              <w:t>)</w:t>
            </w:r>
          </w:p>
        </w:tc>
        <w:tc>
          <w:tcPr>
            <w:tcW w:w="3370" w:type="dxa"/>
            <w:tcBorders>
              <w:top w:val="nil"/>
              <w:left w:val="nil"/>
              <w:right w:val="nil"/>
            </w:tcBorders>
            <w:shd w:val="clear" w:color="auto" w:fill="auto"/>
            <w:noWrap/>
            <w:vAlign w:val="bottom"/>
            <w:hideMark/>
          </w:tcPr>
          <w:p w14:paraId="1AB46F35" w14:textId="1F4309C1" w:rsidR="00EF3D8A" w:rsidRPr="00A453F5" w:rsidRDefault="00E31E12"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76</w:t>
            </w:r>
            <w:r w:rsidR="00EF3D8A"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6</w:t>
            </w:r>
            <w:r w:rsidR="00EF3D8A"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p>
        </w:tc>
        <w:tc>
          <w:tcPr>
            <w:tcW w:w="3528" w:type="dxa"/>
            <w:tcBorders>
              <w:top w:val="nil"/>
              <w:left w:val="nil"/>
              <w:right w:val="nil"/>
            </w:tcBorders>
            <w:shd w:val="clear" w:color="auto" w:fill="auto"/>
            <w:noWrap/>
            <w:vAlign w:val="bottom"/>
            <w:hideMark/>
          </w:tcPr>
          <w:p w14:paraId="171AF99B" w14:textId="6967EC67" w:rsidR="00EF3D8A" w:rsidRPr="00A453F5" w:rsidRDefault="00B95AD3"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2</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8</w:t>
            </w:r>
            <w:r w:rsidR="00EF3D8A"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22</w:t>
            </w:r>
            <w:r w:rsidR="00EF3D8A" w:rsidRPr="00A453F5">
              <w:rPr>
                <w:rFonts w:ascii="Arial" w:eastAsia="Times New Roman" w:hAnsi="Arial" w:cs="Arial"/>
                <w:sz w:val="20"/>
                <w:szCs w:val="20"/>
                <w:lang w:eastAsia="en-GB"/>
              </w:rPr>
              <w:t>; -</w:t>
            </w:r>
            <w:r w:rsidRPr="00A453F5">
              <w:rPr>
                <w:rFonts w:ascii="Arial" w:eastAsia="Times New Roman" w:hAnsi="Arial" w:cs="Arial"/>
                <w:sz w:val="20"/>
                <w:szCs w:val="20"/>
                <w:lang w:eastAsia="en-GB"/>
              </w:rPr>
              <w:t>1</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6</w:t>
            </w:r>
            <w:r w:rsidR="00EF3D8A" w:rsidRPr="00A453F5">
              <w:rPr>
                <w:rFonts w:ascii="Arial" w:eastAsia="Times New Roman" w:hAnsi="Arial" w:cs="Arial"/>
                <w:sz w:val="20"/>
                <w:szCs w:val="20"/>
                <w:lang w:eastAsia="en-GB"/>
              </w:rPr>
              <w:t xml:space="preserve"> to </w:t>
            </w:r>
            <w:r w:rsidRPr="00A453F5">
              <w:rPr>
                <w:rFonts w:ascii="Arial" w:eastAsia="Times New Roman" w:hAnsi="Arial" w:cs="Arial"/>
                <w:sz w:val="20"/>
                <w:szCs w:val="20"/>
                <w:lang w:eastAsia="en-GB"/>
              </w:rPr>
              <w:t>7</w:t>
            </w:r>
            <w:r w:rsidR="00415E60" w:rsidRPr="00A453F5">
              <w:rPr>
                <w:rFonts w:ascii="Arial" w:eastAsia="Times New Roman" w:hAnsi="Arial" w:cs="Arial"/>
                <w:sz w:val="20"/>
                <w:szCs w:val="20"/>
                <w:lang w:eastAsia="en-GB"/>
              </w:rPr>
              <w:t>.</w:t>
            </w:r>
            <w:r w:rsidRPr="00A453F5">
              <w:rPr>
                <w:rFonts w:ascii="Arial" w:eastAsia="Times New Roman" w:hAnsi="Arial" w:cs="Arial"/>
                <w:sz w:val="20"/>
                <w:szCs w:val="20"/>
                <w:lang w:eastAsia="en-GB"/>
              </w:rPr>
              <w:t>3</w:t>
            </w:r>
            <w:r w:rsidR="00A453F5" w:rsidRPr="00A453F5">
              <w:rPr>
                <w:rFonts w:ascii="Arial" w:eastAsia="Times New Roman" w:hAnsi="Arial" w:cs="Arial"/>
                <w:sz w:val="20"/>
                <w:szCs w:val="20"/>
                <w:lang w:eastAsia="en-GB"/>
              </w:rPr>
              <w:t>)</w:t>
            </w:r>
          </w:p>
        </w:tc>
        <w:tc>
          <w:tcPr>
            <w:tcW w:w="3351" w:type="dxa"/>
            <w:tcBorders>
              <w:top w:val="nil"/>
              <w:left w:val="nil"/>
              <w:right w:val="nil"/>
            </w:tcBorders>
            <w:shd w:val="clear" w:color="auto" w:fill="auto"/>
            <w:noWrap/>
            <w:vAlign w:val="bottom"/>
            <w:hideMark/>
          </w:tcPr>
          <w:p w14:paraId="00E66F60" w14:textId="38B0F382" w:rsidR="00EF3D8A" w:rsidRPr="00A453F5" w:rsidRDefault="00EF3D8A" w:rsidP="00086DAC">
            <w:pPr>
              <w:spacing w:before="100" w:beforeAutospacing="1" w:after="100" w:afterAutospacing="1"/>
              <w:jc w:val="center"/>
              <w:rPr>
                <w:rFonts w:ascii="Arial" w:eastAsia="Times New Roman" w:hAnsi="Arial" w:cs="Arial"/>
                <w:sz w:val="20"/>
                <w:szCs w:val="20"/>
                <w:lang w:eastAsia="en-GB"/>
              </w:rPr>
            </w:pPr>
            <w:r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3</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Pr="00A453F5">
              <w:rPr>
                <w:rFonts w:ascii="Arial" w:eastAsia="Times New Roman" w:hAnsi="Arial" w:cs="Arial"/>
                <w:sz w:val="20"/>
                <w:szCs w:val="20"/>
                <w:lang w:eastAsia="en-GB"/>
              </w:rPr>
              <w:t xml:space="preserve"> </w:t>
            </w:r>
            <w:r w:rsidR="00A453F5" w:rsidRPr="00A453F5">
              <w:rPr>
                <w:rFonts w:ascii="Arial" w:eastAsia="Times New Roman" w:hAnsi="Arial" w:cs="Arial"/>
                <w:sz w:val="20"/>
                <w:szCs w:val="20"/>
                <w:lang w:eastAsia="en-GB"/>
              </w:rPr>
              <w:t>(</w:t>
            </w:r>
            <w:r w:rsidR="00E31E12" w:rsidRPr="00A453F5">
              <w:rPr>
                <w:rFonts w:ascii="Arial" w:eastAsia="Times New Roman" w:hAnsi="Arial" w:cs="Arial"/>
                <w:sz w:val="20"/>
                <w:szCs w:val="20"/>
                <w:lang w:eastAsia="en-GB"/>
              </w:rPr>
              <w:t>0</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49</w:t>
            </w:r>
            <w:r w:rsidRPr="00A453F5">
              <w:rPr>
                <w:rFonts w:ascii="Arial" w:eastAsia="Times New Roman" w:hAnsi="Arial" w:cs="Arial"/>
                <w:sz w:val="20"/>
                <w:szCs w:val="20"/>
                <w:lang w:eastAsia="en-GB"/>
              </w:rPr>
              <w:t>; -</w:t>
            </w:r>
            <w:r w:rsidR="00B95AD3" w:rsidRPr="00A453F5">
              <w:rPr>
                <w:rFonts w:ascii="Arial" w:eastAsia="Times New Roman" w:hAnsi="Arial" w:cs="Arial"/>
                <w:sz w:val="20"/>
                <w:szCs w:val="20"/>
                <w:lang w:eastAsia="en-GB"/>
              </w:rPr>
              <w:t>13</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Pr="00A453F5">
              <w:rPr>
                <w:rFonts w:ascii="Arial" w:eastAsia="Times New Roman" w:hAnsi="Arial" w:cs="Arial"/>
                <w:sz w:val="20"/>
                <w:szCs w:val="20"/>
                <w:lang w:eastAsia="en-GB"/>
              </w:rPr>
              <w:t xml:space="preserve"> to </w:t>
            </w:r>
            <w:r w:rsidR="00B95AD3" w:rsidRPr="00A453F5">
              <w:rPr>
                <w:rFonts w:ascii="Arial" w:eastAsia="Times New Roman" w:hAnsi="Arial" w:cs="Arial"/>
                <w:sz w:val="20"/>
                <w:szCs w:val="20"/>
                <w:lang w:eastAsia="en-GB"/>
              </w:rPr>
              <w:t>6</w:t>
            </w:r>
            <w:r w:rsidR="00415E60" w:rsidRPr="00A453F5">
              <w:rPr>
                <w:rFonts w:ascii="Arial" w:eastAsia="Times New Roman" w:hAnsi="Arial" w:cs="Arial"/>
                <w:sz w:val="20"/>
                <w:szCs w:val="20"/>
                <w:lang w:eastAsia="en-GB"/>
              </w:rPr>
              <w:t>.</w:t>
            </w:r>
            <w:r w:rsidR="00B95AD3" w:rsidRPr="00A453F5">
              <w:rPr>
                <w:rFonts w:ascii="Arial" w:eastAsia="Times New Roman" w:hAnsi="Arial" w:cs="Arial"/>
                <w:sz w:val="20"/>
                <w:szCs w:val="20"/>
                <w:lang w:eastAsia="en-GB"/>
              </w:rPr>
              <w:t>5</w:t>
            </w:r>
            <w:r w:rsidR="00A453F5" w:rsidRPr="00A453F5">
              <w:rPr>
                <w:rFonts w:ascii="Arial" w:eastAsia="Times New Roman" w:hAnsi="Arial" w:cs="Arial"/>
                <w:sz w:val="20"/>
                <w:szCs w:val="20"/>
                <w:lang w:eastAsia="en-GB"/>
              </w:rPr>
              <w:t>)</w:t>
            </w:r>
          </w:p>
        </w:tc>
      </w:tr>
      <w:tr w:rsidR="00EF3D8A" w:rsidRPr="00A453F5" w14:paraId="70E49EE1" w14:textId="77777777" w:rsidTr="00CB16A0">
        <w:trPr>
          <w:trHeight w:val="116"/>
        </w:trPr>
        <w:tc>
          <w:tcPr>
            <w:tcW w:w="15635" w:type="dxa"/>
            <w:gridSpan w:val="5"/>
            <w:tcBorders>
              <w:left w:val="nil"/>
              <w:bottom w:val="nil"/>
              <w:right w:val="nil"/>
            </w:tcBorders>
            <w:shd w:val="clear" w:color="auto" w:fill="auto"/>
            <w:noWrap/>
            <w:hideMark/>
          </w:tcPr>
          <w:p w14:paraId="33236BA0" w14:textId="0CE9FC99" w:rsidR="00EF3D8A" w:rsidRPr="00A453F5" w:rsidRDefault="00146C6C" w:rsidP="00086DAC">
            <w:pPr>
              <w:spacing w:before="100" w:beforeAutospacing="1" w:after="100" w:afterAutospacing="1"/>
              <w:jc w:val="left"/>
              <w:rPr>
                <w:rFonts w:ascii="Arial" w:eastAsia="Times New Roman" w:hAnsi="Arial" w:cs="Arial"/>
                <w:sz w:val="20"/>
                <w:szCs w:val="20"/>
                <w:lang w:eastAsia="en-GB"/>
              </w:rPr>
            </w:pPr>
            <w:r w:rsidRPr="00A453F5">
              <w:rPr>
                <w:rFonts w:ascii="Arial" w:hAnsi="Arial" w:cs="Arial"/>
                <w:sz w:val="20"/>
                <w:szCs w:val="20"/>
              </w:rPr>
              <w:t xml:space="preserve"> </w:t>
            </w:r>
            <w:r w:rsidR="002920C2" w:rsidRPr="00A453F5">
              <w:rPr>
                <w:rFonts w:ascii="Arial" w:hAnsi="Arial" w:cs="Arial"/>
                <w:sz w:val="20"/>
                <w:szCs w:val="20"/>
                <w:vertAlign w:val="superscript"/>
              </w:rPr>
              <w:t>#</w:t>
            </w:r>
            <w:r w:rsidR="00EF3D8A" w:rsidRPr="00A453F5">
              <w:rPr>
                <w:rFonts w:ascii="Arial" w:hAnsi="Arial" w:cs="Arial"/>
                <w:sz w:val="20"/>
                <w:szCs w:val="20"/>
              </w:rPr>
              <w:t>≤</w:t>
            </w:r>
            <w:r w:rsidR="00B95AD3" w:rsidRPr="00A453F5">
              <w:rPr>
                <w:rFonts w:ascii="Arial" w:hAnsi="Arial" w:cs="Arial"/>
                <w:sz w:val="20"/>
                <w:szCs w:val="20"/>
              </w:rPr>
              <w:t>3</w:t>
            </w:r>
            <w:r w:rsidR="00EF3D8A" w:rsidRPr="00A453F5">
              <w:rPr>
                <w:rFonts w:ascii="Arial" w:hAnsi="Arial" w:cs="Arial"/>
                <w:sz w:val="20"/>
                <w:szCs w:val="20"/>
              </w:rPr>
              <w:t xml:space="preserve"> </w:t>
            </w:r>
            <w:proofErr w:type="spellStart"/>
            <w:proofErr w:type="gramStart"/>
            <w:r w:rsidR="00AD2712" w:rsidRPr="00A453F5">
              <w:rPr>
                <w:rFonts w:ascii="Arial" w:hAnsi="Arial" w:cs="Arial"/>
                <w:sz w:val="20"/>
                <w:szCs w:val="20"/>
              </w:rPr>
              <w:t>month</w:t>
            </w:r>
            <w:r w:rsidR="00C176F8" w:rsidRPr="00A453F5">
              <w:rPr>
                <w:rFonts w:ascii="Arial" w:hAnsi="Arial" w:cs="Arial"/>
                <w:sz w:val="20"/>
                <w:szCs w:val="20"/>
              </w:rPr>
              <w:t>s</w:t>
            </w:r>
            <w:proofErr w:type="gramEnd"/>
            <w:r w:rsidR="00EF3D8A" w:rsidRPr="00A453F5">
              <w:rPr>
                <w:rFonts w:ascii="Arial" w:hAnsi="Arial" w:cs="Arial"/>
                <w:sz w:val="20"/>
                <w:szCs w:val="20"/>
              </w:rPr>
              <w:t xml:space="preserve"> time</w:t>
            </w:r>
            <w:proofErr w:type="spellEnd"/>
            <w:r w:rsidR="007B7860" w:rsidRPr="00A453F5">
              <w:rPr>
                <w:rFonts w:ascii="Arial" w:hAnsi="Arial" w:cs="Arial"/>
                <w:sz w:val="20"/>
                <w:szCs w:val="20"/>
              </w:rPr>
              <w:t>-</w:t>
            </w:r>
            <w:r w:rsidR="00EF3D8A" w:rsidRPr="00A453F5">
              <w:rPr>
                <w:rFonts w:ascii="Arial" w:hAnsi="Arial" w:cs="Arial"/>
                <w:sz w:val="20"/>
                <w:szCs w:val="20"/>
              </w:rPr>
              <w:t xml:space="preserve">point includes </w:t>
            </w:r>
            <w:r w:rsidR="00B95AD3" w:rsidRPr="00A453F5">
              <w:rPr>
                <w:rFonts w:ascii="Arial" w:hAnsi="Arial" w:cs="Arial"/>
                <w:sz w:val="20"/>
                <w:szCs w:val="20"/>
              </w:rPr>
              <w:t>1</w:t>
            </w:r>
            <w:r w:rsidR="00EF3D8A" w:rsidRPr="00A453F5">
              <w:rPr>
                <w:rFonts w:ascii="Arial" w:hAnsi="Arial" w:cs="Arial"/>
                <w:sz w:val="20"/>
                <w:szCs w:val="20"/>
              </w:rPr>
              <w:t xml:space="preserve"> </w:t>
            </w:r>
            <w:r w:rsidR="00AD2712" w:rsidRPr="00A453F5">
              <w:rPr>
                <w:rFonts w:ascii="Arial" w:hAnsi="Arial" w:cs="Arial"/>
                <w:sz w:val="20"/>
                <w:szCs w:val="20"/>
              </w:rPr>
              <w:t>month</w:t>
            </w:r>
            <w:r w:rsidR="00EF3D8A" w:rsidRPr="00A453F5">
              <w:rPr>
                <w:rFonts w:ascii="Arial" w:hAnsi="Arial" w:cs="Arial"/>
                <w:sz w:val="20"/>
                <w:szCs w:val="20"/>
              </w:rPr>
              <w:t xml:space="preserve"> and cycle </w:t>
            </w:r>
            <w:r w:rsidR="00B95AD3" w:rsidRPr="00A453F5">
              <w:rPr>
                <w:rFonts w:ascii="Arial" w:hAnsi="Arial" w:cs="Arial"/>
                <w:sz w:val="20"/>
                <w:szCs w:val="20"/>
              </w:rPr>
              <w:t>4</w:t>
            </w:r>
            <w:r w:rsidR="00EF3D8A" w:rsidRPr="00A453F5">
              <w:rPr>
                <w:rFonts w:ascii="Arial" w:hAnsi="Arial" w:cs="Arial"/>
                <w:sz w:val="20"/>
                <w:szCs w:val="20"/>
              </w:rPr>
              <w:t>.</w:t>
            </w:r>
            <w:r w:rsidRPr="00A453F5">
              <w:rPr>
                <w:rFonts w:ascii="Arial" w:hAnsi="Arial" w:cs="Arial"/>
                <w:sz w:val="20"/>
                <w:szCs w:val="20"/>
              </w:rPr>
              <w:t xml:space="preserve"> </w:t>
            </w:r>
            <w:r w:rsidR="00F10B3D" w:rsidRPr="00A453F5">
              <w:rPr>
                <w:rFonts w:ascii="Arial" w:hAnsi="Arial" w:cs="Arial"/>
                <w:sz w:val="20"/>
                <w:szCs w:val="20"/>
              </w:rPr>
              <w:t>* p&lt;0.05</w:t>
            </w:r>
            <w:r w:rsidRPr="00A453F5">
              <w:rPr>
                <w:rFonts w:ascii="Arial" w:hAnsi="Arial" w:cs="Arial"/>
                <w:sz w:val="20"/>
                <w:szCs w:val="20"/>
              </w:rPr>
              <w:t xml:space="preserve"> </w:t>
            </w:r>
            <w:r w:rsidR="00F10B3D" w:rsidRPr="00A453F5">
              <w:rPr>
                <w:rFonts w:ascii="Arial" w:hAnsi="Arial" w:cs="Arial"/>
                <w:sz w:val="20"/>
                <w:szCs w:val="20"/>
              </w:rPr>
              <w:t>** p&lt;0.01</w:t>
            </w:r>
          </w:p>
        </w:tc>
      </w:tr>
    </w:tbl>
    <w:p w14:paraId="6B23F27C" w14:textId="77777777" w:rsidR="00A7572D" w:rsidRPr="00A453F5" w:rsidRDefault="00A7572D" w:rsidP="00086DAC">
      <w:pPr>
        <w:spacing w:before="100" w:beforeAutospacing="1" w:after="100" w:afterAutospacing="1"/>
        <w:rPr>
          <w:rFonts w:ascii="Arial" w:hAnsi="Arial" w:cs="Arial"/>
          <w:b/>
        </w:rPr>
      </w:pPr>
    </w:p>
    <w:p w14:paraId="72D26C60" w14:textId="77777777" w:rsidR="001B1324" w:rsidRPr="00A453F5" w:rsidRDefault="001B1324" w:rsidP="001B1324">
      <w:pPr>
        <w:spacing w:before="100" w:beforeAutospacing="1" w:after="100" w:afterAutospacing="1"/>
        <w:ind w:left="-426"/>
        <w:rPr>
          <w:rFonts w:ascii="Arial" w:hAnsi="Arial" w:cs="Arial"/>
        </w:rPr>
      </w:pPr>
    </w:p>
    <w:p w14:paraId="70752F44" w14:textId="4A073168" w:rsidR="001B1324" w:rsidRPr="00A453F5" w:rsidRDefault="00A453F5" w:rsidP="001B1324">
      <w:pPr>
        <w:spacing w:before="100" w:beforeAutospacing="1" w:after="100" w:afterAutospacing="1"/>
        <w:ind w:left="-142" w:firstLine="142"/>
        <w:rPr>
          <w:rFonts w:ascii="Arial" w:hAnsi="Arial" w:cs="Arial"/>
        </w:rPr>
      </w:pPr>
      <w:r w:rsidRPr="00A453F5">
        <w:rPr>
          <w:rFonts w:ascii="Arial" w:hAnsi="Arial" w:cs="Arial"/>
        </w:rPr>
        <w:t>()()</w:t>
      </w:r>
      <w:r w:rsidRPr="00A453F5">
        <w:rPr>
          <w:rFonts w:ascii="Arial" w:hAnsi="Arial" w:cs="Arial"/>
          <w:sz w:val="20"/>
          <w:szCs w:val="20"/>
        </w:rPr>
        <w:t>()()()()()()()()()()()()()()()()()()()()()()()()()()()()()()()()()()()()()()()()()()()()()()()()()()()()()()()()()()()()()()()()()()()()()()()()()()()()()()()()()()()()</w:t>
      </w:r>
    </w:p>
    <w:p w14:paraId="5AA34481" w14:textId="77777777" w:rsidR="001B1324" w:rsidRPr="00A453F5" w:rsidRDefault="001B1324" w:rsidP="001B1324">
      <w:pPr>
        <w:spacing w:before="100" w:beforeAutospacing="1" w:after="100" w:afterAutospacing="1"/>
        <w:ind w:left="-142" w:firstLine="142"/>
        <w:rPr>
          <w:rFonts w:ascii="Arial" w:hAnsi="Arial" w:cs="Arial"/>
        </w:rPr>
      </w:pPr>
    </w:p>
    <w:p w14:paraId="4487EBFE" w14:textId="77777777" w:rsidR="001B1324" w:rsidRPr="00A453F5" w:rsidRDefault="001B1324" w:rsidP="001B1324">
      <w:pPr>
        <w:spacing w:before="100" w:beforeAutospacing="1" w:after="100" w:afterAutospacing="1"/>
        <w:ind w:left="-142" w:firstLine="142"/>
        <w:rPr>
          <w:rFonts w:ascii="Arial" w:hAnsi="Arial" w:cs="Arial"/>
        </w:rPr>
      </w:pPr>
    </w:p>
    <w:p w14:paraId="2D755507" w14:textId="77777777" w:rsidR="001B1324" w:rsidRPr="00A453F5" w:rsidRDefault="001B1324" w:rsidP="001B1324">
      <w:pPr>
        <w:spacing w:before="100" w:beforeAutospacing="1" w:after="100" w:afterAutospacing="1"/>
        <w:ind w:left="-142" w:firstLine="142"/>
        <w:rPr>
          <w:rFonts w:ascii="Arial" w:hAnsi="Arial" w:cs="Arial"/>
        </w:rPr>
      </w:pPr>
    </w:p>
    <w:p w14:paraId="094BBAA6" w14:textId="77777777" w:rsidR="001B1324" w:rsidRPr="00A453F5" w:rsidRDefault="001B1324" w:rsidP="001B1324">
      <w:pPr>
        <w:spacing w:before="100" w:beforeAutospacing="1" w:after="100" w:afterAutospacing="1"/>
        <w:ind w:left="-142" w:firstLine="142"/>
        <w:rPr>
          <w:rFonts w:ascii="Arial" w:hAnsi="Arial" w:cs="Arial"/>
        </w:rPr>
      </w:pPr>
    </w:p>
    <w:p w14:paraId="39442242" w14:textId="77777777" w:rsidR="001B1324" w:rsidRPr="00A453F5" w:rsidRDefault="001B1324" w:rsidP="001B1324">
      <w:pPr>
        <w:spacing w:before="100" w:beforeAutospacing="1" w:after="100" w:afterAutospacing="1"/>
        <w:ind w:left="-567"/>
        <w:rPr>
          <w:rFonts w:ascii="Arial" w:hAnsi="Arial" w:cs="Arial"/>
        </w:rPr>
      </w:pPr>
    </w:p>
    <w:p w14:paraId="05E32169" w14:textId="10FF405F" w:rsidR="001B1324" w:rsidRPr="00A453F5" w:rsidRDefault="001B1324" w:rsidP="001B1324">
      <w:pPr>
        <w:spacing w:before="100" w:beforeAutospacing="1" w:after="100" w:afterAutospacing="1"/>
        <w:ind w:left="-426"/>
        <w:rPr>
          <w:rFonts w:ascii="Arial" w:hAnsi="Arial" w:cs="Arial"/>
          <w:b/>
        </w:rPr>
      </w:pPr>
      <w:r w:rsidRPr="00A453F5">
        <w:rPr>
          <w:rFonts w:ascii="Arial" w:eastAsia="Times New Roman" w:hAnsi="Arial" w:cs="Arial"/>
          <w:szCs w:val="24"/>
          <w:lang w:eastAsia="en-GB"/>
        </w:rPr>
        <w:t xml:space="preserve">Table </w:t>
      </w:r>
      <w:r w:rsidR="009B36D4" w:rsidRPr="00A453F5">
        <w:rPr>
          <w:rFonts w:ascii="Arial" w:eastAsia="Times New Roman" w:hAnsi="Arial" w:cs="Arial"/>
          <w:szCs w:val="24"/>
          <w:lang w:eastAsia="en-GB"/>
        </w:rPr>
        <w:t>3</w:t>
      </w:r>
      <w:r w:rsidRPr="00A453F5">
        <w:rPr>
          <w:rFonts w:ascii="Arial" w:eastAsia="Times New Roman" w:hAnsi="Arial" w:cs="Arial"/>
          <w:szCs w:val="24"/>
          <w:lang w:eastAsia="en-GB"/>
        </w:rPr>
        <w:t>.</w:t>
      </w:r>
      <w:r w:rsidRPr="00A453F5">
        <w:rPr>
          <w:rFonts w:ascii="Arial" w:eastAsia="Times New Roman" w:hAnsi="Arial" w:cs="Arial"/>
          <w:b/>
          <w:szCs w:val="24"/>
          <w:lang w:eastAsia="en-GB"/>
        </w:rPr>
        <w:t xml:space="preserve"> </w:t>
      </w:r>
      <w:r w:rsidRPr="00A453F5">
        <w:rPr>
          <w:rFonts w:ascii="Arial" w:hAnsi="Arial" w:cs="Arial"/>
        </w:rPr>
        <w:t xml:space="preserve">Mean scores </w:t>
      </w:r>
      <w:r w:rsidR="00A453F5" w:rsidRPr="00A453F5">
        <w:rPr>
          <w:rFonts w:ascii="Arial" w:hAnsi="Arial" w:cs="Arial"/>
        </w:rPr>
        <w:t>(</w:t>
      </w:r>
      <w:r w:rsidRPr="00A453F5">
        <w:rPr>
          <w:rFonts w:ascii="Arial" w:hAnsi="Arial" w:cs="Arial"/>
        </w:rPr>
        <w:t>standard error</w:t>
      </w:r>
      <w:r w:rsidR="00A453F5" w:rsidRPr="00A453F5">
        <w:rPr>
          <w:rFonts w:ascii="Arial" w:hAnsi="Arial" w:cs="Arial"/>
        </w:rPr>
        <w:t>)</w:t>
      </w:r>
      <w:r w:rsidRPr="00A453F5">
        <w:rPr>
          <w:rFonts w:ascii="Arial" w:hAnsi="Arial" w:cs="Arial"/>
        </w:rPr>
        <w:t xml:space="preserve"> [number of patients] for the EQ-5D-3L utility-scores </w:t>
      </w:r>
      <w:r w:rsidR="00A453F5" w:rsidRPr="00A453F5">
        <w:rPr>
          <w:rFonts w:ascii="Arial" w:hAnsi="Arial" w:cs="Arial"/>
        </w:rPr>
        <w:t>(</w:t>
      </w:r>
      <w:r w:rsidRPr="00A453F5">
        <w:rPr>
          <w:rFonts w:ascii="Arial" w:hAnsi="Arial" w:cs="Arial"/>
        </w:rPr>
        <w:t>US</w:t>
      </w:r>
      <w:r w:rsidR="00A453F5" w:rsidRPr="00A453F5">
        <w:rPr>
          <w:rFonts w:ascii="Arial" w:hAnsi="Arial" w:cs="Arial"/>
        </w:rPr>
        <w:t>)</w:t>
      </w:r>
      <w:r w:rsidRPr="00A453F5">
        <w:rPr>
          <w:rFonts w:ascii="Arial" w:hAnsi="Arial" w:cs="Arial"/>
        </w:rPr>
        <w:t xml:space="preserve"> , differences </w:t>
      </w:r>
      <w:r w:rsidR="00A453F5" w:rsidRPr="00A453F5">
        <w:rPr>
          <w:rFonts w:ascii="Arial" w:hAnsi="Arial" w:cs="Arial"/>
        </w:rPr>
        <w:t>(</w:t>
      </w:r>
      <w:r w:rsidRPr="00A453F5">
        <w:rPr>
          <w:rFonts w:ascii="Arial" w:hAnsi="Arial" w:cs="Arial"/>
        </w:rPr>
        <w:t>p-value; 95% confidence interval</w:t>
      </w:r>
      <w:r w:rsidR="00A453F5" w:rsidRPr="00A453F5">
        <w:rPr>
          <w:rFonts w:ascii="Arial" w:hAnsi="Arial" w:cs="Arial"/>
        </w:rPr>
        <w:t>)</w:t>
      </w:r>
      <w:r w:rsidRPr="00A453F5">
        <w:rPr>
          <w:rFonts w:ascii="Arial" w:hAnsi="Arial" w:cs="Arial"/>
        </w:rPr>
        <w:t xml:space="preserve"> adjusted for respective baseline scores and cognitive functioning score at baseline.</w:t>
      </w:r>
    </w:p>
    <w:tbl>
      <w:tblPr>
        <w:tblStyle w:val="PlainTable21"/>
        <w:tblW w:w="16041" w:type="dxa"/>
        <w:tblInd w:w="-426" w:type="dxa"/>
        <w:tblLayout w:type="fixed"/>
        <w:tblLook w:val="06A0" w:firstRow="1" w:lastRow="0" w:firstColumn="1" w:lastColumn="0" w:noHBand="1" w:noVBand="1"/>
      </w:tblPr>
      <w:tblGrid>
        <w:gridCol w:w="2693"/>
        <w:gridCol w:w="3120"/>
        <w:gridCol w:w="3601"/>
        <w:gridCol w:w="3486"/>
        <w:gridCol w:w="3119"/>
        <w:gridCol w:w="22"/>
      </w:tblGrid>
      <w:tr w:rsidR="001B1324" w:rsidRPr="00A453F5" w14:paraId="3B9B8FA1" w14:textId="77777777" w:rsidTr="00423938">
        <w:trPr>
          <w:gridAfter w:val="1"/>
          <w:cnfStyle w:val="100000000000" w:firstRow="1" w:lastRow="0" w:firstColumn="0" w:lastColumn="0" w:oddVBand="0" w:evenVBand="0" w:oddHBand="0" w:evenHBand="0" w:firstRowFirstColumn="0" w:firstRowLastColumn="0" w:lastRowFirstColumn="0" w:lastRowLastColumn="0"/>
          <w:wAfter w:w="22" w:type="dxa"/>
          <w:trHeight w:val="168"/>
        </w:trPr>
        <w:tc>
          <w:tcPr>
            <w:cnfStyle w:val="001000000000" w:firstRow="0" w:lastRow="0" w:firstColumn="1" w:lastColumn="0" w:oddVBand="0" w:evenVBand="0" w:oddHBand="0" w:evenHBand="0" w:firstRowFirstColumn="0" w:firstRowLastColumn="0" w:lastRowFirstColumn="0" w:lastRowLastColumn="0"/>
            <w:tcW w:w="2693" w:type="dxa"/>
            <w:hideMark/>
          </w:tcPr>
          <w:p w14:paraId="75856E0A" w14:textId="77777777" w:rsidR="001B1324" w:rsidRPr="00A453F5" w:rsidRDefault="001B1324" w:rsidP="00423938">
            <w:pPr>
              <w:spacing w:before="100" w:beforeAutospacing="1" w:after="100" w:afterAutospacing="1"/>
              <w:rPr>
                <w:rFonts w:ascii="Arial" w:hAnsi="Arial" w:cs="Arial"/>
                <w:b w:val="0"/>
                <w:sz w:val="20"/>
                <w:szCs w:val="20"/>
              </w:rPr>
            </w:pPr>
          </w:p>
        </w:tc>
        <w:tc>
          <w:tcPr>
            <w:tcW w:w="3120" w:type="dxa"/>
          </w:tcPr>
          <w:p w14:paraId="1ADB7EFB" w14:textId="77777777" w:rsidR="001B1324" w:rsidRPr="00A453F5" w:rsidRDefault="001B1324" w:rsidP="004239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A453F5">
              <w:rPr>
                <w:rFonts w:ascii="Arial" w:hAnsi="Arial" w:cs="Arial"/>
                <w:sz w:val="20"/>
                <w:szCs w:val="20"/>
              </w:rPr>
              <w:t>Baseline</w:t>
            </w:r>
          </w:p>
        </w:tc>
        <w:tc>
          <w:tcPr>
            <w:tcW w:w="3601" w:type="dxa"/>
            <w:hideMark/>
          </w:tcPr>
          <w:p w14:paraId="71A314B5" w14:textId="04F588DF" w:rsidR="001B1324" w:rsidRPr="00A453F5" w:rsidRDefault="001B1324" w:rsidP="004239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 xml:space="preserve">≤3 </w:t>
            </w:r>
            <w:r w:rsidR="00AD2712" w:rsidRPr="00A453F5">
              <w:rPr>
                <w:rFonts w:ascii="Arial" w:hAnsi="Arial" w:cs="Arial"/>
                <w:sz w:val="20"/>
                <w:szCs w:val="20"/>
              </w:rPr>
              <w:t>month</w:t>
            </w:r>
            <w:r w:rsidR="00C176F8" w:rsidRPr="00A453F5">
              <w:rPr>
                <w:rFonts w:ascii="Arial" w:hAnsi="Arial" w:cs="Arial"/>
                <w:sz w:val="20"/>
                <w:szCs w:val="20"/>
              </w:rPr>
              <w:t>s</w:t>
            </w:r>
            <w:r w:rsidRPr="00A453F5">
              <w:rPr>
                <w:rFonts w:ascii="Arial" w:hAnsi="Arial" w:cs="Arial"/>
                <w:sz w:val="20"/>
                <w:szCs w:val="20"/>
                <w:vertAlign w:val="superscript"/>
              </w:rPr>
              <w:t>#</w:t>
            </w:r>
          </w:p>
        </w:tc>
        <w:tc>
          <w:tcPr>
            <w:tcW w:w="3486" w:type="dxa"/>
            <w:hideMark/>
          </w:tcPr>
          <w:p w14:paraId="185E666E" w14:textId="77EB5F67" w:rsidR="001B1324" w:rsidRPr="00A453F5" w:rsidRDefault="001B1324" w:rsidP="004239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 xml:space="preserve">12 </w:t>
            </w:r>
            <w:r w:rsidR="00AD2712" w:rsidRPr="00A453F5">
              <w:rPr>
                <w:rFonts w:ascii="Arial" w:hAnsi="Arial" w:cs="Arial"/>
                <w:sz w:val="20"/>
                <w:szCs w:val="20"/>
              </w:rPr>
              <w:t>month</w:t>
            </w:r>
            <w:r w:rsidR="00C176F8" w:rsidRPr="00A453F5">
              <w:rPr>
                <w:rFonts w:ascii="Arial" w:hAnsi="Arial" w:cs="Arial"/>
                <w:sz w:val="20"/>
                <w:szCs w:val="20"/>
              </w:rPr>
              <w:t>s</w:t>
            </w:r>
          </w:p>
        </w:tc>
        <w:tc>
          <w:tcPr>
            <w:tcW w:w="3119" w:type="dxa"/>
            <w:hideMark/>
          </w:tcPr>
          <w:p w14:paraId="788C5B68" w14:textId="7AE38F81" w:rsidR="001B1324" w:rsidRPr="00A453F5" w:rsidRDefault="001B1324" w:rsidP="004239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hAnsi="Arial" w:cs="Arial"/>
                <w:sz w:val="20"/>
                <w:szCs w:val="20"/>
              </w:rPr>
              <w:t xml:space="preserve">24 </w:t>
            </w:r>
            <w:r w:rsidR="00AD2712" w:rsidRPr="00A453F5">
              <w:rPr>
                <w:rFonts w:ascii="Arial" w:hAnsi="Arial" w:cs="Arial"/>
                <w:sz w:val="20"/>
                <w:szCs w:val="20"/>
              </w:rPr>
              <w:t>month</w:t>
            </w:r>
            <w:r w:rsidR="00C176F8" w:rsidRPr="00A453F5">
              <w:rPr>
                <w:rFonts w:ascii="Arial" w:hAnsi="Arial" w:cs="Arial"/>
                <w:sz w:val="20"/>
                <w:szCs w:val="20"/>
              </w:rPr>
              <w:t>s</w:t>
            </w:r>
          </w:p>
        </w:tc>
      </w:tr>
      <w:tr w:rsidR="001B1324" w:rsidRPr="00A453F5" w14:paraId="05B17EA7" w14:textId="77777777" w:rsidTr="00423938">
        <w:trPr>
          <w:gridAfter w:val="1"/>
          <w:wAfter w:w="22" w:type="dxa"/>
          <w:trHeight w:val="200"/>
        </w:trPr>
        <w:tc>
          <w:tcPr>
            <w:cnfStyle w:val="001000000000" w:firstRow="0" w:lastRow="0" w:firstColumn="1" w:lastColumn="0" w:oddVBand="0" w:evenVBand="0" w:oddHBand="0" w:evenHBand="0" w:firstRowFirstColumn="0" w:firstRowLastColumn="0" w:lastRowFirstColumn="0" w:lastRowLastColumn="0"/>
            <w:tcW w:w="2693" w:type="dxa"/>
            <w:vAlign w:val="center"/>
            <w:hideMark/>
          </w:tcPr>
          <w:p w14:paraId="59E1EE3A" w14:textId="77777777" w:rsidR="001B1324" w:rsidRPr="00A453F5" w:rsidRDefault="001B1324" w:rsidP="00423938">
            <w:pPr>
              <w:spacing w:before="100" w:beforeAutospacing="1" w:after="100" w:afterAutospacing="1"/>
              <w:rPr>
                <w:rFonts w:ascii="Arial" w:hAnsi="Arial" w:cs="Arial"/>
                <w:b w:val="0"/>
                <w:sz w:val="20"/>
                <w:szCs w:val="20"/>
              </w:rPr>
            </w:pPr>
            <w:r w:rsidRPr="00A453F5">
              <w:rPr>
                <w:rFonts w:ascii="Arial" w:eastAsia="Times New Roman" w:hAnsi="Arial" w:cs="Arial"/>
                <w:b w:val="0"/>
                <w:color w:val="000000"/>
                <w:sz w:val="20"/>
                <w:szCs w:val="20"/>
                <w:lang w:eastAsia="en-GB"/>
              </w:rPr>
              <w:t xml:space="preserve"> FOLFOX</w:t>
            </w:r>
          </w:p>
        </w:tc>
        <w:tc>
          <w:tcPr>
            <w:tcW w:w="3120" w:type="dxa"/>
            <w:tcBorders>
              <w:top w:val="nil"/>
              <w:left w:val="nil"/>
              <w:bottom w:val="nil"/>
              <w:right w:val="nil"/>
            </w:tcBorders>
            <w:shd w:val="clear" w:color="auto" w:fill="auto"/>
            <w:vAlign w:val="center"/>
          </w:tcPr>
          <w:p w14:paraId="4B7CFFA3" w14:textId="0C922E82"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eastAsia="Times New Roman" w:hAnsi="Arial" w:cs="Arial"/>
                <w:color w:val="000000"/>
                <w:sz w:val="20"/>
                <w:szCs w:val="20"/>
                <w:lang w:eastAsia="en-GB"/>
              </w:rPr>
              <w:t xml:space="preserve">0.840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0.006</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[507]</w:t>
            </w:r>
          </w:p>
        </w:tc>
        <w:tc>
          <w:tcPr>
            <w:tcW w:w="3601" w:type="dxa"/>
            <w:vAlign w:val="center"/>
            <w:hideMark/>
          </w:tcPr>
          <w:p w14:paraId="1567DE85" w14:textId="593D8100"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0.846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0.007</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[417]</w:t>
            </w:r>
          </w:p>
        </w:tc>
        <w:tc>
          <w:tcPr>
            <w:tcW w:w="3486" w:type="dxa"/>
            <w:vAlign w:val="center"/>
            <w:hideMark/>
          </w:tcPr>
          <w:p w14:paraId="4CD040AC" w14:textId="1307A014"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0.841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0.010</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[215]</w:t>
            </w:r>
          </w:p>
        </w:tc>
        <w:tc>
          <w:tcPr>
            <w:tcW w:w="3119" w:type="dxa"/>
            <w:vAlign w:val="center"/>
            <w:hideMark/>
          </w:tcPr>
          <w:p w14:paraId="6C4DF4B4" w14:textId="3673F40D"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0.814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0.021</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[74]</w:t>
            </w:r>
          </w:p>
        </w:tc>
      </w:tr>
      <w:tr w:rsidR="001B1324" w:rsidRPr="00A453F5" w14:paraId="0A81721D" w14:textId="77777777" w:rsidTr="00423938">
        <w:trPr>
          <w:gridAfter w:val="1"/>
          <w:wAfter w:w="22" w:type="dxa"/>
          <w:trHeight w:val="200"/>
        </w:trPr>
        <w:tc>
          <w:tcPr>
            <w:cnfStyle w:val="001000000000" w:firstRow="0" w:lastRow="0" w:firstColumn="1" w:lastColumn="0" w:oddVBand="0" w:evenVBand="0" w:oddHBand="0" w:evenHBand="0" w:firstRowFirstColumn="0" w:firstRowLastColumn="0" w:lastRowFirstColumn="0" w:lastRowLastColumn="0"/>
            <w:tcW w:w="2693" w:type="dxa"/>
            <w:tcBorders>
              <w:bottom w:val="nil"/>
            </w:tcBorders>
            <w:vAlign w:val="center"/>
            <w:hideMark/>
          </w:tcPr>
          <w:p w14:paraId="05547775" w14:textId="77777777" w:rsidR="001B1324" w:rsidRPr="00A453F5" w:rsidRDefault="001B1324" w:rsidP="00423938">
            <w:pPr>
              <w:spacing w:before="100" w:beforeAutospacing="1" w:after="100" w:afterAutospacing="1"/>
              <w:rPr>
                <w:rFonts w:ascii="Arial" w:hAnsi="Arial" w:cs="Arial"/>
                <w:b w:val="0"/>
                <w:sz w:val="20"/>
                <w:szCs w:val="20"/>
              </w:rPr>
            </w:pPr>
            <w:r w:rsidRPr="00A453F5">
              <w:rPr>
                <w:rFonts w:ascii="Arial" w:eastAsia="Times New Roman" w:hAnsi="Arial" w:cs="Arial"/>
                <w:b w:val="0"/>
                <w:color w:val="000000"/>
                <w:sz w:val="20"/>
                <w:szCs w:val="20"/>
                <w:lang w:eastAsia="en-GB"/>
              </w:rPr>
              <w:t xml:space="preserve"> SIRT+FOLFOX</w:t>
            </w:r>
          </w:p>
        </w:tc>
        <w:tc>
          <w:tcPr>
            <w:tcW w:w="3120" w:type="dxa"/>
            <w:tcBorders>
              <w:top w:val="nil"/>
              <w:left w:val="nil"/>
              <w:bottom w:val="nil"/>
              <w:right w:val="nil"/>
            </w:tcBorders>
            <w:shd w:val="clear" w:color="auto" w:fill="auto"/>
            <w:vAlign w:val="center"/>
          </w:tcPr>
          <w:p w14:paraId="14776C1E" w14:textId="06D15A54"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eastAsia="Times New Roman" w:hAnsi="Arial" w:cs="Arial"/>
                <w:color w:val="000000"/>
                <w:sz w:val="20"/>
                <w:szCs w:val="20"/>
                <w:lang w:eastAsia="en-GB"/>
              </w:rPr>
              <w:t xml:space="preserve">0.837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0.006</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[510]</w:t>
            </w:r>
          </w:p>
        </w:tc>
        <w:tc>
          <w:tcPr>
            <w:tcW w:w="3601" w:type="dxa"/>
            <w:tcBorders>
              <w:bottom w:val="nil"/>
            </w:tcBorders>
            <w:vAlign w:val="center"/>
            <w:hideMark/>
          </w:tcPr>
          <w:p w14:paraId="447B7F9C" w14:textId="4509E56F"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0.828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0.008</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[431]</w:t>
            </w:r>
          </w:p>
        </w:tc>
        <w:tc>
          <w:tcPr>
            <w:tcW w:w="3486" w:type="dxa"/>
            <w:tcBorders>
              <w:bottom w:val="nil"/>
            </w:tcBorders>
            <w:vAlign w:val="center"/>
            <w:hideMark/>
          </w:tcPr>
          <w:p w14:paraId="50DB4CCD" w14:textId="357C799C"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0.831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0.010</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[253]</w:t>
            </w:r>
          </w:p>
        </w:tc>
        <w:tc>
          <w:tcPr>
            <w:tcW w:w="3119" w:type="dxa"/>
            <w:tcBorders>
              <w:bottom w:val="nil"/>
            </w:tcBorders>
            <w:vAlign w:val="center"/>
            <w:hideMark/>
          </w:tcPr>
          <w:p w14:paraId="081E391B" w14:textId="7FDF09D3"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0.810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0.019</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 xml:space="preserve"> [85]</w:t>
            </w:r>
          </w:p>
        </w:tc>
      </w:tr>
      <w:tr w:rsidR="001B1324" w:rsidRPr="00A453F5" w14:paraId="0585EEE6" w14:textId="77777777" w:rsidTr="00423938">
        <w:trPr>
          <w:gridAfter w:val="1"/>
          <w:wAfter w:w="22" w:type="dxa"/>
          <w:trHeight w:val="200"/>
        </w:trPr>
        <w:tc>
          <w:tcPr>
            <w:cnfStyle w:val="001000000000" w:firstRow="0" w:lastRow="0" w:firstColumn="1" w:lastColumn="0" w:oddVBand="0" w:evenVBand="0" w:oddHBand="0" w:evenHBand="0" w:firstRowFirstColumn="0" w:firstRowLastColumn="0" w:lastRowFirstColumn="0" w:lastRowLastColumn="0"/>
            <w:tcW w:w="2693" w:type="dxa"/>
            <w:tcBorders>
              <w:top w:val="nil"/>
              <w:bottom w:val="single" w:sz="4" w:space="0" w:color="auto"/>
            </w:tcBorders>
            <w:vAlign w:val="center"/>
            <w:hideMark/>
          </w:tcPr>
          <w:p w14:paraId="230389F2" w14:textId="77777777" w:rsidR="001B1324" w:rsidRPr="00A453F5" w:rsidRDefault="001B1324" w:rsidP="00423938">
            <w:pPr>
              <w:spacing w:before="100" w:beforeAutospacing="1" w:after="100" w:afterAutospacing="1"/>
              <w:rPr>
                <w:rFonts w:ascii="Arial" w:hAnsi="Arial" w:cs="Arial"/>
                <w:b w:val="0"/>
                <w:sz w:val="20"/>
                <w:szCs w:val="20"/>
              </w:rPr>
            </w:pPr>
            <w:r w:rsidRPr="00A453F5">
              <w:rPr>
                <w:rFonts w:ascii="Arial" w:eastAsia="Times New Roman" w:hAnsi="Arial" w:cs="Arial"/>
                <w:b w:val="0"/>
                <w:color w:val="000000"/>
                <w:sz w:val="20"/>
                <w:szCs w:val="20"/>
                <w:lang w:eastAsia="en-GB"/>
              </w:rPr>
              <w:t xml:space="preserve"> Difference</w:t>
            </w:r>
          </w:p>
        </w:tc>
        <w:tc>
          <w:tcPr>
            <w:tcW w:w="3120" w:type="dxa"/>
            <w:tcBorders>
              <w:top w:val="nil"/>
              <w:left w:val="nil"/>
              <w:bottom w:val="single" w:sz="4" w:space="0" w:color="auto"/>
              <w:right w:val="nil"/>
            </w:tcBorders>
            <w:shd w:val="clear" w:color="auto" w:fill="auto"/>
            <w:vAlign w:val="center"/>
          </w:tcPr>
          <w:p w14:paraId="59CFC05C" w14:textId="5DE57079"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53F5">
              <w:rPr>
                <w:rFonts w:ascii="Arial" w:eastAsia="Times New Roman" w:hAnsi="Arial" w:cs="Arial"/>
                <w:color w:val="000000"/>
                <w:sz w:val="20"/>
                <w:szCs w:val="20"/>
                <w:lang w:eastAsia="en-GB"/>
              </w:rPr>
              <w:t xml:space="preserve">-0.002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0.806; -0.020 to 0.015</w:t>
            </w:r>
            <w:r w:rsidR="00A453F5" w:rsidRPr="00A453F5">
              <w:rPr>
                <w:rFonts w:ascii="Arial" w:eastAsia="Times New Roman" w:hAnsi="Arial" w:cs="Arial"/>
                <w:color w:val="000000"/>
                <w:sz w:val="20"/>
                <w:szCs w:val="20"/>
                <w:lang w:eastAsia="en-GB"/>
              </w:rPr>
              <w:t>)</w:t>
            </w:r>
          </w:p>
        </w:tc>
        <w:tc>
          <w:tcPr>
            <w:tcW w:w="3601" w:type="dxa"/>
            <w:tcBorders>
              <w:top w:val="nil"/>
              <w:bottom w:val="single" w:sz="4" w:space="0" w:color="auto"/>
            </w:tcBorders>
            <w:vAlign w:val="center"/>
            <w:hideMark/>
          </w:tcPr>
          <w:p w14:paraId="12137326" w14:textId="403DAC56"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-0.023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0.024; -0.043 to -0.003</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w:t>
            </w:r>
          </w:p>
        </w:tc>
        <w:tc>
          <w:tcPr>
            <w:tcW w:w="3486" w:type="dxa"/>
            <w:tcBorders>
              <w:top w:val="nil"/>
              <w:bottom w:val="single" w:sz="4" w:space="0" w:color="auto"/>
            </w:tcBorders>
            <w:vAlign w:val="center"/>
            <w:hideMark/>
          </w:tcPr>
          <w:p w14:paraId="0F353799" w14:textId="1083DBF4"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-0.028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0.040; -0.055 to -0.001</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w:t>
            </w:r>
          </w:p>
        </w:tc>
        <w:tc>
          <w:tcPr>
            <w:tcW w:w="3119" w:type="dxa"/>
            <w:tcBorders>
              <w:top w:val="nil"/>
              <w:bottom w:val="single" w:sz="4" w:space="0" w:color="auto"/>
            </w:tcBorders>
            <w:vAlign w:val="center"/>
            <w:hideMark/>
          </w:tcPr>
          <w:p w14:paraId="07A2A44E" w14:textId="0130D87B" w:rsidR="001B1324" w:rsidRPr="00A453F5" w:rsidRDefault="001B1324" w:rsidP="00423938">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A453F5">
              <w:rPr>
                <w:rFonts w:ascii="Arial" w:eastAsia="Times New Roman" w:hAnsi="Arial" w:cs="Arial"/>
                <w:color w:val="000000"/>
                <w:sz w:val="20"/>
                <w:szCs w:val="20"/>
                <w:lang w:eastAsia="en-GB"/>
              </w:rPr>
              <w:t xml:space="preserve">-0.018 </w:t>
            </w:r>
            <w:r w:rsidR="00A453F5" w:rsidRPr="00A453F5">
              <w:rPr>
                <w:rFonts w:ascii="Arial" w:eastAsia="Times New Roman" w:hAnsi="Arial" w:cs="Arial"/>
                <w:color w:val="000000"/>
                <w:sz w:val="20"/>
                <w:szCs w:val="20"/>
                <w:lang w:eastAsia="en-GB"/>
              </w:rPr>
              <w:t>(</w:t>
            </w:r>
            <w:r w:rsidRPr="00A453F5">
              <w:rPr>
                <w:rFonts w:ascii="Arial" w:eastAsia="Times New Roman" w:hAnsi="Arial" w:cs="Arial"/>
                <w:color w:val="000000"/>
                <w:sz w:val="20"/>
                <w:szCs w:val="20"/>
                <w:lang w:eastAsia="en-GB"/>
              </w:rPr>
              <w:t>0.53; -0.077 to 0.040</w:t>
            </w:r>
            <w:r w:rsidR="00A453F5" w:rsidRPr="00A453F5">
              <w:rPr>
                <w:rFonts w:ascii="Arial" w:eastAsia="Times New Roman" w:hAnsi="Arial" w:cs="Arial"/>
                <w:color w:val="000000"/>
                <w:sz w:val="20"/>
                <w:szCs w:val="20"/>
                <w:lang w:eastAsia="en-GB"/>
              </w:rPr>
              <w:t>)</w:t>
            </w:r>
          </w:p>
        </w:tc>
      </w:tr>
      <w:tr w:rsidR="001B1324" w:rsidRPr="007B0531" w14:paraId="456D7633" w14:textId="77777777" w:rsidTr="00423938">
        <w:trPr>
          <w:trHeight w:val="200"/>
        </w:trPr>
        <w:tc>
          <w:tcPr>
            <w:cnfStyle w:val="001000000000" w:firstRow="0" w:lastRow="0" w:firstColumn="1" w:lastColumn="0" w:oddVBand="0" w:evenVBand="0" w:oddHBand="0" w:evenHBand="0" w:firstRowFirstColumn="0" w:firstRowLastColumn="0" w:lastRowFirstColumn="0" w:lastRowLastColumn="0"/>
            <w:tcW w:w="16041" w:type="dxa"/>
            <w:gridSpan w:val="6"/>
            <w:tcBorders>
              <w:top w:val="single" w:sz="4" w:space="0" w:color="auto"/>
              <w:bottom w:val="nil"/>
            </w:tcBorders>
            <w:vAlign w:val="center"/>
          </w:tcPr>
          <w:p w14:paraId="7E2AA79F" w14:textId="47140181" w:rsidR="001B1324" w:rsidRPr="007B0531" w:rsidRDefault="001B1324" w:rsidP="00423938">
            <w:pPr>
              <w:spacing w:before="100" w:beforeAutospacing="1" w:after="100" w:afterAutospacing="1"/>
              <w:jc w:val="left"/>
              <w:rPr>
                <w:rFonts w:ascii="Arial" w:eastAsia="Times New Roman" w:hAnsi="Arial" w:cs="Arial"/>
                <w:b w:val="0"/>
                <w:color w:val="000000"/>
                <w:sz w:val="20"/>
                <w:szCs w:val="20"/>
                <w:lang w:eastAsia="en-GB"/>
              </w:rPr>
            </w:pPr>
            <w:r w:rsidRPr="00A453F5">
              <w:rPr>
                <w:rFonts w:ascii="Arial" w:eastAsia="Times New Roman" w:hAnsi="Arial" w:cs="Arial"/>
                <w:b w:val="0"/>
                <w:color w:val="000000"/>
                <w:sz w:val="20"/>
                <w:szCs w:val="20"/>
                <w:lang w:eastAsia="en-GB"/>
              </w:rPr>
              <w:t xml:space="preserve">#  ≤ 3 </w:t>
            </w:r>
            <w:proofErr w:type="spellStart"/>
            <w:r w:rsidR="00AD2712" w:rsidRPr="00A453F5">
              <w:rPr>
                <w:rFonts w:ascii="Arial" w:eastAsia="Times New Roman" w:hAnsi="Arial" w:cs="Arial"/>
                <w:b w:val="0"/>
                <w:color w:val="000000"/>
                <w:sz w:val="20"/>
                <w:szCs w:val="20"/>
                <w:lang w:eastAsia="en-GB"/>
              </w:rPr>
              <w:t>month</w:t>
            </w:r>
            <w:r w:rsidR="00C176F8" w:rsidRPr="00A453F5">
              <w:rPr>
                <w:rFonts w:ascii="Arial" w:eastAsia="Times New Roman" w:hAnsi="Arial" w:cs="Arial"/>
                <w:b w:val="0"/>
                <w:color w:val="000000"/>
                <w:sz w:val="20"/>
                <w:szCs w:val="20"/>
                <w:lang w:eastAsia="en-GB"/>
              </w:rPr>
              <w:t>s</w:t>
            </w:r>
            <w:r w:rsidRPr="00A453F5">
              <w:rPr>
                <w:rFonts w:ascii="Arial" w:eastAsia="Times New Roman" w:hAnsi="Arial" w:cs="Arial"/>
                <w:b w:val="0"/>
                <w:color w:val="000000"/>
                <w:sz w:val="20"/>
                <w:szCs w:val="20"/>
                <w:lang w:eastAsia="en-GB"/>
              </w:rPr>
              <w:t xml:space="preserve"> time</w:t>
            </w:r>
            <w:proofErr w:type="spellEnd"/>
            <w:r w:rsidRPr="00A453F5">
              <w:rPr>
                <w:rFonts w:ascii="Arial" w:eastAsia="Times New Roman" w:hAnsi="Arial" w:cs="Arial"/>
                <w:b w:val="0"/>
                <w:color w:val="000000"/>
                <w:sz w:val="20"/>
                <w:szCs w:val="20"/>
                <w:lang w:eastAsia="en-GB"/>
              </w:rPr>
              <w:t xml:space="preserve">-point includes cycle 4 and 3 </w:t>
            </w:r>
            <w:r w:rsidR="00AD2712" w:rsidRPr="00A453F5">
              <w:rPr>
                <w:rFonts w:ascii="Arial" w:eastAsia="Times New Roman" w:hAnsi="Arial" w:cs="Arial"/>
                <w:b w:val="0"/>
                <w:color w:val="000000"/>
                <w:sz w:val="20"/>
                <w:szCs w:val="20"/>
                <w:lang w:eastAsia="en-GB"/>
              </w:rPr>
              <w:t>month</w:t>
            </w:r>
            <w:r w:rsidR="00C176F8" w:rsidRPr="00A453F5">
              <w:rPr>
                <w:rFonts w:ascii="Arial" w:eastAsia="Times New Roman" w:hAnsi="Arial" w:cs="Arial"/>
                <w:b w:val="0"/>
                <w:color w:val="000000"/>
                <w:sz w:val="20"/>
                <w:szCs w:val="20"/>
                <w:lang w:eastAsia="en-GB"/>
              </w:rPr>
              <w:t>s</w:t>
            </w:r>
            <w:r w:rsidRPr="00A453F5">
              <w:rPr>
                <w:rFonts w:ascii="Arial" w:eastAsia="Times New Roman" w:hAnsi="Arial" w:cs="Arial"/>
                <w:b w:val="0"/>
                <w:color w:val="000000"/>
                <w:sz w:val="20"/>
                <w:szCs w:val="20"/>
                <w:lang w:eastAsia="en-GB"/>
              </w:rPr>
              <w:t>.   * p&lt;0.05  ** p&lt;0.01</w:t>
            </w:r>
          </w:p>
        </w:tc>
      </w:tr>
    </w:tbl>
    <w:p w14:paraId="4422D6C3" w14:textId="77777777" w:rsidR="001B1324" w:rsidRPr="007B0531" w:rsidRDefault="001B1324" w:rsidP="00086DAC">
      <w:pPr>
        <w:spacing w:before="100" w:beforeAutospacing="1" w:after="100" w:afterAutospacing="1"/>
        <w:rPr>
          <w:rFonts w:ascii="Arial" w:hAnsi="Arial" w:cs="Arial"/>
          <w:b/>
        </w:rPr>
        <w:sectPr w:rsidR="001B1324" w:rsidRPr="007B0531" w:rsidSect="00EF3D8A">
          <w:endnotePr>
            <w:numFmt w:val="decimal"/>
          </w:endnotePr>
          <w:pgSz w:w="16838" w:h="11906" w:orient="landscape"/>
          <w:pgMar w:top="284" w:right="720" w:bottom="284" w:left="720" w:header="709" w:footer="709" w:gutter="0"/>
          <w:cols w:space="708"/>
          <w:docGrid w:linePitch="360"/>
        </w:sectPr>
      </w:pPr>
    </w:p>
    <w:p w14:paraId="0F3792DD" w14:textId="17B8666F" w:rsidR="00055351" w:rsidRPr="00CA40FF" w:rsidRDefault="00055351" w:rsidP="00CA40FF">
      <w:pPr>
        <w:spacing w:before="0" w:after="160" w:line="259" w:lineRule="auto"/>
        <w:jc w:val="left"/>
        <w:rPr>
          <w:rFonts w:ascii="Arial" w:hAnsi="Arial" w:cs="Arial"/>
          <w:szCs w:val="24"/>
          <w:u w:color="262626"/>
          <w:lang w:val="en-US"/>
        </w:rPr>
      </w:pPr>
    </w:p>
    <w:sectPr w:rsidR="00055351" w:rsidRPr="00CA40FF" w:rsidSect="00EF33B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F8D8E" w14:textId="77777777" w:rsidR="004A24D3" w:rsidRDefault="004A24D3" w:rsidP="004A2E4E">
      <w:pPr>
        <w:spacing w:after="0" w:line="240" w:lineRule="auto"/>
      </w:pPr>
      <w:r>
        <w:separator/>
      </w:r>
    </w:p>
  </w:endnote>
  <w:endnote w:type="continuationSeparator" w:id="0">
    <w:p w14:paraId="1F73AE06" w14:textId="77777777" w:rsidR="004A24D3" w:rsidRDefault="004A24D3" w:rsidP="004A2E4E">
      <w:pPr>
        <w:spacing w:after="0" w:line="240" w:lineRule="auto"/>
      </w:pPr>
      <w:r>
        <w:continuationSeparator/>
      </w:r>
    </w:p>
  </w:endnote>
  <w:endnote w:type="continuationNotice" w:id="1">
    <w:p w14:paraId="6340A1B9" w14:textId="77777777" w:rsidR="004A24D3" w:rsidRDefault="004A2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117723"/>
      <w:docPartObj>
        <w:docPartGallery w:val="Page Numbers (Bottom of Page)"/>
        <w:docPartUnique/>
      </w:docPartObj>
    </w:sdtPr>
    <w:sdtEndPr>
      <w:rPr>
        <w:noProof/>
      </w:rPr>
    </w:sdtEndPr>
    <w:sdtContent>
      <w:p w14:paraId="7A063A23" w14:textId="66F36056" w:rsidR="0069737F" w:rsidRDefault="0069737F">
        <w:pPr>
          <w:pStyle w:val="Footer"/>
          <w:jc w:val="right"/>
        </w:pPr>
        <w:r w:rsidRPr="00D84CBA">
          <w:fldChar w:fldCharType="begin"/>
        </w:r>
        <w:r w:rsidRPr="00D84CBA">
          <w:instrText xml:space="preserve"> PAGE   \* MERGEFORMAT </w:instrText>
        </w:r>
        <w:r w:rsidRPr="00D84CBA">
          <w:fldChar w:fldCharType="separate"/>
        </w:r>
        <w:r w:rsidR="003A4446">
          <w:rPr>
            <w:noProof/>
          </w:rPr>
          <w:t>21</w:t>
        </w:r>
        <w:r w:rsidRPr="00D84CBA">
          <w:rPr>
            <w:noProof/>
          </w:rPr>
          <w:fldChar w:fldCharType="end"/>
        </w:r>
      </w:p>
    </w:sdtContent>
  </w:sdt>
  <w:p w14:paraId="30187391" w14:textId="77777777" w:rsidR="0069737F" w:rsidRDefault="0069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FCAF" w14:textId="77777777" w:rsidR="004A24D3" w:rsidRDefault="004A24D3" w:rsidP="004A2E4E">
      <w:pPr>
        <w:spacing w:after="0" w:line="240" w:lineRule="auto"/>
      </w:pPr>
      <w:r>
        <w:separator/>
      </w:r>
    </w:p>
  </w:footnote>
  <w:footnote w:type="continuationSeparator" w:id="0">
    <w:p w14:paraId="61804CB4" w14:textId="77777777" w:rsidR="004A24D3" w:rsidRDefault="004A24D3" w:rsidP="004A2E4E">
      <w:pPr>
        <w:spacing w:after="0" w:line="240" w:lineRule="auto"/>
      </w:pPr>
      <w:r>
        <w:continuationSeparator/>
      </w:r>
    </w:p>
  </w:footnote>
  <w:footnote w:type="continuationNotice" w:id="1">
    <w:p w14:paraId="5D5D8918" w14:textId="77777777" w:rsidR="004A24D3" w:rsidRDefault="004A24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7234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9A5DE8"/>
    <w:multiLevelType w:val="multilevel"/>
    <w:tmpl w:val="BAB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C7892"/>
    <w:multiLevelType w:val="multilevel"/>
    <w:tmpl w:val="BB4C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41405"/>
    <w:multiLevelType w:val="hybridMultilevel"/>
    <w:tmpl w:val="8AB6E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F1473"/>
    <w:multiLevelType w:val="multilevel"/>
    <w:tmpl w:val="5A1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E4484"/>
    <w:multiLevelType w:val="hybridMultilevel"/>
    <w:tmpl w:val="7F184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3A1E46"/>
    <w:multiLevelType w:val="hybridMultilevel"/>
    <w:tmpl w:val="0F22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61FB"/>
    <w:multiLevelType w:val="hybridMultilevel"/>
    <w:tmpl w:val="1B6A0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37389"/>
    <w:multiLevelType w:val="hybridMultilevel"/>
    <w:tmpl w:val="1B6A0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4"/>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0MzQxNTSxMDU3MDVV0lEKTi0uzszPAykwtKwFACDa+0ct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wvstp9btdpv4edt045arzdfradsvft592x&quot;&gt;FOXFIRE hrqol&lt;record-ids&gt;&lt;item&gt;1&lt;/item&gt;&lt;item&gt;3&lt;/item&gt;&lt;item&gt;4&lt;/item&gt;&lt;item&gt;5&lt;/item&gt;&lt;item&gt;8&lt;/item&gt;&lt;item&gt;9&lt;/item&gt;&lt;item&gt;10&lt;/item&gt;&lt;item&gt;11&lt;/item&gt;&lt;item&gt;15&lt;/item&gt;&lt;item&gt;16&lt;/item&gt;&lt;item&gt;21&lt;/item&gt;&lt;item&gt;24&lt;/item&gt;&lt;item&gt;25&lt;/item&gt;&lt;item&gt;26&lt;/item&gt;&lt;item&gt;28&lt;/item&gt;&lt;item&gt;30&lt;/item&gt;&lt;item&gt;31&lt;/item&gt;&lt;item&gt;33&lt;/item&gt;&lt;item&gt;34&lt;/item&gt;&lt;/record-ids&gt;&lt;/item&gt;&lt;/Libraries&gt;"/>
  </w:docVars>
  <w:rsids>
    <w:rsidRoot w:val="00081BAD"/>
    <w:rsid w:val="000032E4"/>
    <w:rsid w:val="00006690"/>
    <w:rsid w:val="00006CCD"/>
    <w:rsid w:val="00010EB3"/>
    <w:rsid w:val="00011217"/>
    <w:rsid w:val="00011457"/>
    <w:rsid w:val="0001196B"/>
    <w:rsid w:val="00016846"/>
    <w:rsid w:val="00016B6E"/>
    <w:rsid w:val="00017CA1"/>
    <w:rsid w:val="00020B9F"/>
    <w:rsid w:val="00022EB4"/>
    <w:rsid w:val="00023CE4"/>
    <w:rsid w:val="00023D6A"/>
    <w:rsid w:val="00027E8F"/>
    <w:rsid w:val="000310A4"/>
    <w:rsid w:val="00031532"/>
    <w:rsid w:val="00032561"/>
    <w:rsid w:val="00033ABC"/>
    <w:rsid w:val="00034B3F"/>
    <w:rsid w:val="00034E13"/>
    <w:rsid w:val="000369B1"/>
    <w:rsid w:val="00036E35"/>
    <w:rsid w:val="00037449"/>
    <w:rsid w:val="00040590"/>
    <w:rsid w:val="00042140"/>
    <w:rsid w:val="000423FD"/>
    <w:rsid w:val="0004344C"/>
    <w:rsid w:val="0004374E"/>
    <w:rsid w:val="00044705"/>
    <w:rsid w:val="00050598"/>
    <w:rsid w:val="00050711"/>
    <w:rsid w:val="00050AD7"/>
    <w:rsid w:val="00052E47"/>
    <w:rsid w:val="00055351"/>
    <w:rsid w:val="00055BB1"/>
    <w:rsid w:val="000565AC"/>
    <w:rsid w:val="0006457E"/>
    <w:rsid w:val="00070C90"/>
    <w:rsid w:val="00071B5F"/>
    <w:rsid w:val="000724C3"/>
    <w:rsid w:val="000733C4"/>
    <w:rsid w:val="000771C0"/>
    <w:rsid w:val="00080528"/>
    <w:rsid w:val="0008102E"/>
    <w:rsid w:val="000811E7"/>
    <w:rsid w:val="000815F8"/>
    <w:rsid w:val="00081922"/>
    <w:rsid w:val="00081BAD"/>
    <w:rsid w:val="0008274F"/>
    <w:rsid w:val="00082F28"/>
    <w:rsid w:val="00084A5F"/>
    <w:rsid w:val="00084E35"/>
    <w:rsid w:val="00086DAC"/>
    <w:rsid w:val="0008742D"/>
    <w:rsid w:val="000911F6"/>
    <w:rsid w:val="000942F4"/>
    <w:rsid w:val="0009543E"/>
    <w:rsid w:val="000954F5"/>
    <w:rsid w:val="00095821"/>
    <w:rsid w:val="00095D57"/>
    <w:rsid w:val="000973DA"/>
    <w:rsid w:val="000A0318"/>
    <w:rsid w:val="000A0739"/>
    <w:rsid w:val="000A1610"/>
    <w:rsid w:val="000A1AA3"/>
    <w:rsid w:val="000A2B35"/>
    <w:rsid w:val="000A2ED1"/>
    <w:rsid w:val="000A459A"/>
    <w:rsid w:val="000A5ABB"/>
    <w:rsid w:val="000A5DD1"/>
    <w:rsid w:val="000A6A79"/>
    <w:rsid w:val="000B06AD"/>
    <w:rsid w:val="000B1A93"/>
    <w:rsid w:val="000B2F17"/>
    <w:rsid w:val="000B343E"/>
    <w:rsid w:val="000B388A"/>
    <w:rsid w:val="000B3BEC"/>
    <w:rsid w:val="000B3EC3"/>
    <w:rsid w:val="000B695A"/>
    <w:rsid w:val="000B7451"/>
    <w:rsid w:val="000B7AAE"/>
    <w:rsid w:val="000C01FE"/>
    <w:rsid w:val="000C0486"/>
    <w:rsid w:val="000C3887"/>
    <w:rsid w:val="000C4EB9"/>
    <w:rsid w:val="000C5FC5"/>
    <w:rsid w:val="000C7C06"/>
    <w:rsid w:val="000D0876"/>
    <w:rsid w:val="000D175A"/>
    <w:rsid w:val="000D2F45"/>
    <w:rsid w:val="000D4050"/>
    <w:rsid w:val="000D451B"/>
    <w:rsid w:val="000D5CEA"/>
    <w:rsid w:val="000D6C9E"/>
    <w:rsid w:val="000D71F0"/>
    <w:rsid w:val="000D7A3E"/>
    <w:rsid w:val="000E0667"/>
    <w:rsid w:val="000E0685"/>
    <w:rsid w:val="000E107A"/>
    <w:rsid w:val="000E158C"/>
    <w:rsid w:val="000E1B0E"/>
    <w:rsid w:val="000E1B16"/>
    <w:rsid w:val="000E2672"/>
    <w:rsid w:val="000E303E"/>
    <w:rsid w:val="000E48B1"/>
    <w:rsid w:val="000E5191"/>
    <w:rsid w:val="000E548F"/>
    <w:rsid w:val="000E56C3"/>
    <w:rsid w:val="000F0BD7"/>
    <w:rsid w:val="000F1270"/>
    <w:rsid w:val="000F339B"/>
    <w:rsid w:val="000F61C8"/>
    <w:rsid w:val="00100288"/>
    <w:rsid w:val="0010091D"/>
    <w:rsid w:val="00100F05"/>
    <w:rsid w:val="001018DD"/>
    <w:rsid w:val="00101A86"/>
    <w:rsid w:val="00102C98"/>
    <w:rsid w:val="00102FAF"/>
    <w:rsid w:val="00105593"/>
    <w:rsid w:val="00112D8C"/>
    <w:rsid w:val="00113B99"/>
    <w:rsid w:val="00114FB7"/>
    <w:rsid w:val="001157DF"/>
    <w:rsid w:val="001158A1"/>
    <w:rsid w:val="00116157"/>
    <w:rsid w:val="00121772"/>
    <w:rsid w:val="00125544"/>
    <w:rsid w:val="0012564B"/>
    <w:rsid w:val="00130BF7"/>
    <w:rsid w:val="0013238C"/>
    <w:rsid w:val="00132A50"/>
    <w:rsid w:val="0013660C"/>
    <w:rsid w:val="001371FD"/>
    <w:rsid w:val="00137B87"/>
    <w:rsid w:val="001404EC"/>
    <w:rsid w:val="00144CB8"/>
    <w:rsid w:val="00146C6C"/>
    <w:rsid w:val="001476F9"/>
    <w:rsid w:val="00147D9F"/>
    <w:rsid w:val="00151893"/>
    <w:rsid w:val="00151C64"/>
    <w:rsid w:val="00151EA4"/>
    <w:rsid w:val="00152104"/>
    <w:rsid w:val="0015212F"/>
    <w:rsid w:val="00152CAA"/>
    <w:rsid w:val="001535B8"/>
    <w:rsid w:val="0015368B"/>
    <w:rsid w:val="00153A6C"/>
    <w:rsid w:val="00154361"/>
    <w:rsid w:val="00156955"/>
    <w:rsid w:val="00160787"/>
    <w:rsid w:val="00161CD1"/>
    <w:rsid w:val="00163043"/>
    <w:rsid w:val="0016447E"/>
    <w:rsid w:val="00164C59"/>
    <w:rsid w:val="001653B2"/>
    <w:rsid w:val="00165C94"/>
    <w:rsid w:val="00166879"/>
    <w:rsid w:val="00172159"/>
    <w:rsid w:val="00176992"/>
    <w:rsid w:val="00181047"/>
    <w:rsid w:val="00185CF9"/>
    <w:rsid w:val="0018681F"/>
    <w:rsid w:val="0019036B"/>
    <w:rsid w:val="00193A4B"/>
    <w:rsid w:val="00193CCE"/>
    <w:rsid w:val="001A0280"/>
    <w:rsid w:val="001A21C2"/>
    <w:rsid w:val="001A2918"/>
    <w:rsid w:val="001A2A58"/>
    <w:rsid w:val="001A3E25"/>
    <w:rsid w:val="001A48F1"/>
    <w:rsid w:val="001A49C7"/>
    <w:rsid w:val="001A4CBE"/>
    <w:rsid w:val="001A78A4"/>
    <w:rsid w:val="001A7B06"/>
    <w:rsid w:val="001A7D82"/>
    <w:rsid w:val="001B0BC5"/>
    <w:rsid w:val="001B0FBE"/>
    <w:rsid w:val="001B1324"/>
    <w:rsid w:val="001B1330"/>
    <w:rsid w:val="001B1DE4"/>
    <w:rsid w:val="001B2D96"/>
    <w:rsid w:val="001B33F6"/>
    <w:rsid w:val="001B4139"/>
    <w:rsid w:val="001B591C"/>
    <w:rsid w:val="001B60DB"/>
    <w:rsid w:val="001B6606"/>
    <w:rsid w:val="001B7BAA"/>
    <w:rsid w:val="001C1AEB"/>
    <w:rsid w:val="001C2CAD"/>
    <w:rsid w:val="001C4FC1"/>
    <w:rsid w:val="001C565B"/>
    <w:rsid w:val="001C56C8"/>
    <w:rsid w:val="001C6A6C"/>
    <w:rsid w:val="001C7136"/>
    <w:rsid w:val="001C784B"/>
    <w:rsid w:val="001C7D3F"/>
    <w:rsid w:val="001D0D47"/>
    <w:rsid w:val="001D4A53"/>
    <w:rsid w:val="001D7D67"/>
    <w:rsid w:val="001E0373"/>
    <w:rsid w:val="001E04C4"/>
    <w:rsid w:val="001E1C51"/>
    <w:rsid w:val="001E4402"/>
    <w:rsid w:val="001E50F5"/>
    <w:rsid w:val="001E6DED"/>
    <w:rsid w:val="001F0E37"/>
    <w:rsid w:val="001F140B"/>
    <w:rsid w:val="001F205C"/>
    <w:rsid w:val="001F3868"/>
    <w:rsid w:val="001F386D"/>
    <w:rsid w:val="001F4BC2"/>
    <w:rsid w:val="001F5AD1"/>
    <w:rsid w:val="001F5B3C"/>
    <w:rsid w:val="001F6493"/>
    <w:rsid w:val="001F6733"/>
    <w:rsid w:val="00201A0B"/>
    <w:rsid w:val="00201EDE"/>
    <w:rsid w:val="0020410C"/>
    <w:rsid w:val="00206A36"/>
    <w:rsid w:val="00207803"/>
    <w:rsid w:val="00207E73"/>
    <w:rsid w:val="002100EA"/>
    <w:rsid w:val="002112DF"/>
    <w:rsid w:val="00213003"/>
    <w:rsid w:val="00213F3B"/>
    <w:rsid w:val="002141F1"/>
    <w:rsid w:val="00214554"/>
    <w:rsid w:val="00216F49"/>
    <w:rsid w:val="00221803"/>
    <w:rsid w:val="002220F9"/>
    <w:rsid w:val="002226D9"/>
    <w:rsid w:val="0022284D"/>
    <w:rsid w:val="00224091"/>
    <w:rsid w:val="00225105"/>
    <w:rsid w:val="002272A4"/>
    <w:rsid w:val="00230FAE"/>
    <w:rsid w:val="00231E54"/>
    <w:rsid w:val="00234399"/>
    <w:rsid w:val="00234DC3"/>
    <w:rsid w:val="00234E49"/>
    <w:rsid w:val="00235B9B"/>
    <w:rsid w:val="00241857"/>
    <w:rsid w:val="00244445"/>
    <w:rsid w:val="00246EA4"/>
    <w:rsid w:val="0024729B"/>
    <w:rsid w:val="00247467"/>
    <w:rsid w:val="00250D0C"/>
    <w:rsid w:val="0025172A"/>
    <w:rsid w:val="00252937"/>
    <w:rsid w:val="00252E0F"/>
    <w:rsid w:val="002532AB"/>
    <w:rsid w:val="0025373E"/>
    <w:rsid w:val="002546BB"/>
    <w:rsid w:val="00254F60"/>
    <w:rsid w:val="0025506A"/>
    <w:rsid w:val="00255C6A"/>
    <w:rsid w:val="00256AEB"/>
    <w:rsid w:val="002622E1"/>
    <w:rsid w:val="00262348"/>
    <w:rsid w:val="00262947"/>
    <w:rsid w:val="0026314A"/>
    <w:rsid w:val="002644E3"/>
    <w:rsid w:val="00265A37"/>
    <w:rsid w:val="00271E53"/>
    <w:rsid w:val="0027297A"/>
    <w:rsid w:val="00274049"/>
    <w:rsid w:val="002746D0"/>
    <w:rsid w:val="00275705"/>
    <w:rsid w:val="002770B2"/>
    <w:rsid w:val="0027749B"/>
    <w:rsid w:val="0028357A"/>
    <w:rsid w:val="00283FDC"/>
    <w:rsid w:val="002862E5"/>
    <w:rsid w:val="00287F02"/>
    <w:rsid w:val="00290AFB"/>
    <w:rsid w:val="00291764"/>
    <w:rsid w:val="002920C2"/>
    <w:rsid w:val="00293D8C"/>
    <w:rsid w:val="00293DEF"/>
    <w:rsid w:val="002945D8"/>
    <w:rsid w:val="00294A6A"/>
    <w:rsid w:val="0029605F"/>
    <w:rsid w:val="00296101"/>
    <w:rsid w:val="002A1B32"/>
    <w:rsid w:val="002A5104"/>
    <w:rsid w:val="002A6B55"/>
    <w:rsid w:val="002A6D9C"/>
    <w:rsid w:val="002B1F73"/>
    <w:rsid w:val="002C0308"/>
    <w:rsid w:val="002C0BC3"/>
    <w:rsid w:val="002C61DC"/>
    <w:rsid w:val="002C70D2"/>
    <w:rsid w:val="002D0C59"/>
    <w:rsid w:val="002D2A82"/>
    <w:rsid w:val="002D2BAB"/>
    <w:rsid w:val="002D3699"/>
    <w:rsid w:val="002D41EC"/>
    <w:rsid w:val="002D5C35"/>
    <w:rsid w:val="002D67B3"/>
    <w:rsid w:val="002D6C1E"/>
    <w:rsid w:val="002D78AA"/>
    <w:rsid w:val="002E3A55"/>
    <w:rsid w:val="002E748F"/>
    <w:rsid w:val="002F1677"/>
    <w:rsid w:val="002F3995"/>
    <w:rsid w:val="002F43BE"/>
    <w:rsid w:val="002F4EF7"/>
    <w:rsid w:val="002F5868"/>
    <w:rsid w:val="002F6676"/>
    <w:rsid w:val="00304503"/>
    <w:rsid w:val="003048F1"/>
    <w:rsid w:val="00305025"/>
    <w:rsid w:val="003052BD"/>
    <w:rsid w:val="0030545C"/>
    <w:rsid w:val="003069A4"/>
    <w:rsid w:val="00310B49"/>
    <w:rsid w:val="003110A7"/>
    <w:rsid w:val="00312A3B"/>
    <w:rsid w:val="00312BA6"/>
    <w:rsid w:val="00312E80"/>
    <w:rsid w:val="00314B67"/>
    <w:rsid w:val="00316F43"/>
    <w:rsid w:val="003176C5"/>
    <w:rsid w:val="00320D21"/>
    <w:rsid w:val="003234AF"/>
    <w:rsid w:val="00324D42"/>
    <w:rsid w:val="003254BB"/>
    <w:rsid w:val="003275D0"/>
    <w:rsid w:val="00330C31"/>
    <w:rsid w:val="00332181"/>
    <w:rsid w:val="003323CE"/>
    <w:rsid w:val="00334422"/>
    <w:rsid w:val="00334661"/>
    <w:rsid w:val="00334D83"/>
    <w:rsid w:val="00337324"/>
    <w:rsid w:val="00337451"/>
    <w:rsid w:val="00341D36"/>
    <w:rsid w:val="00342CD3"/>
    <w:rsid w:val="00344584"/>
    <w:rsid w:val="00345934"/>
    <w:rsid w:val="00345EBD"/>
    <w:rsid w:val="00347D16"/>
    <w:rsid w:val="00351276"/>
    <w:rsid w:val="003531E3"/>
    <w:rsid w:val="0035347D"/>
    <w:rsid w:val="003545EB"/>
    <w:rsid w:val="00355709"/>
    <w:rsid w:val="00356136"/>
    <w:rsid w:val="003606F7"/>
    <w:rsid w:val="003617EC"/>
    <w:rsid w:val="0036211F"/>
    <w:rsid w:val="003622B2"/>
    <w:rsid w:val="00362856"/>
    <w:rsid w:val="003667C7"/>
    <w:rsid w:val="00367C1A"/>
    <w:rsid w:val="003714DF"/>
    <w:rsid w:val="003746C5"/>
    <w:rsid w:val="00375383"/>
    <w:rsid w:val="0037695B"/>
    <w:rsid w:val="00380D2B"/>
    <w:rsid w:val="003816B3"/>
    <w:rsid w:val="003819C1"/>
    <w:rsid w:val="003827E3"/>
    <w:rsid w:val="00387950"/>
    <w:rsid w:val="00390AF0"/>
    <w:rsid w:val="00391E56"/>
    <w:rsid w:val="003A14DE"/>
    <w:rsid w:val="003A3EBC"/>
    <w:rsid w:val="003A4446"/>
    <w:rsid w:val="003A52A5"/>
    <w:rsid w:val="003B11A6"/>
    <w:rsid w:val="003B441C"/>
    <w:rsid w:val="003B57D9"/>
    <w:rsid w:val="003B66EE"/>
    <w:rsid w:val="003B6A60"/>
    <w:rsid w:val="003B7A72"/>
    <w:rsid w:val="003C0B72"/>
    <w:rsid w:val="003C1697"/>
    <w:rsid w:val="003C5669"/>
    <w:rsid w:val="003C6831"/>
    <w:rsid w:val="003C6B7F"/>
    <w:rsid w:val="003C72A3"/>
    <w:rsid w:val="003D0859"/>
    <w:rsid w:val="003D1A41"/>
    <w:rsid w:val="003D20C8"/>
    <w:rsid w:val="003D4AAC"/>
    <w:rsid w:val="003D5650"/>
    <w:rsid w:val="003D76B6"/>
    <w:rsid w:val="003E0F53"/>
    <w:rsid w:val="003E1679"/>
    <w:rsid w:val="003E4F8E"/>
    <w:rsid w:val="003E589E"/>
    <w:rsid w:val="003E760D"/>
    <w:rsid w:val="003E772A"/>
    <w:rsid w:val="003E791B"/>
    <w:rsid w:val="003E7CF7"/>
    <w:rsid w:val="003F0655"/>
    <w:rsid w:val="003F2057"/>
    <w:rsid w:val="003F3334"/>
    <w:rsid w:val="003F4141"/>
    <w:rsid w:val="003F5C1A"/>
    <w:rsid w:val="003F634D"/>
    <w:rsid w:val="003F6A0E"/>
    <w:rsid w:val="00400761"/>
    <w:rsid w:val="00400C48"/>
    <w:rsid w:val="004032E9"/>
    <w:rsid w:val="00406536"/>
    <w:rsid w:val="0040706A"/>
    <w:rsid w:val="004113B4"/>
    <w:rsid w:val="004116FE"/>
    <w:rsid w:val="00411E9A"/>
    <w:rsid w:val="0041276A"/>
    <w:rsid w:val="00414183"/>
    <w:rsid w:val="00415E60"/>
    <w:rsid w:val="00416118"/>
    <w:rsid w:val="004162EC"/>
    <w:rsid w:val="004211EF"/>
    <w:rsid w:val="00423938"/>
    <w:rsid w:val="00427E85"/>
    <w:rsid w:val="00427FB4"/>
    <w:rsid w:val="004305F9"/>
    <w:rsid w:val="00431E22"/>
    <w:rsid w:val="004320AD"/>
    <w:rsid w:val="00433FC4"/>
    <w:rsid w:val="0043489E"/>
    <w:rsid w:val="00434D93"/>
    <w:rsid w:val="004362F1"/>
    <w:rsid w:val="00437062"/>
    <w:rsid w:val="00437FFD"/>
    <w:rsid w:val="00444AC8"/>
    <w:rsid w:val="00444F08"/>
    <w:rsid w:val="004502D5"/>
    <w:rsid w:val="00451B4C"/>
    <w:rsid w:val="0045303A"/>
    <w:rsid w:val="004534C6"/>
    <w:rsid w:val="00453F27"/>
    <w:rsid w:val="004547D2"/>
    <w:rsid w:val="00457AAF"/>
    <w:rsid w:val="00457D61"/>
    <w:rsid w:val="00460799"/>
    <w:rsid w:val="00461C90"/>
    <w:rsid w:val="00461EC8"/>
    <w:rsid w:val="004627B5"/>
    <w:rsid w:val="0046524E"/>
    <w:rsid w:val="004657CF"/>
    <w:rsid w:val="00465B83"/>
    <w:rsid w:val="004666CE"/>
    <w:rsid w:val="00466DCE"/>
    <w:rsid w:val="0046703F"/>
    <w:rsid w:val="00467DCF"/>
    <w:rsid w:val="0047065C"/>
    <w:rsid w:val="0047155C"/>
    <w:rsid w:val="00471B1B"/>
    <w:rsid w:val="00472504"/>
    <w:rsid w:val="00473046"/>
    <w:rsid w:val="0047510F"/>
    <w:rsid w:val="0048147B"/>
    <w:rsid w:val="004824B3"/>
    <w:rsid w:val="004844E8"/>
    <w:rsid w:val="0048485E"/>
    <w:rsid w:val="00484EE2"/>
    <w:rsid w:val="00485842"/>
    <w:rsid w:val="00490D62"/>
    <w:rsid w:val="00496C9F"/>
    <w:rsid w:val="004A0A31"/>
    <w:rsid w:val="004A24D3"/>
    <w:rsid w:val="004A2BD1"/>
    <w:rsid w:val="004A2D7F"/>
    <w:rsid w:val="004A2E4E"/>
    <w:rsid w:val="004A3B81"/>
    <w:rsid w:val="004A6ECD"/>
    <w:rsid w:val="004A787E"/>
    <w:rsid w:val="004B01B5"/>
    <w:rsid w:val="004B17EF"/>
    <w:rsid w:val="004B3DE5"/>
    <w:rsid w:val="004B50F7"/>
    <w:rsid w:val="004C1462"/>
    <w:rsid w:val="004C17AF"/>
    <w:rsid w:val="004C2BD3"/>
    <w:rsid w:val="004C5988"/>
    <w:rsid w:val="004C7A8C"/>
    <w:rsid w:val="004D01E4"/>
    <w:rsid w:val="004D18E4"/>
    <w:rsid w:val="004D197A"/>
    <w:rsid w:val="004D1E59"/>
    <w:rsid w:val="004D4030"/>
    <w:rsid w:val="004D4087"/>
    <w:rsid w:val="004D527C"/>
    <w:rsid w:val="004D6015"/>
    <w:rsid w:val="004D64D9"/>
    <w:rsid w:val="004D79B9"/>
    <w:rsid w:val="004E07AB"/>
    <w:rsid w:val="004E2712"/>
    <w:rsid w:val="004E2B31"/>
    <w:rsid w:val="004E480A"/>
    <w:rsid w:val="004E55D1"/>
    <w:rsid w:val="004E6009"/>
    <w:rsid w:val="004E75B5"/>
    <w:rsid w:val="004F2104"/>
    <w:rsid w:val="004F525E"/>
    <w:rsid w:val="004F53EE"/>
    <w:rsid w:val="00500097"/>
    <w:rsid w:val="00501DE2"/>
    <w:rsid w:val="0050387E"/>
    <w:rsid w:val="005046BA"/>
    <w:rsid w:val="00505A3F"/>
    <w:rsid w:val="00511DCC"/>
    <w:rsid w:val="00515080"/>
    <w:rsid w:val="00521163"/>
    <w:rsid w:val="0052120A"/>
    <w:rsid w:val="00522093"/>
    <w:rsid w:val="0052459E"/>
    <w:rsid w:val="005251A0"/>
    <w:rsid w:val="0052646E"/>
    <w:rsid w:val="005309F2"/>
    <w:rsid w:val="005332A4"/>
    <w:rsid w:val="00534197"/>
    <w:rsid w:val="005351B9"/>
    <w:rsid w:val="0053601C"/>
    <w:rsid w:val="00536192"/>
    <w:rsid w:val="00537661"/>
    <w:rsid w:val="00537820"/>
    <w:rsid w:val="0054008E"/>
    <w:rsid w:val="00541645"/>
    <w:rsid w:val="005439CB"/>
    <w:rsid w:val="00543FBF"/>
    <w:rsid w:val="00545112"/>
    <w:rsid w:val="00550B69"/>
    <w:rsid w:val="00551F0E"/>
    <w:rsid w:val="00553D8C"/>
    <w:rsid w:val="00554C72"/>
    <w:rsid w:val="00555701"/>
    <w:rsid w:val="00555739"/>
    <w:rsid w:val="00555C3A"/>
    <w:rsid w:val="00561E1A"/>
    <w:rsid w:val="00563B37"/>
    <w:rsid w:val="00564D6F"/>
    <w:rsid w:val="00564D8C"/>
    <w:rsid w:val="00565808"/>
    <w:rsid w:val="00567CC8"/>
    <w:rsid w:val="00567D59"/>
    <w:rsid w:val="0057161E"/>
    <w:rsid w:val="005736F0"/>
    <w:rsid w:val="00573BF4"/>
    <w:rsid w:val="00574A53"/>
    <w:rsid w:val="00574B1B"/>
    <w:rsid w:val="00576545"/>
    <w:rsid w:val="00577387"/>
    <w:rsid w:val="005807AC"/>
    <w:rsid w:val="00585C9B"/>
    <w:rsid w:val="005861DB"/>
    <w:rsid w:val="0058702D"/>
    <w:rsid w:val="00587391"/>
    <w:rsid w:val="00592B0B"/>
    <w:rsid w:val="005971E2"/>
    <w:rsid w:val="005A1241"/>
    <w:rsid w:val="005A313E"/>
    <w:rsid w:val="005A4965"/>
    <w:rsid w:val="005A5FEF"/>
    <w:rsid w:val="005A75D4"/>
    <w:rsid w:val="005B0143"/>
    <w:rsid w:val="005B0801"/>
    <w:rsid w:val="005B1731"/>
    <w:rsid w:val="005B1C70"/>
    <w:rsid w:val="005B1D56"/>
    <w:rsid w:val="005B1E1D"/>
    <w:rsid w:val="005B54B6"/>
    <w:rsid w:val="005B68C4"/>
    <w:rsid w:val="005C1925"/>
    <w:rsid w:val="005C2354"/>
    <w:rsid w:val="005C2FFF"/>
    <w:rsid w:val="005C3BBE"/>
    <w:rsid w:val="005C4871"/>
    <w:rsid w:val="005C5DE1"/>
    <w:rsid w:val="005D1436"/>
    <w:rsid w:val="005D1982"/>
    <w:rsid w:val="005D2009"/>
    <w:rsid w:val="005D30B0"/>
    <w:rsid w:val="005D4D8B"/>
    <w:rsid w:val="005E04B1"/>
    <w:rsid w:val="005E070C"/>
    <w:rsid w:val="005E1629"/>
    <w:rsid w:val="005E1D77"/>
    <w:rsid w:val="005E230F"/>
    <w:rsid w:val="005E2E70"/>
    <w:rsid w:val="005E3099"/>
    <w:rsid w:val="005E547D"/>
    <w:rsid w:val="005E6F32"/>
    <w:rsid w:val="005F048A"/>
    <w:rsid w:val="005F5470"/>
    <w:rsid w:val="005F55F1"/>
    <w:rsid w:val="005F6989"/>
    <w:rsid w:val="005F6DE8"/>
    <w:rsid w:val="00601742"/>
    <w:rsid w:val="006028A7"/>
    <w:rsid w:val="00605111"/>
    <w:rsid w:val="006065C1"/>
    <w:rsid w:val="00607345"/>
    <w:rsid w:val="00607C33"/>
    <w:rsid w:val="006132D5"/>
    <w:rsid w:val="00613FDC"/>
    <w:rsid w:val="0061452B"/>
    <w:rsid w:val="00614BCA"/>
    <w:rsid w:val="006201EE"/>
    <w:rsid w:val="00621327"/>
    <w:rsid w:val="00621375"/>
    <w:rsid w:val="0062352F"/>
    <w:rsid w:val="006237C2"/>
    <w:rsid w:val="006256DA"/>
    <w:rsid w:val="0062651F"/>
    <w:rsid w:val="00631E73"/>
    <w:rsid w:val="006322E1"/>
    <w:rsid w:val="006326DF"/>
    <w:rsid w:val="0063754F"/>
    <w:rsid w:val="0064186C"/>
    <w:rsid w:val="00641DF4"/>
    <w:rsid w:val="0064414F"/>
    <w:rsid w:val="00645438"/>
    <w:rsid w:val="006454A3"/>
    <w:rsid w:val="00645EC8"/>
    <w:rsid w:val="00646480"/>
    <w:rsid w:val="0064664A"/>
    <w:rsid w:val="00646727"/>
    <w:rsid w:val="006467B7"/>
    <w:rsid w:val="00646DC7"/>
    <w:rsid w:val="00646E58"/>
    <w:rsid w:val="00647B44"/>
    <w:rsid w:val="00647B80"/>
    <w:rsid w:val="00647CAA"/>
    <w:rsid w:val="006504BA"/>
    <w:rsid w:val="00650744"/>
    <w:rsid w:val="0065075B"/>
    <w:rsid w:val="00653C6B"/>
    <w:rsid w:val="00654CCA"/>
    <w:rsid w:val="006561F6"/>
    <w:rsid w:val="0065711D"/>
    <w:rsid w:val="0066004C"/>
    <w:rsid w:val="00661515"/>
    <w:rsid w:val="00661A03"/>
    <w:rsid w:val="00664316"/>
    <w:rsid w:val="00667CC7"/>
    <w:rsid w:val="006710E9"/>
    <w:rsid w:val="0067139E"/>
    <w:rsid w:val="006746C6"/>
    <w:rsid w:val="006748E2"/>
    <w:rsid w:val="00674BB9"/>
    <w:rsid w:val="0067617F"/>
    <w:rsid w:val="00680147"/>
    <w:rsid w:val="00680666"/>
    <w:rsid w:val="00682B7A"/>
    <w:rsid w:val="00686BBF"/>
    <w:rsid w:val="006935E1"/>
    <w:rsid w:val="006946A2"/>
    <w:rsid w:val="006948B1"/>
    <w:rsid w:val="006963CB"/>
    <w:rsid w:val="00696CA5"/>
    <w:rsid w:val="0069737F"/>
    <w:rsid w:val="006A0B41"/>
    <w:rsid w:val="006A0DE1"/>
    <w:rsid w:val="006A1FBA"/>
    <w:rsid w:val="006A2B11"/>
    <w:rsid w:val="006A5986"/>
    <w:rsid w:val="006A6671"/>
    <w:rsid w:val="006A6CD5"/>
    <w:rsid w:val="006A7238"/>
    <w:rsid w:val="006B07CA"/>
    <w:rsid w:val="006B22EB"/>
    <w:rsid w:val="006B3E98"/>
    <w:rsid w:val="006B5B1A"/>
    <w:rsid w:val="006B75C5"/>
    <w:rsid w:val="006B7711"/>
    <w:rsid w:val="006B772D"/>
    <w:rsid w:val="006C3780"/>
    <w:rsid w:val="006C40CD"/>
    <w:rsid w:val="006C4AE3"/>
    <w:rsid w:val="006C6806"/>
    <w:rsid w:val="006C71C4"/>
    <w:rsid w:val="006D0982"/>
    <w:rsid w:val="006D1B60"/>
    <w:rsid w:val="006D1F58"/>
    <w:rsid w:val="006D4714"/>
    <w:rsid w:val="006D6B38"/>
    <w:rsid w:val="006D7851"/>
    <w:rsid w:val="006D7FD3"/>
    <w:rsid w:val="006E0C82"/>
    <w:rsid w:val="006E1FAE"/>
    <w:rsid w:val="006E2AE8"/>
    <w:rsid w:val="006E2E26"/>
    <w:rsid w:val="006E56D9"/>
    <w:rsid w:val="006E6424"/>
    <w:rsid w:val="006E65BD"/>
    <w:rsid w:val="006E74A4"/>
    <w:rsid w:val="006F0F70"/>
    <w:rsid w:val="006F2918"/>
    <w:rsid w:val="006F75CF"/>
    <w:rsid w:val="006F7818"/>
    <w:rsid w:val="00701F3C"/>
    <w:rsid w:val="0070259E"/>
    <w:rsid w:val="0070304E"/>
    <w:rsid w:val="007052E8"/>
    <w:rsid w:val="00705908"/>
    <w:rsid w:val="00705A54"/>
    <w:rsid w:val="007074E3"/>
    <w:rsid w:val="00711616"/>
    <w:rsid w:val="007118C1"/>
    <w:rsid w:val="00711FCF"/>
    <w:rsid w:val="00712F4A"/>
    <w:rsid w:val="00713F01"/>
    <w:rsid w:val="007145C3"/>
    <w:rsid w:val="007153F8"/>
    <w:rsid w:val="0071568A"/>
    <w:rsid w:val="0071744A"/>
    <w:rsid w:val="0072106E"/>
    <w:rsid w:val="0072378D"/>
    <w:rsid w:val="00724D4B"/>
    <w:rsid w:val="00725918"/>
    <w:rsid w:val="00725D14"/>
    <w:rsid w:val="007301A7"/>
    <w:rsid w:val="007319C6"/>
    <w:rsid w:val="00734513"/>
    <w:rsid w:val="00734E8A"/>
    <w:rsid w:val="007375F5"/>
    <w:rsid w:val="00737A4B"/>
    <w:rsid w:val="00740B16"/>
    <w:rsid w:val="00740EC4"/>
    <w:rsid w:val="007413D0"/>
    <w:rsid w:val="00741708"/>
    <w:rsid w:val="007444BC"/>
    <w:rsid w:val="0074582E"/>
    <w:rsid w:val="0074665C"/>
    <w:rsid w:val="007503BF"/>
    <w:rsid w:val="00752D58"/>
    <w:rsid w:val="007530E5"/>
    <w:rsid w:val="00753C75"/>
    <w:rsid w:val="00754140"/>
    <w:rsid w:val="00754DB0"/>
    <w:rsid w:val="00755A8C"/>
    <w:rsid w:val="00755B32"/>
    <w:rsid w:val="00755C57"/>
    <w:rsid w:val="00756E25"/>
    <w:rsid w:val="007629BA"/>
    <w:rsid w:val="00764AAE"/>
    <w:rsid w:val="00765A5A"/>
    <w:rsid w:val="00766B91"/>
    <w:rsid w:val="0077272F"/>
    <w:rsid w:val="00776481"/>
    <w:rsid w:val="0077692D"/>
    <w:rsid w:val="0077784A"/>
    <w:rsid w:val="007813A1"/>
    <w:rsid w:val="007817BC"/>
    <w:rsid w:val="007826FB"/>
    <w:rsid w:val="00782BED"/>
    <w:rsid w:val="00783D9A"/>
    <w:rsid w:val="007848E5"/>
    <w:rsid w:val="00784E69"/>
    <w:rsid w:val="0078598E"/>
    <w:rsid w:val="00786C7F"/>
    <w:rsid w:val="00787341"/>
    <w:rsid w:val="00790910"/>
    <w:rsid w:val="00791461"/>
    <w:rsid w:val="00791D3F"/>
    <w:rsid w:val="007930CE"/>
    <w:rsid w:val="00794498"/>
    <w:rsid w:val="00797E38"/>
    <w:rsid w:val="007A26E1"/>
    <w:rsid w:val="007A2B50"/>
    <w:rsid w:val="007A533F"/>
    <w:rsid w:val="007A5A78"/>
    <w:rsid w:val="007A5C35"/>
    <w:rsid w:val="007A62E1"/>
    <w:rsid w:val="007A6437"/>
    <w:rsid w:val="007A666C"/>
    <w:rsid w:val="007B0531"/>
    <w:rsid w:val="007B164F"/>
    <w:rsid w:val="007B1E33"/>
    <w:rsid w:val="007B2586"/>
    <w:rsid w:val="007B2F87"/>
    <w:rsid w:val="007B6B25"/>
    <w:rsid w:val="007B7860"/>
    <w:rsid w:val="007B7D3B"/>
    <w:rsid w:val="007C153B"/>
    <w:rsid w:val="007C20A4"/>
    <w:rsid w:val="007C265A"/>
    <w:rsid w:val="007C27A9"/>
    <w:rsid w:val="007C4152"/>
    <w:rsid w:val="007C4D72"/>
    <w:rsid w:val="007D0A8E"/>
    <w:rsid w:val="007D0BDE"/>
    <w:rsid w:val="007D0C0F"/>
    <w:rsid w:val="007D351D"/>
    <w:rsid w:val="007D3999"/>
    <w:rsid w:val="007D6E46"/>
    <w:rsid w:val="007E076A"/>
    <w:rsid w:val="007E1169"/>
    <w:rsid w:val="007E1B60"/>
    <w:rsid w:val="007E1E06"/>
    <w:rsid w:val="007E25E3"/>
    <w:rsid w:val="007E3ECD"/>
    <w:rsid w:val="007E4A8F"/>
    <w:rsid w:val="007E5900"/>
    <w:rsid w:val="007F1BBA"/>
    <w:rsid w:val="007F2A18"/>
    <w:rsid w:val="007F33C1"/>
    <w:rsid w:val="007F3463"/>
    <w:rsid w:val="007F7A2F"/>
    <w:rsid w:val="007F7FDC"/>
    <w:rsid w:val="008012A8"/>
    <w:rsid w:val="00801DAA"/>
    <w:rsid w:val="00803E0F"/>
    <w:rsid w:val="00805CAD"/>
    <w:rsid w:val="008062AE"/>
    <w:rsid w:val="00806BC6"/>
    <w:rsid w:val="00807A13"/>
    <w:rsid w:val="008100B7"/>
    <w:rsid w:val="00812B96"/>
    <w:rsid w:val="00820C1A"/>
    <w:rsid w:val="00820CAB"/>
    <w:rsid w:val="0082127C"/>
    <w:rsid w:val="008247EF"/>
    <w:rsid w:val="00826B1E"/>
    <w:rsid w:val="00830385"/>
    <w:rsid w:val="00830936"/>
    <w:rsid w:val="00831F40"/>
    <w:rsid w:val="008324E5"/>
    <w:rsid w:val="008331FA"/>
    <w:rsid w:val="0083414B"/>
    <w:rsid w:val="00834564"/>
    <w:rsid w:val="0083596E"/>
    <w:rsid w:val="008365BC"/>
    <w:rsid w:val="00836680"/>
    <w:rsid w:val="0083734C"/>
    <w:rsid w:val="008412D9"/>
    <w:rsid w:val="008437E0"/>
    <w:rsid w:val="00845C72"/>
    <w:rsid w:val="00846032"/>
    <w:rsid w:val="008468EA"/>
    <w:rsid w:val="00850D62"/>
    <w:rsid w:val="00853DD8"/>
    <w:rsid w:val="00854D86"/>
    <w:rsid w:val="008563D9"/>
    <w:rsid w:val="008577AA"/>
    <w:rsid w:val="00863648"/>
    <w:rsid w:val="008644E2"/>
    <w:rsid w:val="00864A4C"/>
    <w:rsid w:val="00866244"/>
    <w:rsid w:val="00866EEF"/>
    <w:rsid w:val="008706DB"/>
    <w:rsid w:val="008708C4"/>
    <w:rsid w:val="00871CF3"/>
    <w:rsid w:val="00871DF5"/>
    <w:rsid w:val="008724C1"/>
    <w:rsid w:val="00873168"/>
    <w:rsid w:val="008731A4"/>
    <w:rsid w:val="00873687"/>
    <w:rsid w:val="008739F3"/>
    <w:rsid w:val="0087544C"/>
    <w:rsid w:val="008759AA"/>
    <w:rsid w:val="008766EB"/>
    <w:rsid w:val="008819B5"/>
    <w:rsid w:val="00882575"/>
    <w:rsid w:val="008852CE"/>
    <w:rsid w:val="0088593A"/>
    <w:rsid w:val="008903E2"/>
    <w:rsid w:val="008907FC"/>
    <w:rsid w:val="008912FB"/>
    <w:rsid w:val="00895629"/>
    <w:rsid w:val="00897AE2"/>
    <w:rsid w:val="008A0BDB"/>
    <w:rsid w:val="008A2608"/>
    <w:rsid w:val="008A3253"/>
    <w:rsid w:val="008A3B6A"/>
    <w:rsid w:val="008A54DD"/>
    <w:rsid w:val="008A693F"/>
    <w:rsid w:val="008A6F0F"/>
    <w:rsid w:val="008B25D2"/>
    <w:rsid w:val="008B45F3"/>
    <w:rsid w:val="008B569E"/>
    <w:rsid w:val="008B5A05"/>
    <w:rsid w:val="008B6D94"/>
    <w:rsid w:val="008B6EBC"/>
    <w:rsid w:val="008B6FA9"/>
    <w:rsid w:val="008C11A9"/>
    <w:rsid w:val="008C1DEB"/>
    <w:rsid w:val="008C2C92"/>
    <w:rsid w:val="008C60E8"/>
    <w:rsid w:val="008C62E3"/>
    <w:rsid w:val="008D4E9C"/>
    <w:rsid w:val="008D6517"/>
    <w:rsid w:val="008D6F6A"/>
    <w:rsid w:val="008E16F2"/>
    <w:rsid w:val="008E2544"/>
    <w:rsid w:val="008E3AB3"/>
    <w:rsid w:val="008E53B3"/>
    <w:rsid w:val="008E6AA7"/>
    <w:rsid w:val="008F04B5"/>
    <w:rsid w:val="008F4D61"/>
    <w:rsid w:val="008F4F93"/>
    <w:rsid w:val="008F53E4"/>
    <w:rsid w:val="00900246"/>
    <w:rsid w:val="0090131D"/>
    <w:rsid w:val="00902504"/>
    <w:rsid w:val="0090536D"/>
    <w:rsid w:val="009062D1"/>
    <w:rsid w:val="00906829"/>
    <w:rsid w:val="00906F3F"/>
    <w:rsid w:val="009079AD"/>
    <w:rsid w:val="009105F2"/>
    <w:rsid w:val="0091122E"/>
    <w:rsid w:val="009113D5"/>
    <w:rsid w:val="00913668"/>
    <w:rsid w:val="00914AEC"/>
    <w:rsid w:val="00914E86"/>
    <w:rsid w:val="00915F75"/>
    <w:rsid w:val="00916F36"/>
    <w:rsid w:val="009223A8"/>
    <w:rsid w:val="0092334A"/>
    <w:rsid w:val="00926AE7"/>
    <w:rsid w:val="009273CB"/>
    <w:rsid w:val="00933C17"/>
    <w:rsid w:val="009362A9"/>
    <w:rsid w:val="00936599"/>
    <w:rsid w:val="00936753"/>
    <w:rsid w:val="00936A39"/>
    <w:rsid w:val="0093790F"/>
    <w:rsid w:val="009408D0"/>
    <w:rsid w:val="00941C17"/>
    <w:rsid w:val="00941CB5"/>
    <w:rsid w:val="0094527C"/>
    <w:rsid w:val="009475AF"/>
    <w:rsid w:val="009479AC"/>
    <w:rsid w:val="00947F84"/>
    <w:rsid w:val="00952A39"/>
    <w:rsid w:val="00955346"/>
    <w:rsid w:val="009553B9"/>
    <w:rsid w:val="00955815"/>
    <w:rsid w:val="00955A14"/>
    <w:rsid w:val="00963EC9"/>
    <w:rsid w:val="00964067"/>
    <w:rsid w:val="009647E9"/>
    <w:rsid w:val="0096493A"/>
    <w:rsid w:val="00964CDF"/>
    <w:rsid w:val="0096507F"/>
    <w:rsid w:val="0096646A"/>
    <w:rsid w:val="009667FC"/>
    <w:rsid w:val="00971639"/>
    <w:rsid w:val="009727B2"/>
    <w:rsid w:val="00974781"/>
    <w:rsid w:val="00980245"/>
    <w:rsid w:val="009819D7"/>
    <w:rsid w:val="00981B92"/>
    <w:rsid w:val="00982B08"/>
    <w:rsid w:val="00984869"/>
    <w:rsid w:val="00985878"/>
    <w:rsid w:val="00986EEA"/>
    <w:rsid w:val="00987506"/>
    <w:rsid w:val="00987F83"/>
    <w:rsid w:val="00990818"/>
    <w:rsid w:val="00990981"/>
    <w:rsid w:val="009909C2"/>
    <w:rsid w:val="00991F87"/>
    <w:rsid w:val="00992260"/>
    <w:rsid w:val="00993D14"/>
    <w:rsid w:val="00993D5D"/>
    <w:rsid w:val="00994888"/>
    <w:rsid w:val="00995F97"/>
    <w:rsid w:val="00997534"/>
    <w:rsid w:val="009A1464"/>
    <w:rsid w:val="009A4AC3"/>
    <w:rsid w:val="009A4C40"/>
    <w:rsid w:val="009A701E"/>
    <w:rsid w:val="009A711D"/>
    <w:rsid w:val="009B162E"/>
    <w:rsid w:val="009B26A3"/>
    <w:rsid w:val="009B32D5"/>
    <w:rsid w:val="009B36D4"/>
    <w:rsid w:val="009B3C93"/>
    <w:rsid w:val="009B5932"/>
    <w:rsid w:val="009B5D6F"/>
    <w:rsid w:val="009C09FA"/>
    <w:rsid w:val="009C152B"/>
    <w:rsid w:val="009C1F49"/>
    <w:rsid w:val="009C2151"/>
    <w:rsid w:val="009C2FC9"/>
    <w:rsid w:val="009C3757"/>
    <w:rsid w:val="009C3A24"/>
    <w:rsid w:val="009C4C1E"/>
    <w:rsid w:val="009D083E"/>
    <w:rsid w:val="009D1531"/>
    <w:rsid w:val="009D179B"/>
    <w:rsid w:val="009D2146"/>
    <w:rsid w:val="009D3040"/>
    <w:rsid w:val="009D34C3"/>
    <w:rsid w:val="009D3814"/>
    <w:rsid w:val="009D6991"/>
    <w:rsid w:val="009E1134"/>
    <w:rsid w:val="009E1DC8"/>
    <w:rsid w:val="009E291D"/>
    <w:rsid w:val="009E586B"/>
    <w:rsid w:val="009E60E4"/>
    <w:rsid w:val="009E6C95"/>
    <w:rsid w:val="009F2B1D"/>
    <w:rsid w:val="009F3373"/>
    <w:rsid w:val="009F39AC"/>
    <w:rsid w:val="009F4940"/>
    <w:rsid w:val="009F6520"/>
    <w:rsid w:val="009F6F0E"/>
    <w:rsid w:val="009F7A67"/>
    <w:rsid w:val="00A01C67"/>
    <w:rsid w:val="00A02AA5"/>
    <w:rsid w:val="00A02CFA"/>
    <w:rsid w:val="00A047EA"/>
    <w:rsid w:val="00A0775E"/>
    <w:rsid w:val="00A11F90"/>
    <w:rsid w:val="00A123A9"/>
    <w:rsid w:val="00A12635"/>
    <w:rsid w:val="00A127B9"/>
    <w:rsid w:val="00A136DD"/>
    <w:rsid w:val="00A13726"/>
    <w:rsid w:val="00A14032"/>
    <w:rsid w:val="00A148AF"/>
    <w:rsid w:val="00A14C36"/>
    <w:rsid w:val="00A172A2"/>
    <w:rsid w:val="00A237FC"/>
    <w:rsid w:val="00A2471D"/>
    <w:rsid w:val="00A26F96"/>
    <w:rsid w:val="00A27C33"/>
    <w:rsid w:val="00A32D2F"/>
    <w:rsid w:val="00A35807"/>
    <w:rsid w:val="00A36336"/>
    <w:rsid w:val="00A37F72"/>
    <w:rsid w:val="00A4152B"/>
    <w:rsid w:val="00A42268"/>
    <w:rsid w:val="00A44160"/>
    <w:rsid w:val="00A44409"/>
    <w:rsid w:val="00A44F25"/>
    <w:rsid w:val="00A45038"/>
    <w:rsid w:val="00A453F5"/>
    <w:rsid w:val="00A46DE4"/>
    <w:rsid w:val="00A510C7"/>
    <w:rsid w:val="00A51602"/>
    <w:rsid w:val="00A52F47"/>
    <w:rsid w:val="00A56592"/>
    <w:rsid w:val="00A56F3F"/>
    <w:rsid w:val="00A601C5"/>
    <w:rsid w:val="00A610A3"/>
    <w:rsid w:val="00A62C4D"/>
    <w:rsid w:val="00A6375E"/>
    <w:rsid w:val="00A64B65"/>
    <w:rsid w:val="00A70453"/>
    <w:rsid w:val="00A714F3"/>
    <w:rsid w:val="00A71946"/>
    <w:rsid w:val="00A71D41"/>
    <w:rsid w:val="00A750CE"/>
    <w:rsid w:val="00A7572D"/>
    <w:rsid w:val="00A7778C"/>
    <w:rsid w:val="00A80F85"/>
    <w:rsid w:val="00A80FE9"/>
    <w:rsid w:val="00A81196"/>
    <w:rsid w:val="00A81CB2"/>
    <w:rsid w:val="00A825A1"/>
    <w:rsid w:val="00A831A7"/>
    <w:rsid w:val="00A837DC"/>
    <w:rsid w:val="00A84233"/>
    <w:rsid w:val="00A849E4"/>
    <w:rsid w:val="00A85205"/>
    <w:rsid w:val="00A859E3"/>
    <w:rsid w:val="00A901E9"/>
    <w:rsid w:val="00A911DB"/>
    <w:rsid w:val="00A91450"/>
    <w:rsid w:val="00A91544"/>
    <w:rsid w:val="00A9233A"/>
    <w:rsid w:val="00A93BE1"/>
    <w:rsid w:val="00A94A78"/>
    <w:rsid w:val="00A94FEA"/>
    <w:rsid w:val="00A95648"/>
    <w:rsid w:val="00AA0898"/>
    <w:rsid w:val="00AA11AF"/>
    <w:rsid w:val="00AA19DF"/>
    <w:rsid w:val="00AA40F6"/>
    <w:rsid w:val="00AA423B"/>
    <w:rsid w:val="00AA5B4E"/>
    <w:rsid w:val="00AA6249"/>
    <w:rsid w:val="00AB21F1"/>
    <w:rsid w:val="00AB2C58"/>
    <w:rsid w:val="00AB3AF2"/>
    <w:rsid w:val="00AB4BAF"/>
    <w:rsid w:val="00AB4BCC"/>
    <w:rsid w:val="00AB75FE"/>
    <w:rsid w:val="00AB7724"/>
    <w:rsid w:val="00AC017E"/>
    <w:rsid w:val="00AC2D50"/>
    <w:rsid w:val="00AC51DA"/>
    <w:rsid w:val="00AC6897"/>
    <w:rsid w:val="00AD2712"/>
    <w:rsid w:val="00AD36A0"/>
    <w:rsid w:val="00AD4CE4"/>
    <w:rsid w:val="00AD5296"/>
    <w:rsid w:val="00AD587C"/>
    <w:rsid w:val="00AD5D6C"/>
    <w:rsid w:val="00AD5DE5"/>
    <w:rsid w:val="00AE192F"/>
    <w:rsid w:val="00AE21F5"/>
    <w:rsid w:val="00AE31E3"/>
    <w:rsid w:val="00AE32B0"/>
    <w:rsid w:val="00AE63AF"/>
    <w:rsid w:val="00AE67EB"/>
    <w:rsid w:val="00AE6EEF"/>
    <w:rsid w:val="00AF12C9"/>
    <w:rsid w:val="00AF31BE"/>
    <w:rsid w:val="00AF4EE1"/>
    <w:rsid w:val="00AF691E"/>
    <w:rsid w:val="00AF6BAC"/>
    <w:rsid w:val="00AF6D95"/>
    <w:rsid w:val="00B020D5"/>
    <w:rsid w:val="00B0215B"/>
    <w:rsid w:val="00B02570"/>
    <w:rsid w:val="00B04954"/>
    <w:rsid w:val="00B0644F"/>
    <w:rsid w:val="00B07A24"/>
    <w:rsid w:val="00B07FF5"/>
    <w:rsid w:val="00B07FF9"/>
    <w:rsid w:val="00B11EF6"/>
    <w:rsid w:val="00B13F0C"/>
    <w:rsid w:val="00B16C60"/>
    <w:rsid w:val="00B23256"/>
    <w:rsid w:val="00B23F4E"/>
    <w:rsid w:val="00B25FEB"/>
    <w:rsid w:val="00B26639"/>
    <w:rsid w:val="00B311B1"/>
    <w:rsid w:val="00B31B89"/>
    <w:rsid w:val="00B341A0"/>
    <w:rsid w:val="00B3432B"/>
    <w:rsid w:val="00B3584A"/>
    <w:rsid w:val="00B37BFC"/>
    <w:rsid w:val="00B40E16"/>
    <w:rsid w:val="00B4101F"/>
    <w:rsid w:val="00B41AF7"/>
    <w:rsid w:val="00B41B91"/>
    <w:rsid w:val="00B41D95"/>
    <w:rsid w:val="00B4342B"/>
    <w:rsid w:val="00B43BB3"/>
    <w:rsid w:val="00B44364"/>
    <w:rsid w:val="00B45B1A"/>
    <w:rsid w:val="00B46066"/>
    <w:rsid w:val="00B47E8F"/>
    <w:rsid w:val="00B47FCD"/>
    <w:rsid w:val="00B509BD"/>
    <w:rsid w:val="00B541AF"/>
    <w:rsid w:val="00B54EE3"/>
    <w:rsid w:val="00B5512D"/>
    <w:rsid w:val="00B55421"/>
    <w:rsid w:val="00B56E2F"/>
    <w:rsid w:val="00B57A6F"/>
    <w:rsid w:val="00B602DE"/>
    <w:rsid w:val="00B62444"/>
    <w:rsid w:val="00B6355A"/>
    <w:rsid w:val="00B64435"/>
    <w:rsid w:val="00B6531A"/>
    <w:rsid w:val="00B67054"/>
    <w:rsid w:val="00B71DDA"/>
    <w:rsid w:val="00B7246E"/>
    <w:rsid w:val="00B72ECA"/>
    <w:rsid w:val="00B73C9A"/>
    <w:rsid w:val="00B758FA"/>
    <w:rsid w:val="00B75FBA"/>
    <w:rsid w:val="00B7618E"/>
    <w:rsid w:val="00B80AA5"/>
    <w:rsid w:val="00B810E3"/>
    <w:rsid w:val="00B81831"/>
    <w:rsid w:val="00B81E69"/>
    <w:rsid w:val="00B8280F"/>
    <w:rsid w:val="00B83022"/>
    <w:rsid w:val="00B909AE"/>
    <w:rsid w:val="00B91923"/>
    <w:rsid w:val="00B9255B"/>
    <w:rsid w:val="00B936C5"/>
    <w:rsid w:val="00B944FD"/>
    <w:rsid w:val="00B94D1D"/>
    <w:rsid w:val="00B94DCA"/>
    <w:rsid w:val="00B95AD3"/>
    <w:rsid w:val="00B97E34"/>
    <w:rsid w:val="00BA262E"/>
    <w:rsid w:val="00BA4EDE"/>
    <w:rsid w:val="00BA614B"/>
    <w:rsid w:val="00BA6873"/>
    <w:rsid w:val="00BA6977"/>
    <w:rsid w:val="00BB4837"/>
    <w:rsid w:val="00BB4C3F"/>
    <w:rsid w:val="00BB62E5"/>
    <w:rsid w:val="00BB68FE"/>
    <w:rsid w:val="00BB7251"/>
    <w:rsid w:val="00BC3D23"/>
    <w:rsid w:val="00BC3E28"/>
    <w:rsid w:val="00BC445C"/>
    <w:rsid w:val="00BC449D"/>
    <w:rsid w:val="00BC47B4"/>
    <w:rsid w:val="00BC5CB3"/>
    <w:rsid w:val="00BD0FA0"/>
    <w:rsid w:val="00BD3ADC"/>
    <w:rsid w:val="00BD63D3"/>
    <w:rsid w:val="00BD7A70"/>
    <w:rsid w:val="00BE09BC"/>
    <w:rsid w:val="00BE1B1E"/>
    <w:rsid w:val="00BE1B2C"/>
    <w:rsid w:val="00BE2B3D"/>
    <w:rsid w:val="00BE5469"/>
    <w:rsid w:val="00BE60E4"/>
    <w:rsid w:val="00BE6D78"/>
    <w:rsid w:val="00BF280A"/>
    <w:rsid w:val="00BF431B"/>
    <w:rsid w:val="00BF5193"/>
    <w:rsid w:val="00BF5477"/>
    <w:rsid w:val="00BF5C87"/>
    <w:rsid w:val="00C003E3"/>
    <w:rsid w:val="00C01170"/>
    <w:rsid w:val="00C0167B"/>
    <w:rsid w:val="00C044CB"/>
    <w:rsid w:val="00C04E24"/>
    <w:rsid w:val="00C06CCE"/>
    <w:rsid w:val="00C11328"/>
    <w:rsid w:val="00C135A7"/>
    <w:rsid w:val="00C13B0D"/>
    <w:rsid w:val="00C14756"/>
    <w:rsid w:val="00C176F8"/>
    <w:rsid w:val="00C20444"/>
    <w:rsid w:val="00C2186D"/>
    <w:rsid w:val="00C222C7"/>
    <w:rsid w:val="00C24B63"/>
    <w:rsid w:val="00C26E84"/>
    <w:rsid w:val="00C34A8A"/>
    <w:rsid w:val="00C37482"/>
    <w:rsid w:val="00C41765"/>
    <w:rsid w:val="00C42315"/>
    <w:rsid w:val="00C427DB"/>
    <w:rsid w:val="00C43898"/>
    <w:rsid w:val="00C466CE"/>
    <w:rsid w:val="00C472EE"/>
    <w:rsid w:val="00C56280"/>
    <w:rsid w:val="00C5683F"/>
    <w:rsid w:val="00C61CFF"/>
    <w:rsid w:val="00C62224"/>
    <w:rsid w:val="00C62FF8"/>
    <w:rsid w:val="00C63141"/>
    <w:rsid w:val="00C64E2F"/>
    <w:rsid w:val="00C66085"/>
    <w:rsid w:val="00C674F1"/>
    <w:rsid w:val="00C67C86"/>
    <w:rsid w:val="00C71DF6"/>
    <w:rsid w:val="00C732A5"/>
    <w:rsid w:val="00C7331E"/>
    <w:rsid w:val="00C737B4"/>
    <w:rsid w:val="00C7415D"/>
    <w:rsid w:val="00C75F94"/>
    <w:rsid w:val="00C768D6"/>
    <w:rsid w:val="00C774B3"/>
    <w:rsid w:val="00C8062A"/>
    <w:rsid w:val="00C83995"/>
    <w:rsid w:val="00C86903"/>
    <w:rsid w:val="00C871F5"/>
    <w:rsid w:val="00C910F8"/>
    <w:rsid w:val="00C92007"/>
    <w:rsid w:val="00C922CF"/>
    <w:rsid w:val="00C9231B"/>
    <w:rsid w:val="00C93834"/>
    <w:rsid w:val="00C943C6"/>
    <w:rsid w:val="00C94F63"/>
    <w:rsid w:val="00C950A6"/>
    <w:rsid w:val="00C959E6"/>
    <w:rsid w:val="00CA08AC"/>
    <w:rsid w:val="00CA0F5B"/>
    <w:rsid w:val="00CA12E8"/>
    <w:rsid w:val="00CA2EAF"/>
    <w:rsid w:val="00CA40FF"/>
    <w:rsid w:val="00CA4235"/>
    <w:rsid w:val="00CA6736"/>
    <w:rsid w:val="00CA695A"/>
    <w:rsid w:val="00CA69D8"/>
    <w:rsid w:val="00CA6BF5"/>
    <w:rsid w:val="00CB0C88"/>
    <w:rsid w:val="00CB16A0"/>
    <w:rsid w:val="00CB38ED"/>
    <w:rsid w:val="00CB5246"/>
    <w:rsid w:val="00CB6BF2"/>
    <w:rsid w:val="00CB721B"/>
    <w:rsid w:val="00CB76EF"/>
    <w:rsid w:val="00CB7EB6"/>
    <w:rsid w:val="00CC0746"/>
    <w:rsid w:val="00CC1347"/>
    <w:rsid w:val="00CC15FB"/>
    <w:rsid w:val="00CC1C6A"/>
    <w:rsid w:val="00CC217F"/>
    <w:rsid w:val="00CC271A"/>
    <w:rsid w:val="00CC3449"/>
    <w:rsid w:val="00CC429D"/>
    <w:rsid w:val="00CC4A4B"/>
    <w:rsid w:val="00CC4B6C"/>
    <w:rsid w:val="00CC7714"/>
    <w:rsid w:val="00CC7A56"/>
    <w:rsid w:val="00CD1C01"/>
    <w:rsid w:val="00CD42C2"/>
    <w:rsid w:val="00CD47E7"/>
    <w:rsid w:val="00CD60D0"/>
    <w:rsid w:val="00CE129C"/>
    <w:rsid w:val="00CE519F"/>
    <w:rsid w:val="00CF10E2"/>
    <w:rsid w:val="00CF68FB"/>
    <w:rsid w:val="00D01070"/>
    <w:rsid w:val="00D01A0F"/>
    <w:rsid w:val="00D01DE6"/>
    <w:rsid w:val="00D03DA6"/>
    <w:rsid w:val="00D0422F"/>
    <w:rsid w:val="00D04A3A"/>
    <w:rsid w:val="00D06A09"/>
    <w:rsid w:val="00D126A4"/>
    <w:rsid w:val="00D139E6"/>
    <w:rsid w:val="00D13CDB"/>
    <w:rsid w:val="00D164D9"/>
    <w:rsid w:val="00D16969"/>
    <w:rsid w:val="00D1757E"/>
    <w:rsid w:val="00D217CF"/>
    <w:rsid w:val="00D263AE"/>
    <w:rsid w:val="00D26E39"/>
    <w:rsid w:val="00D275B0"/>
    <w:rsid w:val="00D3254C"/>
    <w:rsid w:val="00D34E36"/>
    <w:rsid w:val="00D35FE3"/>
    <w:rsid w:val="00D4001A"/>
    <w:rsid w:val="00D4247D"/>
    <w:rsid w:val="00D433E5"/>
    <w:rsid w:val="00D4432B"/>
    <w:rsid w:val="00D453EF"/>
    <w:rsid w:val="00D466EB"/>
    <w:rsid w:val="00D4695C"/>
    <w:rsid w:val="00D46968"/>
    <w:rsid w:val="00D47912"/>
    <w:rsid w:val="00D47B4A"/>
    <w:rsid w:val="00D51271"/>
    <w:rsid w:val="00D5219E"/>
    <w:rsid w:val="00D541A2"/>
    <w:rsid w:val="00D545A0"/>
    <w:rsid w:val="00D54BB9"/>
    <w:rsid w:val="00D556E8"/>
    <w:rsid w:val="00D5754E"/>
    <w:rsid w:val="00D6032C"/>
    <w:rsid w:val="00D62E5F"/>
    <w:rsid w:val="00D64D90"/>
    <w:rsid w:val="00D676A7"/>
    <w:rsid w:val="00D67AC5"/>
    <w:rsid w:val="00D70581"/>
    <w:rsid w:val="00D70781"/>
    <w:rsid w:val="00D71454"/>
    <w:rsid w:val="00D74766"/>
    <w:rsid w:val="00D754FB"/>
    <w:rsid w:val="00D76E69"/>
    <w:rsid w:val="00D77232"/>
    <w:rsid w:val="00D803F5"/>
    <w:rsid w:val="00D80ABD"/>
    <w:rsid w:val="00D81218"/>
    <w:rsid w:val="00D81DC3"/>
    <w:rsid w:val="00D81F57"/>
    <w:rsid w:val="00D8247D"/>
    <w:rsid w:val="00D84C83"/>
    <w:rsid w:val="00D84CBA"/>
    <w:rsid w:val="00D857F3"/>
    <w:rsid w:val="00D8598F"/>
    <w:rsid w:val="00D92D8A"/>
    <w:rsid w:val="00D930C3"/>
    <w:rsid w:val="00D9482A"/>
    <w:rsid w:val="00D975DC"/>
    <w:rsid w:val="00D9770F"/>
    <w:rsid w:val="00DA05F4"/>
    <w:rsid w:val="00DA2998"/>
    <w:rsid w:val="00DA34CD"/>
    <w:rsid w:val="00DA34D3"/>
    <w:rsid w:val="00DA3E65"/>
    <w:rsid w:val="00DA4EF6"/>
    <w:rsid w:val="00DA5E7D"/>
    <w:rsid w:val="00DA70E1"/>
    <w:rsid w:val="00DA7AB3"/>
    <w:rsid w:val="00DA7E39"/>
    <w:rsid w:val="00DB215D"/>
    <w:rsid w:val="00DB21EB"/>
    <w:rsid w:val="00DB2933"/>
    <w:rsid w:val="00DB30A8"/>
    <w:rsid w:val="00DB458A"/>
    <w:rsid w:val="00DB4740"/>
    <w:rsid w:val="00DB59FC"/>
    <w:rsid w:val="00DB6B3C"/>
    <w:rsid w:val="00DC00F2"/>
    <w:rsid w:val="00DC17AB"/>
    <w:rsid w:val="00DC2B70"/>
    <w:rsid w:val="00DC2CF8"/>
    <w:rsid w:val="00DC3974"/>
    <w:rsid w:val="00DC4EF1"/>
    <w:rsid w:val="00DD233E"/>
    <w:rsid w:val="00DD3177"/>
    <w:rsid w:val="00DD372A"/>
    <w:rsid w:val="00DD545E"/>
    <w:rsid w:val="00DD62D4"/>
    <w:rsid w:val="00DD68F9"/>
    <w:rsid w:val="00DD70F6"/>
    <w:rsid w:val="00DE11FF"/>
    <w:rsid w:val="00DE23E3"/>
    <w:rsid w:val="00DE3FFF"/>
    <w:rsid w:val="00DE59FA"/>
    <w:rsid w:val="00DE7893"/>
    <w:rsid w:val="00DE7BA1"/>
    <w:rsid w:val="00DF0D4B"/>
    <w:rsid w:val="00DF1515"/>
    <w:rsid w:val="00DF1DA9"/>
    <w:rsid w:val="00DF26E5"/>
    <w:rsid w:val="00DF29D7"/>
    <w:rsid w:val="00DF2AB3"/>
    <w:rsid w:val="00DF2E4F"/>
    <w:rsid w:val="00DF3097"/>
    <w:rsid w:val="00DF4681"/>
    <w:rsid w:val="00DF4A0A"/>
    <w:rsid w:val="00DF4B02"/>
    <w:rsid w:val="00E00D8C"/>
    <w:rsid w:val="00E013A2"/>
    <w:rsid w:val="00E023AC"/>
    <w:rsid w:val="00E02DBB"/>
    <w:rsid w:val="00E04DFC"/>
    <w:rsid w:val="00E06370"/>
    <w:rsid w:val="00E07DB4"/>
    <w:rsid w:val="00E108E4"/>
    <w:rsid w:val="00E1239D"/>
    <w:rsid w:val="00E124A2"/>
    <w:rsid w:val="00E128B1"/>
    <w:rsid w:val="00E13FE8"/>
    <w:rsid w:val="00E14116"/>
    <w:rsid w:val="00E14812"/>
    <w:rsid w:val="00E14932"/>
    <w:rsid w:val="00E14D96"/>
    <w:rsid w:val="00E15AA0"/>
    <w:rsid w:val="00E15E19"/>
    <w:rsid w:val="00E17337"/>
    <w:rsid w:val="00E1785B"/>
    <w:rsid w:val="00E179CE"/>
    <w:rsid w:val="00E17F7D"/>
    <w:rsid w:val="00E206BB"/>
    <w:rsid w:val="00E2117C"/>
    <w:rsid w:val="00E22528"/>
    <w:rsid w:val="00E2267D"/>
    <w:rsid w:val="00E23299"/>
    <w:rsid w:val="00E24AB7"/>
    <w:rsid w:val="00E24B97"/>
    <w:rsid w:val="00E24DD3"/>
    <w:rsid w:val="00E24DD4"/>
    <w:rsid w:val="00E2688D"/>
    <w:rsid w:val="00E27943"/>
    <w:rsid w:val="00E27C53"/>
    <w:rsid w:val="00E316B6"/>
    <w:rsid w:val="00E31E12"/>
    <w:rsid w:val="00E331AA"/>
    <w:rsid w:val="00E40F47"/>
    <w:rsid w:val="00E43927"/>
    <w:rsid w:val="00E43DA9"/>
    <w:rsid w:val="00E4508D"/>
    <w:rsid w:val="00E45336"/>
    <w:rsid w:val="00E5155A"/>
    <w:rsid w:val="00E52014"/>
    <w:rsid w:val="00E521E0"/>
    <w:rsid w:val="00E5365B"/>
    <w:rsid w:val="00E543F4"/>
    <w:rsid w:val="00E54C92"/>
    <w:rsid w:val="00E57CD9"/>
    <w:rsid w:val="00E60AB0"/>
    <w:rsid w:val="00E60B1A"/>
    <w:rsid w:val="00E630F9"/>
    <w:rsid w:val="00E636F0"/>
    <w:rsid w:val="00E65AD5"/>
    <w:rsid w:val="00E65C76"/>
    <w:rsid w:val="00E65F40"/>
    <w:rsid w:val="00E67997"/>
    <w:rsid w:val="00E70C62"/>
    <w:rsid w:val="00E72972"/>
    <w:rsid w:val="00E74441"/>
    <w:rsid w:val="00E74DA1"/>
    <w:rsid w:val="00E760D4"/>
    <w:rsid w:val="00E7695C"/>
    <w:rsid w:val="00E779BB"/>
    <w:rsid w:val="00E77A04"/>
    <w:rsid w:val="00E81336"/>
    <w:rsid w:val="00E81AC9"/>
    <w:rsid w:val="00E82046"/>
    <w:rsid w:val="00E847A4"/>
    <w:rsid w:val="00E84C8F"/>
    <w:rsid w:val="00E8610B"/>
    <w:rsid w:val="00E91860"/>
    <w:rsid w:val="00E9205B"/>
    <w:rsid w:val="00E929D9"/>
    <w:rsid w:val="00E93645"/>
    <w:rsid w:val="00E94B0E"/>
    <w:rsid w:val="00E94DC9"/>
    <w:rsid w:val="00E951B7"/>
    <w:rsid w:val="00E955D1"/>
    <w:rsid w:val="00E959AF"/>
    <w:rsid w:val="00E969A8"/>
    <w:rsid w:val="00E9757A"/>
    <w:rsid w:val="00EA3B0C"/>
    <w:rsid w:val="00EA4177"/>
    <w:rsid w:val="00EA4610"/>
    <w:rsid w:val="00EA4620"/>
    <w:rsid w:val="00EA4850"/>
    <w:rsid w:val="00EA51D5"/>
    <w:rsid w:val="00EB09B1"/>
    <w:rsid w:val="00EB2991"/>
    <w:rsid w:val="00EB2CC2"/>
    <w:rsid w:val="00EB30FE"/>
    <w:rsid w:val="00EB3ED0"/>
    <w:rsid w:val="00EB4017"/>
    <w:rsid w:val="00EB48B8"/>
    <w:rsid w:val="00EB559D"/>
    <w:rsid w:val="00EB6AC8"/>
    <w:rsid w:val="00EB6AE9"/>
    <w:rsid w:val="00EB7F37"/>
    <w:rsid w:val="00EC15C9"/>
    <w:rsid w:val="00EC1E93"/>
    <w:rsid w:val="00EC29DD"/>
    <w:rsid w:val="00EC2D48"/>
    <w:rsid w:val="00EC373B"/>
    <w:rsid w:val="00EC4161"/>
    <w:rsid w:val="00EC67D8"/>
    <w:rsid w:val="00EC6825"/>
    <w:rsid w:val="00EC6DE3"/>
    <w:rsid w:val="00EC7289"/>
    <w:rsid w:val="00EC796C"/>
    <w:rsid w:val="00ED07C4"/>
    <w:rsid w:val="00ED0F67"/>
    <w:rsid w:val="00ED17BB"/>
    <w:rsid w:val="00ED1F23"/>
    <w:rsid w:val="00ED356A"/>
    <w:rsid w:val="00ED60FB"/>
    <w:rsid w:val="00ED62F7"/>
    <w:rsid w:val="00EE2ED8"/>
    <w:rsid w:val="00EE3FDC"/>
    <w:rsid w:val="00EE60CE"/>
    <w:rsid w:val="00EE7A27"/>
    <w:rsid w:val="00EE7ABD"/>
    <w:rsid w:val="00EE7FBA"/>
    <w:rsid w:val="00EF1868"/>
    <w:rsid w:val="00EF28AE"/>
    <w:rsid w:val="00EF33B6"/>
    <w:rsid w:val="00EF342B"/>
    <w:rsid w:val="00EF3D8A"/>
    <w:rsid w:val="00EF6FF2"/>
    <w:rsid w:val="00EF755D"/>
    <w:rsid w:val="00EF7945"/>
    <w:rsid w:val="00EF7B98"/>
    <w:rsid w:val="00F0271A"/>
    <w:rsid w:val="00F034E6"/>
    <w:rsid w:val="00F06684"/>
    <w:rsid w:val="00F06786"/>
    <w:rsid w:val="00F10B3D"/>
    <w:rsid w:val="00F1101E"/>
    <w:rsid w:val="00F14233"/>
    <w:rsid w:val="00F14B17"/>
    <w:rsid w:val="00F158BA"/>
    <w:rsid w:val="00F165DD"/>
    <w:rsid w:val="00F16D2A"/>
    <w:rsid w:val="00F17893"/>
    <w:rsid w:val="00F17DB2"/>
    <w:rsid w:val="00F228BE"/>
    <w:rsid w:val="00F22EDB"/>
    <w:rsid w:val="00F2367B"/>
    <w:rsid w:val="00F241F5"/>
    <w:rsid w:val="00F242CD"/>
    <w:rsid w:val="00F25D93"/>
    <w:rsid w:val="00F26828"/>
    <w:rsid w:val="00F271F2"/>
    <w:rsid w:val="00F31DBC"/>
    <w:rsid w:val="00F32826"/>
    <w:rsid w:val="00F32AB7"/>
    <w:rsid w:val="00F32ED2"/>
    <w:rsid w:val="00F34BB3"/>
    <w:rsid w:val="00F354C3"/>
    <w:rsid w:val="00F357BC"/>
    <w:rsid w:val="00F376E1"/>
    <w:rsid w:val="00F37855"/>
    <w:rsid w:val="00F40BD4"/>
    <w:rsid w:val="00F418DC"/>
    <w:rsid w:val="00F4460C"/>
    <w:rsid w:val="00F457E8"/>
    <w:rsid w:val="00F45A1D"/>
    <w:rsid w:val="00F47A82"/>
    <w:rsid w:val="00F50B2B"/>
    <w:rsid w:val="00F54804"/>
    <w:rsid w:val="00F5624B"/>
    <w:rsid w:val="00F56A55"/>
    <w:rsid w:val="00F570A7"/>
    <w:rsid w:val="00F60236"/>
    <w:rsid w:val="00F61046"/>
    <w:rsid w:val="00F61A13"/>
    <w:rsid w:val="00F6261B"/>
    <w:rsid w:val="00F63F81"/>
    <w:rsid w:val="00F648ED"/>
    <w:rsid w:val="00F64A1F"/>
    <w:rsid w:val="00F656DF"/>
    <w:rsid w:val="00F66294"/>
    <w:rsid w:val="00F670D4"/>
    <w:rsid w:val="00F70B67"/>
    <w:rsid w:val="00F717BF"/>
    <w:rsid w:val="00F719BF"/>
    <w:rsid w:val="00F723B5"/>
    <w:rsid w:val="00F727AF"/>
    <w:rsid w:val="00F72C94"/>
    <w:rsid w:val="00F732B3"/>
    <w:rsid w:val="00F733D8"/>
    <w:rsid w:val="00F739A0"/>
    <w:rsid w:val="00F8056C"/>
    <w:rsid w:val="00F805B9"/>
    <w:rsid w:val="00F81532"/>
    <w:rsid w:val="00F82160"/>
    <w:rsid w:val="00F82B3E"/>
    <w:rsid w:val="00F82D81"/>
    <w:rsid w:val="00F83401"/>
    <w:rsid w:val="00F870D9"/>
    <w:rsid w:val="00F90AB6"/>
    <w:rsid w:val="00F91984"/>
    <w:rsid w:val="00F96E59"/>
    <w:rsid w:val="00FA0C6E"/>
    <w:rsid w:val="00FA0D61"/>
    <w:rsid w:val="00FA1073"/>
    <w:rsid w:val="00FA1A15"/>
    <w:rsid w:val="00FA28D0"/>
    <w:rsid w:val="00FA2BCC"/>
    <w:rsid w:val="00FA393F"/>
    <w:rsid w:val="00FA3B8A"/>
    <w:rsid w:val="00FA4059"/>
    <w:rsid w:val="00FA4A87"/>
    <w:rsid w:val="00FA4FF3"/>
    <w:rsid w:val="00FA7DFD"/>
    <w:rsid w:val="00FA7E90"/>
    <w:rsid w:val="00FB56B6"/>
    <w:rsid w:val="00FB5982"/>
    <w:rsid w:val="00FB5D53"/>
    <w:rsid w:val="00FB67A5"/>
    <w:rsid w:val="00FB71AE"/>
    <w:rsid w:val="00FC04BA"/>
    <w:rsid w:val="00FC09FB"/>
    <w:rsid w:val="00FC0C2B"/>
    <w:rsid w:val="00FC0DD6"/>
    <w:rsid w:val="00FC13FE"/>
    <w:rsid w:val="00FC1777"/>
    <w:rsid w:val="00FC1BBC"/>
    <w:rsid w:val="00FC213A"/>
    <w:rsid w:val="00FC2AB3"/>
    <w:rsid w:val="00FC2DC2"/>
    <w:rsid w:val="00FC3446"/>
    <w:rsid w:val="00FC3DE3"/>
    <w:rsid w:val="00FC4FA6"/>
    <w:rsid w:val="00FC6832"/>
    <w:rsid w:val="00FC7553"/>
    <w:rsid w:val="00FC7625"/>
    <w:rsid w:val="00FD04F2"/>
    <w:rsid w:val="00FD2582"/>
    <w:rsid w:val="00FD570B"/>
    <w:rsid w:val="00FD59CB"/>
    <w:rsid w:val="00FD7498"/>
    <w:rsid w:val="00FE03BD"/>
    <w:rsid w:val="00FE2857"/>
    <w:rsid w:val="00FE309F"/>
    <w:rsid w:val="00FE318D"/>
    <w:rsid w:val="00FE4207"/>
    <w:rsid w:val="00FE60C5"/>
    <w:rsid w:val="00FF1078"/>
    <w:rsid w:val="00FF21DB"/>
    <w:rsid w:val="00FF27BD"/>
    <w:rsid w:val="00FF54F7"/>
    <w:rsid w:val="00FF58D1"/>
    <w:rsid w:val="00FF5D91"/>
    <w:rsid w:val="00FF6153"/>
    <w:rsid w:val="00F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C5323E"/>
  <w15:docId w15:val="{102DCF1D-B538-4D65-AFFD-71993ACC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B1"/>
    <w:pPr>
      <w:spacing w:before="120" w:after="280" w:line="480" w:lineRule="auto"/>
      <w:jc w:val="both"/>
    </w:pPr>
    <w:rPr>
      <w:sz w:val="24"/>
    </w:rPr>
  </w:style>
  <w:style w:type="paragraph" w:styleId="Heading1">
    <w:name w:val="heading 1"/>
    <w:basedOn w:val="Normal"/>
    <w:next w:val="Normal"/>
    <w:link w:val="Heading1Char"/>
    <w:uiPriority w:val="9"/>
    <w:qFormat/>
    <w:rsid w:val="009A146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A1464"/>
    <w:pPr>
      <w:keepNext/>
      <w:keepLines/>
      <w:spacing w:before="40" w:after="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semiHidden/>
    <w:unhideWhenUsed/>
    <w:qFormat/>
    <w:rsid w:val="00734E8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37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46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A1464"/>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semiHidden/>
    <w:rsid w:val="00734E8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946A2"/>
    <w:rPr>
      <w:sz w:val="16"/>
      <w:szCs w:val="16"/>
    </w:rPr>
  </w:style>
  <w:style w:type="paragraph" w:styleId="CommentText">
    <w:name w:val="annotation text"/>
    <w:basedOn w:val="Normal"/>
    <w:link w:val="CommentTextChar"/>
    <w:uiPriority w:val="99"/>
    <w:semiHidden/>
    <w:unhideWhenUsed/>
    <w:rsid w:val="006946A2"/>
    <w:pPr>
      <w:spacing w:line="240" w:lineRule="auto"/>
    </w:pPr>
    <w:rPr>
      <w:sz w:val="20"/>
      <w:szCs w:val="20"/>
    </w:rPr>
  </w:style>
  <w:style w:type="character" w:customStyle="1" w:styleId="CommentTextChar">
    <w:name w:val="Comment Text Char"/>
    <w:basedOn w:val="DefaultParagraphFont"/>
    <w:link w:val="CommentText"/>
    <w:uiPriority w:val="99"/>
    <w:semiHidden/>
    <w:rsid w:val="006946A2"/>
    <w:rPr>
      <w:sz w:val="20"/>
      <w:szCs w:val="20"/>
    </w:rPr>
  </w:style>
  <w:style w:type="paragraph" w:styleId="CommentSubject">
    <w:name w:val="annotation subject"/>
    <w:basedOn w:val="CommentText"/>
    <w:next w:val="CommentText"/>
    <w:link w:val="CommentSubjectChar"/>
    <w:uiPriority w:val="99"/>
    <w:semiHidden/>
    <w:unhideWhenUsed/>
    <w:rsid w:val="006946A2"/>
    <w:rPr>
      <w:b/>
      <w:bCs/>
    </w:rPr>
  </w:style>
  <w:style w:type="character" w:customStyle="1" w:styleId="CommentSubjectChar">
    <w:name w:val="Comment Subject Char"/>
    <w:basedOn w:val="CommentTextChar"/>
    <w:link w:val="CommentSubject"/>
    <w:uiPriority w:val="99"/>
    <w:semiHidden/>
    <w:rsid w:val="006946A2"/>
    <w:rPr>
      <w:b/>
      <w:bCs/>
      <w:sz w:val="20"/>
      <w:szCs w:val="20"/>
    </w:rPr>
  </w:style>
  <w:style w:type="paragraph" w:styleId="BalloonText">
    <w:name w:val="Balloon Text"/>
    <w:basedOn w:val="Normal"/>
    <w:link w:val="BalloonTextChar"/>
    <w:uiPriority w:val="99"/>
    <w:semiHidden/>
    <w:unhideWhenUsed/>
    <w:rsid w:val="0069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6A2"/>
    <w:rPr>
      <w:rFonts w:ascii="Segoe UI" w:hAnsi="Segoe UI" w:cs="Segoe UI"/>
      <w:sz w:val="18"/>
      <w:szCs w:val="18"/>
    </w:rPr>
  </w:style>
  <w:style w:type="paragraph" w:styleId="EndnoteText">
    <w:name w:val="endnote text"/>
    <w:basedOn w:val="Normal"/>
    <w:link w:val="EndnoteTextChar"/>
    <w:uiPriority w:val="99"/>
    <w:unhideWhenUsed/>
    <w:rsid w:val="004A2E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A2E4E"/>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A2E4E"/>
    <w:rPr>
      <w:vertAlign w:val="superscript"/>
    </w:rPr>
  </w:style>
  <w:style w:type="paragraph" w:styleId="ListParagraph">
    <w:name w:val="List Paragraph"/>
    <w:basedOn w:val="Normal"/>
    <w:uiPriority w:val="34"/>
    <w:qFormat/>
    <w:rsid w:val="00B23F4E"/>
    <w:pPr>
      <w:ind w:left="720"/>
      <w:contextualSpacing/>
    </w:pPr>
  </w:style>
  <w:style w:type="paragraph" w:customStyle="1" w:styleId="Default">
    <w:name w:val="Default"/>
    <w:rsid w:val="00D857F3"/>
    <w:pPr>
      <w:autoSpaceDE w:val="0"/>
      <w:autoSpaceDN w:val="0"/>
      <w:adjustRightInd w:val="0"/>
      <w:spacing w:after="0" w:line="240" w:lineRule="auto"/>
    </w:pPr>
    <w:rPr>
      <w:rFonts w:ascii="Tahoma" w:hAnsi="Tahoma" w:cs="Tahoma"/>
      <w:color w:val="000000"/>
      <w:sz w:val="24"/>
      <w:szCs w:val="24"/>
    </w:rPr>
  </w:style>
  <w:style w:type="paragraph" w:customStyle="1" w:styleId="Corpo">
    <w:name w:val="Corpo"/>
    <w:rsid w:val="00D51271"/>
    <w:pPr>
      <w:pBdr>
        <w:top w:val="nil"/>
        <w:left w:val="nil"/>
        <w:bottom w:val="nil"/>
        <w:right w:val="nil"/>
        <w:between w:val="nil"/>
        <w:bar w:val="nil"/>
      </w:pBdr>
    </w:pPr>
    <w:rPr>
      <w:rFonts w:ascii="Calibri" w:eastAsia="Calibri" w:hAnsi="Calibri" w:cs="Calibri"/>
      <w:color w:val="000000"/>
      <w:u w:color="000000"/>
      <w:bdr w:val="nil"/>
      <w:lang w:val="fr-FR" w:eastAsia="en-GB"/>
    </w:rPr>
  </w:style>
  <w:style w:type="paragraph" w:styleId="Header">
    <w:name w:val="header"/>
    <w:basedOn w:val="Normal"/>
    <w:link w:val="HeaderChar"/>
    <w:uiPriority w:val="99"/>
    <w:unhideWhenUsed/>
    <w:rsid w:val="004E7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5B5"/>
  </w:style>
  <w:style w:type="paragraph" w:styleId="Footer">
    <w:name w:val="footer"/>
    <w:basedOn w:val="Normal"/>
    <w:link w:val="FooterChar"/>
    <w:uiPriority w:val="99"/>
    <w:unhideWhenUsed/>
    <w:rsid w:val="004E7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B5"/>
  </w:style>
  <w:style w:type="character" w:styleId="Hyperlink">
    <w:name w:val="Hyperlink"/>
    <w:basedOn w:val="DefaultParagraphFont"/>
    <w:uiPriority w:val="99"/>
    <w:unhideWhenUsed/>
    <w:rsid w:val="00537661"/>
    <w:rPr>
      <w:strike w:val="0"/>
      <w:dstrike w:val="0"/>
      <w:color w:val="004480"/>
      <w:u w:val="none"/>
      <w:effect w:val="none"/>
    </w:rPr>
  </w:style>
  <w:style w:type="character" w:customStyle="1" w:styleId="Heading4Char">
    <w:name w:val="Heading 4 Char"/>
    <w:basedOn w:val="DefaultParagraphFont"/>
    <w:link w:val="Heading4"/>
    <w:uiPriority w:val="9"/>
    <w:semiHidden/>
    <w:rsid w:val="00537661"/>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537661"/>
    <w:pPr>
      <w:spacing w:after="288" w:line="336" w:lineRule="atLeast"/>
      <w:jc w:val="left"/>
    </w:pPr>
    <w:rPr>
      <w:rFonts w:ascii="Times New Roman" w:eastAsia="Times New Roman" w:hAnsi="Times New Roman" w:cs="Times New Roman"/>
      <w:szCs w:val="24"/>
      <w:lang w:eastAsia="en-GB"/>
    </w:rPr>
  </w:style>
  <w:style w:type="character" w:styleId="HTMLCite">
    <w:name w:val="HTML Cite"/>
    <w:basedOn w:val="DefaultParagraphFont"/>
    <w:uiPriority w:val="99"/>
    <w:semiHidden/>
    <w:unhideWhenUsed/>
    <w:rsid w:val="00537661"/>
    <w:rPr>
      <w:i/>
      <w:iCs/>
    </w:rPr>
  </w:style>
  <w:style w:type="character" w:styleId="FollowedHyperlink">
    <w:name w:val="FollowedHyperlink"/>
    <w:basedOn w:val="DefaultParagraphFont"/>
    <w:uiPriority w:val="99"/>
    <w:semiHidden/>
    <w:unhideWhenUsed/>
    <w:rsid w:val="007A533F"/>
    <w:rPr>
      <w:color w:val="954F72" w:themeColor="followedHyperlink"/>
      <w:u w:val="single"/>
    </w:rPr>
  </w:style>
  <w:style w:type="paragraph" w:styleId="Revision">
    <w:name w:val="Revision"/>
    <w:hidden/>
    <w:uiPriority w:val="99"/>
    <w:semiHidden/>
    <w:rsid w:val="000A2ED1"/>
    <w:pPr>
      <w:spacing w:after="0" w:line="240" w:lineRule="auto"/>
    </w:pPr>
    <w:rPr>
      <w:sz w:val="24"/>
    </w:rPr>
  </w:style>
  <w:style w:type="paragraph" w:customStyle="1" w:styleId="EndNoteBibliography">
    <w:name w:val="EndNote Bibliography"/>
    <w:basedOn w:val="Normal"/>
    <w:link w:val="EndNoteBibliographyChar"/>
    <w:rsid w:val="00102FAF"/>
    <w:pPr>
      <w:spacing w:after="0" w:line="240" w:lineRule="auto"/>
      <w:jc w:val="left"/>
    </w:pPr>
    <w:rPr>
      <w:rFonts w:ascii="Calibri" w:hAnsi="Calibri" w:cs="Calibri"/>
      <w:bCs/>
      <w:noProof/>
      <w:lang w:val="en-US"/>
    </w:rPr>
  </w:style>
  <w:style w:type="character" w:customStyle="1" w:styleId="EndNoteBibliographyChar">
    <w:name w:val="EndNote Bibliography Char"/>
    <w:basedOn w:val="DefaultParagraphFont"/>
    <w:link w:val="EndNoteBibliography"/>
    <w:rsid w:val="00102FAF"/>
    <w:rPr>
      <w:rFonts w:ascii="Calibri" w:hAnsi="Calibri" w:cs="Calibri"/>
      <w:bCs/>
      <w:noProof/>
      <w:sz w:val="24"/>
      <w:lang w:val="en-US"/>
    </w:rPr>
  </w:style>
  <w:style w:type="paragraph" w:customStyle="1" w:styleId="p1">
    <w:name w:val="p1"/>
    <w:basedOn w:val="Normal"/>
    <w:rsid w:val="009D179B"/>
    <w:pPr>
      <w:spacing w:after="0" w:line="240" w:lineRule="auto"/>
      <w:jc w:val="left"/>
    </w:pPr>
    <w:rPr>
      <w:rFonts w:ascii="Helvetica" w:hAnsi="Helvetica" w:cs="Times New Roman"/>
      <w:sz w:val="14"/>
      <w:szCs w:val="14"/>
      <w:lang w:eastAsia="en-GB"/>
    </w:rPr>
  </w:style>
  <w:style w:type="character" w:customStyle="1" w:styleId="apple-converted-space">
    <w:name w:val="apple-converted-space"/>
    <w:basedOn w:val="DefaultParagraphFont"/>
    <w:rsid w:val="009D179B"/>
  </w:style>
  <w:style w:type="table" w:customStyle="1" w:styleId="PlainTable21">
    <w:name w:val="Plain Table 21"/>
    <w:basedOn w:val="TableNormal"/>
    <w:uiPriority w:val="42"/>
    <w:rsid w:val="0021300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7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546BB"/>
    <w:pPr>
      <w:numPr>
        <w:numId w:val="7"/>
      </w:numPr>
      <w:contextualSpacing/>
    </w:pPr>
  </w:style>
  <w:style w:type="character" w:customStyle="1" w:styleId="element-citation">
    <w:name w:val="element-citation"/>
    <w:basedOn w:val="DefaultParagraphFont"/>
    <w:rsid w:val="00C26E84"/>
  </w:style>
  <w:style w:type="character" w:customStyle="1" w:styleId="ref-journal">
    <w:name w:val="ref-journal"/>
    <w:basedOn w:val="DefaultParagraphFont"/>
    <w:rsid w:val="00C26E84"/>
  </w:style>
  <w:style w:type="character" w:customStyle="1" w:styleId="ref-vol">
    <w:name w:val="ref-vol"/>
    <w:basedOn w:val="DefaultParagraphFont"/>
    <w:rsid w:val="00C26E84"/>
  </w:style>
  <w:style w:type="paragraph" w:customStyle="1" w:styleId="EndNoteBibliographyTitle">
    <w:name w:val="EndNote Bibliography Title"/>
    <w:basedOn w:val="Normal"/>
    <w:link w:val="EndNoteBibliographyTitleChar"/>
    <w:rsid w:val="009F65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F6520"/>
    <w:rPr>
      <w:rFonts w:ascii="Calibri" w:hAnsi="Calibri" w:cs="Calibri"/>
      <w:noProof/>
      <w:sz w:val="24"/>
      <w:lang w:val="en-US"/>
    </w:rPr>
  </w:style>
  <w:style w:type="character" w:customStyle="1" w:styleId="UnresolvedMention1">
    <w:name w:val="Unresolved Mention1"/>
    <w:basedOn w:val="DefaultParagraphFont"/>
    <w:uiPriority w:val="99"/>
    <w:semiHidden/>
    <w:unhideWhenUsed/>
    <w:rsid w:val="00752D58"/>
    <w:rPr>
      <w:color w:val="605E5C"/>
      <w:shd w:val="clear" w:color="auto" w:fill="E1DFDD"/>
    </w:rPr>
  </w:style>
  <w:style w:type="paragraph" w:customStyle="1" w:styleId="c-keywordsitem">
    <w:name w:val="c-keywords__item"/>
    <w:basedOn w:val="Normal"/>
    <w:rsid w:val="00CB7EB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desc">
    <w:name w:val="desc"/>
    <w:basedOn w:val="Normal"/>
    <w:rsid w:val="00F8056C"/>
    <w:pPr>
      <w:spacing w:before="100" w:beforeAutospacing="1" w:after="100" w:afterAutospacing="1" w:line="240" w:lineRule="auto"/>
      <w:jc w:val="left"/>
    </w:pPr>
    <w:rPr>
      <w:rFonts w:ascii="Times New Roman" w:hAnsi="Times New Roman" w:cs="Times New Roman"/>
      <w:szCs w:val="24"/>
      <w:lang w:val="en-US"/>
    </w:rPr>
  </w:style>
  <w:style w:type="paragraph" w:customStyle="1" w:styleId="details">
    <w:name w:val="details"/>
    <w:basedOn w:val="Normal"/>
    <w:rsid w:val="00F8056C"/>
    <w:pPr>
      <w:spacing w:before="100" w:beforeAutospacing="1" w:after="100" w:afterAutospacing="1" w:line="240" w:lineRule="auto"/>
      <w:jc w:val="left"/>
    </w:pPr>
    <w:rPr>
      <w:rFonts w:ascii="Times New Roman" w:hAnsi="Times New Roman" w:cs="Times New Roman"/>
      <w:szCs w:val="24"/>
      <w:lang w:val="en-US"/>
    </w:rPr>
  </w:style>
  <w:style w:type="character" w:customStyle="1" w:styleId="jrnl">
    <w:name w:val="jrnl"/>
    <w:basedOn w:val="DefaultParagraphFont"/>
    <w:rsid w:val="00F8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85">
      <w:bodyDiv w:val="1"/>
      <w:marLeft w:val="0"/>
      <w:marRight w:val="0"/>
      <w:marTop w:val="0"/>
      <w:marBottom w:val="0"/>
      <w:divBdr>
        <w:top w:val="none" w:sz="0" w:space="0" w:color="auto"/>
        <w:left w:val="none" w:sz="0" w:space="0" w:color="auto"/>
        <w:bottom w:val="none" w:sz="0" w:space="0" w:color="auto"/>
        <w:right w:val="none" w:sz="0" w:space="0" w:color="auto"/>
      </w:divBdr>
    </w:div>
    <w:div w:id="38239553">
      <w:bodyDiv w:val="1"/>
      <w:marLeft w:val="0"/>
      <w:marRight w:val="0"/>
      <w:marTop w:val="0"/>
      <w:marBottom w:val="0"/>
      <w:divBdr>
        <w:top w:val="none" w:sz="0" w:space="0" w:color="auto"/>
        <w:left w:val="none" w:sz="0" w:space="0" w:color="auto"/>
        <w:bottom w:val="none" w:sz="0" w:space="0" w:color="auto"/>
        <w:right w:val="none" w:sz="0" w:space="0" w:color="auto"/>
      </w:divBdr>
    </w:div>
    <w:div w:id="58208047">
      <w:bodyDiv w:val="1"/>
      <w:marLeft w:val="0"/>
      <w:marRight w:val="0"/>
      <w:marTop w:val="0"/>
      <w:marBottom w:val="0"/>
      <w:divBdr>
        <w:top w:val="none" w:sz="0" w:space="0" w:color="auto"/>
        <w:left w:val="none" w:sz="0" w:space="0" w:color="auto"/>
        <w:bottom w:val="none" w:sz="0" w:space="0" w:color="auto"/>
        <w:right w:val="none" w:sz="0" w:space="0" w:color="auto"/>
      </w:divBdr>
    </w:div>
    <w:div w:id="60442540">
      <w:bodyDiv w:val="1"/>
      <w:marLeft w:val="0"/>
      <w:marRight w:val="0"/>
      <w:marTop w:val="0"/>
      <w:marBottom w:val="0"/>
      <w:divBdr>
        <w:top w:val="none" w:sz="0" w:space="0" w:color="auto"/>
        <w:left w:val="none" w:sz="0" w:space="0" w:color="auto"/>
        <w:bottom w:val="none" w:sz="0" w:space="0" w:color="auto"/>
        <w:right w:val="none" w:sz="0" w:space="0" w:color="auto"/>
      </w:divBdr>
    </w:div>
    <w:div w:id="76489058">
      <w:bodyDiv w:val="1"/>
      <w:marLeft w:val="0"/>
      <w:marRight w:val="0"/>
      <w:marTop w:val="0"/>
      <w:marBottom w:val="0"/>
      <w:divBdr>
        <w:top w:val="none" w:sz="0" w:space="0" w:color="auto"/>
        <w:left w:val="none" w:sz="0" w:space="0" w:color="auto"/>
        <w:bottom w:val="none" w:sz="0" w:space="0" w:color="auto"/>
        <w:right w:val="none" w:sz="0" w:space="0" w:color="auto"/>
      </w:divBdr>
    </w:div>
    <w:div w:id="79302542">
      <w:bodyDiv w:val="1"/>
      <w:marLeft w:val="0"/>
      <w:marRight w:val="0"/>
      <w:marTop w:val="0"/>
      <w:marBottom w:val="0"/>
      <w:divBdr>
        <w:top w:val="none" w:sz="0" w:space="0" w:color="auto"/>
        <w:left w:val="none" w:sz="0" w:space="0" w:color="auto"/>
        <w:bottom w:val="none" w:sz="0" w:space="0" w:color="auto"/>
        <w:right w:val="none" w:sz="0" w:space="0" w:color="auto"/>
      </w:divBdr>
    </w:div>
    <w:div w:id="94718149">
      <w:bodyDiv w:val="1"/>
      <w:marLeft w:val="0"/>
      <w:marRight w:val="0"/>
      <w:marTop w:val="0"/>
      <w:marBottom w:val="0"/>
      <w:divBdr>
        <w:top w:val="none" w:sz="0" w:space="0" w:color="auto"/>
        <w:left w:val="none" w:sz="0" w:space="0" w:color="auto"/>
        <w:bottom w:val="none" w:sz="0" w:space="0" w:color="auto"/>
        <w:right w:val="none" w:sz="0" w:space="0" w:color="auto"/>
      </w:divBdr>
    </w:div>
    <w:div w:id="98373586">
      <w:bodyDiv w:val="1"/>
      <w:marLeft w:val="0"/>
      <w:marRight w:val="0"/>
      <w:marTop w:val="0"/>
      <w:marBottom w:val="0"/>
      <w:divBdr>
        <w:top w:val="none" w:sz="0" w:space="0" w:color="auto"/>
        <w:left w:val="none" w:sz="0" w:space="0" w:color="auto"/>
        <w:bottom w:val="none" w:sz="0" w:space="0" w:color="auto"/>
        <w:right w:val="none" w:sz="0" w:space="0" w:color="auto"/>
      </w:divBdr>
    </w:div>
    <w:div w:id="170876925">
      <w:bodyDiv w:val="1"/>
      <w:marLeft w:val="0"/>
      <w:marRight w:val="0"/>
      <w:marTop w:val="0"/>
      <w:marBottom w:val="0"/>
      <w:divBdr>
        <w:top w:val="none" w:sz="0" w:space="0" w:color="auto"/>
        <w:left w:val="none" w:sz="0" w:space="0" w:color="auto"/>
        <w:bottom w:val="none" w:sz="0" w:space="0" w:color="auto"/>
        <w:right w:val="none" w:sz="0" w:space="0" w:color="auto"/>
      </w:divBdr>
    </w:div>
    <w:div w:id="194924846">
      <w:bodyDiv w:val="1"/>
      <w:marLeft w:val="0"/>
      <w:marRight w:val="0"/>
      <w:marTop w:val="0"/>
      <w:marBottom w:val="0"/>
      <w:divBdr>
        <w:top w:val="none" w:sz="0" w:space="0" w:color="auto"/>
        <w:left w:val="none" w:sz="0" w:space="0" w:color="auto"/>
        <w:bottom w:val="none" w:sz="0" w:space="0" w:color="auto"/>
        <w:right w:val="none" w:sz="0" w:space="0" w:color="auto"/>
      </w:divBdr>
    </w:div>
    <w:div w:id="222252279">
      <w:bodyDiv w:val="1"/>
      <w:marLeft w:val="0"/>
      <w:marRight w:val="0"/>
      <w:marTop w:val="0"/>
      <w:marBottom w:val="0"/>
      <w:divBdr>
        <w:top w:val="none" w:sz="0" w:space="0" w:color="auto"/>
        <w:left w:val="none" w:sz="0" w:space="0" w:color="auto"/>
        <w:bottom w:val="none" w:sz="0" w:space="0" w:color="auto"/>
        <w:right w:val="none" w:sz="0" w:space="0" w:color="auto"/>
      </w:divBdr>
    </w:div>
    <w:div w:id="245501363">
      <w:bodyDiv w:val="1"/>
      <w:marLeft w:val="0"/>
      <w:marRight w:val="0"/>
      <w:marTop w:val="0"/>
      <w:marBottom w:val="0"/>
      <w:divBdr>
        <w:top w:val="none" w:sz="0" w:space="0" w:color="auto"/>
        <w:left w:val="none" w:sz="0" w:space="0" w:color="auto"/>
        <w:bottom w:val="none" w:sz="0" w:space="0" w:color="auto"/>
        <w:right w:val="none" w:sz="0" w:space="0" w:color="auto"/>
      </w:divBdr>
    </w:div>
    <w:div w:id="268702880">
      <w:bodyDiv w:val="1"/>
      <w:marLeft w:val="0"/>
      <w:marRight w:val="0"/>
      <w:marTop w:val="0"/>
      <w:marBottom w:val="0"/>
      <w:divBdr>
        <w:top w:val="none" w:sz="0" w:space="0" w:color="auto"/>
        <w:left w:val="none" w:sz="0" w:space="0" w:color="auto"/>
        <w:bottom w:val="none" w:sz="0" w:space="0" w:color="auto"/>
        <w:right w:val="none" w:sz="0" w:space="0" w:color="auto"/>
      </w:divBdr>
    </w:div>
    <w:div w:id="281546308">
      <w:bodyDiv w:val="1"/>
      <w:marLeft w:val="0"/>
      <w:marRight w:val="0"/>
      <w:marTop w:val="0"/>
      <w:marBottom w:val="0"/>
      <w:divBdr>
        <w:top w:val="none" w:sz="0" w:space="0" w:color="auto"/>
        <w:left w:val="none" w:sz="0" w:space="0" w:color="auto"/>
        <w:bottom w:val="none" w:sz="0" w:space="0" w:color="auto"/>
        <w:right w:val="none" w:sz="0" w:space="0" w:color="auto"/>
      </w:divBdr>
    </w:div>
    <w:div w:id="310064190">
      <w:bodyDiv w:val="1"/>
      <w:marLeft w:val="0"/>
      <w:marRight w:val="0"/>
      <w:marTop w:val="0"/>
      <w:marBottom w:val="0"/>
      <w:divBdr>
        <w:top w:val="none" w:sz="0" w:space="0" w:color="auto"/>
        <w:left w:val="none" w:sz="0" w:space="0" w:color="auto"/>
        <w:bottom w:val="none" w:sz="0" w:space="0" w:color="auto"/>
        <w:right w:val="none" w:sz="0" w:space="0" w:color="auto"/>
      </w:divBdr>
    </w:div>
    <w:div w:id="323631682">
      <w:bodyDiv w:val="1"/>
      <w:marLeft w:val="0"/>
      <w:marRight w:val="0"/>
      <w:marTop w:val="0"/>
      <w:marBottom w:val="0"/>
      <w:divBdr>
        <w:top w:val="none" w:sz="0" w:space="0" w:color="auto"/>
        <w:left w:val="none" w:sz="0" w:space="0" w:color="auto"/>
        <w:bottom w:val="none" w:sz="0" w:space="0" w:color="auto"/>
        <w:right w:val="none" w:sz="0" w:space="0" w:color="auto"/>
      </w:divBdr>
    </w:div>
    <w:div w:id="350179696">
      <w:bodyDiv w:val="1"/>
      <w:marLeft w:val="0"/>
      <w:marRight w:val="0"/>
      <w:marTop w:val="0"/>
      <w:marBottom w:val="0"/>
      <w:divBdr>
        <w:top w:val="none" w:sz="0" w:space="0" w:color="auto"/>
        <w:left w:val="none" w:sz="0" w:space="0" w:color="auto"/>
        <w:bottom w:val="none" w:sz="0" w:space="0" w:color="auto"/>
        <w:right w:val="none" w:sz="0" w:space="0" w:color="auto"/>
      </w:divBdr>
    </w:div>
    <w:div w:id="372274663">
      <w:bodyDiv w:val="1"/>
      <w:marLeft w:val="0"/>
      <w:marRight w:val="0"/>
      <w:marTop w:val="0"/>
      <w:marBottom w:val="0"/>
      <w:divBdr>
        <w:top w:val="none" w:sz="0" w:space="0" w:color="auto"/>
        <w:left w:val="none" w:sz="0" w:space="0" w:color="auto"/>
        <w:bottom w:val="none" w:sz="0" w:space="0" w:color="auto"/>
        <w:right w:val="none" w:sz="0" w:space="0" w:color="auto"/>
      </w:divBdr>
    </w:div>
    <w:div w:id="382600381">
      <w:bodyDiv w:val="1"/>
      <w:marLeft w:val="0"/>
      <w:marRight w:val="0"/>
      <w:marTop w:val="0"/>
      <w:marBottom w:val="0"/>
      <w:divBdr>
        <w:top w:val="none" w:sz="0" w:space="0" w:color="auto"/>
        <w:left w:val="none" w:sz="0" w:space="0" w:color="auto"/>
        <w:bottom w:val="none" w:sz="0" w:space="0" w:color="auto"/>
        <w:right w:val="none" w:sz="0" w:space="0" w:color="auto"/>
      </w:divBdr>
    </w:div>
    <w:div w:id="413480455">
      <w:bodyDiv w:val="1"/>
      <w:marLeft w:val="0"/>
      <w:marRight w:val="0"/>
      <w:marTop w:val="0"/>
      <w:marBottom w:val="0"/>
      <w:divBdr>
        <w:top w:val="none" w:sz="0" w:space="0" w:color="auto"/>
        <w:left w:val="none" w:sz="0" w:space="0" w:color="auto"/>
        <w:bottom w:val="none" w:sz="0" w:space="0" w:color="auto"/>
        <w:right w:val="none" w:sz="0" w:space="0" w:color="auto"/>
      </w:divBdr>
    </w:div>
    <w:div w:id="479004680">
      <w:bodyDiv w:val="1"/>
      <w:marLeft w:val="0"/>
      <w:marRight w:val="0"/>
      <w:marTop w:val="0"/>
      <w:marBottom w:val="0"/>
      <w:divBdr>
        <w:top w:val="none" w:sz="0" w:space="0" w:color="auto"/>
        <w:left w:val="none" w:sz="0" w:space="0" w:color="auto"/>
        <w:bottom w:val="none" w:sz="0" w:space="0" w:color="auto"/>
        <w:right w:val="none" w:sz="0" w:space="0" w:color="auto"/>
      </w:divBdr>
    </w:div>
    <w:div w:id="482506940">
      <w:bodyDiv w:val="1"/>
      <w:marLeft w:val="0"/>
      <w:marRight w:val="0"/>
      <w:marTop w:val="0"/>
      <w:marBottom w:val="0"/>
      <w:divBdr>
        <w:top w:val="none" w:sz="0" w:space="0" w:color="auto"/>
        <w:left w:val="none" w:sz="0" w:space="0" w:color="auto"/>
        <w:bottom w:val="none" w:sz="0" w:space="0" w:color="auto"/>
        <w:right w:val="none" w:sz="0" w:space="0" w:color="auto"/>
      </w:divBdr>
    </w:div>
    <w:div w:id="492335533">
      <w:bodyDiv w:val="1"/>
      <w:marLeft w:val="0"/>
      <w:marRight w:val="0"/>
      <w:marTop w:val="0"/>
      <w:marBottom w:val="0"/>
      <w:divBdr>
        <w:top w:val="none" w:sz="0" w:space="0" w:color="auto"/>
        <w:left w:val="none" w:sz="0" w:space="0" w:color="auto"/>
        <w:bottom w:val="none" w:sz="0" w:space="0" w:color="auto"/>
        <w:right w:val="none" w:sz="0" w:space="0" w:color="auto"/>
      </w:divBdr>
    </w:div>
    <w:div w:id="493226945">
      <w:bodyDiv w:val="1"/>
      <w:marLeft w:val="0"/>
      <w:marRight w:val="0"/>
      <w:marTop w:val="0"/>
      <w:marBottom w:val="0"/>
      <w:divBdr>
        <w:top w:val="none" w:sz="0" w:space="0" w:color="auto"/>
        <w:left w:val="none" w:sz="0" w:space="0" w:color="auto"/>
        <w:bottom w:val="none" w:sz="0" w:space="0" w:color="auto"/>
        <w:right w:val="none" w:sz="0" w:space="0" w:color="auto"/>
      </w:divBdr>
    </w:div>
    <w:div w:id="515733923">
      <w:bodyDiv w:val="1"/>
      <w:marLeft w:val="0"/>
      <w:marRight w:val="0"/>
      <w:marTop w:val="0"/>
      <w:marBottom w:val="0"/>
      <w:divBdr>
        <w:top w:val="none" w:sz="0" w:space="0" w:color="auto"/>
        <w:left w:val="none" w:sz="0" w:space="0" w:color="auto"/>
        <w:bottom w:val="none" w:sz="0" w:space="0" w:color="auto"/>
        <w:right w:val="none" w:sz="0" w:space="0" w:color="auto"/>
      </w:divBdr>
    </w:div>
    <w:div w:id="532966423">
      <w:bodyDiv w:val="1"/>
      <w:marLeft w:val="0"/>
      <w:marRight w:val="0"/>
      <w:marTop w:val="0"/>
      <w:marBottom w:val="0"/>
      <w:divBdr>
        <w:top w:val="none" w:sz="0" w:space="0" w:color="auto"/>
        <w:left w:val="none" w:sz="0" w:space="0" w:color="auto"/>
        <w:bottom w:val="none" w:sz="0" w:space="0" w:color="auto"/>
        <w:right w:val="none" w:sz="0" w:space="0" w:color="auto"/>
      </w:divBdr>
    </w:div>
    <w:div w:id="538513258">
      <w:bodyDiv w:val="1"/>
      <w:marLeft w:val="0"/>
      <w:marRight w:val="0"/>
      <w:marTop w:val="0"/>
      <w:marBottom w:val="0"/>
      <w:divBdr>
        <w:top w:val="none" w:sz="0" w:space="0" w:color="auto"/>
        <w:left w:val="none" w:sz="0" w:space="0" w:color="auto"/>
        <w:bottom w:val="none" w:sz="0" w:space="0" w:color="auto"/>
        <w:right w:val="none" w:sz="0" w:space="0" w:color="auto"/>
      </w:divBdr>
    </w:div>
    <w:div w:id="548079904">
      <w:bodyDiv w:val="1"/>
      <w:marLeft w:val="0"/>
      <w:marRight w:val="0"/>
      <w:marTop w:val="0"/>
      <w:marBottom w:val="0"/>
      <w:divBdr>
        <w:top w:val="none" w:sz="0" w:space="0" w:color="auto"/>
        <w:left w:val="none" w:sz="0" w:space="0" w:color="auto"/>
        <w:bottom w:val="none" w:sz="0" w:space="0" w:color="auto"/>
        <w:right w:val="none" w:sz="0" w:space="0" w:color="auto"/>
      </w:divBdr>
    </w:div>
    <w:div w:id="551356199">
      <w:bodyDiv w:val="1"/>
      <w:marLeft w:val="0"/>
      <w:marRight w:val="0"/>
      <w:marTop w:val="0"/>
      <w:marBottom w:val="0"/>
      <w:divBdr>
        <w:top w:val="none" w:sz="0" w:space="0" w:color="auto"/>
        <w:left w:val="none" w:sz="0" w:space="0" w:color="auto"/>
        <w:bottom w:val="none" w:sz="0" w:space="0" w:color="auto"/>
        <w:right w:val="none" w:sz="0" w:space="0" w:color="auto"/>
      </w:divBdr>
    </w:div>
    <w:div w:id="554703575">
      <w:bodyDiv w:val="1"/>
      <w:marLeft w:val="0"/>
      <w:marRight w:val="0"/>
      <w:marTop w:val="0"/>
      <w:marBottom w:val="0"/>
      <w:divBdr>
        <w:top w:val="none" w:sz="0" w:space="0" w:color="auto"/>
        <w:left w:val="none" w:sz="0" w:space="0" w:color="auto"/>
        <w:bottom w:val="none" w:sz="0" w:space="0" w:color="auto"/>
        <w:right w:val="none" w:sz="0" w:space="0" w:color="auto"/>
      </w:divBdr>
    </w:div>
    <w:div w:id="570239192">
      <w:bodyDiv w:val="1"/>
      <w:marLeft w:val="0"/>
      <w:marRight w:val="0"/>
      <w:marTop w:val="0"/>
      <w:marBottom w:val="0"/>
      <w:divBdr>
        <w:top w:val="none" w:sz="0" w:space="0" w:color="auto"/>
        <w:left w:val="none" w:sz="0" w:space="0" w:color="auto"/>
        <w:bottom w:val="none" w:sz="0" w:space="0" w:color="auto"/>
        <w:right w:val="none" w:sz="0" w:space="0" w:color="auto"/>
      </w:divBdr>
    </w:div>
    <w:div w:id="575936945">
      <w:bodyDiv w:val="1"/>
      <w:marLeft w:val="0"/>
      <w:marRight w:val="0"/>
      <w:marTop w:val="0"/>
      <w:marBottom w:val="0"/>
      <w:divBdr>
        <w:top w:val="none" w:sz="0" w:space="0" w:color="auto"/>
        <w:left w:val="none" w:sz="0" w:space="0" w:color="auto"/>
        <w:bottom w:val="none" w:sz="0" w:space="0" w:color="auto"/>
        <w:right w:val="none" w:sz="0" w:space="0" w:color="auto"/>
      </w:divBdr>
    </w:div>
    <w:div w:id="647444217">
      <w:bodyDiv w:val="1"/>
      <w:marLeft w:val="0"/>
      <w:marRight w:val="0"/>
      <w:marTop w:val="0"/>
      <w:marBottom w:val="0"/>
      <w:divBdr>
        <w:top w:val="none" w:sz="0" w:space="0" w:color="auto"/>
        <w:left w:val="none" w:sz="0" w:space="0" w:color="auto"/>
        <w:bottom w:val="none" w:sz="0" w:space="0" w:color="auto"/>
        <w:right w:val="none" w:sz="0" w:space="0" w:color="auto"/>
      </w:divBdr>
    </w:div>
    <w:div w:id="661928283">
      <w:bodyDiv w:val="1"/>
      <w:marLeft w:val="0"/>
      <w:marRight w:val="0"/>
      <w:marTop w:val="0"/>
      <w:marBottom w:val="0"/>
      <w:divBdr>
        <w:top w:val="none" w:sz="0" w:space="0" w:color="auto"/>
        <w:left w:val="none" w:sz="0" w:space="0" w:color="auto"/>
        <w:bottom w:val="none" w:sz="0" w:space="0" w:color="auto"/>
        <w:right w:val="none" w:sz="0" w:space="0" w:color="auto"/>
      </w:divBdr>
    </w:div>
    <w:div w:id="670832198">
      <w:bodyDiv w:val="1"/>
      <w:marLeft w:val="0"/>
      <w:marRight w:val="0"/>
      <w:marTop w:val="0"/>
      <w:marBottom w:val="0"/>
      <w:divBdr>
        <w:top w:val="none" w:sz="0" w:space="0" w:color="auto"/>
        <w:left w:val="none" w:sz="0" w:space="0" w:color="auto"/>
        <w:bottom w:val="none" w:sz="0" w:space="0" w:color="auto"/>
        <w:right w:val="none" w:sz="0" w:space="0" w:color="auto"/>
      </w:divBdr>
    </w:div>
    <w:div w:id="685639743">
      <w:bodyDiv w:val="1"/>
      <w:marLeft w:val="0"/>
      <w:marRight w:val="0"/>
      <w:marTop w:val="0"/>
      <w:marBottom w:val="0"/>
      <w:divBdr>
        <w:top w:val="none" w:sz="0" w:space="0" w:color="auto"/>
        <w:left w:val="none" w:sz="0" w:space="0" w:color="auto"/>
        <w:bottom w:val="none" w:sz="0" w:space="0" w:color="auto"/>
        <w:right w:val="none" w:sz="0" w:space="0" w:color="auto"/>
      </w:divBdr>
    </w:div>
    <w:div w:id="695811146">
      <w:bodyDiv w:val="1"/>
      <w:marLeft w:val="0"/>
      <w:marRight w:val="0"/>
      <w:marTop w:val="0"/>
      <w:marBottom w:val="0"/>
      <w:divBdr>
        <w:top w:val="none" w:sz="0" w:space="0" w:color="auto"/>
        <w:left w:val="none" w:sz="0" w:space="0" w:color="auto"/>
        <w:bottom w:val="none" w:sz="0" w:space="0" w:color="auto"/>
        <w:right w:val="none" w:sz="0" w:space="0" w:color="auto"/>
      </w:divBdr>
    </w:div>
    <w:div w:id="723142138">
      <w:bodyDiv w:val="1"/>
      <w:marLeft w:val="0"/>
      <w:marRight w:val="0"/>
      <w:marTop w:val="0"/>
      <w:marBottom w:val="0"/>
      <w:divBdr>
        <w:top w:val="none" w:sz="0" w:space="0" w:color="auto"/>
        <w:left w:val="none" w:sz="0" w:space="0" w:color="auto"/>
        <w:bottom w:val="none" w:sz="0" w:space="0" w:color="auto"/>
        <w:right w:val="none" w:sz="0" w:space="0" w:color="auto"/>
      </w:divBdr>
    </w:div>
    <w:div w:id="782654324">
      <w:bodyDiv w:val="1"/>
      <w:marLeft w:val="0"/>
      <w:marRight w:val="0"/>
      <w:marTop w:val="0"/>
      <w:marBottom w:val="0"/>
      <w:divBdr>
        <w:top w:val="none" w:sz="0" w:space="0" w:color="auto"/>
        <w:left w:val="none" w:sz="0" w:space="0" w:color="auto"/>
        <w:bottom w:val="none" w:sz="0" w:space="0" w:color="auto"/>
        <w:right w:val="none" w:sz="0" w:space="0" w:color="auto"/>
      </w:divBdr>
    </w:div>
    <w:div w:id="798837627">
      <w:bodyDiv w:val="1"/>
      <w:marLeft w:val="0"/>
      <w:marRight w:val="0"/>
      <w:marTop w:val="0"/>
      <w:marBottom w:val="0"/>
      <w:divBdr>
        <w:top w:val="none" w:sz="0" w:space="0" w:color="auto"/>
        <w:left w:val="none" w:sz="0" w:space="0" w:color="auto"/>
        <w:bottom w:val="none" w:sz="0" w:space="0" w:color="auto"/>
        <w:right w:val="none" w:sz="0" w:space="0" w:color="auto"/>
      </w:divBdr>
    </w:div>
    <w:div w:id="801849774">
      <w:bodyDiv w:val="1"/>
      <w:marLeft w:val="0"/>
      <w:marRight w:val="0"/>
      <w:marTop w:val="0"/>
      <w:marBottom w:val="0"/>
      <w:divBdr>
        <w:top w:val="none" w:sz="0" w:space="0" w:color="auto"/>
        <w:left w:val="none" w:sz="0" w:space="0" w:color="auto"/>
        <w:bottom w:val="none" w:sz="0" w:space="0" w:color="auto"/>
        <w:right w:val="none" w:sz="0" w:space="0" w:color="auto"/>
      </w:divBdr>
    </w:div>
    <w:div w:id="802651591">
      <w:bodyDiv w:val="1"/>
      <w:marLeft w:val="0"/>
      <w:marRight w:val="0"/>
      <w:marTop w:val="0"/>
      <w:marBottom w:val="0"/>
      <w:divBdr>
        <w:top w:val="none" w:sz="0" w:space="0" w:color="auto"/>
        <w:left w:val="none" w:sz="0" w:space="0" w:color="auto"/>
        <w:bottom w:val="none" w:sz="0" w:space="0" w:color="auto"/>
        <w:right w:val="none" w:sz="0" w:space="0" w:color="auto"/>
      </w:divBdr>
    </w:div>
    <w:div w:id="805008829">
      <w:bodyDiv w:val="1"/>
      <w:marLeft w:val="0"/>
      <w:marRight w:val="0"/>
      <w:marTop w:val="0"/>
      <w:marBottom w:val="0"/>
      <w:divBdr>
        <w:top w:val="none" w:sz="0" w:space="0" w:color="auto"/>
        <w:left w:val="none" w:sz="0" w:space="0" w:color="auto"/>
        <w:bottom w:val="none" w:sz="0" w:space="0" w:color="auto"/>
        <w:right w:val="none" w:sz="0" w:space="0" w:color="auto"/>
      </w:divBdr>
    </w:div>
    <w:div w:id="830678625">
      <w:bodyDiv w:val="1"/>
      <w:marLeft w:val="0"/>
      <w:marRight w:val="0"/>
      <w:marTop w:val="0"/>
      <w:marBottom w:val="0"/>
      <w:divBdr>
        <w:top w:val="none" w:sz="0" w:space="0" w:color="auto"/>
        <w:left w:val="none" w:sz="0" w:space="0" w:color="auto"/>
        <w:bottom w:val="none" w:sz="0" w:space="0" w:color="auto"/>
        <w:right w:val="none" w:sz="0" w:space="0" w:color="auto"/>
      </w:divBdr>
    </w:div>
    <w:div w:id="850800049">
      <w:bodyDiv w:val="1"/>
      <w:marLeft w:val="0"/>
      <w:marRight w:val="0"/>
      <w:marTop w:val="0"/>
      <w:marBottom w:val="0"/>
      <w:divBdr>
        <w:top w:val="none" w:sz="0" w:space="0" w:color="auto"/>
        <w:left w:val="none" w:sz="0" w:space="0" w:color="auto"/>
        <w:bottom w:val="none" w:sz="0" w:space="0" w:color="auto"/>
        <w:right w:val="none" w:sz="0" w:space="0" w:color="auto"/>
      </w:divBdr>
    </w:div>
    <w:div w:id="876966564">
      <w:bodyDiv w:val="1"/>
      <w:marLeft w:val="0"/>
      <w:marRight w:val="0"/>
      <w:marTop w:val="0"/>
      <w:marBottom w:val="0"/>
      <w:divBdr>
        <w:top w:val="none" w:sz="0" w:space="0" w:color="auto"/>
        <w:left w:val="none" w:sz="0" w:space="0" w:color="auto"/>
        <w:bottom w:val="none" w:sz="0" w:space="0" w:color="auto"/>
        <w:right w:val="none" w:sz="0" w:space="0" w:color="auto"/>
      </w:divBdr>
    </w:div>
    <w:div w:id="898826555">
      <w:bodyDiv w:val="1"/>
      <w:marLeft w:val="0"/>
      <w:marRight w:val="0"/>
      <w:marTop w:val="0"/>
      <w:marBottom w:val="0"/>
      <w:divBdr>
        <w:top w:val="none" w:sz="0" w:space="0" w:color="auto"/>
        <w:left w:val="none" w:sz="0" w:space="0" w:color="auto"/>
        <w:bottom w:val="none" w:sz="0" w:space="0" w:color="auto"/>
        <w:right w:val="none" w:sz="0" w:space="0" w:color="auto"/>
      </w:divBdr>
    </w:div>
    <w:div w:id="914508893">
      <w:bodyDiv w:val="1"/>
      <w:marLeft w:val="0"/>
      <w:marRight w:val="0"/>
      <w:marTop w:val="0"/>
      <w:marBottom w:val="0"/>
      <w:divBdr>
        <w:top w:val="none" w:sz="0" w:space="0" w:color="auto"/>
        <w:left w:val="none" w:sz="0" w:space="0" w:color="auto"/>
        <w:bottom w:val="none" w:sz="0" w:space="0" w:color="auto"/>
        <w:right w:val="none" w:sz="0" w:space="0" w:color="auto"/>
      </w:divBdr>
      <w:divsChild>
        <w:div w:id="251621372">
          <w:marLeft w:val="0"/>
          <w:marRight w:val="0"/>
          <w:marTop w:val="100"/>
          <w:marBottom w:val="100"/>
          <w:divBdr>
            <w:top w:val="none" w:sz="0" w:space="0" w:color="auto"/>
            <w:left w:val="none" w:sz="0" w:space="0" w:color="auto"/>
            <w:bottom w:val="none" w:sz="0" w:space="0" w:color="auto"/>
            <w:right w:val="none" w:sz="0" w:space="0" w:color="auto"/>
          </w:divBdr>
          <w:divsChild>
            <w:div w:id="1218396885">
              <w:marLeft w:val="0"/>
              <w:marRight w:val="0"/>
              <w:marTop w:val="0"/>
              <w:marBottom w:val="0"/>
              <w:divBdr>
                <w:top w:val="none" w:sz="0" w:space="0" w:color="auto"/>
                <w:left w:val="none" w:sz="0" w:space="0" w:color="auto"/>
                <w:bottom w:val="none" w:sz="0" w:space="0" w:color="auto"/>
                <w:right w:val="none" w:sz="0" w:space="0" w:color="auto"/>
              </w:divBdr>
              <w:divsChild>
                <w:div w:id="1620987501">
                  <w:marLeft w:val="105"/>
                  <w:marRight w:val="105"/>
                  <w:marTop w:val="150"/>
                  <w:marBottom w:val="150"/>
                  <w:divBdr>
                    <w:top w:val="none" w:sz="0" w:space="0" w:color="auto"/>
                    <w:left w:val="none" w:sz="0" w:space="0" w:color="auto"/>
                    <w:bottom w:val="none" w:sz="0" w:space="0" w:color="auto"/>
                    <w:right w:val="none" w:sz="0" w:space="0" w:color="auto"/>
                  </w:divBdr>
                  <w:divsChild>
                    <w:div w:id="1018430643">
                      <w:marLeft w:val="0"/>
                      <w:marRight w:val="0"/>
                      <w:marTop w:val="0"/>
                      <w:marBottom w:val="0"/>
                      <w:divBdr>
                        <w:top w:val="none" w:sz="0" w:space="0" w:color="auto"/>
                        <w:left w:val="none" w:sz="0" w:space="0" w:color="auto"/>
                        <w:bottom w:val="none" w:sz="0" w:space="0" w:color="auto"/>
                        <w:right w:val="none" w:sz="0" w:space="0" w:color="auto"/>
                      </w:divBdr>
                      <w:divsChild>
                        <w:div w:id="190001514">
                          <w:marLeft w:val="0"/>
                          <w:marRight w:val="0"/>
                          <w:marTop w:val="0"/>
                          <w:marBottom w:val="0"/>
                          <w:divBdr>
                            <w:top w:val="none" w:sz="0" w:space="0" w:color="auto"/>
                            <w:left w:val="none" w:sz="0" w:space="0" w:color="auto"/>
                            <w:bottom w:val="none" w:sz="0" w:space="0" w:color="auto"/>
                            <w:right w:val="none" w:sz="0" w:space="0" w:color="auto"/>
                          </w:divBdr>
                          <w:divsChild>
                            <w:div w:id="1304314658">
                              <w:marLeft w:val="0"/>
                              <w:marRight w:val="0"/>
                              <w:marTop w:val="0"/>
                              <w:marBottom w:val="0"/>
                              <w:divBdr>
                                <w:top w:val="none" w:sz="0" w:space="0" w:color="auto"/>
                                <w:left w:val="none" w:sz="0" w:space="0" w:color="auto"/>
                                <w:bottom w:val="none" w:sz="0" w:space="0" w:color="auto"/>
                                <w:right w:val="none" w:sz="0" w:space="0" w:color="auto"/>
                              </w:divBdr>
                              <w:divsChild>
                                <w:div w:id="271595499">
                                  <w:marLeft w:val="105"/>
                                  <w:marRight w:val="105"/>
                                  <w:marTop w:val="150"/>
                                  <w:marBottom w:val="150"/>
                                  <w:divBdr>
                                    <w:top w:val="none" w:sz="0" w:space="0" w:color="auto"/>
                                    <w:left w:val="none" w:sz="0" w:space="0" w:color="auto"/>
                                    <w:bottom w:val="none" w:sz="0" w:space="0" w:color="auto"/>
                                    <w:right w:val="none" w:sz="0" w:space="0" w:color="auto"/>
                                  </w:divBdr>
                                  <w:divsChild>
                                    <w:div w:id="1546602214">
                                      <w:marLeft w:val="0"/>
                                      <w:marRight w:val="0"/>
                                      <w:marTop w:val="0"/>
                                      <w:marBottom w:val="0"/>
                                      <w:divBdr>
                                        <w:top w:val="none" w:sz="0" w:space="0" w:color="auto"/>
                                        <w:left w:val="none" w:sz="0" w:space="0" w:color="auto"/>
                                        <w:bottom w:val="none" w:sz="0" w:space="0" w:color="auto"/>
                                        <w:right w:val="none" w:sz="0" w:space="0" w:color="auto"/>
                                      </w:divBdr>
                                      <w:divsChild>
                                        <w:div w:id="692732678">
                                          <w:marLeft w:val="0"/>
                                          <w:marRight w:val="0"/>
                                          <w:marTop w:val="0"/>
                                          <w:marBottom w:val="0"/>
                                          <w:divBdr>
                                            <w:top w:val="none" w:sz="0" w:space="0" w:color="auto"/>
                                            <w:left w:val="none" w:sz="0" w:space="0" w:color="auto"/>
                                            <w:bottom w:val="none" w:sz="0" w:space="0" w:color="auto"/>
                                            <w:right w:val="none" w:sz="0" w:space="0" w:color="auto"/>
                                          </w:divBdr>
                                          <w:divsChild>
                                            <w:div w:id="153185442">
                                              <w:marLeft w:val="0"/>
                                              <w:marRight w:val="0"/>
                                              <w:marTop w:val="0"/>
                                              <w:marBottom w:val="0"/>
                                              <w:divBdr>
                                                <w:top w:val="none" w:sz="0" w:space="0" w:color="auto"/>
                                                <w:left w:val="none" w:sz="0" w:space="0" w:color="auto"/>
                                                <w:bottom w:val="none" w:sz="0" w:space="0" w:color="auto"/>
                                                <w:right w:val="none" w:sz="0" w:space="0" w:color="auto"/>
                                              </w:divBdr>
                                              <w:divsChild>
                                                <w:div w:id="1622951010">
                                                  <w:marLeft w:val="0"/>
                                                  <w:marRight w:val="0"/>
                                                  <w:marTop w:val="0"/>
                                                  <w:marBottom w:val="0"/>
                                                  <w:divBdr>
                                                    <w:top w:val="none" w:sz="0" w:space="0" w:color="auto"/>
                                                    <w:left w:val="none" w:sz="0" w:space="0" w:color="auto"/>
                                                    <w:bottom w:val="none" w:sz="0" w:space="0" w:color="auto"/>
                                                    <w:right w:val="none" w:sz="0" w:space="0" w:color="auto"/>
                                                  </w:divBdr>
                                                  <w:divsChild>
                                                    <w:div w:id="2032872320">
                                                      <w:marLeft w:val="105"/>
                                                      <w:marRight w:val="105"/>
                                                      <w:marTop w:val="150"/>
                                                      <w:marBottom w:val="150"/>
                                                      <w:divBdr>
                                                        <w:top w:val="none" w:sz="0" w:space="0" w:color="auto"/>
                                                        <w:left w:val="none" w:sz="0" w:space="0" w:color="auto"/>
                                                        <w:bottom w:val="none" w:sz="0" w:space="0" w:color="auto"/>
                                                        <w:right w:val="none" w:sz="0" w:space="0" w:color="auto"/>
                                                      </w:divBdr>
                                                      <w:divsChild>
                                                        <w:div w:id="362487760">
                                                          <w:marLeft w:val="0"/>
                                                          <w:marRight w:val="0"/>
                                                          <w:marTop w:val="0"/>
                                                          <w:marBottom w:val="0"/>
                                                          <w:divBdr>
                                                            <w:top w:val="none" w:sz="0" w:space="0" w:color="auto"/>
                                                            <w:left w:val="none" w:sz="0" w:space="0" w:color="auto"/>
                                                            <w:bottom w:val="none" w:sz="0" w:space="0" w:color="auto"/>
                                                            <w:right w:val="none" w:sz="0" w:space="0" w:color="auto"/>
                                                          </w:divBdr>
                                                          <w:divsChild>
                                                            <w:div w:id="1035037884">
                                                              <w:marLeft w:val="0"/>
                                                              <w:marRight w:val="0"/>
                                                              <w:marTop w:val="0"/>
                                                              <w:marBottom w:val="0"/>
                                                              <w:divBdr>
                                                                <w:top w:val="none" w:sz="0" w:space="0" w:color="auto"/>
                                                                <w:left w:val="none" w:sz="0" w:space="0" w:color="auto"/>
                                                                <w:bottom w:val="none" w:sz="0" w:space="0" w:color="auto"/>
                                                                <w:right w:val="none" w:sz="0" w:space="0" w:color="auto"/>
                                                              </w:divBdr>
                                                              <w:divsChild>
                                                                <w:div w:id="1467504641">
                                                                  <w:marLeft w:val="0"/>
                                                                  <w:marRight w:val="0"/>
                                                                  <w:marTop w:val="0"/>
                                                                  <w:marBottom w:val="0"/>
                                                                  <w:divBdr>
                                                                    <w:top w:val="none" w:sz="0" w:space="0" w:color="auto"/>
                                                                    <w:left w:val="none" w:sz="0" w:space="0" w:color="auto"/>
                                                                    <w:bottom w:val="none" w:sz="0" w:space="0" w:color="auto"/>
                                                                    <w:right w:val="none" w:sz="0" w:space="0" w:color="auto"/>
                                                                  </w:divBdr>
                                                                  <w:divsChild>
                                                                    <w:div w:id="269747840">
                                                                      <w:marLeft w:val="0"/>
                                                                      <w:marRight w:val="0"/>
                                                                      <w:marTop w:val="0"/>
                                                                      <w:marBottom w:val="0"/>
                                                                      <w:divBdr>
                                                                        <w:top w:val="none" w:sz="0" w:space="0" w:color="auto"/>
                                                                        <w:left w:val="none" w:sz="0" w:space="0" w:color="auto"/>
                                                                        <w:bottom w:val="none" w:sz="0" w:space="0" w:color="auto"/>
                                                                        <w:right w:val="none" w:sz="0" w:space="0" w:color="auto"/>
                                                                      </w:divBdr>
                                                                      <w:divsChild>
                                                                        <w:div w:id="1474525480">
                                                                          <w:marLeft w:val="105"/>
                                                                          <w:marRight w:val="105"/>
                                                                          <w:marTop w:val="150"/>
                                                                          <w:marBottom w:val="150"/>
                                                                          <w:divBdr>
                                                                            <w:top w:val="none" w:sz="0" w:space="0" w:color="auto"/>
                                                                            <w:left w:val="none" w:sz="0" w:space="0" w:color="auto"/>
                                                                            <w:bottom w:val="none" w:sz="0" w:space="0" w:color="auto"/>
                                                                            <w:right w:val="none" w:sz="0" w:space="0" w:color="auto"/>
                                                                          </w:divBdr>
                                                                          <w:divsChild>
                                                                            <w:div w:id="634333339">
                                                                              <w:marLeft w:val="0"/>
                                                                              <w:marRight w:val="0"/>
                                                                              <w:marTop w:val="0"/>
                                                                              <w:marBottom w:val="0"/>
                                                                              <w:divBdr>
                                                                                <w:top w:val="none" w:sz="0" w:space="0" w:color="auto"/>
                                                                                <w:left w:val="none" w:sz="0" w:space="0" w:color="auto"/>
                                                                                <w:bottom w:val="none" w:sz="0" w:space="0" w:color="auto"/>
                                                                                <w:right w:val="none" w:sz="0" w:space="0" w:color="auto"/>
                                                                              </w:divBdr>
                                                                              <w:divsChild>
                                                                                <w:div w:id="1711612097">
                                                                                  <w:marLeft w:val="0"/>
                                                                                  <w:marRight w:val="0"/>
                                                                                  <w:marTop w:val="0"/>
                                                                                  <w:marBottom w:val="0"/>
                                                                                  <w:divBdr>
                                                                                    <w:top w:val="none" w:sz="0" w:space="0" w:color="auto"/>
                                                                                    <w:left w:val="none" w:sz="0" w:space="0" w:color="auto"/>
                                                                                    <w:bottom w:val="none" w:sz="0" w:space="0" w:color="auto"/>
                                                                                    <w:right w:val="none" w:sz="0" w:space="0" w:color="auto"/>
                                                                                  </w:divBdr>
                                                                                  <w:divsChild>
                                                                                    <w:div w:id="1770468061">
                                                                                      <w:marLeft w:val="0"/>
                                                                                      <w:marRight w:val="0"/>
                                                                                      <w:marTop w:val="0"/>
                                                                                      <w:marBottom w:val="0"/>
                                                                                      <w:divBdr>
                                                                                        <w:top w:val="none" w:sz="0" w:space="0" w:color="auto"/>
                                                                                        <w:left w:val="none" w:sz="0" w:space="0" w:color="auto"/>
                                                                                        <w:bottom w:val="none" w:sz="0" w:space="0" w:color="auto"/>
                                                                                        <w:right w:val="none" w:sz="0" w:space="0" w:color="auto"/>
                                                                                      </w:divBdr>
                                                                                      <w:divsChild>
                                                                                        <w:div w:id="571307626">
                                                                                          <w:marLeft w:val="105"/>
                                                                                          <w:marRight w:val="105"/>
                                                                                          <w:marTop w:val="150"/>
                                                                                          <w:marBottom w:val="150"/>
                                                                                          <w:divBdr>
                                                                                            <w:top w:val="none" w:sz="0" w:space="0" w:color="auto"/>
                                                                                            <w:left w:val="none" w:sz="0" w:space="0" w:color="auto"/>
                                                                                            <w:bottom w:val="none" w:sz="0" w:space="0" w:color="auto"/>
                                                                                            <w:right w:val="none" w:sz="0" w:space="0" w:color="auto"/>
                                                                                          </w:divBdr>
                                                                                          <w:divsChild>
                                                                                            <w:div w:id="144860752">
                                                                                              <w:marLeft w:val="0"/>
                                                                                              <w:marRight w:val="0"/>
                                                                                              <w:marTop w:val="0"/>
                                                                                              <w:marBottom w:val="0"/>
                                                                                              <w:divBdr>
                                                                                                <w:top w:val="none" w:sz="0" w:space="0" w:color="auto"/>
                                                                                                <w:left w:val="none" w:sz="0" w:space="0" w:color="auto"/>
                                                                                                <w:bottom w:val="none" w:sz="0" w:space="0" w:color="auto"/>
                                                                                                <w:right w:val="none" w:sz="0" w:space="0" w:color="auto"/>
                                                                                              </w:divBdr>
                                                                                              <w:divsChild>
                                                                                                <w:div w:id="978849633">
                                                                                                  <w:marLeft w:val="0"/>
                                                                                                  <w:marRight w:val="0"/>
                                                                                                  <w:marTop w:val="0"/>
                                                                                                  <w:marBottom w:val="0"/>
                                                                                                  <w:divBdr>
                                                                                                    <w:top w:val="none" w:sz="0" w:space="0" w:color="auto"/>
                                                                                                    <w:left w:val="none" w:sz="0" w:space="0" w:color="auto"/>
                                                                                                    <w:bottom w:val="none" w:sz="0" w:space="0" w:color="auto"/>
                                                                                                    <w:right w:val="none" w:sz="0" w:space="0" w:color="auto"/>
                                                                                                  </w:divBdr>
                                                                                                  <w:divsChild>
                                                                                                    <w:div w:id="2037148434">
                                                                                                      <w:marLeft w:val="0"/>
                                                                                                      <w:marRight w:val="0"/>
                                                                                                      <w:marTop w:val="0"/>
                                                                                                      <w:marBottom w:val="0"/>
                                                                                                      <w:divBdr>
                                                                                                        <w:top w:val="none" w:sz="0" w:space="0" w:color="auto"/>
                                                                                                        <w:left w:val="none" w:sz="0" w:space="0" w:color="auto"/>
                                                                                                        <w:bottom w:val="none" w:sz="0" w:space="0" w:color="auto"/>
                                                                                                        <w:right w:val="none" w:sz="0" w:space="0" w:color="auto"/>
                                                                                                      </w:divBdr>
                                                                                                      <w:divsChild>
                                                                                                        <w:div w:id="852916129">
                                                                                                          <w:marLeft w:val="0"/>
                                                                                                          <w:marRight w:val="0"/>
                                                                                                          <w:marTop w:val="0"/>
                                                                                                          <w:marBottom w:val="0"/>
                                                                                                          <w:divBdr>
                                                                                                            <w:top w:val="none" w:sz="0" w:space="0" w:color="auto"/>
                                                                                                            <w:left w:val="none" w:sz="0" w:space="0" w:color="auto"/>
                                                                                                            <w:bottom w:val="none" w:sz="0" w:space="0" w:color="auto"/>
                                                                                                            <w:right w:val="none" w:sz="0" w:space="0" w:color="auto"/>
                                                                                                          </w:divBdr>
                                                                                                          <w:divsChild>
                                                                                                            <w:div w:id="2034569952">
                                                                                                              <w:marLeft w:val="0"/>
                                                                                                              <w:marRight w:val="0"/>
                                                                                                              <w:marTop w:val="0"/>
                                                                                                              <w:marBottom w:val="0"/>
                                                                                                              <w:divBdr>
                                                                                                                <w:top w:val="none" w:sz="0" w:space="0" w:color="auto"/>
                                                                                                                <w:left w:val="none" w:sz="0" w:space="0" w:color="auto"/>
                                                                                                                <w:bottom w:val="none" w:sz="0" w:space="0" w:color="auto"/>
                                                                                                                <w:right w:val="none" w:sz="0" w:space="0" w:color="auto"/>
                                                                                                              </w:divBdr>
                                                                                                              <w:divsChild>
                                                                                                                <w:div w:id="2087452705">
                                                                                                                  <w:marLeft w:val="105"/>
                                                                                                                  <w:marRight w:val="105"/>
                                                                                                                  <w:marTop w:val="150"/>
                                                                                                                  <w:marBottom w:val="150"/>
                                                                                                                  <w:divBdr>
                                                                                                                    <w:top w:val="none" w:sz="0" w:space="0" w:color="auto"/>
                                                                                                                    <w:left w:val="none" w:sz="0" w:space="0" w:color="auto"/>
                                                                                                                    <w:bottom w:val="none" w:sz="0" w:space="0" w:color="auto"/>
                                                                                                                    <w:right w:val="none" w:sz="0" w:space="0" w:color="auto"/>
                                                                                                                  </w:divBdr>
                                                                                                                  <w:divsChild>
                                                                                                                    <w:div w:id="536238243">
                                                                                                                      <w:marLeft w:val="0"/>
                                                                                                                      <w:marRight w:val="0"/>
                                                                                                                      <w:marTop w:val="0"/>
                                                                                                                      <w:marBottom w:val="0"/>
                                                                                                                      <w:divBdr>
                                                                                                                        <w:top w:val="none" w:sz="0" w:space="0" w:color="auto"/>
                                                                                                                        <w:left w:val="none" w:sz="0" w:space="0" w:color="auto"/>
                                                                                                                        <w:bottom w:val="none" w:sz="0" w:space="0" w:color="auto"/>
                                                                                                                        <w:right w:val="none" w:sz="0" w:space="0" w:color="auto"/>
                                                                                                                      </w:divBdr>
                                                                                                                      <w:divsChild>
                                                                                                                        <w:div w:id="1289236060">
                                                                                                                          <w:marLeft w:val="0"/>
                                                                                                                          <w:marRight w:val="0"/>
                                                                                                                          <w:marTop w:val="0"/>
                                                                                                                          <w:marBottom w:val="0"/>
                                                                                                                          <w:divBdr>
                                                                                                                            <w:top w:val="none" w:sz="0" w:space="0" w:color="auto"/>
                                                                                                                            <w:left w:val="none" w:sz="0" w:space="0" w:color="auto"/>
                                                                                                                            <w:bottom w:val="none" w:sz="0" w:space="0" w:color="auto"/>
                                                                                                                            <w:right w:val="none" w:sz="0" w:space="0" w:color="auto"/>
                                                                                                                          </w:divBdr>
                                                                                                                          <w:divsChild>
                                                                                                                            <w:div w:id="860896883">
                                                                                                                              <w:marLeft w:val="0"/>
                                                                                                                              <w:marRight w:val="0"/>
                                                                                                                              <w:marTop w:val="0"/>
                                                                                                                              <w:marBottom w:val="0"/>
                                                                                                                              <w:divBdr>
                                                                                                                                <w:top w:val="none" w:sz="0" w:space="0" w:color="auto"/>
                                                                                                                                <w:left w:val="none" w:sz="0" w:space="0" w:color="auto"/>
                                                                                                                                <w:bottom w:val="none" w:sz="0" w:space="0" w:color="auto"/>
                                                                                                                                <w:right w:val="none" w:sz="0" w:space="0" w:color="auto"/>
                                                                                                                              </w:divBdr>
                                                                                                                              <w:divsChild>
                                                                                                                                <w:div w:id="16072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2724">
      <w:bodyDiv w:val="1"/>
      <w:marLeft w:val="0"/>
      <w:marRight w:val="0"/>
      <w:marTop w:val="0"/>
      <w:marBottom w:val="0"/>
      <w:divBdr>
        <w:top w:val="none" w:sz="0" w:space="0" w:color="auto"/>
        <w:left w:val="none" w:sz="0" w:space="0" w:color="auto"/>
        <w:bottom w:val="none" w:sz="0" w:space="0" w:color="auto"/>
        <w:right w:val="none" w:sz="0" w:space="0" w:color="auto"/>
      </w:divBdr>
    </w:div>
    <w:div w:id="952203967">
      <w:bodyDiv w:val="1"/>
      <w:marLeft w:val="0"/>
      <w:marRight w:val="0"/>
      <w:marTop w:val="0"/>
      <w:marBottom w:val="0"/>
      <w:divBdr>
        <w:top w:val="none" w:sz="0" w:space="0" w:color="auto"/>
        <w:left w:val="none" w:sz="0" w:space="0" w:color="auto"/>
        <w:bottom w:val="none" w:sz="0" w:space="0" w:color="auto"/>
        <w:right w:val="none" w:sz="0" w:space="0" w:color="auto"/>
      </w:divBdr>
    </w:div>
    <w:div w:id="959847866">
      <w:bodyDiv w:val="1"/>
      <w:marLeft w:val="0"/>
      <w:marRight w:val="0"/>
      <w:marTop w:val="0"/>
      <w:marBottom w:val="0"/>
      <w:divBdr>
        <w:top w:val="none" w:sz="0" w:space="0" w:color="auto"/>
        <w:left w:val="none" w:sz="0" w:space="0" w:color="auto"/>
        <w:bottom w:val="none" w:sz="0" w:space="0" w:color="auto"/>
        <w:right w:val="none" w:sz="0" w:space="0" w:color="auto"/>
      </w:divBdr>
    </w:div>
    <w:div w:id="971641737">
      <w:bodyDiv w:val="1"/>
      <w:marLeft w:val="0"/>
      <w:marRight w:val="0"/>
      <w:marTop w:val="0"/>
      <w:marBottom w:val="0"/>
      <w:divBdr>
        <w:top w:val="none" w:sz="0" w:space="0" w:color="auto"/>
        <w:left w:val="none" w:sz="0" w:space="0" w:color="auto"/>
        <w:bottom w:val="none" w:sz="0" w:space="0" w:color="auto"/>
        <w:right w:val="none" w:sz="0" w:space="0" w:color="auto"/>
      </w:divBdr>
    </w:div>
    <w:div w:id="1016426642">
      <w:bodyDiv w:val="1"/>
      <w:marLeft w:val="0"/>
      <w:marRight w:val="0"/>
      <w:marTop w:val="0"/>
      <w:marBottom w:val="0"/>
      <w:divBdr>
        <w:top w:val="none" w:sz="0" w:space="0" w:color="auto"/>
        <w:left w:val="none" w:sz="0" w:space="0" w:color="auto"/>
        <w:bottom w:val="none" w:sz="0" w:space="0" w:color="auto"/>
        <w:right w:val="none" w:sz="0" w:space="0" w:color="auto"/>
      </w:divBdr>
    </w:div>
    <w:div w:id="1029138582">
      <w:bodyDiv w:val="1"/>
      <w:marLeft w:val="0"/>
      <w:marRight w:val="0"/>
      <w:marTop w:val="0"/>
      <w:marBottom w:val="0"/>
      <w:divBdr>
        <w:top w:val="none" w:sz="0" w:space="0" w:color="auto"/>
        <w:left w:val="none" w:sz="0" w:space="0" w:color="auto"/>
        <w:bottom w:val="none" w:sz="0" w:space="0" w:color="auto"/>
        <w:right w:val="none" w:sz="0" w:space="0" w:color="auto"/>
      </w:divBdr>
    </w:div>
    <w:div w:id="1041326852">
      <w:bodyDiv w:val="1"/>
      <w:marLeft w:val="0"/>
      <w:marRight w:val="0"/>
      <w:marTop w:val="0"/>
      <w:marBottom w:val="0"/>
      <w:divBdr>
        <w:top w:val="none" w:sz="0" w:space="0" w:color="auto"/>
        <w:left w:val="none" w:sz="0" w:space="0" w:color="auto"/>
        <w:bottom w:val="none" w:sz="0" w:space="0" w:color="auto"/>
        <w:right w:val="none" w:sz="0" w:space="0" w:color="auto"/>
      </w:divBdr>
    </w:div>
    <w:div w:id="1051658318">
      <w:bodyDiv w:val="1"/>
      <w:marLeft w:val="0"/>
      <w:marRight w:val="0"/>
      <w:marTop w:val="0"/>
      <w:marBottom w:val="0"/>
      <w:divBdr>
        <w:top w:val="none" w:sz="0" w:space="0" w:color="auto"/>
        <w:left w:val="none" w:sz="0" w:space="0" w:color="auto"/>
        <w:bottom w:val="none" w:sz="0" w:space="0" w:color="auto"/>
        <w:right w:val="none" w:sz="0" w:space="0" w:color="auto"/>
      </w:divBdr>
    </w:div>
    <w:div w:id="1086339040">
      <w:bodyDiv w:val="1"/>
      <w:marLeft w:val="0"/>
      <w:marRight w:val="0"/>
      <w:marTop w:val="0"/>
      <w:marBottom w:val="0"/>
      <w:divBdr>
        <w:top w:val="none" w:sz="0" w:space="0" w:color="auto"/>
        <w:left w:val="none" w:sz="0" w:space="0" w:color="auto"/>
        <w:bottom w:val="none" w:sz="0" w:space="0" w:color="auto"/>
        <w:right w:val="none" w:sz="0" w:space="0" w:color="auto"/>
      </w:divBdr>
    </w:div>
    <w:div w:id="1111238891">
      <w:bodyDiv w:val="1"/>
      <w:marLeft w:val="0"/>
      <w:marRight w:val="0"/>
      <w:marTop w:val="0"/>
      <w:marBottom w:val="0"/>
      <w:divBdr>
        <w:top w:val="none" w:sz="0" w:space="0" w:color="auto"/>
        <w:left w:val="none" w:sz="0" w:space="0" w:color="auto"/>
        <w:bottom w:val="none" w:sz="0" w:space="0" w:color="auto"/>
        <w:right w:val="none" w:sz="0" w:space="0" w:color="auto"/>
      </w:divBdr>
    </w:div>
    <w:div w:id="1116632501">
      <w:bodyDiv w:val="1"/>
      <w:marLeft w:val="0"/>
      <w:marRight w:val="0"/>
      <w:marTop w:val="0"/>
      <w:marBottom w:val="0"/>
      <w:divBdr>
        <w:top w:val="none" w:sz="0" w:space="0" w:color="auto"/>
        <w:left w:val="none" w:sz="0" w:space="0" w:color="auto"/>
        <w:bottom w:val="none" w:sz="0" w:space="0" w:color="auto"/>
        <w:right w:val="none" w:sz="0" w:space="0" w:color="auto"/>
      </w:divBdr>
    </w:div>
    <w:div w:id="1130443124">
      <w:bodyDiv w:val="1"/>
      <w:marLeft w:val="0"/>
      <w:marRight w:val="0"/>
      <w:marTop w:val="0"/>
      <w:marBottom w:val="0"/>
      <w:divBdr>
        <w:top w:val="none" w:sz="0" w:space="0" w:color="auto"/>
        <w:left w:val="none" w:sz="0" w:space="0" w:color="auto"/>
        <w:bottom w:val="none" w:sz="0" w:space="0" w:color="auto"/>
        <w:right w:val="none" w:sz="0" w:space="0" w:color="auto"/>
      </w:divBdr>
    </w:div>
    <w:div w:id="1161890150">
      <w:bodyDiv w:val="1"/>
      <w:marLeft w:val="0"/>
      <w:marRight w:val="0"/>
      <w:marTop w:val="0"/>
      <w:marBottom w:val="0"/>
      <w:divBdr>
        <w:top w:val="none" w:sz="0" w:space="0" w:color="auto"/>
        <w:left w:val="none" w:sz="0" w:space="0" w:color="auto"/>
        <w:bottom w:val="none" w:sz="0" w:space="0" w:color="auto"/>
        <w:right w:val="none" w:sz="0" w:space="0" w:color="auto"/>
      </w:divBdr>
    </w:div>
    <w:div w:id="1173448676">
      <w:bodyDiv w:val="1"/>
      <w:marLeft w:val="0"/>
      <w:marRight w:val="0"/>
      <w:marTop w:val="0"/>
      <w:marBottom w:val="0"/>
      <w:divBdr>
        <w:top w:val="none" w:sz="0" w:space="0" w:color="auto"/>
        <w:left w:val="none" w:sz="0" w:space="0" w:color="auto"/>
        <w:bottom w:val="none" w:sz="0" w:space="0" w:color="auto"/>
        <w:right w:val="none" w:sz="0" w:space="0" w:color="auto"/>
      </w:divBdr>
    </w:div>
    <w:div w:id="1195926957">
      <w:bodyDiv w:val="1"/>
      <w:marLeft w:val="0"/>
      <w:marRight w:val="0"/>
      <w:marTop w:val="0"/>
      <w:marBottom w:val="0"/>
      <w:divBdr>
        <w:top w:val="none" w:sz="0" w:space="0" w:color="auto"/>
        <w:left w:val="none" w:sz="0" w:space="0" w:color="auto"/>
        <w:bottom w:val="none" w:sz="0" w:space="0" w:color="auto"/>
        <w:right w:val="none" w:sz="0" w:space="0" w:color="auto"/>
      </w:divBdr>
    </w:div>
    <w:div w:id="1196695540">
      <w:bodyDiv w:val="1"/>
      <w:marLeft w:val="0"/>
      <w:marRight w:val="0"/>
      <w:marTop w:val="0"/>
      <w:marBottom w:val="0"/>
      <w:divBdr>
        <w:top w:val="none" w:sz="0" w:space="0" w:color="auto"/>
        <w:left w:val="none" w:sz="0" w:space="0" w:color="auto"/>
        <w:bottom w:val="none" w:sz="0" w:space="0" w:color="auto"/>
        <w:right w:val="none" w:sz="0" w:space="0" w:color="auto"/>
      </w:divBdr>
    </w:div>
    <w:div w:id="1199582709">
      <w:bodyDiv w:val="1"/>
      <w:marLeft w:val="0"/>
      <w:marRight w:val="0"/>
      <w:marTop w:val="0"/>
      <w:marBottom w:val="0"/>
      <w:divBdr>
        <w:top w:val="none" w:sz="0" w:space="0" w:color="auto"/>
        <w:left w:val="none" w:sz="0" w:space="0" w:color="auto"/>
        <w:bottom w:val="none" w:sz="0" w:space="0" w:color="auto"/>
        <w:right w:val="none" w:sz="0" w:space="0" w:color="auto"/>
      </w:divBdr>
    </w:div>
    <w:div w:id="1247493251">
      <w:bodyDiv w:val="1"/>
      <w:marLeft w:val="0"/>
      <w:marRight w:val="0"/>
      <w:marTop w:val="0"/>
      <w:marBottom w:val="0"/>
      <w:divBdr>
        <w:top w:val="none" w:sz="0" w:space="0" w:color="auto"/>
        <w:left w:val="none" w:sz="0" w:space="0" w:color="auto"/>
        <w:bottom w:val="none" w:sz="0" w:space="0" w:color="auto"/>
        <w:right w:val="none" w:sz="0" w:space="0" w:color="auto"/>
      </w:divBdr>
    </w:div>
    <w:div w:id="1291478395">
      <w:bodyDiv w:val="1"/>
      <w:marLeft w:val="0"/>
      <w:marRight w:val="0"/>
      <w:marTop w:val="0"/>
      <w:marBottom w:val="0"/>
      <w:divBdr>
        <w:top w:val="none" w:sz="0" w:space="0" w:color="auto"/>
        <w:left w:val="none" w:sz="0" w:space="0" w:color="auto"/>
        <w:bottom w:val="none" w:sz="0" w:space="0" w:color="auto"/>
        <w:right w:val="none" w:sz="0" w:space="0" w:color="auto"/>
      </w:divBdr>
    </w:div>
    <w:div w:id="1293900282">
      <w:bodyDiv w:val="1"/>
      <w:marLeft w:val="0"/>
      <w:marRight w:val="0"/>
      <w:marTop w:val="0"/>
      <w:marBottom w:val="0"/>
      <w:divBdr>
        <w:top w:val="none" w:sz="0" w:space="0" w:color="auto"/>
        <w:left w:val="none" w:sz="0" w:space="0" w:color="auto"/>
        <w:bottom w:val="none" w:sz="0" w:space="0" w:color="auto"/>
        <w:right w:val="none" w:sz="0" w:space="0" w:color="auto"/>
      </w:divBdr>
    </w:div>
    <w:div w:id="1330518411">
      <w:bodyDiv w:val="1"/>
      <w:marLeft w:val="0"/>
      <w:marRight w:val="0"/>
      <w:marTop w:val="0"/>
      <w:marBottom w:val="0"/>
      <w:divBdr>
        <w:top w:val="none" w:sz="0" w:space="0" w:color="auto"/>
        <w:left w:val="none" w:sz="0" w:space="0" w:color="auto"/>
        <w:bottom w:val="none" w:sz="0" w:space="0" w:color="auto"/>
        <w:right w:val="none" w:sz="0" w:space="0" w:color="auto"/>
      </w:divBdr>
    </w:div>
    <w:div w:id="1353722837">
      <w:bodyDiv w:val="1"/>
      <w:marLeft w:val="0"/>
      <w:marRight w:val="0"/>
      <w:marTop w:val="0"/>
      <w:marBottom w:val="0"/>
      <w:divBdr>
        <w:top w:val="none" w:sz="0" w:space="0" w:color="auto"/>
        <w:left w:val="none" w:sz="0" w:space="0" w:color="auto"/>
        <w:bottom w:val="none" w:sz="0" w:space="0" w:color="auto"/>
        <w:right w:val="none" w:sz="0" w:space="0" w:color="auto"/>
      </w:divBdr>
    </w:div>
    <w:div w:id="1382048065">
      <w:bodyDiv w:val="1"/>
      <w:marLeft w:val="0"/>
      <w:marRight w:val="0"/>
      <w:marTop w:val="0"/>
      <w:marBottom w:val="0"/>
      <w:divBdr>
        <w:top w:val="none" w:sz="0" w:space="0" w:color="auto"/>
        <w:left w:val="none" w:sz="0" w:space="0" w:color="auto"/>
        <w:bottom w:val="none" w:sz="0" w:space="0" w:color="auto"/>
        <w:right w:val="none" w:sz="0" w:space="0" w:color="auto"/>
      </w:divBdr>
    </w:div>
    <w:div w:id="1428383536">
      <w:bodyDiv w:val="1"/>
      <w:marLeft w:val="0"/>
      <w:marRight w:val="0"/>
      <w:marTop w:val="0"/>
      <w:marBottom w:val="0"/>
      <w:divBdr>
        <w:top w:val="none" w:sz="0" w:space="0" w:color="auto"/>
        <w:left w:val="none" w:sz="0" w:space="0" w:color="auto"/>
        <w:bottom w:val="none" w:sz="0" w:space="0" w:color="auto"/>
        <w:right w:val="none" w:sz="0" w:space="0" w:color="auto"/>
      </w:divBdr>
      <w:divsChild>
        <w:div w:id="452749885">
          <w:marLeft w:val="0"/>
          <w:marRight w:val="0"/>
          <w:marTop w:val="100"/>
          <w:marBottom w:val="100"/>
          <w:divBdr>
            <w:top w:val="none" w:sz="0" w:space="0" w:color="auto"/>
            <w:left w:val="none" w:sz="0" w:space="0" w:color="auto"/>
            <w:bottom w:val="none" w:sz="0" w:space="0" w:color="auto"/>
            <w:right w:val="none" w:sz="0" w:space="0" w:color="auto"/>
          </w:divBdr>
          <w:divsChild>
            <w:div w:id="289289584">
              <w:marLeft w:val="0"/>
              <w:marRight w:val="0"/>
              <w:marTop w:val="0"/>
              <w:marBottom w:val="0"/>
              <w:divBdr>
                <w:top w:val="none" w:sz="0" w:space="0" w:color="auto"/>
                <w:left w:val="none" w:sz="0" w:space="0" w:color="auto"/>
                <w:bottom w:val="none" w:sz="0" w:space="0" w:color="auto"/>
                <w:right w:val="none" w:sz="0" w:space="0" w:color="auto"/>
              </w:divBdr>
              <w:divsChild>
                <w:div w:id="762263686">
                  <w:marLeft w:val="105"/>
                  <w:marRight w:val="105"/>
                  <w:marTop w:val="150"/>
                  <w:marBottom w:val="150"/>
                  <w:divBdr>
                    <w:top w:val="none" w:sz="0" w:space="0" w:color="auto"/>
                    <w:left w:val="none" w:sz="0" w:space="0" w:color="auto"/>
                    <w:bottom w:val="none" w:sz="0" w:space="0" w:color="auto"/>
                    <w:right w:val="none" w:sz="0" w:space="0" w:color="auto"/>
                  </w:divBdr>
                  <w:divsChild>
                    <w:div w:id="1393381680">
                      <w:marLeft w:val="0"/>
                      <w:marRight w:val="0"/>
                      <w:marTop w:val="0"/>
                      <w:marBottom w:val="0"/>
                      <w:divBdr>
                        <w:top w:val="none" w:sz="0" w:space="0" w:color="auto"/>
                        <w:left w:val="none" w:sz="0" w:space="0" w:color="auto"/>
                        <w:bottom w:val="none" w:sz="0" w:space="0" w:color="auto"/>
                        <w:right w:val="none" w:sz="0" w:space="0" w:color="auto"/>
                      </w:divBdr>
                      <w:divsChild>
                        <w:div w:id="1054160115">
                          <w:marLeft w:val="0"/>
                          <w:marRight w:val="0"/>
                          <w:marTop w:val="0"/>
                          <w:marBottom w:val="0"/>
                          <w:divBdr>
                            <w:top w:val="none" w:sz="0" w:space="0" w:color="auto"/>
                            <w:left w:val="none" w:sz="0" w:space="0" w:color="auto"/>
                            <w:bottom w:val="none" w:sz="0" w:space="0" w:color="auto"/>
                            <w:right w:val="none" w:sz="0" w:space="0" w:color="auto"/>
                          </w:divBdr>
                          <w:divsChild>
                            <w:div w:id="1213149973">
                              <w:marLeft w:val="0"/>
                              <w:marRight w:val="0"/>
                              <w:marTop w:val="0"/>
                              <w:marBottom w:val="0"/>
                              <w:divBdr>
                                <w:top w:val="none" w:sz="0" w:space="0" w:color="auto"/>
                                <w:left w:val="none" w:sz="0" w:space="0" w:color="auto"/>
                                <w:bottom w:val="none" w:sz="0" w:space="0" w:color="auto"/>
                                <w:right w:val="none" w:sz="0" w:space="0" w:color="auto"/>
                              </w:divBdr>
                              <w:divsChild>
                                <w:div w:id="1975914175">
                                  <w:marLeft w:val="105"/>
                                  <w:marRight w:val="105"/>
                                  <w:marTop w:val="150"/>
                                  <w:marBottom w:val="150"/>
                                  <w:divBdr>
                                    <w:top w:val="none" w:sz="0" w:space="0" w:color="auto"/>
                                    <w:left w:val="none" w:sz="0" w:space="0" w:color="auto"/>
                                    <w:bottom w:val="none" w:sz="0" w:space="0" w:color="auto"/>
                                    <w:right w:val="none" w:sz="0" w:space="0" w:color="auto"/>
                                  </w:divBdr>
                                  <w:divsChild>
                                    <w:div w:id="11147102">
                                      <w:marLeft w:val="0"/>
                                      <w:marRight w:val="0"/>
                                      <w:marTop w:val="0"/>
                                      <w:marBottom w:val="0"/>
                                      <w:divBdr>
                                        <w:top w:val="none" w:sz="0" w:space="0" w:color="auto"/>
                                        <w:left w:val="none" w:sz="0" w:space="0" w:color="auto"/>
                                        <w:bottom w:val="none" w:sz="0" w:space="0" w:color="auto"/>
                                        <w:right w:val="none" w:sz="0" w:space="0" w:color="auto"/>
                                      </w:divBdr>
                                      <w:divsChild>
                                        <w:div w:id="977491500">
                                          <w:marLeft w:val="0"/>
                                          <w:marRight w:val="0"/>
                                          <w:marTop w:val="0"/>
                                          <w:marBottom w:val="0"/>
                                          <w:divBdr>
                                            <w:top w:val="none" w:sz="0" w:space="0" w:color="auto"/>
                                            <w:left w:val="none" w:sz="0" w:space="0" w:color="auto"/>
                                            <w:bottom w:val="none" w:sz="0" w:space="0" w:color="auto"/>
                                            <w:right w:val="none" w:sz="0" w:space="0" w:color="auto"/>
                                          </w:divBdr>
                                          <w:divsChild>
                                            <w:div w:id="1758358867">
                                              <w:marLeft w:val="0"/>
                                              <w:marRight w:val="0"/>
                                              <w:marTop w:val="0"/>
                                              <w:marBottom w:val="0"/>
                                              <w:divBdr>
                                                <w:top w:val="none" w:sz="0" w:space="0" w:color="auto"/>
                                                <w:left w:val="none" w:sz="0" w:space="0" w:color="auto"/>
                                                <w:bottom w:val="none" w:sz="0" w:space="0" w:color="auto"/>
                                                <w:right w:val="none" w:sz="0" w:space="0" w:color="auto"/>
                                              </w:divBdr>
                                              <w:divsChild>
                                                <w:div w:id="256519918">
                                                  <w:marLeft w:val="0"/>
                                                  <w:marRight w:val="0"/>
                                                  <w:marTop w:val="0"/>
                                                  <w:marBottom w:val="0"/>
                                                  <w:divBdr>
                                                    <w:top w:val="none" w:sz="0" w:space="0" w:color="auto"/>
                                                    <w:left w:val="none" w:sz="0" w:space="0" w:color="auto"/>
                                                    <w:bottom w:val="none" w:sz="0" w:space="0" w:color="auto"/>
                                                    <w:right w:val="none" w:sz="0" w:space="0" w:color="auto"/>
                                                  </w:divBdr>
                                                  <w:divsChild>
                                                    <w:div w:id="333076103">
                                                      <w:marLeft w:val="105"/>
                                                      <w:marRight w:val="105"/>
                                                      <w:marTop w:val="150"/>
                                                      <w:marBottom w:val="150"/>
                                                      <w:divBdr>
                                                        <w:top w:val="none" w:sz="0" w:space="0" w:color="auto"/>
                                                        <w:left w:val="none" w:sz="0" w:space="0" w:color="auto"/>
                                                        <w:bottom w:val="none" w:sz="0" w:space="0" w:color="auto"/>
                                                        <w:right w:val="none" w:sz="0" w:space="0" w:color="auto"/>
                                                      </w:divBdr>
                                                      <w:divsChild>
                                                        <w:div w:id="355734306">
                                                          <w:marLeft w:val="0"/>
                                                          <w:marRight w:val="0"/>
                                                          <w:marTop w:val="0"/>
                                                          <w:marBottom w:val="0"/>
                                                          <w:divBdr>
                                                            <w:top w:val="none" w:sz="0" w:space="0" w:color="auto"/>
                                                            <w:left w:val="none" w:sz="0" w:space="0" w:color="auto"/>
                                                            <w:bottom w:val="none" w:sz="0" w:space="0" w:color="auto"/>
                                                            <w:right w:val="none" w:sz="0" w:space="0" w:color="auto"/>
                                                          </w:divBdr>
                                                          <w:divsChild>
                                                            <w:div w:id="589970083">
                                                              <w:marLeft w:val="0"/>
                                                              <w:marRight w:val="0"/>
                                                              <w:marTop w:val="0"/>
                                                              <w:marBottom w:val="0"/>
                                                              <w:divBdr>
                                                                <w:top w:val="none" w:sz="0" w:space="0" w:color="auto"/>
                                                                <w:left w:val="none" w:sz="0" w:space="0" w:color="auto"/>
                                                                <w:bottom w:val="none" w:sz="0" w:space="0" w:color="auto"/>
                                                                <w:right w:val="none" w:sz="0" w:space="0" w:color="auto"/>
                                                              </w:divBdr>
                                                              <w:divsChild>
                                                                <w:div w:id="1207572049">
                                                                  <w:marLeft w:val="0"/>
                                                                  <w:marRight w:val="0"/>
                                                                  <w:marTop w:val="0"/>
                                                                  <w:marBottom w:val="0"/>
                                                                  <w:divBdr>
                                                                    <w:top w:val="none" w:sz="0" w:space="0" w:color="auto"/>
                                                                    <w:left w:val="none" w:sz="0" w:space="0" w:color="auto"/>
                                                                    <w:bottom w:val="none" w:sz="0" w:space="0" w:color="auto"/>
                                                                    <w:right w:val="none" w:sz="0" w:space="0" w:color="auto"/>
                                                                  </w:divBdr>
                                                                  <w:divsChild>
                                                                    <w:div w:id="1397819458">
                                                                      <w:marLeft w:val="0"/>
                                                                      <w:marRight w:val="0"/>
                                                                      <w:marTop w:val="0"/>
                                                                      <w:marBottom w:val="0"/>
                                                                      <w:divBdr>
                                                                        <w:top w:val="none" w:sz="0" w:space="0" w:color="auto"/>
                                                                        <w:left w:val="none" w:sz="0" w:space="0" w:color="auto"/>
                                                                        <w:bottom w:val="none" w:sz="0" w:space="0" w:color="auto"/>
                                                                        <w:right w:val="none" w:sz="0" w:space="0" w:color="auto"/>
                                                                      </w:divBdr>
                                                                      <w:divsChild>
                                                                        <w:div w:id="1435243330">
                                                                          <w:marLeft w:val="105"/>
                                                                          <w:marRight w:val="105"/>
                                                                          <w:marTop w:val="150"/>
                                                                          <w:marBottom w:val="150"/>
                                                                          <w:divBdr>
                                                                            <w:top w:val="none" w:sz="0" w:space="0" w:color="auto"/>
                                                                            <w:left w:val="none" w:sz="0" w:space="0" w:color="auto"/>
                                                                            <w:bottom w:val="none" w:sz="0" w:space="0" w:color="auto"/>
                                                                            <w:right w:val="none" w:sz="0" w:space="0" w:color="auto"/>
                                                                          </w:divBdr>
                                                                          <w:divsChild>
                                                                            <w:div w:id="1723166536">
                                                                              <w:marLeft w:val="0"/>
                                                                              <w:marRight w:val="0"/>
                                                                              <w:marTop w:val="0"/>
                                                                              <w:marBottom w:val="0"/>
                                                                              <w:divBdr>
                                                                                <w:top w:val="none" w:sz="0" w:space="0" w:color="auto"/>
                                                                                <w:left w:val="none" w:sz="0" w:space="0" w:color="auto"/>
                                                                                <w:bottom w:val="none" w:sz="0" w:space="0" w:color="auto"/>
                                                                                <w:right w:val="none" w:sz="0" w:space="0" w:color="auto"/>
                                                                              </w:divBdr>
                                                                              <w:divsChild>
                                                                                <w:div w:id="117922064">
                                                                                  <w:marLeft w:val="0"/>
                                                                                  <w:marRight w:val="0"/>
                                                                                  <w:marTop w:val="0"/>
                                                                                  <w:marBottom w:val="0"/>
                                                                                  <w:divBdr>
                                                                                    <w:top w:val="none" w:sz="0" w:space="0" w:color="auto"/>
                                                                                    <w:left w:val="none" w:sz="0" w:space="0" w:color="auto"/>
                                                                                    <w:bottom w:val="none" w:sz="0" w:space="0" w:color="auto"/>
                                                                                    <w:right w:val="none" w:sz="0" w:space="0" w:color="auto"/>
                                                                                  </w:divBdr>
                                                                                  <w:divsChild>
                                                                                    <w:div w:id="1673797050">
                                                                                      <w:marLeft w:val="0"/>
                                                                                      <w:marRight w:val="0"/>
                                                                                      <w:marTop w:val="0"/>
                                                                                      <w:marBottom w:val="0"/>
                                                                                      <w:divBdr>
                                                                                        <w:top w:val="none" w:sz="0" w:space="0" w:color="auto"/>
                                                                                        <w:left w:val="none" w:sz="0" w:space="0" w:color="auto"/>
                                                                                        <w:bottom w:val="none" w:sz="0" w:space="0" w:color="auto"/>
                                                                                        <w:right w:val="none" w:sz="0" w:space="0" w:color="auto"/>
                                                                                      </w:divBdr>
                                                                                      <w:divsChild>
                                                                                        <w:div w:id="951977500">
                                                                                          <w:marLeft w:val="105"/>
                                                                                          <w:marRight w:val="105"/>
                                                                                          <w:marTop w:val="150"/>
                                                                                          <w:marBottom w:val="150"/>
                                                                                          <w:divBdr>
                                                                                            <w:top w:val="none" w:sz="0" w:space="0" w:color="auto"/>
                                                                                            <w:left w:val="none" w:sz="0" w:space="0" w:color="auto"/>
                                                                                            <w:bottom w:val="none" w:sz="0" w:space="0" w:color="auto"/>
                                                                                            <w:right w:val="none" w:sz="0" w:space="0" w:color="auto"/>
                                                                                          </w:divBdr>
                                                                                          <w:divsChild>
                                                                                            <w:div w:id="65879786">
                                                                                              <w:marLeft w:val="0"/>
                                                                                              <w:marRight w:val="0"/>
                                                                                              <w:marTop w:val="0"/>
                                                                                              <w:marBottom w:val="0"/>
                                                                                              <w:divBdr>
                                                                                                <w:top w:val="none" w:sz="0" w:space="0" w:color="auto"/>
                                                                                                <w:left w:val="none" w:sz="0" w:space="0" w:color="auto"/>
                                                                                                <w:bottom w:val="none" w:sz="0" w:space="0" w:color="auto"/>
                                                                                                <w:right w:val="none" w:sz="0" w:space="0" w:color="auto"/>
                                                                                              </w:divBdr>
                                                                                              <w:divsChild>
                                                                                                <w:div w:id="253906573">
                                                                                                  <w:marLeft w:val="0"/>
                                                                                                  <w:marRight w:val="0"/>
                                                                                                  <w:marTop w:val="0"/>
                                                                                                  <w:marBottom w:val="0"/>
                                                                                                  <w:divBdr>
                                                                                                    <w:top w:val="none" w:sz="0" w:space="0" w:color="auto"/>
                                                                                                    <w:left w:val="none" w:sz="0" w:space="0" w:color="auto"/>
                                                                                                    <w:bottom w:val="none" w:sz="0" w:space="0" w:color="auto"/>
                                                                                                    <w:right w:val="none" w:sz="0" w:space="0" w:color="auto"/>
                                                                                                  </w:divBdr>
                                                                                                  <w:divsChild>
                                                                                                    <w:div w:id="1453327397">
                                                                                                      <w:marLeft w:val="0"/>
                                                                                                      <w:marRight w:val="0"/>
                                                                                                      <w:marTop w:val="0"/>
                                                                                                      <w:marBottom w:val="0"/>
                                                                                                      <w:divBdr>
                                                                                                        <w:top w:val="none" w:sz="0" w:space="0" w:color="auto"/>
                                                                                                        <w:left w:val="none" w:sz="0" w:space="0" w:color="auto"/>
                                                                                                        <w:bottom w:val="none" w:sz="0" w:space="0" w:color="auto"/>
                                                                                                        <w:right w:val="none" w:sz="0" w:space="0" w:color="auto"/>
                                                                                                      </w:divBdr>
                                                                                                      <w:divsChild>
                                                                                                        <w:div w:id="1107386387">
                                                                                                          <w:marLeft w:val="0"/>
                                                                                                          <w:marRight w:val="0"/>
                                                                                                          <w:marTop w:val="0"/>
                                                                                                          <w:marBottom w:val="0"/>
                                                                                                          <w:divBdr>
                                                                                                            <w:top w:val="none" w:sz="0" w:space="0" w:color="auto"/>
                                                                                                            <w:left w:val="none" w:sz="0" w:space="0" w:color="auto"/>
                                                                                                            <w:bottom w:val="none" w:sz="0" w:space="0" w:color="auto"/>
                                                                                                            <w:right w:val="none" w:sz="0" w:space="0" w:color="auto"/>
                                                                                                          </w:divBdr>
                                                                                                          <w:divsChild>
                                                                                                            <w:div w:id="966930874">
                                                                                                              <w:marLeft w:val="0"/>
                                                                                                              <w:marRight w:val="0"/>
                                                                                                              <w:marTop w:val="0"/>
                                                                                                              <w:marBottom w:val="0"/>
                                                                                                              <w:divBdr>
                                                                                                                <w:top w:val="none" w:sz="0" w:space="0" w:color="auto"/>
                                                                                                                <w:left w:val="none" w:sz="0" w:space="0" w:color="auto"/>
                                                                                                                <w:bottom w:val="none" w:sz="0" w:space="0" w:color="auto"/>
                                                                                                                <w:right w:val="none" w:sz="0" w:space="0" w:color="auto"/>
                                                                                                              </w:divBdr>
                                                                                                              <w:divsChild>
                                                                                                                <w:div w:id="162165422">
                                                                                                                  <w:marLeft w:val="105"/>
                                                                                                                  <w:marRight w:val="105"/>
                                                                                                                  <w:marTop w:val="150"/>
                                                                                                                  <w:marBottom w:val="150"/>
                                                                                                                  <w:divBdr>
                                                                                                                    <w:top w:val="none" w:sz="0" w:space="0" w:color="auto"/>
                                                                                                                    <w:left w:val="none" w:sz="0" w:space="0" w:color="auto"/>
                                                                                                                    <w:bottom w:val="none" w:sz="0" w:space="0" w:color="auto"/>
                                                                                                                    <w:right w:val="none" w:sz="0" w:space="0" w:color="auto"/>
                                                                                                                  </w:divBdr>
                                                                                                                  <w:divsChild>
                                                                                                                    <w:div w:id="357972546">
                                                                                                                      <w:marLeft w:val="0"/>
                                                                                                                      <w:marRight w:val="0"/>
                                                                                                                      <w:marTop w:val="0"/>
                                                                                                                      <w:marBottom w:val="0"/>
                                                                                                                      <w:divBdr>
                                                                                                                        <w:top w:val="none" w:sz="0" w:space="0" w:color="auto"/>
                                                                                                                        <w:left w:val="none" w:sz="0" w:space="0" w:color="auto"/>
                                                                                                                        <w:bottom w:val="none" w:sz="0" w:space="0" w:color="auto"/>
                                                                                                                        <w:right w:val="none" w:sz="0" w:space="0" w:color="auto"/>
                                                                                                                      </w:divBdr>
                                                                                                                      <w:divsChild>
                                                                                                                        <w:div w:id="217861069">
                                                                                                                          <w:marLeft w:val="0"/>
                                                                                                                          <w:marRight w:val="0"/>
                                                                                                                          <w:marTop w:val="0"/>
                                                                                                                          <w:marBottom w:val="0"/>
                                                                                                                          <w:divBdr>
                                                                                                                            <w:top w:val="none" w:sz="0" w:space="0" w:color="auto"/>
                                                                                                                            <w:left w:val="none" w:sz="0" w:space="0" w:color="auto"/>
                                                                                                                            <w:bottom w:val="none" w:sz="0" w:space="0" w:color="auto"/>
                                                                                                                            <w:right w:val="none" w:sz="0" w:space="0" w:color="auto"/>
                                                                                                                          </w:divBdr>
                                                                                                                          <w:divsChild>
                                                                                                                            <w:div w:id="386759485">
                                                                                                                              <w:marLeft w:val="0"/>
                                                                                                                              <w:marRight w:val="0"/>
                                                                                                                              <w:marTop w:val="0"/>
                                                                                                                              <w:marBottom w:val="0"/>
                                                                                                                              <w:divBdr>
                                                                                                                                <w:top w:val="none" w:sz="0" w:space="0" w:color="auto"/>
                                                                                                                                <w:left w:val="none" w:sz="0" w:space="0" w:color="auto"/>
                                                                                                                                <w:bottom w:val="none" w:sz="0" w:space="0" w:color="auto"/>
                                                                                                                                <w:right w:val="none" w:sz="0" w:space="0" w:color="auto"/>
                                                                                                                              </w:divBdr>
                                                                                                                              <w:divsChild>
                                                                                                                                <w:div w:id="1012757559">
                                                                                                                                  <w:marLeft w:val="0"/>
                                                                                                                                  <w:marRight w:val="0"/>
                                                                                                                                  <w:marTop w:val="0"/>
                                                                                                                                  <w:marBottom w:val="0"/>
                                                                                                                                  <w:divBdr>
                                                                                                                                    <w:top w:val="none" w:sz="0" w:space="0" w:color="auto"/>
                                                                                                                                    <w:left w:val="none" w:sz="0" w:space="0" w:color="auto"/>
                                                                                                                                    <w:bottom w:val="none" w:sz="0" w:space="0" w:color="auto"/>
                                                                                                                                    <w:right w:val="none" w:sz="0" w:space="0" w:color="auto"/>
                                                                                                                                  </w:divBdr>
                                                                                                                                  <w:divsChild>
                                                                                                                                    <w:div w:id="16419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60191">
      <w:bodyDiv w:val="1"/>
      <w:marLeft w:val="0"/>
      <w:marRight w:val="0"/>
      <w:marTop w:val="0"/>
      <w:marBottom w:val="0"/>
      <w:divBdr>
        <w:top w:val="none" w:sz="0" w:space="0" w:color="auto"/>
        <w:left w:val="none" w:sz="0" w:space="0" w:color="auto"/>
        <w:bottom w:val="none" w:sz="0" w:space="0" w:color="auto"/>
        <w:right w:val="none" w:sz="0" w:space="0" w:color="auto"/>
      </w:divBdr>
    </w:div>
    <w:div w:id="1462765599">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74640636">
      <w:bodyDiv w:val="1"/>
      <w:marLeft w:val="0"/>
      <w:marRight w:val="0"/>
      <w:marTop w:val="0"/>
      <w:marBottom w:val="0"/>
      <w:divBdr>
        <w:top w:val="none" w:sz="0" w:space="0" w:color="auto"/>
        <w:left w:val="none" w:sz="0" w:space="0" w:color="auto"/>
        <w:bottom w:val="none" w:sz="0" w:space="0" w:color="auto"/>
        <w:right w:val="none" w:sz="0" w:space="0" w:color="auto"/>
      </w:divBdr>
    </w:div>
    <w:div w:id="1516186513">
      <w:bodyDiv w:val="1"/>
      <w:marLeft w:val="0"/>
      <w:marRight w:val="0"/>
      <w:marTop w:val="0"/>
      <w:marBottom w:val="0"/>
      <w:divBdr>
        <w:top w:val="none" w:sz="0" w:space="0" w:color="auto"/>
        <w:left w:val="none" w:sz="0" w:space="0" w:color="auto"/>
        <w:bottom w:val="none" w:sz="0" w:space="0" w:color="auto"/>
        <w:right w:val="none" w:sz="0" w:space="0" w:color="auto"/>
      </w:divBdr>
    </w:div>
    <w:div w:id="1529680305">
      <w:bodyDiv w:val="1"/>
      <w:marLeft w:val="0"/>
      <w:marRight w:val="0"/>
      <w:marTop w:val="0"/>
      <w:marBottom w:val="0"/>
      <w:divBdr>
        <w:top w:val="none" w:sz="0" w:space="0" w:color="auto"/>
        <w:left w:val="none" w:sz="0" w:space="0" w:color="auto"/>
        <w:bottom w:val="none" w:sz="0" w:space="0" w:color="auto"/>
        <w:right w:val="none" w:sz="0" w:space="0" w:color="auto"/>
      </w:divBdr>
    </w:div>
    <w:div w:id="1573540328">
      <w:bodyDiv w:val="1"/>
      <w:marLeft w:val="0"/>
      <w:marRight w:val="0"/>
      <w:marTop w:val="0"/>
      <w:marBottom w:val="0"/>
      <w:divBdr>
        <w:top w:val="none" w:sz="0" w:space="0" w:color="auto"/>
        <w:left w:val="none" w:sz="0" w:space="0" w:color="auto"/>
        <w:bottom w:val="none" w:sz="0" w:space="0" w:color="auto"/>
        <w:right w:val="none" w:sz="0" w:space="0" w:color="auto"/>
      </w:divBdr>
    </w:div>
    <w:div w:id="1601181448">
      <w:bodyDiv w:val="1"/>
      <w:marLeft w:val="0"/>
      <w:marRight w:val="0"/>
      <w:marTop w:val="0"/>
      <w:marBottom w:val="0"/>
      <w:divBdr>
        <w:top w:val="none" w:sz="0" w:space="0" w:color="auto"/>
        <w:left w:val="none" w:sz="0" w:space="0" w:color="auto"/>
        <w:bottom w:val="none" w:sz="0" w:space="0" w:color="auto"/>
        <w:right w:val="none" w:sz="0" w:space="0" w:color="auto"/>
      </w:divBdr>
    </w:div>
    <w:div w:id="1615021860">
      <w:bodyDiv w:val="1"/>
      <w:marLeft w:val="0"/>
      <w:marRight w:val="0"/>
      <w:marTop w:val="0"/>
      <w:marBottom w:val="0"/>
      <w:divBdr>
        <w:top w:val="none" w:sz="0" w:space="0" w:color="auto"/>
        <w:left w:val="none" w:sz="0" w:space="0" w:color="auto"/>
        <w:bottom w:val="none" w:sz="0" w:space="0" w:color="auto"/>
        <w:right w:val="none" w:sz="0" w:space="0" w:color="auto"/>
      </w:divBdr>
    </w:div>
    <w:div w:id="1636762983">
      <w:bodyDiv w:val="1"/>
      <w:marLeft w:val="0"/>
      <w:marRight w:val="0"/>
      <w:marTop w:val="0"/>
      <w:marBottom w:val="0"/>
      <w:divBdr>
        <w:top w:val="none" w:sz="0" w:space="0" w:color="auto"/>
        <w:left w:val="none" w:sz="0" w:space="0" w:color="auto"/>
        <w:bottom w:val="none" w:sz="0" w:space="0" w:color="auto"/>
        <w:right w:val="none" w:sz="0" w:space="0" w:color="auto"/>
      </w:divBdr>
    </w:div>
    <w:div w:id="1647315178">
      <w:bodyDiv w:val="1"/>
      <w:marLeft w:val="0"/>
      <w:marRight w:val="0"/>
      <w:marTop w:val="0"/>
      <w:marBottom w:val="0"/>
      <w:divBdr>
        <w:top w:val="none" w:sz="0" w:space="0" w:color="auto"/>
        <w:left w:val="none" w:sz="0" w:space="0" w:color="auto"/>
        <w:bottom w:val="none" w:sz="0" w:space="0" w:color="auto"/>
        <w:right w:val="none" w:sz="0" w:space="0" w:color="auto"/>
      </w:divBdr>
    </w:div>
    <w:div w:id="1684626752">
      <w:bodyDiv w:val="1"/>
      <w:marLeft w:val="0"/>
      <w:marRight w:val="0"/>
      <w:marTop w:val="0"/>
      <w:marBottom w:val="0"/>
      <w:divBdr>
        <w:top w:val="none" w:sz="0" w:space="0" w:color="auto"/>
        <w:left w:val="none" w:sz="0" w:space="0" w:color="auto"/>
        <w:bottom w:val="none" w:sz="0" w:space="0" w:color="auto"/>
        <w:right w:val="none" w:sz="0" w:space="0" w:color="auto"/>
      </w:divBdr>
    </w:div>
    <w:div w:id="1690136394">
      <w:bodyDiv w:val="1"/>
      <w:marLeft w:val="0"/>
      <w:marRight w:val="0"/>
      <w:marTop w:val="0"/>
      <w:marBottom w:val="0"/>
      <w:divBdr>
        <w:top w:val="none" w:sz="0" w:space="0" w:color="auto"/>
        <w:left w:val="none" w:sz="0" w:space="0" w:color="auto"/>
        <w:bottom w:val="none" w:sz="0" w:space="0" w:color="auto"/>
        <w:right w:val="none" w:sz="0" w:space="0" w:color="auto"/>
      </w:divBdr>
    </w:div>
    <w:div w:id="1712222344">
      <w:bodyDiv w:val="1"/>
      <w:marLeft w:val="0"/>
      <w:marRight w:val="0"/>
      <w:marTop w:val="0"/>
      <w:marBottom w:val="0"/>
      <w:divBdr>
        <w:top w:val="none" w:sz="0" w:space="0" w:color="auto"/>
        <w:left w:val="none" w:sz="0" w:space="0" w:color="auto"/>
        <w:bottom w:val="none" w:sz="0" w:space="0" w:color="auto"/>
        <w:right w:val="none" w:sz="0" w:space="0" w:color="auto"/>
      </w:divBdr>
    </w:div>
    <w:div w:id="1721828740">
      <w:bodyDiv w:val="1"/>
      <w:marLeft w:val="0"/>
      <w:marRight w:val="0"/>
      <w:marTop w:val="0"/>
      <w:marBottom w:val="0"/>
      <w:divBdr>
        <w:top w:val="none" w:sz="0" w:space="0" w:color="auto"/>
        <w:left w:val="none" w:sz="0" w:space="0" w:color="auto"/>
        <w:bottom w:val="none" w:sz="0" w:space="0" w:color="auto"/>
        <w:right w:val="none" w:sz="0" w:space="0" w:color="auto"/>
      </w:divBdr>
    </w:div>
    <w:div w:id="1733845433">
      <w:bodyDiv w:val="1"/>
      <w:marLeft w:val="0"/>
      <w:marRight w:val="0"/>
      <w:marTop w:val="0"/>
      <w:marBottom w:val="0"/>
      <w:divBdr>
        <w:top w:val="none" w:sz="0" w:space="0" w:color="auto"/>
        <w:left w:val="none" w:sz="0" w:space="0" w:color="auto"/>
        <w:bottom w:val="none" w:sz="0" w:space="0" w:color="auto"/>
        <w:right w:val="none" w:sz="0" w:space="0" w:color="auto"/>
      </w:divBdr>
    </w:div>
    <w:div w:id="1737774558">
      <w:bodyDiv w:val="1"/>
      <w:marLeft w:val="0"/>
      <w:marRight w:val="0"/>
      <w:marTop w:val="0"/>
      <w:marBottom w:val="0"/>
      <w:divBdr>
        <w:top w:val="none" w:sz="0" w:space="0" w:color="auto"/>
        <w:left w:val="none" w:sz="0" w:space="0" w:color="auto"/>
        <w:bottom w:val="none" w:sz="0" w:space="0" w:color="auto"/>
        <w:right w:val="none" w:sz="0" w:space="0" w:color="auto"/>
      </w:divBdr>
    </w:div>
    <w:div w:id="1744333985">
      <w:bodyDiv w:val="1"/>
      <w:marLeft w:val="0"/>
      <w:marRight w:val="0"/>
      <w:marTop w:val="0"/>
      <w:marBottom w:val="0"/>
      <w:divBdr>
        <w:top w:val="none" w:sz="0" w:space="0" w:color="auto"/>
        <w:left w:val="none" w:sz="0" w:space="0" w:color="auto"/>
        <w:bottom w:val="none" w:sz="0" w:space="0" w:color="auto"/>
        <w:right w:val="none" w:sz="0" w:space="0" w:color="auto"/>
      </w:divBdr>
    </w:div>
    <w:div w:id="1768771384">
      <w:bodyDiv w:val="1"/>
      <w:marLeft w:val="0"/>
      <w:marRight w:val="0"/>
      <w:marTop w:val="0"/>
      <w:marBottom w:val="0"/>
      <w:divBdr>
        <w:top w:val="none" w:sz="0" w:space="0" w:color="auto"/>
        <w:left w:val="none" w:sz="0" w:space="0" w:color="auto"/>
        <w:bottom w:val="none" w:sz="0" w:space="0" w:color="auto"/>
        <w:right w:val="none" w:sz="0" w:space="0" w:color="auto"/>
      </w:divBdr>
    </w:div>
    <w:div w:id="1773352046">
      <w:bodyDiv w:val="1"/>
      <w:marLeft w:val="0"/>
      <w:marRight w:val="0"/>
      <w:marTop w:val="0"/>
      <w:marBottom w:val="0"/>
      <w:divBdr>
        <w:top w:val="none" w:sz="0" w:space="0" w:color="auto"/>
        <w:left w:val="none" w:sz="0" w:space="0" w:color="auto"/>
        <w:bottom w:val="none" w:sz="0" w:space="0" w:color="auto"/>
        <w:right w:val="none" w:sz="0" w:space="0" w:color="auto"/>
      </w:divBdr>
    </w:div>
    <w:div w:id="1786583881">
      <w:bodyDiv w:val="1"/>
      <w:marLeft w:val="0"/>
      <w:marRight w:val="0"/>
      <w:marTop w:val="0"/>
      <w:marBottom w:val="0"/>
      <w:divBdr>
        <w:top w:val="none" w:sz="0" w:space="0" w:color="auto"/>
        <w:left w:val="none" w:sz="0" w:space="0" w:color="auto"/>
        <w:bottom w:val="none" w:sz="0" w:space="0" w:color="auto"/>
        <w:right w:val="none" w:sz="0" w:space="0" w:color="auto"/>
      </w:divBdr>
    </w:div>
    <w:div w:id="1799300889">
      <w:bodyDiv w:val="1"/>
      <w:marLeft w:val="0"/>
      <w:marRight w:val="0"/>
      <w:marTop w:val="0"/>
      <w:marBottom w:val="0"/>
      <w:divBdr>
        <w:top w:val="none" w:sz="0" w:space="0" w:color="auto"/>
        <w:left w:val="none" w:sz="0" w:space="0" w:color="auto"/>
        <w:bottom w:val="none" w:sz="0" w:space="0" w:color="auto"/>
        <w:right w:val="none" w:sz="0" w:space="0" w:color="auto"/>
      </w:divBdr>
    </w:div>
    <w:div w:id="1807694826">
      <w:bodyDiv w:val="1"/>
      <w:marLeft w:val="0"/>
      <w:marRight w:val="0"/>
      <w:marTop w:val="0"/>
      <w:marBottom w:val="0"/>
      <w:divBdr>
        <w:top w:val="none" w:sz="0" w:space="0" w:color="auto"/>
        <w:left w:val="none" w:sz="0" w:space="0" w:color="auto"/>
        <w:bottom w:val="none" w:sz="0" w:space="0" w:color="auto"/>
        <w:right w:val="none" w:sz="0" w:space="0" w:color="auto"/>
      </w:divBdr>
    </w:div>
    <w:div w:id="1831821781">
      <w:bodyDiv w:val="1"/>
      <w:marLeft w:val="0"/>
      <w:marRight w:val="0"/>
      <w:marTop w:val="0"/>
      <w:marBottom w:val="0"/>
      <w:divBdr>
        <w:top w:val="none" w:sz="0" w:space="0" w:color="auto"/>
        <w:left w:val="none" w:sz="0" w:space="0" w:color="auto"/>
        <w:bottom w:val="none" w:sz="0" w:space="0" w:color="auto"/>
        <w:right w:val="none" w:sz="0" w:space="0" w:color="auto"/>
      </w:divBdr>
    </w:div>
    <w:div w:id="1835755772">
      <w:bodyDiv w:val="1"/>
      <w:marLeft w:val="0"/>
      <w:marRight w:val="0"/>
      <w:marTop w:val="0"/>
      <w:marBottom w:val="0"/>
      <w:divBdr>
        <w:top w:val="none" w:sz="0" w:space="0" w:color="auto"/>
        <w:left w:val="none" w:sz="0" w:space="0" w:color="auto"/>
        <w:bottom w:val="none" w:sz="0" w:space="0" w:color="auto"/>
        <w:right w:val="none" w:sz="0" w:space="0" w:color="auto"/>
      </w:divBdr>
    </w:div>
    <w:div w:id="1857889279">
      <w:bodyDiv w:val="1"/>
      <w:marLeft w:val="0"/>
      <w:marRight w:val="0"/>
      <w:marTop w:val="0"/>
      <w:marBottom w:val="0"/>
      <w:divBdr>
        <w:top w:val="none" w:sz="0" w:space="0" w:color="auto"/>
        <w:left w:val="none" w:sz="0" w:space="0" w:color="auto"/>
        <w:bottom w:val="none" w:sz="0" w:space="0" w:color="auto"/>
        <w:right w:val="none" w:sz="0" w:space="0" w:color="auto"/>
      </w:divBdr>
    </w:div>
    <w:div w:id="1877111463">
      <w:bodyDiv w:val="1"/>
      <w:marLeft w:val="0"/>
      <w:marRight w:val="0"/>
      <w:marTop w:val="0"/>
      <w:marBottom w:val="0"/>
      <w:divBdr>
        <w:top w:val="none" w:sz="0" w:space="0" w:color="auto"/>
        <w:left w:val="none" w:sz="0" w:space="0" w:color="auto"/>
        <w:bottom w:val="none" w:sz="0" w:space="0" w:color="auto"/>
        <w:right w:val="none" w:sz="0" w:space="0" w:color="auto"/>
      </w:divBdr>
    </w:div>
    <w:div w:id="1892182233">
      <w:bodyDiv w:val="1"/>
      <w:marLeft w:val="0"/>
      <w:marRight w:val="0"/>
      <w:marTop w:val="0"/>
      <w:marBottom w:val="0"/>
      <w:divBdr>
        <w:top w:val="none" w:sz="0" w:space="0" w:color="auto"/>
        <w:left w:val="none" w:sz="0" w:space="0" w:color="auto"/>
        <w:bottom w:val="none" w:sz="0" w:space="0" w:color="auto"/>
        <w:right w:val="none" w:sz="0" w:space="0" w:color="auto"/>
      </w:divBdr>
    </w:div>
    <w:div w:id="1910269265">
      <w:bodyDiv w:val="1"/>
      <w:marLeft w:val="0"/>
      <w:marRight w:val="0"/>
      <w:marTop w:val="0"/>
      <w:marBottom w:val="0"/>
      <w:divBdr>
        <w:top w:val="none" w:sz="0" w:space="0" w:color="auto"/>
        <w:left w:val="none" w:sz="0" w:space="0" w:color="auto"/>
        <w:bottom w:val="none" w:sz="0" w:space="0" w:color="auto"/>
        <w:right w:val="none" w:sz="0" w:space="0" w:color="auto"/>
      </w:divBdr>
    </w:div>
    <w:div w:id="1917785695">
      <w:bodyDiv w:val="1"/>
      <w:marLeft w:val="0"/>
      <w:marRight w:val="0"/>
      <w:marTop w:val="0"/>
      <w:marBottom w:val="0"/>
      <w:divBdr>
        <w:top w:val="none" w:sz="0" w:space="0" w:color="auto"/>
        <w:left w:val="none" w:sz="0" w:space="0" w:color="auto"/>
        <w:bottom w:val="none" w:sz="0" w:space="0" w:color="auto"/>
        <w:right w:val="none" w:sz="0" w:space="0" w:color="auto"/>
      </w:divBdr>
    </w:div>
    <w:div w:id="1930189961">
      <w:bodyDiv w:val="1"/>
      <w:marLeft w:val="0"/>
      <w:marRight w:val="0"/>
      <w:marTop w:val="0"/>
      <w:marBottom w:val="0"/>
      <w:divBdr>
        <w:top w:val="none" w:sz="0" w:space="0" w:color="auto"/>
        <w:left w:val="none" w:sz="0" w:space="0" w:color="auto"/>
        <w:bottom w:val="none" w:sz="0" w:space="0" w:color="auto"/>
        <w:right w:val="none" w:sz="0" w:space="0" w:color="auto"/>
      </w:divBdr>
    </w:div>
    <w:div w:id="1977180715">
      <w:bodyDiv w:val="1"/>
      <w:marLeft w:val="0"/>
      <w:marRight w:val="0"/>
      <w:marTop w:val="0"/>
      <w:marBottom w:val="0"/>
      <w:divBdr>
        <w:top w:val="none" w:sz="0" w:space="0" w:color="auto"/>
        <w:left w:val="none" w:sz="0" w:space="0" w:color="auto"/>
        <w:bottom w:val="none" w:sz="0" w:space="0" w:color="auto"/>
        <w:right w:val="none" w:sz="0" w:space="0" w:color="auto"/>
      </w:divBdr>
    </w:div>
    <w:div w:id="2005468899">
      <w:bodyDiv w:val="1"/>
      <w:marLeft w:val="0"/>
      <w:marRight w:val="0"/>
      <w:marTop w:val="0"/>
      <w:marBottom w:val="0"/>
      <w:divBdr>
        <w:top w:val="none" w:sz="0" w:space="0" w:color="auto"/>
        <w:left w:val="none" w:sz="0" w:space="0" w:color="auto"/>
        <w:bottom w:val="none" w:sz="0" w:space="0" w:color="auto"/>
        <w:right w:val="none" w:sz="0" w:space="0" w:color="auto"/>
      </w:divBdr>
    </w:div>
    <w:div w:id="2040665977">
      <w:bodyDiv w:val="1"/>
      <w:marLeft w:val="0"/>
      <w:marRight w:val="0"/>
      <w:marTop w:val="0"/>
      <w:marBottom w:val="0"/>
      <w:divBdr>
        <w:top w:val="none" w:sz="0" w:space="0" w:color="auto"/>
        <w:left w:val="none" w:sz="0" w:space="0" w:color="auto"/>
        <w:bottom w:val="none" w:sz="0" w:space="0" w:color="auto"/>
        <w:right w:val="none" w:sz="0" w:space="0" w:color="auto"/>
      </w:divBdr>
    </w:div>
    <w:div w:id="2074959564">
      <w:bodyDiv w:val="1"/>
      <w:marLeft w:val="0"/>
      <w:marRight w:val="0"/>
      <w:marTop w:val="0"/>
      <w:marBottom w:val="0"/>
      <w:divBdr>
        <w:top w:val="none" w:sz="0" w:space="0" w:color="auto"/>
        <w:left w:val="none" w:sz="0" w:space="0" w:color="auto"/>
        <w:bottom w:val="none" w:sz="0" w:space="0" w:color="auto"/>
        <w:right w:val="none" w:sz="0" w:space="0" w:color="auto"/>
      </w:divBdr>
    </w:div>
    <w:div w:id="2090499312">
      <w:bodyDiv w:val="1"/>
      <w:marLeft w:val="0"/>
      <w:marRight w:val="0"/>
      <w:marTop w:val="0"/>
      <w:marBottom w:val="0"/>
      <w:divBdr>
        <w:top w:val="none" w:sz="0" w:space="0" w:color="auto"/>
        <w:left w:val="none" w:sz="0" w:space="0" w:color="auto"/>
        <w:bottom w:val="none" w:sz="0" w:space="0" w:color="auto"/>
        <w:right w:val="none" w:sz="0" w:space="0" w:color="auto"/>
      </w:divBdr>
    </w:div>
    <w:div w:id="2116635441">
      <w:bodyDiv w:val="1"/>
      <w:marLeft w:val="0"/>
      <w:marRight w:val="0"/>
      <w:marTop w:val="0"/>
      <w:marBottom w:val="0"/>
      <w:divBdr>
        <w:top w:val="none" w:sz="0" w:space="0" w:color="auto"/>
        <w:left w:val="none" w:sz="0" w:space="0" w:color="auto"/>
        <w:bottom w:val="none" w:sz="0" w:space="0" w:color="auto"/>
        <w:right w:val="none" w:sz="0" w:space="0" w:color="auto"/>
      </w:divBdr>
    </w:div>
    <w:div w:id="2124808248">
      <w:bodyDiv w:val="1"/>
      <w:marLeft w:val="0"/>
      <w:marRight w:val="0"/>
      <w:marTop w:val="0"/>
      <w:marBottom w:val="0"/>
      <w:divBdr>
        <w:top w:val="none" w:sz="0" w:space="0" w:color="auto"/>
        <w:left w:val="none" w:sz="0" w:space="0" w:color="auto"/>
        <w:bottom w:val="none" w:sz="0" w:space="0" w:color="auto"/>
        <w:right w:val="none" w:sz="0" w:space="0" w:color="auto"/>
      </w:divBdr>
    </w:div>
    <w:div w:id="21392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y.sharma@ucl.ac.uk" TargetMode="External"/><Relationship Id="rId13" Type="http://schemas.openxmlformats.org/officeDocument/2006/relationships/hyperlink" Target="http://www.eortc.be/qol/files/SCManualQLQ-C3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rtc.be/qol/files/ScoringInstructions/LMC21_summar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publication/independent-evaluation-of-the-selective-internal-radiation-therapy-commissioning-through-evaluation-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er.cancer.gov/statfacts/html/colorect.html" TargetMode="External"/><Relationship Id="rId4" Type="http://schemas.openxmlformats.org/officeDocument/2006/relationships/settings" Target="settings.xml"/><Relationship Id="rId9" Type="http://schemas.openxmlformats.org/officeDocument/2006/relationships/hyperlink" Target="mailto:alastair.gray@dph.o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DDB87EC4-985D-4DFA-AD67-6E846476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7715</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Fusco</dc:creator>
  <cp:lastModifiedBy>Francesco Fusco</cp:lastModifiedBy>
  <cp:revision>12</cp:revision>
  <cp:lastPrinted>2019-04-22T16:54:00Z</cp:lastPrinted>
  <dcterms:created xsi:type="dcterms:W3CDTF">2019-07-01T21:05:00Z</dcterms:created>
  <dcterms:modified xsi:type="dcterms:W3CDTF">2020-02-19T13:01:00Z</dcterms:modified>
</cp:coreProperties>
</file>