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27A99" w14:textId="3277F07A" w:rsidR="007B0727" w:rsidRPr="00070D80" w:rsidRDefault="00D03375" w:rsidP="00FF6B13">
      <w:pPr>
        <w:pStyle w:val="Title"/>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Relative i</w:t>
      </w:r>
      <w:r w:rsidR="00880D42" w:rsidRPr="00070D80">
        <w:rPr>
          <w:rFonts w:ascii="Times New Roman" w:hAnsi="Times New Roman" w:cs="Times New Roman"/>
          <w:sz w:val="24"/>
          <w:szCs w:val="24"/>
        </w:rPr>
        <w:t>mpact of</w:t>
      </w:r>
      <w:r w:rsidR="00783E5C" w:rsidRPr="00070D80">
        <w:rPr>
          <w:rFonts w:ascii="Times New Roman" w:hAnsi="Times New Roman" w:cs="Times New Roman"/>
          <w:sz w:val="24"/>
          <w:szCs w:val="24"/>
        </w:rPr>
        <w:t xml:space="preserve"> pre</w:t>
      </w:r>
      <w:r w:rsidR="00A06ACC" w:rsidRPr="00070D80">
        <w:rPr>
          <w:rFonts w:ascii="Times New Roman" w:hAnsi="Times New Roman" w:cs="Times New Roman"/>
          <w:sz w:val="24"/>
          <w:szCs w:val="24"/>
        </w:rPr>
        <w:t>-</w:t>
      </w:r>
      <w:r w:rsidR="00783E5C" w:rsidRPr="00070D80">
        <w:rPr>
          <w:rFonts w:ascii="Times New Roman" w:hAnsi="Times New Roman" w:cs="Times New Roman"/>
          <w:sz w:val="24"/>
          <w:szCs w:val="24"/>
        </w:rPr>
        <w:t>eclampsia on birth weight in</w:t>
      </w:r>
      <w:r w:rsidR="005146EB">
        <w:rPr>
          <w:rFonts w:ascii="Times New Roman" w:hAnsi="Times New Roman" w:cs="Times New Roman"/>
          <w:sz w:val="24"/>
          <w:szCs w:val="24"/>
        </w:rPr>
        <w:t xml:space="preserve"> a</w:t>
      </w:r>
      <w:r>
        <w:rPr>
          <w:rFonts w:ascii="Times New Roman" w:hAnsi="Times New Roman" w:cs="Times New Roman"/>
          <w:sz w:val="24"/>
          <w:szCs w:val="24"/>
        </w:rPr>
        <w:t xml:space="preserve"> low resource setting</w:t>
      </w:r>
      <w:r w:rsidR="0072795D" w:rsidRPr="00070D80">
        <w:rPr>
          <w:rFonts w:ascii="Times New Roman" w:hAnsi="Times New Roman" w:cs="Times New Roman"/>
          <w:sz w:val="24"/>
          <w:szCs w:val="24"/>
        </w:rPr>
        <w:t xml:space="preserve">: a </w:t>
      </w:r>
      <w:r w:rsidR="00A67932" w:rsidRPr="00070D80">
        <w:rPr>
          <w:rFonts w:ascii="Times New Roman" w:hAnsi="Times New Roman" w:cs="Times New Roman"/>
          <w:sz w:val="24"/>
          <w:szCs w:val="24"/>
        </w:rPr>
        <w:t xml:space="preserve">prospective </w:t>
      </w:r>
      <w:r w:rsidR="00BD7DD1" w:rsidRPr="00070D80">
        <w:rPr>
          <w:rFonts w:ascii="Times New Roman" w:hAnsi="Times New Roman" w:cs="Times New Roman"/>
          <w:sz w:val="24"/>
          <w:szCs w:val="24"/>
        </w:rPr>
        <w:t>cohort</w:t>
      </w:r>
      <w:r w:rsidR="0072795D" w:rsidRPr="00070D80">
        <w:rPr>
          <w:rFonts w:ascii="Times New Roman" w:hAnsi="Times New Roman" w:cs="Times New Roman"/>
          <w:sz w:val="24"/>
          <w:szCs w:val="24"/>
        </w:rPr>
        <w:t xml:space="preserve"> study</w:t>
      </w:r>
    </w:p>
    <w:bookmarkEnd w:id="0"/>
    <w:p w14:paraId="405D78B2" w14:textId="16B9CDF8" w:rsidR="00CE4C2C" w:rsidRPr="00070D80" w:rsidRDefault="003217F9" w:rsidP="00FF6B13">
      <w:pPr>
        <w:keepNext/>
        <w:spacing w:before="240" w:after="60" w:line="480" w:lineRule="auto"/>
        <w:outlineLvl w:val="1"/>
        <w:rPr>
          <w:vertAlign w:val="superscript"/>
        </w:rPr>
      </w:pPr>
      <w:r>
        <w:t>Annettee NAKIMULI</w:t>
      </w:r>
      <w:r w:rsidR="008D46FC" w:rsidRPr="00070D80">
        <w:t xml:space="preserve"> MD, PhD</w:t>
      </w:r>
      <w:r>
        <w:rPr>
          <w:vertAlign w:val="superscript"/>
        </w:rPr>
        <w:t>a</w:t>
      </w:r>
      <w:r>
        <w:t>,</w:t>
      </w:r>
      <w:r w:rsidR="00893ECD" w:rsidRPr="00070D80">
        <w:t xml:space="preserve"> </w:t>
      </w:r>
      <w:r>
        <w:t>Jennifer E. STARLING</w:t>
      </w:r>
      <w:r w:rsidR="0022124F" w:rsidRPr="00070D80">
        <w:t xml:space="preserve"> MS</w:t>
      </w:r>
      <w:r>
        <w:rPr>
          <w:vertAlign w:val="superscript"/>
        </w:rPr>
        <w:t>b</w:t>
      </w:r>
      <w:r w:rsidR="008D46FC" w:rsidRPr="00070D80">
        <w:t xml:space="preserve">, </w:t>
      </w:r>
      <w:r w:rsidR="008D46FC" w:rsidRPr="00070D80">
        <w:rPr>
          <w:bCs/>
          <w:iCs/>
        </w:rPr>
        <w:t>Sarah N</w:t>
      </w:r>
      <w:r>
        <w:rPr>
          <w:bCs/>
          <w:iCs/>
        </w:rPr>
        <w:t>AKUBULWA</w:t>
      </w:r>
      <w:r w:rsidR="008D46FC" w:rsidRPr="00070D80">
        <w:rPr>
          <w:bCs/>
          <w:iCs/>
        </w:rPr>
        <w:t xml:space="preserve"> MD</w:t>
      </w:r>
      <w:r>
        <w:rPr>
          <w:bCs/>
          <w:iCs/>
          <w:vertAlign w:val="superscript"/>
        </w:rPr>
        <w:t>a</w:t>
      </w:r>
      <w:r w:rsidR="008D46FC" w:rsidRPr="00070D80">
        <w:rPr>
          <w:bCs/>
          <w:iCs/>
        </w:rPr>
        <w:t>, Imelda N</w:t>
      </w:r>
      <w:r>
        <w:rPr>
          <w:bCs/>
          <w:iCs/>
        </w:rPr>
        <w:t>AMAGEMBE</w:t>
      </w:r>
      <w:r w:rsidR="008D46FC" w:rsidRPr="00070D80">
        <w:rPr>
          <w:bCs/>
          <w:iCs/>
        </w:rPr>
        <w:t xml:space="preserve"> MD</w:t>
      </w:r>
      <w:r>
        <w:rPr>
          <w:bCs/>
          <w:iCs/>
          <w:vertAlign w:val="superscript"/>
        </w:rPr>
        <w:t>a</w:t>
      </w:r>
      <w:r w:rsidR="008D46FC" w:rsidRPr="00070D80">
        <w:rPr>
          <w:bCs/>
          <w:iCs/>
        </w:rPr>
        <w:t>, Musa S</w:t>
      </w:r>
      <w:r>
        <w:rPr>
          <w:bCs/>
          <w:iCs/>
        </w:rPr>
        <w:t>EKIKUBO</w:t>
      </w:r>
      <w:r w:rsidR="008D46FC" w:rsidRPr="00070D80">
        <w:rPr>
          <w:bCs/>
          <w:iCs/>
        </w:rPr>
        <w:t xml:space="preserve"> MD</w:t>
      </w:r>
      <w:r>
        <w:rPr>
          <w:bCs/>
          <w:iCs/>
          <w:vertAlign w:val="superscript"/>
        </w:rPr>
        <w:t>a</w:t>
      </w:r>
      <w:r w:rsidR="008D46FC" w:rsidRPr="00070D80">
        <w:rPr>
          <w:bCs/>
          <w:iCs/>
        </w:rPr>
        <w:t>, Eve N</w:t>
      </w:r>
      <w:r>
        <w:rPr>
          <w:bCs/>
          <w:iCs/>
        </w:rPr>
        <w:t>AKABEMBE</w:t>
      </w:r>
      <w:r w:rsidR="008D46FC" w:rsidRPr="00070D80">
        <w:rPr>
          <w:bCs/>
          <w:iCs/>
        </w:rPr>
        <w:t xml:space="preserve"> MD</w:t>
      </w:r>
      <w:r>
        <w:rPr>
          <w:bCs/>
          <w:iCs/>
          <w:vertAlign w:val="superscript"/>
        </w:rPr>
        <w:t>a</w:t>
      </w:r>
      <w:r>
        <w:t>, James G. SCOTT</w:t>
      </w:r>
      <w:r w:rsidR="008D46FC" w:rsidRPr="00070D80">
        <w:t xml:space="preserve"> PhD</w:t>
      </w:r>
      <w:r>
        <w:rPr>
          <w:vertAlign w:val="superscript"/>
        </w:rPr>
        <w:t>b</w:t>
      </w:r>
      <w:r w:rsidR="008D46FC" w:rsidRPr="00070D80">
        <w:t>, Ashley M</w:t>
      </w:r>
      <w:r>
        <w:t>OFFETT</w:t>
      </w:r>
      <w:r w:rsidR="008D46FC" w:rsidRPr="00070D80">
        <w:t xml:space="preserve"> MD, PhD</w:t>
      </w:r>
      <w:r>
        <w:rPr>
          <w:vertAlign w:val="superscript"/>
        </w:rPr>
        <w:t>c</w:t>
      </w:r>
      <w:r>
        <w:t>, Catherine E AIKEN</w:t>
      </w:r>
      <w:r w:rsidR="008D46FC" w:rsidRPr="00070D80">
        <w:t xml:space="preserve"> MD, PhD</w:t>
      </w:r>
      <w:r w:rsidR="008D46FC" w:rsidRPr="00070D80">
        <w:rPr>
          <w:vertAlign w:val="superscript"/>
        </w:rPr>
        <w:t xml:space="preserve"> </w:t>
      </w:r>
      <w:r>
        <w:rPr>
          <w:vertAlign w:val="superscript"/>
        </w:rPr>
        <w:t>d</w:t>
      </w:r>
      <w:r w:rsidR="008D46FC" w:rsidRPr="00070D80">
        <w:rPr>
          <w:vertAlign w:val="superscript"/>
        </w:rPr>
        <w:t>*</w:t>
      </w:r>
    </w:p>
    <w:p w14:paraId="1C35CC71" w14:textId="77777777" w:rsidR="008D46FC" w:rsidRPr="00070D80" w:rsidRDefault="008D46FC" w:rsidP="00FF6B13">
      <w:pPr>
        <w:keepNext/>
        <w:spacing w:before="240" w:after="60" w:line="480" w:lineRule="auto"/>
        <w:outlineLvl w:val="1"/>
        <w:rPr>
          <w:vertAlign w:val="superscript"/>
        </w:rPr>
      </w:pPr>
    </w:p>
    <w:p w14:paraId="3DAF6586" w14:textId="5CFF4C0F" w:rsidR="0072795D" w:rsidRPr="00070D80" w:rsidRDefault="003217F9" w:rsidP="00FF6B13">
      <w:pPr>
        <w:spacing w:line="480" w:lineRule="auto"/>
        <w:rPr>
          <w:rFonts w:eastAsia="Times New Roman"/>
          <w:color w:val="000000"/>
          <w:shd w:val="clear" w:color="auto" w:fill="FFFFFF"/>
        </w:rPr>
      </w:pPr>
      <w:r>
        <w:rPr>
          <w:vertAlign w:val="superscript"/>
        </w:rPr>
        <w:t>a</w:t>
      </w:r>
      <w:r w:rsidR="0072795D" w:rsidRPr="00070D80">
        <w:t xml:space="preserve"> </w:t>
      </w:r>
      <w:r w:rsidR="0072795D" w:rsidRPr="00070D80">
        <w:rPr>
          <w:rFonts w:eastAsia="Times New Roman"/>
          <w:color w:val="000000"/>
          <w:shd w:val="clear" w:color="auto" w:fill="FFFFFF"/>
        </w:rPr>
        <w:t xml:space="preserve">Department of Obstetrics and Gynaecology, Makerere University and Mulago </w:t>
      </w:r>
      <w:r w:rsidR="00111171" w:rsidRPr="00070D80">
        <w:rPr>
          <w:rFonts w:eastAsia="Times New Roman"/>
          <w:color w:val="000000"/>
          <w:shd w:val="clear" w:color="auto" w:fill="FFFFFF"/>
        </w:rPr>
        <w:t>National R</w:t>
      </w:r>
      <w:r w:rsidR="009753E9" w:rsidRPr="00070D80">
        <w:rPr>
          <w:rFonts w:eastAsia="Times New Roman"/>
          <w:color w:val="000000"/>
          <w:shd w:val="clear" w:color="auto" w:fill="FFFFFF"/>
        </w:rPr>
        <w:t xml:space="preserve">eferral </w:t>
      </w:r>
      <w:r w:rsidR="0072795D" w:rsidRPr="00070D80">
        <w:rPr>
          <w:rFonts w:eastAsia="Times New Roman"/>
          <w:color w:val="000000"/>
          <w:shd w:val="clear" w:color="auto" w:fill="FFFFFF"/>
        </w:rPr>
        <w:t>Hospital, Kampala, Uganda.</w:t>
      </w:r>
    </w:p>
    <w:p w14:paraId="4310BD02" w14:textId="60DCCEB4" w:rsidR="0072795D" w:rsidRPr="00070D80" w:rsidRDefault="003217F9" w:rsidP="00FF6B13">
      <w:pPr>
        <w:spacing w:line="480" w:lineRule="auto"/>
      </w:pPr>
      <w:r>
        <w:rPr>
          <w:rFonts w:eastAsia="Times New Roman"/>
          <w:color w:val="000000"/>
          <w:shd w:val="clear" w:color="auto" w:fill="FFFFFF"/>
          <w:vertAlign w:val="superscript"/>
        </w:rPr>
        <w:t>b</w:t>
      </w:r>
      <w:r w:rsidR="0072795D" w:rsidRPr="00070D80">
        <w:t xml:space="preserve"> Red McCombs School of Business and </w:t>
      </w:r>
      <w:r w:rsidR="00997EED" w:rsidRPr="00070D80">
        <w:t>Department of Statistics and Data Sciences</w:t>
      </w:r>
      <w:r w:rsidR="0072795D" w:rsidRPr="00070D80">
        <w:t>, University of Texas at Austin, Texas, USA</w:t>
      </w:r>
    </w:p>
    <w:p w14:paraId="17BEDA85" w14:textId="3B3E17DC" w:rsidR="0072795D" w:rsidRPr="00070D80" w:rsidRDefault="003217F9" w:rsidP="00FF6B13">
      <w:pPr>
        <w:spacing w:line="480" w:lineRule="auto"/>
        <w:rPr>
          <w:rFonts w:eastAsia="Times New Roman"/>
          <w:color w:val="000000"/>
          <w:shd w:val="clear" w:color="auto" w:fill="FFFFFF"/>
        </w:rPr>
      </w:pPr>
      <w:r>
        <w:rPr>
          <w:rFonts w:eastAsia="Times New Roman"/>
          <w:color w:val="000000"/>
          <w:shd w:val="clear" w:color="auto" w:fill="FFFFFF"/>
          <w:vertAlign w:val="superscript"/>
        </w:rPr>
        <w:t>c</w:t>
      </w:r>
      <w:r w:rsidR="0072795D" w:rsidRPr="00070D80">
        <w:rPr>
          <w:rFonts w:eastAsia="Times New Roman"/>
          <w:color w:val="000000"/>
          <w:shd w:val="clear" w:color="auto" w:fill="FFFFFF"/>
        </w:rPr>
        <w:t xml:space="preserve"> Department of Pathology and Centre for Trophoblast Research, University of Cambridge, Cambridge, United Kingdom</w:t>
      </w:r>
    </w:p>
    <w:p w14:paraId="52FC9534" w14:textId="1498F647" w:rsidR="00D03375" w:rsidRPr="00511569" w:rsidRDefault="003217F9" w:rsidP="00511569">
      <w:pPr>
        <w:spacing w:line="480" w:lineRule="auto"/>
        <w:rPr>
          <w:iCs/>
          <w:color w:val="000000"/>
        </w:rPr>
      </w:pPr>
      <w:r>
        <w:rPr>
          <w:rFonts w:eastAsia="Times New Roman"/>
          <w:color w:val="000000"/>
          <w:shd w:val="clear" w:color="auto" w:fill="FFFFFF"/>
          <w:vertAlign w:val="superscript"/>
        </w:rPr>
        <w:t>d</w:t>
      </w:r>
      <w:r w:rsidR="0072795D" w:rsidRPr="00070D80">
        <w:rPr>
          <w:color w:val="000000"/>
          <w:vertAlign w:val="superscript"/>
        </w:rPr>
        <w:t xml:space="preserve"> </w:t>
      </w:r>
      <w:r w:rsidR="0072795D" w:rsidRPr="00070D80">
        <w:rPr>
          <w:iCs/>
          <w:color w:val="000000"/>
        </w:rPr>
        <w:t>Department of Obstetrics and Gynaecology, University of Cambridge, Box 223, The Rosie Hospital and NIHR Cambridge Biomedical Research Centre, Cambridge CB2 0SW, United Kingdom</w:t>
      </w:r>
    </w:p>
    <w:p w14:paraId="590D3785" w14:textId="77777777" w:rsidR="00D03375" w:rsidRPr="00070D80" w:rsidRDefault="00D03375" w:rsidP="00D03375">
      <w:pPr>
        <w:spacing w:line="480" w:lineRule="auto"/>
        <w:jc w:val="both"/>
      </w:pPr>
      <w:r w:rsidRPr="00070D80">
        <w:t xml:space="preserve">*Corresponding author: </w:t>
      </w:r>
    </w:p>
    <w:p w14:paraId="6B17DE5A" w14:textId="77777777" w:rsidR="00D03375" w:rsidRPr="00070D80" w:rsidRDefault="00D03375" w:rsidP="00D03375">
      <w:pPr>
        <w:spacing w:line="480" w:lineRule="auto"/>
        <w:jc w:val="both"/>
      </w:pPr>
      <w:r w:rsidRPr="00070D80">
        <w:t xml:space="preserve">Telephone: +44(0)1223 336871   Email: </w:t>
      </w:r>
      <w:hyperlink r:id="rId8" w:history="1">
        <w:r w:rsidRPr="00070D80">
          <w:t>cema2@cam.ac.uk</w:t>
        </w:r>
      </w:hyperlink>
    </w:p>
    <w:p w14:paraId="129B408B" w14:textId="63640E43" w:rsidR="00D03375" w:rsidRPr="00070D80" w:rsidRDefault="00511569" w:rsidP="00FF6B13">
      <w:pPr>
        <w:spacing w:line="480" w:lineRule="auto"/>
        <w:rPr>
          <w:iCs/>
          <w:color w:val="000000"/>
        </w:rPr>
      </w:pPr>
      <w:r w:rsidRPr="00511569">
        <w:rPr>
          <w:b/>
          <w:iCs/>
          <w:color w:val="000000"/>
        </w:rPr>
        <w:t>Declarations of interest:</w:t>
      </w:r>
      <w:r>
        <w:rPr>
          <w:iCs/>
          <w:color w:val="000000"/>
        </w:rPr>
        <w:t xml:space="preserve"> None</w:t>
      </w:r>
    </w:p>
    <w:p w14:paraId="2B624F0E" w14:textId="11AB44A1" w:rsidR="00D03375" w:rsidRPr="00D03375" w:rsidRDefault="00233BC9" w:rsidP="00D03375">
      <w:pPr>
        <w:spacing w:line="480" w:lineRule="auto"/>
        <w:rPr>
          <w:rFonts w:eastAsia="Times New Roman"/>
          <w:b/>
        </w:rPr>
      </w:pPr>
      <w:bookmarkStart w:id="1" w:name="objective"/>
      <w:r>
        <w:rPr>
          <w:rFonts w:eastAsia="Times New Roman"/>
          <w:b/>
        </w:rPr>
        <w:t>Running</w:t>
      </w:r>
      <w:r w:rsidR="00D03375" w:rsidRPr="00070D80">
        <w:rPr>
          <w:rFonts w:eastAsia="Times New Roman"/>
          <w:b/>
        </w:rPr>
        <w:t xml:space="preserve"> title:</w:t>
      </w:r>
      <w:r w:rsidR="00D03375">
        <w:rPr>
          <w:rFonts w:eastAsia="Times New Roman"/>
          <w:b/>
        </w:rPr>
        <w:t xml:space="preserve"> </w:t>
      </w:r>
      <w:r w:rsidR="003008B9">
        <w:rPr>
          <w:rFonts w:eastAsia="Times New Roman"/>
        </w:rPr>
        <w:t>Impact</w:t>
      </w:r>
      <w:r w:rsidR="00002E42" w:rsidRPr="00002E42">
        <w:rPr>
          <w:rFonts w:eastAsia="Times New Roman"/>
        </w:rPr>
        <w:t xml:space="preserve"> of pre-eclampsia on birthweight</w:t>
      </w:r>
    </w:p>
    <w:p w14:paraId="617EFD46" w14:textId="77777777" w:rsidR="008D46FC" w:rsidRPr="00070D80" w:rsidRDefault="008D46FC" w:rsidP="00FF6B13">
      <w:pPr>
        <w:spacing w:line="480" w:lineRule="auto"/>
        <w:rPr>
          <w:rFonts w:eastAsia="Times New Roman"/>
        </w:rPr>
      </w:pPr>
    </w:p>
    <w:p w14:paraId="620F03FF" w14:textId="408381C7" w:rsidR="00D60C4A" w:rsidRPr="007930CB" w:rsidRDefault="00D60C4A">
      <w:pPr>
        <w:spacing w:after="200"/>
        <w:rPr>
          <w:rFonts w:eastAsia="Times New Roman"/>
        </w:rPr>
      </w:pPr>
      <w:r>
        <w:br w:type="page"/>
      </w:r>
    </w:p>
    <w:p w14:paraId="7160676F" w14:textId="77777777" w:rsidR="007E54EE" w:rsidRPr="00DC27B4" w:rsidRDefault="007E54EE" w:rsidP="00F81A69">
      <w:pPr>
        <w:pStyle w:val="BodyText"/>
      </w:pPr>
    </w:p>
    <w:p w14:paraId="473CAFE2" w14:textId="1753DB77" w:rsidR="00DC27B4" w:rsidRPr="00DC27B4" w:rsidRDefault="003008B9" w:rsidP="00DC27B4">
      <w:pPr>
        <w:spacing w:before="100" w:beforeAutospacing="1" w:after="100" w:afterAutospacing="1" w:line="480" w:lineRule="auto"/>
        <w:rPr>
          <w:rFonts w:eastAsia="Times New Roman"/>
          <w:b/>
        </w:rPr>
      </w:pPr>
      <w:bookmarkStart w:id="2" w:name="introduction"/>
      <w:bookmarkEnd w:id="1"/>
      <w:r>
        <w:rPr>
          <w:rFonts w:eastAsia="Times New Roman"/>
          <w:b/>
        </w:rPr>
        <w:t>Abstract (238</w:t>
      </w:r>
      <w:r w:rsidR="00DC27B4" w:rsidRPr="00DC27B4">
        <w:rPr>
          <w:rFonts w:eastAsia="Times New Roman"/>
          <w:b/>
        </w:rPr>
        <w:t>)</w:t>
      </w:r>
    </w:p>
    <w:p w14:paraId="7E345D25" w14:textId="26E10435" w:rsidR="00DC27B4" w:rsidRPr="00DC27B4" w:rsidRDefault="00DC27B4" w:rsidP="00DC27B4">
      <w:pPr>
        <w:spacing w:before="100" w:beforeAutospacing="1" w:after="100" w:afterAutospacing="1" w:line="480" w:lineRule="auto"/>
        <w:rPr>
          <w:rFonts w:eastAsia="Times New Roman"/>
        </w:rPr>
      </w:pPr>
      <w:r w:rsidRPr="00DC27B4">
        <w:rPr>
          <w:b/>
        </w:rPr>
        <w:t>Objective</w:t>
      </w:r>
      <w:r w:rsidR="00D24413">
        <w:rPr>
          <w:b/>
        </w:rPr>
        <w:t>s</w:t>
      </w:r>
      <w:r w:rsidRPr="00DC27B4">
        <w:rPr>
          <w:b/>
        </w:rPr>
        <w:t>:</w:t>
      </w:r>
      <w:r w:rsidRPr="00DC27B4">
        <w:t xml:space="preserve"> Low birth-weight is a major risk factor for perinatal death in sub-Saharan Africa, but </w:t>
      </w:r>
      <w:r w:rsidR="00F81A69">
        <w:t xml:space="preserve">the relative contribution of </w:t>
      </w:r>
      <w:r w:rsidRPr="00DC27B4">
        <w:t xml:space="preserve">determinants of birth-weight </w:t>
      </w:r>
      <w:r w:rsidR="00F81A69">
        <w:t>are difficult to disentangle in low resource settings</w:t>
      </w:r>
      <w:r w:rsidRPr="00DC27B4">
        <w:t>. We sought to delineate the relationship between birth-weight and maternal pre-eclampsia across gestation</w:t>
      </w:r>
      <w:r w:rsidR="003008B9">
        <w:t xml:space="preserve"> in a low-resource obstetric setting</w:t>
      </w:r>
      <w:r w:rsidRPr="00DC27B4">
        <w:t>.</w:t>
      </w:r>
    </w:p>
    <w:p w14:paraId="59D4FB73" w14:textId="0AABCB02" w:rsidR="00DC27B4" w:rsidRPr="00D24413" w:rsidRDefault="00D24413" w:rsidP="00D24413">
      <w:pPr>
        <w:pStyle w:val="BodyText"/>
      </w:pPr>
      <w:r>
        <w:rPr>
          <w:b/>
        </w:rPr>
        <w:t>Study d</w:t>
      </w:r>
      <w:r w:rsidR="00DC27B4" w:rsidRPr="00DC27B4">
        <w:rPr>
          <w:b/>
        </w:rPr>
        <w:t>esign:</w:t>
      </w:r>
      <w:r w:rsidR="00DC27B4" w:rsidRPr="00DC27B4">
        <w:t xml:space="preserve"> Prospective </w:t>
      </w:r>
      <w:r w:rsidR="00F81A69">
        <w:t>cohort</w:t>
      </w:r>
      <w:r>
        <w:t xml:space="preserve"> study in a t</w:t>
      </w:r>
      <w:r w:rsidR="00DC27B4" w:rsidRPr="00DC27B4">
        <w:t xml:space="preserve">ertiary </w:t>
      </w:r>
      <w:bookmarkStart w:id="3" w:name="methods"/>
      <w:r>
        <w:t xml:space="preserve">referral centre in urban Uganda, including </w:t>
      </w:r>
      <w:r w:rsidR="00DC27B4" w:rsidRPr="00DC27B4">
        <w:t>9</w:t>
      </w:r>
      <w:bookmarkEnd w:id="3"/>
      <w:r w:rsidR="00DC27B4" w:rsidRPr="00DC27B4">
        <w:t>71 pre-eclampsia cases and 1,461 control pregnancies between 28-42 weeks gestation.</w:t>
      </w:r>
    </w:p>
    <w:p w14:paraId="5ABF4D02" w14:textId="5BAE6E48" w:rsidR="00DC27B4" w:rsidRPr="00DC27B4" w:rsidRDefault="00DC27B4" w:rsidP="00DC27B4">
      <w:pPr>
        <w:pStyle w:val="CommentText"/>
        <w:spacing w:before="100" w:beforeAutospacing="1" w:after="100" w:afterAutospacing="1" w:line="480" w:lineRule="auto"/>
        <w:rPr>
          <w:rFonts w:ascii="Times New Roman" w:hAnsi="Times New Roman" w:cs="Times New Roman"/>
        </w:rPr>
      </w:pPr>
      <w:r w:rsidRPr="00DC27B4">
        <w:rPr>
          <w:rFonts w:ascii="Times New Roman" w:hAnsi="Times New Roman" w:cs="Times New Roman"/>
          <w:b/>
        </w:rPr>
        <w:t>M</w:t>
      </w:r>
      <w:r w:rsidR="00D24413">
        <w:rPr>
          <w:rFonts w:ascii="Times New Roman" w:hAnsi="Times New Roman" w:cs="Times New Roman"/>
          <w:b/>
        </w:rPr>
        <w:t xml:space="preserve">ain outcome measures: </w:t>
      </w:r>
      <w:r w:rsidRPr="00DC27B4">
        <w:rPr>
          <w:rFonts w:ascii="Times New Roman" w:hAnsi="Times New Roman" w:cs="Times New Roman"/>
        </w:rPr>
        <w:t>Nonlinear modeling of birth-weight versus maternal pre</w:t>
      </w:r>
      <w:r w:rsidR="003008B9">
        <w:rPr>
          <w:rFonts w:ascii="Times New Roman" w:hAnsi="Times New Roman" w:cs="Times New Roman"/>
        </w:rPr>
        <w:t>-</w:t>
      </w:r>
      <w:r w:rsidRPr="00DC27B4">
        <w:rPr>
          <w:rFonts w:ascii="Times New Roman" w:hAnsi="Times New Roman" w:cs="Times New Roman"/>
        </w:rPr>
        <w:t>eclampsia status across gestation. Models were adjusted for maternal-fetal characteristics including maternal age, parity, HIV status, and socio-economic status. Propensity score matching was used to control for the severity of pre-eclampsia at different gestational ages.</w:t>
      </w:r>
    </w:p>
    <w:p w14:paraId="525A66AF" w14:textId="544C0D55" w:rsidR="00DC27B4" w:rsidRPr="00DC27B4" w:rsidRDefault="00DC27B4" w:rsidP="00F81A69">
      <w:pPr>
        <w:pStyle w:val="FirstParagraph"/>
      </w:pPr>
      <w:bookmarkStart w:id="4" w:name="results"/>
      <w:r w:rsidRPr="00F81A69">
        <w:rPr>
          <w:b/>
        </w:rPr>
        <w:t>Results</w:t>
      </w:r>
      <w:r w:rsidRPr="00DC27B4">
        <w:t xml:space="preserve">: </w:t>
      </w:r>
      <w:bookmarkEnd w:id="4"/>
      <w:r w:rsidRPr="00DC27B4">
        <w:t>Mean birth-weight for pre-eclampsia cases was 2.48kg (±0.81SD) compared to 3.06kg (±0.46SD) for controls (p&lt;0.001). At 28 weeks, the mean birth-weight difference between pre-eclampsia cases and controls was 0.58kg (p&lt;0.05), narrowing to 0.17kg at 39 weeks (p&lt;0.01). Controlling for pre-eclampsia severity only partially explained this gestational difference in mean birth-weight between pre-eclampsia cases and controls. Holding gestational age constant, pre-eclampsia status predicted 7.1-10.5%</w:t>
      </w:r>
      <w:r w:rsidR="00F81A69">
        <w:t xml:space="preserve"> of</w:t>
      </w:r>
      <w:r w:rsidRPr="00DC27B4">
        <w:t xml:space="preserve"> total </w:t>
      </w:r>
      <w:r w:rsidRPr="00DC27B4">
        <w:lastRenderedPageBreak/>
        <w:t>variation in birth-weight, compared to 0.05-0.7% for all other maternal-fetal characteristics combined.</w:t>
      </w:r>
    </w:p>
    <w:p w14:paraId="71221978" w14:textId="640237A9" w:rsidR="00DC27B4" w:rsidRPr="00DC27B4" w:rsidRDefault="00DC27B4" w:rsidP="00F81A69">
      <w:pPr>
        <w:pStyle w:val="BodyText"/>
      </w:pPr>
      <w:r w:rsidRPr="00DC27B4">
        <w:rPr>
          <w:b/>
        </w:rPr>
        <w:t>Conclusions:</w:t>
      </w:r>
      <w:r w:rsidRPr="00DC27B4">
        <w:t xml:space="preserve"> Pre-eclampsia is the dominant predictor of birth-weight </w:t>
      </w:r>
      <w:r w:rsidR="00F81A69">
        <w:t xml:space="preserve">in low-resource settings </w:t>
      </w:r>
      <w:r w:rsidRPr="00DC27B4">
        <w:t>and hence likely to heavily influence perinatal survival. The impact of pre-eclampsia on birth-weight is smaller with advancing gestational age, a difference that is not fully explained by controlling for pre</w:t>
      </w:r>
      <w:r w:rsidR="003008B9">
        <w:t>-</w:t>
      </w:r>
      <w:r w:rsidRPr="00DC27B4">
        <w:t xml:space="preserve">eclampsia severity. </w:t>
      </w:r>
    </w:p>
    <w:p w14:paraId="308EF336" w14:textId="78FCEA3F" w:rsidR="00DC27B4" w:rsidRPr="00D24413" w:rsidRDefault="00DC27B4" w:rsidP="00D24413">
      <w:pPr>
        <w:pStyle w:val="BodyText"/>
      </w:pPr>
      <w:r w:rsidRPr="00DC27B4">
        <w:rPr>
          <w:b/>
        </w:rPr>
        <w:t>Keywords:</w:t>
      </w:r>
      <w:r w:rsidRPr="00DC27B4">
        <w:t xml:space="preserve"> pregnan</w:t>
      </w:r>
      <w:r w:rsidR="003008B9">
        <w:t>cy; pre-eclampsia; birth-weight;</w:t>
      </w:r>
      <w:r w:rsidRPr="00DC27B4">
        <w:t xml:space="preserve"> Sub-Saharan Africa</w:t>
      </w:r>
      <w:r w:rsidR="003008B9">
        <w:t xml:space="preserve">; Uganda; </w:t>
      </w:r>
      <w:r w:rsidR="00845EA3">
        <w:t>gestational age</w:t>
      </w:r>
      <w:r>
        <w:br w:type="page"/>
      </w:r>
    </w:p>
    <w:p w14:paraId="14E57387" w14:textId="0B618F5E" w:rsidR="007B0727" w:rsidRPr="00070D80" w:rsidRDefault="00880D42" w:rsidP="00FF6B13">
      <w:pPr>
        <w:pStyle w:val="Heading1"/>
        <w:spacing w:before="100" w:beforeAutospacing="1" w:after="100" w:afterAutospacing="1" w:line="480" w:lineRule="auto"/>
        <w:rPr>
          <w:sz w:val="24"/>
          <w:szCs w:val="24"/>
        </w:rPr>
      </w:pPr>
      <w:r w:rsidRPr="00070D80">
        <w:rPr>
          <w:sz w:val="24"/>
          <w:szCs w:val="24"/>
        </w:rPr>
        <w:t>I</w:t>
      </w:r>
      <w:r w:rsidR="00357D09" w:rsidRPr="00070D80">
        <w:rPr>
          <w:sz w:val="24"/>
          <w:szCs w:val="24"/>
        </w:rPr>
        <w:t>ntroduction</w:t>
      </w:r>
      <w:bookmarkEnd w:id="2"/>
    </w:p>
    <w:p w14:paraId="7366F804" w14:textId="4CA7FA59" w:rsidR="00357D09" w:rsidRPr="00070D80" w:rsidRDefault="00880D42" w:rsidP="00FF6B13">
      <w:pPr>
        <w:spacing w:before="100" w:beforeAutospacing="1" w:after="100" w:afterAutospacing="1" w:line="480" w:lineRule="auto"/>
        <w:rPr>
          <w:rFonts w:eastAsia="Times New Roman"/>
        </w:rPr>
      </w:pPr>
      <w:r w:rsidRPr="00070D80">
        <w:t xml:space="preserve">Neonatal survival </w:t>
      </w:r>
      <w:r w:rsidR="00043C15" w:rsidRPr="00070D80">
        <w:t>depends</w:t>
      </w:r>
      <w:r w:rsidRPr="00070D80">
        <w:t xml:space="preserve"> on a wide range of factors, but birth weight is a key determinant</w:t>
      </w:r>
      <w:r w:rsidR="007D6840" w:rsidRPr="00070D80">
        <w:t>.</w:t>
      </w:r>
      <w:r w:rsidRPr="00070D80">
        <w:t xml:space="preserve"> </w:t>
      </w:r>
      <w:r w:rsidR="00CE4C2C" w:rsidRPr="00070D80">
        <w:fldChar w:fldCharType="begin">
          <w:fldData xml:space="preserve">PEVuZE5vdGU+PENpdGUgRXhjbHVkZVllYXI9IjEiPjxBdXRob3I+TGF3bjwvQXV0aG9yPjxZZWFy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</w:fldData>
        </w:fldChar>
      </w:r>
      <w:r w:rsidR="000355A0">
        <w:instrText xml:space="preserve"> ADDIN EN.CITE </w:instrText>
      </w:r>
      <w:r w:rsidR="000355A0">
        <w:fldChar w:fldCharType="begin">
          <w:fldData xml:space="preserve">PEVuZE5vdGU+PENpdGUgRXhjbHVkZVllYXI9IjEiPjxBdXRob3I+TGF3bjwvQXV0aG9yPjxZZWFy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</w:fldData>
        </w:fldChar>
      </w:r>
      <w:r w:rsidR="000355A0">
        <w:instrText xml:space="preserve"> ADDIN EN.CITE.DATA </w:instrText>
      </w:r>
      <w:r w:rsidR="000355A0">
        <w:fldChar w:fldCharType="end"/>
      </w:r>
      <w:r w:rsidR="00CE4C2C" w:rsidRPr="00070D80">
        <w:fldChar w:fldCharType="separate"/>
      </w:r>
      <w:r w:rsidR="000355A0">
        <w:rPr>
          <w:noProof/>
        </w:rPr>
        <w:t>[1]</w:t>
      </w:r>
      <w:r w:rsidR="00CE4C2C" w:rsidRPr="00070D80">
        <w:fldChar w:fldCharType="end"/>
      </w:r>
      <w:r w:rsidR="007D6840" w:rsidRPr="00070D80">
        <w:t xml:space="preserve"> </w:t>
      </w:r>
      <w:r w:rsidRPr="00070D80">
        <w:t>Globally, across all contexts, babies born at lower birth weights have a higher risk of perinatal death than babies who are appropriately grown for gestational age</w:t>
      </w:r>
      <w:r w:rsidR="007D6840" w:rsidRPr="00070D80">
        <w:t>.</w:t>
      </w:r>
      <w:r w:rsidRPr="00070D80">
        <w:t xml:space="preserve"> </w:t>
      </w:r>
      <w:r w:rsidR="00CE4C2C" w:rsidRPr="00070D80">
        <w:fldChar w:fldCharType="begin">
          <w:fldData xml:space="preserve">PEVuZE5vdGU+PENpdGUgRXhjbHVkZVllYXI9IjEiPjxBdXRob3I+S2F0ejwvQXV0aG9yPjxZZWFy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=
</w:fldData>
        </w:fldChar>
      </w:r>
      <w:r w:rsidR="000355A0">
        <w:instrText xml:space="preserve"> ADDIN EN.CITE </w:instrText>
      </w:r>
      <w:r w:rsidR="000355A0">
        <w:fldChar w:fldCharType="begin">
          <w:fldData xml:space="preserve">PEVuZE5vdGU+PENpdGUgRXhjbHVkZVllYXI9IjEiPjxBdXRob3I+S2F0ejwvQXV0aG9yPjxZZWFy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=
</w:fldData>
        </w:fldChar>
      </w:r>
      <w:r w:rsidR="000355A0">
        <w:instrText xml:space="preserve"> ADDIN EN.CITE.DATA </w:instrText>
      </w:r>
      <w:r w:rsidR="000355A0">
        <w:fldChar w:fldCharType="end"/>
      </w:r>
      <w:r w:rsidR="00CE4C2C" w:rsidRPr="00070D80">
        <w:fldChar w:fldCharType="separate"/>
      </w:r>
      <w:r w:rsidR="000355A0">
        <w:rPr>
          <w:noProof/>
        </w:rPr>
        <w:t>[2-4]</w:t>
      </w:r>
      <w:r w:rsidR="00CE4C2C" w:rsidRPr="00070D80">
        <w:fldChar w:fldCharType="end"/>
      </w:r>
      <w:r w:rsidR="009673F7" w:rsidRPr="00070D80">
        <w:t xml:space="preserve"> Tackling the high rates of death among babies born at low birth weights </w:t>
      </w:r>
      <w:r w:rsidR="00A74F62" w:rsidRPr="00070D80">
        <w:t xml:space="preserve">in low or middle human development index (LM HDI) countries </w:t>
      </w:r>
      <w:r w:rsidR="009673F7" w:rsidRPr="00070D80">
        <w:t xml:space="preserve">relies on developing better understanding of the key risk factors </w:t>
      </w:r>
      <w:r w:rsidR="00387261" w:rsidRPr="00070D80">
        <w:t xml:space="preserve">in different populations. </w:t>
      </w:r>
    </w:p>
    <w:p w14:paraId="06BBB846" w14:textId="38359F0C" w:rsidR="00164D22" w:rsidRPr="00070D80" w:rsidRDefault="00006424" w:rsidP="00FF6B13">
      <w:pPr>
        <w:spacing w:before="100" w:beforeAutospacing="1" w:after="100" w:afterAutospacing="1" w:line="480" w:lineRule="auto"/>
        <w:rPr>
          <w:rFonts w:eastAsia="Times New Roman"/>
        </w:rPr>
      </w:pPr>
      <w:r w:rsidRPr="00070D80">
        <w:t xml:space="preserve">In sub-Saharan Africa, pre-eclampsia is a common, severe, under-recognised, and under-treated </w:t>
      </w:r>
      <w:r w:rsidR="005A0FF1" w:rsidRPr="00070D80">
        <w:t xml:space="preserve">maternal </w:t>
      </w:r>
      <w:r w:rsidRPr="00070D80">
        <w:t>condition</w:t>
      </w:r>
      <w:r w:rsidR="00C9062E" w:rsidRPr="00070D80">
        <w:t xml:space="preserve"> </w:t>
      </w:r>
      <w:r w:rsidR="00CE4C2C" w:rsidRPr="00070D80">
        <w:fldChar w:fldCharType="begin">
          <w:fldData xml:space="preserve">PEVuZE5vdGU+PENpdGUgRXhjbHVkZVllYXI9IjEiPjxBdXRob3I+TmFraW11bGk8L0F1dGhvcj48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</w:fldData>
        </w:fldChar>
      </w:r>
      <w:r w:rsidR="000355A0">
        <w:instrText xml:space="preserve"> ADDIN EN.CITE </w:instrText>
      </w:r>
      <w:r w:rsidR="000355A0">
        <w:fldChar w:fldCharType="begin">
          <w:fldData xml:space="preserve">PEVuZE5vdGU+PENpdGUgRXhjbHVkZVllYXI9IjEiPjxBdXRob3I+TmFraW11bGk8L0F1dGhvcj48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</w:fldData>
        </w:fldChar>
      </w:r>
      <w:r w:rsidR="000355A0">
        <w:instrText xml:space="preserve"> ADDIN EN.CITE.DATA </w:instrText>
      </w:r>
      <w:r w:rsidR="000355A0">
        <w:fldChar w:fldCharType="end"/>
      </w:r>
      <w:r w:rsidR="00CE4C2C" w:rsidRPr="00070D80">
        <w:fldChar w:fldCharType="separate"/>
      </w:r>
      <w:r w:rsidR="000355A0">
        <w:rPr>
          <w:noProof/>
        </w:rPr>
        <w:t>[5-7]</w:t>
      </w:r>
      <w:r w:rsidR="00CE4C2C" w:rsidRPr="00070D80">
        <w:fldChar w:fldCharType="end"/>
      </w:r>
      <w:r w:rsidR="009A3D13" w:rsidRPr="00070D80">
        <w:t xml:space="preserve"> that</w:t>
      </w:r>
      <w:r w:rsidRPr="00070D80">
        <w:t xml:space="preserve"> has </w:t>
      </w:r>
      <w:r w:rsidR="00A64EEF" w:rsidRPr="00070D80">
        <w:t xml:space="preserve">the </w:t>
      </w:r>
      <w:r w:rsidRPr="00070D80">
        <w:t xml:space="preserve">potential to influence birth weight. </w:t>
      </w:r>
      <w:r w:rsidR="00164D22" w:rsidRPr="00070D80">
        <w:t>Genetic factors, poor baseline health status, and</w:t>
      </w:r>
      <w:r w:rsidR="00EE608B" w:rsidRPr="00070D80">
        <w:t xml:space="preserve"> lack of access to high quality</w:t>
      </w:r>
      <w:r w:rsidR="00164D22" w:rsidRPr="00070D80">
        <w:t xml:space="preserve"> antena</w:t>
      </w:r>
      <w:r w:rsidR="00C9062E" w:rsidRPr="00070D80">
        <w:t xml:space="preserve">tal care </w:t>
      </w:r>
      <w:r w:rsidR="00CE4C2C" w:rsidRPr="00070D80">
        <w:fldChar w:fldCharType="begin">
          <w:fldData xml:space="preserve">PEVuZE5vdGU+PENpdGUgRXhjbHVkZVllYXI9IjEiPjxBdXRob3I+TmFraW11bGk8L0F1dGhvcj48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</w:fldData>
        </w:fldChar>
      </w:r>
      <w:r w:rsidR="000355A0">
        <w:instrText xml:space="preserve"> ADDIN EN.CITE </w:instrText>
      </w:r>
      <w:r w:rsidR="000355A0">
        <w:fldChar w:fldCharType="begin">
          <w:fldData xml:space="preserve">PEVuZE5vdGU+PENpdGUgRXhjbHVkZVllYXI9IjEiPjxBdXRob3I+TmFraW11bGk8L0F1dGhvcj48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</w:fldData>
        </w:fldChar>
      </w:r>
      <w:r w:rsidR="000355A0">
        <w:instrText xml:space="preserve"> ADDIN EN.CITE.DATA </w:instrText>
      </w:r>
      <w:r w:rsidR="000355A0">
        <w:fldChar w:fldCharType="end"/>
      </w:r>
      <w:r w:rsidR="00CE4C2C" w:rsidRPr="00070D80">
        <w:fldChar w:fldCharType="separate"/>
      </w:r>
      <w:r w:rsidR="000355A0">
        <w:rPr>
          <w:noProof/>
        </w:rPr>
        <w:t>[6]</w:t>
      </w:r>
      <w:r w:rsidR="00CE4C2C" w:rsidRPr="00070D80">
        <w:fldChar w:fldCharType="end"/>
      </w:r>
      <w:r w:rsidR="00164D22" w:rsidRPr="00070D80">
        <w:t xml:space="preserve"> may all contribute to the severity of pre-eclampsia observed in sub-Saharan Africa</w:t>
      </w:r>
      <w:r w:rsidR="005A0FF1" w:rsidRPr="00070D80">
        <w:t>n women</w:t>
      </w:r>
      <w:r w:rsidR="00C9062E" w:rsidRPr="00070D80">
        <w:t xml:space="preserve"> </w:t>
      </w:r>
      <w:r w:rsidR="00CE4C2C" w:rsidRPr="00070D80">
        <w:fldChar w:fldCharType="begin">
          <w:fldData xml:space="preserve">PEVuZE5vdGU+PENpdGUgRXhjbHVkZVllYXI9IjEiPjxBdXRob3I+TmFraW11bGk8L0F1dGhvcj48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</w:fldData>
        </w:fldChar>
      </w:r>
      <w:r w:rsidR="000355A0">
        <w:instrText xml:space="preserve"> ADDIN EN.CITE </w:instrText>
      </w:r>
      <w:r w:rsidR="000355A0">
        <w:fldChar w:fldCharType="begin">
          <w:fldData xml:space="preserve">PEVuZE5vdGU+PENpdGUgRXhjbHVkZVllYXI9IjEiPjxBdXRob3I+TmFraW11bGk8L0F1dGhvcj48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</w:fldData>
        </w:fldChar>
      </w:r>
      <w:r w:rsidR="000355A0">
        <w:instrText xml:space="preserve"> ADDIN EN.CITE.DATA </w:instrText>
      </w:r>
      <w:r w:rsidR="000355A0">
        <w:fldChar w:fldCharType="end"/>
      </w:r>
      <w:r w:rsidR="00CE4C2C" w:rsidRPr="00070D80">
        <w:fldChar w:fldCharType="separate"/>
      </w:r>
      <w:r w:rsidR="000355A0">
        <w:rPr>
          <w:noProof/>
        </w:rPr>
        <w:t>[5]</w:t>
      </w:r>
      <w:r w:rsidR="00CE4C2C" w:rsidRPr="00070D80">
        <w:fldChar w:fldCharType="end"/>
      </w:r>
      <w:r w:rsidR="00164D22" w:rsidRPr="00070D80">
        <w:t>.</w:t>
      </w:r>
      <w:r w:rsidR="004931D2" w:rsidRPr="00070D80">
        <w:t xml:space="preserve"> </w:t>
      </w:r>
      <w:r w:rsidR="00B03CBC" w:rsidRPr="00070D80">
        <w:t>The perinatal death rate in pregnancies affected by severe pre-eclampsia or eclampsia in urban Uganda is two-fold higher than in normotensive women</w:t>
      </w:r>
      <w:r w:rsidR="007D6840" w:rsidRPr="00070D80">
        <w:t>,</w:t>
      </w:r>
      <w:r w:rsidR="00B03CBC" w:rsidRPr="00070D80">
        <w:t xml:space="preserve"> </w:t>
      </w:r>
      <w:r w:rsidR="0086730F" w:rsidRPr="00070D80">
        <w:rPr>
          <w:rFonts w:eastAsia="Times New Roman"/>
        </w:rPr>
        <w:fldChar w:fldCharType="begin">
          <w:fldData xml:space="preserve">PEVuZE5vdGU+PENpdGUgRXhjbHVkZVllYXI9IjEiPjxBdXRob3I+TmFraW11bGk8L0F1dGhvcj48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</w:fldData>
        </w:fldChar>
      </w:r>
      <w:r w:rsidR="000355A0">
        <w:rPr>
          <w:rFonts w:eastAsia="Times New Roman"/>
        </w:rPr>
        <w:instrText xml:space="preserve"> ADDIN EN.CITE </w:instrText>
      </w:r>
      <w:r w:rsidR="000355A0">
        <w:rPr>
          <w:rFonts w:eastAsia="Times New Roman"/>
        </w:rPr>
        <w:fldChar w:fldCharType="begin">
          <w:fldData xml:space="preserve">PEVuZE5vdGU+PENpdGUgRXhjbHVkZVllYXI9IjEiPjxBdXRob3I+TmFraW11bGk8L0F1dGhvcj48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</w:fldData>
        </w:fldChar>
      </w:r>
      <w:r w:rsidR="000355A0">
        <w:rPr>
          <w:rFonts w:eastAsia="Times New Roman"/>
        </w:rPr>
        <w:instrText xml:space="preserve"> ADDIN EN.CITE.DATA </w:instrText>
      </w:r>
      <w:r w:rsidR="000355A0">
        <w:rPr>
          <w:rFonts w:eastAsia="Times New Roman"/>
        </w:rPr>
      </w:r>
      <w:r w:rsidR="000355A0">
        <w:rPr>
          <w:rFonts w:eastAsia="Times New Roman"/>
        </w:rPr>
        <w:fldChar w:fldCharType="end"/>
      </w:r>
      <w:r w:rsidR="0086730F" w:rsidRPr="00070D80">
        <w:rPr>
          <w:rFonts w:eastAsia="Times New Roman"/>
        </w:rPr>
      </w:r>
      <w:r w:rsidR="0086730F" w:rsidRPr="00070D80">
        <w:rPr>
          <w:rFonts w:eastAsia="Times New Roman"/>
        </w:rPr>
        <w:fldChar w:fldCharType="separate"/>
      </w:r>
      <w:r w:rsidR="000355A0">
        <w:rPr>
          <w:rFonts w:eastAsia="Times New Roman"/>
          <w:noProof/>
        </w:rPr>
        <w:t>[8]</w:t>
      </w:r>
      <w:r w:rsidR="0086730F" w:rsidRPr="00070D80">
        <w:rPr>
          <w:rFonts w:eastAsia="Times New Roman"/>
        </w:rPr>
        <w:fldChar w:fldCharType="end"/>
      </w:r>
      <w:r w:rsidR="0086730F" w:rsidRPr="00070D80">
        <w:rPr>
          <w:rFonts w:eastAsia="Times New Roman"/>
        </w:rPr>
        <w:t xml:space="preserve"> </w:t>
      </w:r>
      <w:r w:rsidR="00B03CBC" w:rsidRPr="00070D80">
        <w:rPr>
          <w:rFonts w:eastAsia="Times New Roman"/>
        </w:rPr>
        <w:t xml:space="preserve">with some evidence </w:t>
      </w:r>
      <w:r w:rsidR="00B03CBC" w:rsidRPr="00070D80">
        <w:t>suggesting</w:t>
      </w:r>
      <w:r w:rsidR="00003D21" w:rsidRPr="00070D80">
        <w:t xml:space="preserve"> a perinatal death rate of over 20% in pregnancies complicated by pre-eclampsia</w:t>
      </w:r>
      <w:r w:rsidR="007D6840" w:rsidRPr="00070D80">
        <w:t>.</w:t>
      </w:r>
      <w:r w:rsidR="00003D21" w:rsidRPr="00070D80">
        <w:t xml:space="preserve"> </w:t>
      </w:r>
      <w:r w:rsidR="0086730F" w:rsidRPr="00070D80">
        <w:fldChar w:fldCharType="begin">
          <w:fldData xml:space="preserve">PEVuZE5vdGU+PENpdGUgRXhjbHVkZVllYXI9IjEiPjxBdXRob3I+S2lvbmRvPC9BdXRob3I+PFll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</w:fldData>
        </w:fldChar>
      </w:r>
      <w:r w:rsidR="000355A0">
        <w:instrText xml:space="preserve"> ADDIN EN.CITE </w:instrText>
      </w:r>
      <w:r w:rsidR="000355A0">
        <w:fldChar w:fldCharType="begin">
          <w:fldData xml:space="preserve">PEVuZE5vdGU+PENpdGUgRXhjbHVkZVllYXI9IjEiPjxBdXRob3I+S2lvbmRvPC9BdXRob3I+PFll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</w:fldData>
        </w:fldChar>
      </w:r>
      <w:r w:rsidR="000355A0">
        <w:instrText xml:space="preserve"> ADDIN EN.CITE.DATA </w:instrText>
      </w:r>
      <w:r w:rsidR="000355A0">
        <w:fldChar w:fldCharType="end"/>
      </w:r>
      <w:r w:rsidR="0086730F" w:rsidRPr="00070D80">
        <w:fldChar w:fldCharType="separate"/>
      </w:r>
      <w:r w:rsidR="000355A0">
        <w:rPr>
          <w:noProof/>
        </w:rPr>
        <w:t>[9]</w:t>
      </w:r>
      <w:r w:rsidR="0086730F" w:rsidRPr="00070D80">
        <w:fldChar w:fldCharType="end"/>
      </w:r>
    </w:p>
    <w:p w14:paraId="7E3B5358" w14:textId="71BB4DFB" w:rsidR="00DE2587" w:rsidRPr="00070D80" w:rsidRDefault="00164D22" w:rsidP="00FF6B13">
      <w:pPr>
        <w:spacing w:before="100" w:beforeAutospacing="1" w:after="100" w:afterAutospacing="1" w:line="480" w:lineRule="auto"/>
      </w:pPr>
      <w:r w:rsidRPr="00070D80">
        <w:t xml:space="preserve">As a </w:t>
      </w:r>
      <w:r w:rsidR="00C379EB" w:rsidRPr="00070D80">
        <w:t>largely</w:t>
      </w:r>
      <w:r w:rsidRPr="00070D80">
        <w:t xml:space="preserve"> placental </w:t>
      </w:r>
      <w:r w:rsidR="00D50014" w:rsidRPr="00070D80">
        <w:t>disease</w:t>
      </w:r>
      <w:r w:rsidRPr="00070D80">
        <w:t>, pre-eclampsia</w:t>
      </w:r>
      <w:r w:rsidR="00386181" w:rsidRPr="00070D80">
        <w:t xml:space="preserve"> is a recognized risk factor for low birth weight</w:t>
      </w:r>
      <w:r w:rsidR="007D6840" w:rsidRPr="00070D80">
        <w:t>.</w:t>
      </w:r>
      <w:r w:rsidR="00CE4C2C" w:rsidRPr="00070D80">
        <w:fldChar w:fldCharType="begin"/>
      </w:r>
      <w:r w:rsidR="000355A0">
        <w:instrText xml:space="preserve"> ADDIN EN.CITE &lt;EndNote&gt;&lt;Cite ExcludeYear="1"&gt;&lt;Author&gt;Odegard&lt;/Author&gt;&lt;Year&gt;2000&lt;/Year&gt;&lt;RecNum&gt;41&lt;/RecNum&gt;&lt;DisplayText&gt;[10]&lt;/DisplayText&gt;&lt;record&gt;&lt;rec-number&gt;41&lt;/rec-number&gt;&lt;foreign-keys&gt;&lt;key app="EN" db-id="xt2af2f9k990e9es0ad5esdxvrv0svp02xvs" timestamp="1538754023"&gt;41&lt;/key&gt;&lt;/foreign-keys&gt;&lt;ref-type name="Journal Article"&gt;17&lt;/ref-type&gt;&lt;contributors&gt;&lt;authors&gt;&lt;author&gt;Odegard, R. A.&lt;/author&gt;&lt;author&gt;Vatten, L. J.&lt;/author&gt;&lt;author&gt;Nilsen, S. T.&lt;/author&gt;&lt;author&gt;Salvesen, K. A.&lt;/author&gt;&lt;author&gt;Austgulen, R.&lt;/author&gt;&lt;/authors&gt;&lt;/contributors&gt;&lt;auth-address&gt;Institute of Cancer Research and Molecular Biology, University Medical Center, Trondheim, Norway. ronnaug.odegard@medisin.ntnu.no&lt;/auth-address&gt;&lt;titles&gt;&lt;title&gt;Preeclampsia and fetal growth&lt;/title&gt;&lt;secondary-title&gt;Obstet Gynecol&lt;/secondary-title&gt;&lt;/titles&gt;&lt;periodical&gt;&lt;full-title&gt;Obstet Gynecol&lt;/full-title&gt;&lt;/periodical&gt;&lt;pages&gt;950-5&lt;/pages&gt;&lt;volume&gt;96&lt;/volume&gt;&lt;number&gt;6&lt;/number&gt;&lt;edition&gt;2000/11/21&lt;/edition&gt;&lt;keywords&gt;&lt;keyword&gt;Adult&lt;/keyword&gt;&lt;keyword&gt;Birth Weight&lt;/keyword&gt;&lt;keyword&gt;Eclampsia/diagnosis&lt;/keyword&gt;&lt;keyword&gt;Female&lt;/keyword&gt;&lt;keyword&gt;Fetal Growth Retardation/*diagnosis&lt;/keyword&gt;&lt;keyword&gt;HELLP Syndrome/diagnosis&lt;/keyword&gt;&lt;keyword&gt;Humans&lt;/keyword&gt;&lt;keyword&gt;Infant, Newborn&lt;/keyword&gt;&lt;keyword&gt;Infant, Small for Gestational Age&lt;/keyword&gt;&lt;keyword&gt;Pre-Eclampsia/*diagnosis&lt;/keyword&gt;&lt;keyword&gt;Pregnancy&lt;/keyword&gt;&lt;keyword&gt;Prognosis&lt;/keyword&gt;&lt;keyword&gt;Risk Factors&lt;/keyword&gt;&lt;/keywords&gt;&lt;dates&gt;&lt;year&gt;2000&lt;/year&gt;&lt;pub-dates&gt;&lt;date&gt;Dec&lt;/date&gt;&lt;/pub-dates&gt;&lt;/dates&gt;&lt;isbn&gt;0029-7844 (Print)&amp;#xD;0029-7844 (Linking)&lt;/isbn&gt;&lt;accession-num&gt;11084184&lt;/accession-num&gt;&lt;urls&gt;&lt;related-urls&gt;&lt;url&gt;https://www.ncbi.nlm.nih.gov/pubmed/11084184&lt;/url&gt;&lt;/related-urls&gt;&lt;/urls&gt;&lt;/record&gt;&lt;/Cite&gt;&lt;/EndNote&gt;</w:instrText>
      </w:r>
      <w:r w:rsidR="00CE4C2C" w:rsidRPr="00070D80">
        <w:fldChar w:fldCharType="separate"/>
      </w:r>
      <w:r w:rsidR="000355A0">
        <w:rPr>
          <w:noProof/>
        </w:rPr>
        <w:t>[10]</w:t>
      </w:r>
      <w:r w:rsidR="00CE4C2C" w:rsidRPr="00070D80">
        <w:fldChar w:fldCharType="end"/>
      </w:r>
      <w:r w:rsidRPr="00070D80">
        <w:t xml:space="preserve"> </w:t>
      </w:r>
      <w:r w:rsidR="00EE608B" w:rsidRPr="00070D80">
        <w:t xml:space="preserve">The </w:t>
      </w:r>
      <w:r w:rsidRPr="00070D80">
        <w:t xml:space="preserve">initiating event in </w:t>
      </w:r>
      <w:r w:rsidR="00386181" w:rsidRPr="00070D80">
        <w:t>pre</w:t>
      </w:r>
      <w:r w:rsidRPr="00070D80">
        <w:t>-eclampsia is incomplete conversion of the spiral arteries in early pregnancy, due to inadequate invasion of the vessel wall</w:t>
      </w:r>
      <w:r w:rsidR="00696967" w:rsidRPr="00070D80">
        <w:t>s by th</w:t>
      </w:r>
      <w:r w:rsidR="00F5549E" w:rsidRPr="00070D80">
        <w:t>e extra-villous trophoblast</w:t>
      </w:r>
      <w:r w:rsidR="007D6840" w:rsidRPr="00070D80">
        <w:t>.</w:t>
      </w:r>
      <w:r w:rsidR="00CE4C2C" w:rsidRPr="00070D80">
        <w:fldChar w:fldCharType="begin">
          <w:fldData xml:space="preserve">PEVuZE5vdGU+PENpdGUgRXhjbHVkZVllYXI9IjEiPjxBdXRob3I+TW9mZmV0dDwvQXV0aG9yPjxZ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=
</w:fldData>
        </w:fldChar>
      </w:r>
      <w:r w:rsidR="000355A0">
        <w:instrText xml:space="preserve"> ADDIN EN.CITE </w:instrText>
      </w:r>
      <w:r w:rsidR="000355A0">
        <w:fldChar w:fldCharType="begin">
          <w:fldData xml:space="preserve">PEVuZE5vdGU+PENpdGUgRXhjbHVkZVllYXI9IjEiPjxBdXRob3I+TW9mZmV0dDwvQXV0aG9yPjxZ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=
</w:fldData>
        </w:fldChar>
      </w:r>
      <w:r w:rsidR="000355A0">
        <w:instrText xml:space="preserve"> ADDIN EN.CITE.DATA </w:instrText>
      </w:r>
      <w:r w:rsidR="000355A0">
        <w:fldChar w:fldCharType="end"/>
      </w:r>
      <w:r w:rsidR="00CE4C2C" w:rsidRPr="00070D80">
        <w:fldChar w:fldCharType="separate"/>
      </w:r>
      <w:r w:rsidR="000355A0">
        <w:rPr>
          <w:noProof/>
        </w:rPr>
        <w:t>[11]</w:t>
      </w:r>
      <w:r w:rsidR="00CE4C2C" w:rsidRPr="00070D80">
        <w:fldChar w:fldCharType="end"/>
      </w:r>
      <w:r w:rsidR="00696967" w:rsidRPr="00070D80">
        <w:t xml:space="preserve"> </w:t>
      </w:r>
      <w:r w:rsidR="00B149D4" w:rsidRPr="00070D80">
        <w:t xml:space="preserve">For the fetus, </w:t>
      </w:r>
      <w:r w:rsidR="00681A6C" w:rsidRPr="00070D80">
        <w:t xml:space="preserve">poorly formed materno-fetal </w:t>
      </w:r>
      <w:r w:rsidR="00386181" w:rsidRPr="00070D80">
        <w:t xml:space="preserve">vascular </w:t>
      </w:r>
      <w:r w:rsidR="00681A6C" w:rsidRPr="00070D80">
        <w:t xml:space="preserve">connections </w:t>
      </w:r>
      <w:r w:rsidR="00EE608B" w:rsidRPr="00070D80">
        <w:t>mean</w:t>
      </w:r>
      <w:r w:rsidR="00681A6C" w:rsidRPr="00070D80">
        <w:t xml:space="preserve"> a relative lack of nutrients and hence </w:t>
      </w:r>
      <w:r w:rsidR="00EE608B" w:rsidRPr="00070D80">
        <w:t>restricted growth</w:t>
      </w:r>
      <w:r w:rsidR="007D6840" w:rsidRPr="00070D80">
        <w:t>.</w:t>
      </w:r>
      <w:r w:rsidR="00CE4C2C" w:rsidRPr="00070D80">
        <w:fldChar w:fldCharType="begin"/>
      </w:r>
      <w:r w:rsidR="000355A0">
        <w:instrText xml:space="preserve"> ADDIN EN.CITE &lt;EndNote&gt;&lt;Cite ExcludeYear="1"&gt;&lt;Author&gt;Burton&lt;/Author&gt;&lt;Year&gt;2017&lt;/Year&gt;&lt;RecNum&gt;29&lt;/RecNum&gt;&lt;DisplayText&gt;[12]&lt;/DisplayText&gt;&lt;record&gt;&lt;rec-number&gt;29&lt;/rec-number&gt;&lt;foreign-keys&gt;&lt;key app="EN" db-id="xt2af2f9k990e9es0ad5esdxvrv0svp02xvs" timestamp="1538745199"&gt;29&lt;/key&gt;&lt;/foreign-keys&gt;&lt;ref-type name="Journal Article"&gt;17&lt;/ref-type&gt;&lt;contributors&gt;&lt;authors&gt;&lt;author&gt;Burton, G. J.&lt;/author&gt;&lt;author&gt;Jauniaux, E.&lt;/author&gt;&lt;/authors&gt;&lt;/contributors&gt;&lt;auth-address&gt;Centre for Trophoblast Research, Department of Physiology, Development and Neuroscience, University of Cambridge, Cambridge, UK. Electronic address: gjb2@cam.ac.uk.&amp;#xD;Department of Obstetrics and Gynaecology, University College London Hospitals and Institute for Women&amp;apos;s Health, University College London, London, UK.&lt;/auth-address&gt;&lt;titles&gt;&lt;title&gt;The cytotrophoblastic shell and complications of pregnancy&lt;/title&gt;&lt;secondary-title&gt;Placenta&lt;/secondary-title&gt;&lt;/titles&gt;&lt;periodical&gt;&lt;full-title&gt;Placenta&lt;/full-title&gt;&lt;/periodical&gt;&lt;pages&gt;134-139&lt;/pages&gt;&lt;volume&gt;60&lt;/volume&gt;&lt;edition&gt;2017/06/28&lt;/edition&gt;&lt;keywords&gt;&lt;keyword&gt;Female&lt;/keyword&gt;&lt;keyword&gt;Humans&lt;/keyword&gt;&lt;keyword&gt;*Placentation&lt;/keyword&gt;&lt;keyword&gt;Pregnancy&lt;/keyword&gt;&lt;keyword&gt;Pregnancy Complications/*etiology&lt;/keyword&gt;&lt;keyword&gt;Trophoblasts/*physiology&lt;/keyword&gt;&lt;keyword&gt;Cytotrophoblast&lt;/keyword&gt;&lt;keyword&gt;Pre-eclampsia&lt;/keyword&gt;&lt;keyword&gt;Pre-term birth&lt;/keyword&gt;&lt;/keywords&gt;&lt;dates&gt;&lt;year&gt;2017&lt;/year&gt;&lt;pub-dates&gt;&lt;date&gt;Dec&lt;/date&gt;&lt;/pub-dates&gt;&lt;/dates&gt;&lt;isbn&gt;1532-3102 (Electronic)&amp;#xD;0143-4004 (Linking)&lt;/isbn&gt;&lt;accession-num&gt;28651899&lt;/accession-num&gt;&lt;urls&gt;&lt;related-urls&gt;&lt;url&gt;https://www.ncbi.nlm.nih.gov/pubmed/28651899&lt;/url&gt;&lt;/related-urls&gt;&lt;/urls&gt;&lt;electronic-resource-num&gt;10.1016/j.placenta.2017.06.007&lt;/electronic-resource-num&gt;&lt;/record&gt;&lt;/Cite&gt;&lt;/EndNote&gt;</w:instrText>
      </w:r>
      <w:r w:rsidR="00CE4C2C" w:rsidRPr="00070D80">
        <w:fldChar w:fldCharType="separate"/>
      </w:r>
      <w:r w:rsidR="000355A0">
        <w:rPr>
          <w:noProof/>
        </w:rPr>
        <w:t>[12]</w:t>
      </w:r>
      <w:r w:rsidR="00CE4C2C" w:rsidRPr="00070D80">
        <w:fldChar w:fldCharType="end"/>
      </w:r>
      <w:r w:rsidR="00681A6C" w:rsidRPr="00070D80">
        <w:t xml:space="preserve"> </w:t>
      </w:r>
    </w:p>
    <w:p w14:paraId="3907E47F" w14:textId="6C744F43" w:rsidR="00CE4C2C" w:rsidRPr="00070D80" w:rsidRDefault="00880D42" w:rsidP="00FF6B13">
      <w:pPr>
        <w:spacing w:before="100" w:beforeAutospacing="1" w:after="100" w:afterAutospacing="1" w:line="480" w:lineRule="auto"/>
      </w:pPr>
      <w:r w:rsidRPr="00070D80">
        <w:t xml:space="preserve">We </w:t>
      </w:r>
      <w:r w:rsidR="00756D07" w:rsidRPr="00070D80">
        <w:t xml:space="preserve">sought to fully delineate </w:t>
      </w:r>
      <w:r w:rsidRPr="00070D80">
        <w:t>the influence of pre</w:t>
      </w:r>
      <w:r w:rsidR="00BB5805" w:rsidRPr="00070D80">
        <w:t>-</w:t>
      </w:r>
      <w:r w:rsidRPr="00070D80">
        <w:t>eclampsia on birth weight</w:t>
      </w:r>
      <w:r w:rsidR="00EE608B" w:rsidRPr="00070D80">
        <w:t xml:space="preserve"> across viable gestations</w:t>
      </w:r>
      <w:r w:rsidRPr="00070D80">
        <w:t>, and compare this to the influence of other</w:t>
      </w:r>
      <w:r w:rsidR="00D05256" w:rsidRPr="00070D80">
        <w:t xml:space="preserve"> maternal and </w:t>
      </w:r>
      <w:r w:rsidR="00164D22" w:rsidRPr="00070D80">
        <w:t>fetal</w:t>
      </w:r>
      <w:r w:rsidRPr="00070D80">
        <w:t xml:space="preserve"> factors.</w:t>
      </w:r>
    </w:p>
    <w:p w14:paraId="2519C349" w14:textId="22F2D989" w:rsidR="003E073A" w:rsidRPr="00070D80" w:rsidRDefault="003E073A" w:rsidP="00FF6B13">
      <w:pPr>
        <w:spacing w:before="100" w:beforeAutospacing="1" w:after="100" w:afterAutospacing="1" w:line="480" w:lineRule="auto"/>
        <w:rPr>
          <w:b/>
        </w:rPr>
      </w:pPr>
      <w:r w:rsidRPr="00070D80">
        <w:rPr>
          <w:b/>
        </w:rPr>
        <w:t>Methods</w:t>
      </w:r>
    </w:p>
    <w:p w14:paraId="5C0ABC9E" w14:textId="6CA66FD6" w:rsidR="003E073A" w:rsidRPr="00070D80" w:rsidRDefault="003E073A" w:rsidP="00FF6B13">
      <w:pPr>
        <w:spacing w:before="100" w:beforeAutospacing="1" w:after="100" w:afterAutospacing="1" w:line="480" w:lineRule="auto"/>
      </w:pPr>
      <w:r w:rsidRPr="00070D80">
        <w:t>Study population</w:t>
      </w:r>
    </w:p>
    <w:p w14:paraId="47F85CCE" w14:textId="3B6451B2" w:rsidR="007B0727" w:rsidRPr="00070D80" w:rsidRDefault="00880D42" w:rsidP="00FF6B13">
      <w:pPr>
        <w:spacing w:before="100" w:beforeAutospacing="1" w:after="100" w:afterAutospacing="1" w:line="480" w:lineRule="auto"/>
        <w:rPr>
          <w:rFonts w:eastAsia="Times New Roman"/>
        </w:rPr>
      </w:pPr>
      <w:r w:rsidRPr="00070D80">
        <w:t xml:space="preserve">We conducted a prospective </w:t>
      </w:r>
      <w:r w:rsidR="004D5B1B" w:rsidRPr="00070D80">
        <w:t>cohort</w:t>
      </w:r>
      <w:r w:rsidRPr="00070D80">
        <w:t xml:space="preserve"> study </w:t>
      </w:r>
      <w:r w:rsidR="00756D07" w:rsidRPr="00070D80">
        <w:t xml:space="preserve">at </w:t>
      </w:r>
      <w:r w:rsidRPr="00070D80">
        <w:t xml:space="preserve">Mulago National Referral </w:t>
      </w:r>
      <w:r w:rsidR="00EE498E" w:rsidRPr="00070D80">
        <w:t xml:space="preserve">and Teaching </w:t>
      </w:r>
      <w:r w:rsidRPr="00070D80">
        <w:t>Hospital</w:t>
      </w:r>
      <w:r w:rsidR="00756D07" w:rsidRPr="00070D80">
        <w:t xml:space="preserve"> in Kampala, Uganda</w:t>
      </w:r>
      <w:r w:rsidR="00EE498E" w:rsidRPr="00070D80">
        <w:t>, which acts a tertiary referral centre for Uganda. Women were recruited to the study in three waves</w:t>
      </w:r>
      <w:r w:rsidR="00627B6D" w:rsidRPr="00070D80">
        <w:t>:</w:t>
      </w:r>
      <w:r w:rsidR="00EE498E" w:rsidRPr="00070D80">
        <w:t xml:space="preserve"> </w:t>
      </w:r>
      <w:r w:rsidR="003E073A" w:rsidRPr="00070D80">
        <w:t xml:space="preserve">July </w:t>
      </w:r>
      <w:r w:rsidR="007169DF" w:rsidRPr="00070D80">
        <w:t>2009</w:t>
      </w:r>
      <w:r w:rsidR="003E073A" w:rsidRPr="00070D80">
        <w:t xml:space="preserve">, </w:t>
      </w:r>
      <w:r w:rsidR="007169DF" w:rsidRPr="00070D80">
        <w:t>Aug</w:t>
      </w:r>
      <w:r w:rsidR="003E073A" w:rsidRPr="00070D80">
        <w:t>ust</w:t>
      </w:r>
      <w:r w:rsidR="007169DF" w:rsidRPr="00070D80">
        <w:t xml:space="preserve"> 2010–</w:t>
      </w:r>
      <w:r w:rsidR="003E073A" w:rsidRPr="00070D80">
        <w:t>J</w:t>
      </w:r>
      <w:r w:rsidR="007169DF" w:rsidRPr="00070D80">
        <w:t xml:space="preserve">une 2011, </w:t>
      </w:r>
      <w:r w:rsidR="003E073A" w:rsidRPr="00070D80">
        <w:t>and S</w:t>
      </w:r>
      <w:r w:rsidR="007169DF" w:rsidRPr="00070D80">
        <w:t>ept</w:t>
      </w:r>
      <w:r w:rsidR="003E073A" w:rsidRPr="00070D80">
        <w:t>ember</w:t>
      </w:r>
      <w:r w:rsidR="007169DF" w:rsidRPr="00070D80">
        <w:t xml:space="preserve"> 2014</w:t>
      </w:r>
      <w:r w:rsidR="003E073A" w:rsidRPr="00070D80">
        <w:t>-Dec</w:t>
      </w:r>
      <w:r w:rsidR="007169DF" w:rsidRPr="00070D80">
        <w:t xml:space="preserve"> 2016</w:t>
      </w:r>
      <w:r w:rsidR="00831BE3" w:rsidRPr="00070D80">
        <w:t xml:space="preserve"> (</w:t>
      </w:r>
      <w:r w:rsidR="00BB21DE">
        <w:t>F</w:t>
      </w:r>
      <w:r w:rsidR="00831BE3" w:rsidRPr="00070D80">
        <w:t xml:space="preserve">igure </w:t>
      </w:r>
      <w:r w:rsidR="00100C6A">
        <w:t>S</w:t>
      </w:r>
      <w:r w:rsidR="00831BE3" w:rsidRPr="00070D80">
        <w:t>1)</w:t>
      </w:r>
      <w:r w:rsidR="00EE498E" w:rsidRPr="00070D80">
        <w:t xml:space="preserve">. </w:t>
      </w:r>
      <w:r w:rsidR="003E073A" w:rsidRPr="00070D80">
        <w:t xml:space="preserve">There was no influence of wave or year of delivery on any of the modelling results. </w:t>
      </w:r>
      <w:r w:rsidR="00EE498E" w:rsidRPr="00070D80">
        <w:t xml:space="preserve">Mulago Hospital accommodates ~30,000 deliveries each year, making it one of the largest obstetric centres globally. </w:t>
      </w:r>
      <w:r w:rsidR="00D011CE" w:rsidRPr="00070D80">
        <w:t>Both w</w:t>
      </w:r>
      <w:r w:rsidR="00C56C0F" w:rsidRPr="00070D80">
        <w:t xml:space="preserve">omen with pre-eclampsia </w:t>
      </w:r>
      <w:r w:rsidR="006973DA" w:rsidRPr="00070D80">
        <w:t xml:space="preserve">and </w:t>
      </w:r>
      <w:r w:rsidR="00C56C0F" w:rsidRPr="00070D80">
        <w:t xml:space="preserve">normotensive women </w:t>
      </w:r>
      <w:r w:rsidR="006973DA" w:rsidRPr="00070D80">
        <w:t>were consecutively recruited from the maternity unit during each wave of the study. Data were collected by research midwives at the time of initial presentation using a researcher-administered questionnaire</w:t>
      </w:r>
      <w:r w:rsidR="004679AE" w:rsidRPr="00070D80">
        <w:t>,</w:t>
      </w:r>
      <w:r w:rsidR="006973DA" w:rsidRPr="00070D80">
        <w:t xml:space="preserve"> and further information was abstracted from the medical record. </w:t>
      </w:r>
    </w:p>
    <w:p w14:paraId="335B0725" w14:textId="77777777" w:rsidR="00CE4C2C" w:rsidRPr="00070D80" w:rsidRDefault="003E073A" w:rsidP="00F81A69">
      <w:pPr>
        <w:pStyle w:val="BodyText"/>
      </w:pPr>
      <w:r w:rsidRPr="00070D80">
        <w:t>Outcome measures</w:t>
      </w:r>
    </w:p>
    <w:p w14:paraId="7B3D83B2" w14:textId="5421687B" w:rsidR="007D1917" w:rsidRPr="00070D80" w:rsidRDefault="00756D07" w:rsidP="00F81A69">
      <w:pPr>
        <w:pStyle w:val="BodyText"/>
      </w:pPr>
      <w:r w:rsidRPr="00070D80">
        <w:t xml:space="preserve">The </w:t>
      </w:r>
      <w:r w:rsidR="00880D42" w:rsidRPr="00070D80">
        <w:t xml:space="preserve">primary </w:t>
      </w:r>
      <w:r w:rsidRPr="00070D80">
        <w:t xml:space="preserve">study </w:t>
      </w:r>
      <w:r w:rsidR="00880D42" w:rsidRPr="00070D80">
        <w:t xml:space="preserve">outcome was birth weight, measured in kilograms. </w:t>
      </w:r>
      <w:r w:rsidR="009A2F78" w:rsidRPr="00070D80">
        <w:t>We also converted the birth weights observed in our population into gestational age and sex-adjusted centiles using an international reference standard</w:t>
      </w:r>
      <w:r w:rsidR="007D6840" w:rsidRPr="00070D80">
        <w:t>.</w:t>
      </w:r>
      <w:r w:rsidR="00CE4C2C" w:rsidRPr="00070D80">
        <w:fldChar w:fldCharType="begin">
          <w:fldData xml:space="preserve">PEVuZE5vdGU+PENpdGUgRXhjbHVkZVllYXI9IjEiPjxBdXRob3I+VmlsbGFyPC9BdXRob3I+PFll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=
</w:fldData>
        </w:fldChar>
      </w:r>
      <w:r w:rsidR="000355A0">
        <w:instrText xml:space="preserve"> ADDIN EN.CITE </w:instrText>
      </w:r>
      <w:r w:rsidR="000355A0">
        <w:fldChar w:fldCharType="begin">
          <w:fldData xml:space="preserve">PEVuZE5vdGU+PENpdGUgRXhjbHVkZVllYXI9IjEiPjxBdXRob3I+VmlsbGFyPC9BdXRob3I+PFll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=
</w:fldData>
        </w:fldChar>
      </w:r>
      <w:r w:rsidR="000355A0">
        <w:instrText xml:space="preserve"> ADDIN EN.CITE.DATA </w:instrText>
      </w:r>
      <w:r w:rsidR="000355A0">
        <w:fldChar w:fldCharType="end"/>
      </w:r>
      <w:r w:rsidR="00CE4C2C" w:rsidRPr="00070D80">
        <w:fldChar w:fldCharType="separate"/>
      </w:r>
      <w:r w:rsidR="000355A0">
        <w:rPr>
          <w:noProof/>
        </w:rPr>
        <w:t>[13]</w:t>
      </w:r>
      <w:r w:rsidR="00CE4C2C" w:rsidRPr="00070D80">
        <w:fldChar w:fldCharType="end"/>
      </w:r>
      <w:r w:rsidR="00435A45" w:rsidRPr="00070D80">
        <w:rPr>
          <w:rFonts w:eastAsia="Times New Roman"/>
          <w:lang w:val="en-GB" w:eastAsia="en-GB"/>
        </w:rPr>
        <w:t xml:space="preserve"> </w:t>
      </w:r>
      <w:r w:rsidR="00880D42" w:rsidRPr="00070D80">
        <w:t xml:space="preserve">Pregnancies were classified </w:t>
      </w:r>
      <w:r w:rsidR="00115A36" w:rsidRPr="00070D80">
        <w:t xml:space="preserve">by </w:t>
      </w:r>
      <w:r w:rsidR="00880D42" w:rsidRPr="00070D80">
        <w:t>presence or absence of pre</w:t>
      </w:r>
      <w:r w:rsidR="00BB5805" w:rsidRPr="00070D80">
        <w:t>-</w:t>
      </w:r>
      <w:r w:rsidR="00880D42" w:rsidRPr="00070D80">
        <w:t xml:space="preserve">eclampsia. </w:t>
      </w:r>
      <w:r w:rsidR="00D07C15" w:rsidRPr="00070D80">
        <w:t xml:space="preserve">On recruitment into the study, women were designated by reference to the clinical notes as </w:t>
      </w:r>
      <w:r w:rsidR="003E073A" w:rsidRPr="00070D80">
        <w:t>affected by pre-eclampsia</w:t>
      </w:r>
      <w:r w:rsidR="00D07C15" w:rsidRPr="00070D80">
        <w:t xml:space="preserve"> (</w:t>
      </w:r>
      <w:r w:rsidR="00EE0590" w:rsidRPr="00070D80">
        <w:t xml:space="preserve">hereafter the </w:t>
      </w:r>
      <w:r w:rsidR="00D80835" w:rsidRPr="00070D80">
        <w:t>“</w:t>
      </w:r>
      <w:r w:rsidR="00EE0590" w:rsidRPr="00070D80">
        <w:t>pre-eclampsia group</w:t>
      </w:r>
      <w:r w:rsidR="00D80835" w:rsidRPr="00070D80">
        <w:t>”</w:t>
      </w:r>
      <w:r w:rsidR="00D07C15" w:rsidRPr="00070D80">
        <w:t xml:space="preserve">) or not </w:t>
      </w:r>
      <w:r w:rsidR="003E073A" w:rsidRPr="00070D80">
        <w:t xml:space="preserve">affected by </w:t>
      </w:r>
      <w:r w:rsidR="00D07C15" w:rsidRPr="00070D80">
        <w:t>pre-eclam</w:t>
      </w:r>
      <w:r w:rsidR="003E073A" w:rsidRPr="00070D80">
        <w:t>psia</w:t>
      </w:r>
      <w:r w:rsidR="00DB0C85" w:rsidRPr="00070D80">
        <w:t xml:space="preserve"> (</w:t>
      </w:r>
      <w:r w:rsidR="00EE0590" w:rsidRPr="00070D80">
        <w:t xml:space="preserve">hereafter the </w:t>
      </w:r>
      <w:r w:rsidR="00D80835" w:rsidRPr="00070D80">
        <w:t>“</w:t>
      </w:r>
      <w:r w:rsidR="008F204C" w:rsidRPr="00070D80">
        <w:t>normotensive</w:t>
      </w:r>
      <w:r w:rsidR="00EE0590" w:rsidRPr="00070D80">
        <w:t xml:space="preserve"> group</w:t>
      </w:r>
      <w:r w:rsidR="00D80835" w:rsidRPr="00070D80">
        <w:t>”</w:t>
      </w:r>
      <w:r w:rsidR="00DB0C85" w:rsidRPr="00070D80">
        <w:t>).</w:t>
      </w:r>
      <w:r w:rsidR="00D20246" w:rsidRPr="00070D80">
        <w:rPr>
          <w:rStyle w:val="FootnoteReference"/>
        </w:rPr>
        <w:footnoteReference w:id="1"/>
      </w:r>
      <w:r w:rsidR="00DB0C85" w:rsidRPr="00070D80">
        <w:t xml:space="preserve"> </w:t>
      </w:r>
      <w:r w:rsidRPr="00070D80">
        <w:t xml:space="preserve">The </w:t>
      </w:r>
      <w:r w:rsidR="00587949" w:rsidRPr="00070D80">
        <w:t>pre-eclampsia</w:t>
      </w:r>
      <w:r w:rsidR="00104861" w:rsidRPr="00070D80">
        <w:t xml:space="preserve"> status of every recruited woman was checked against diagnostic criteria</w:t>
      </w:r>
      <w:r w:rsidR="0066325A" w:rsidRPr="00070D80">
        <w:t>, which were based on a</w:t>
      </w:r>
      <w:r w:rsidR="00104861" w:rsidRPr="00070D80">
        <w:t xml:space="preserve"> </w:t>
      </w:r>
      <w:r w:rsidR="0066325A" w:rsidRPr="00070D80">
        <w:t>context-appropriate adaptation of</w:t>
      </w:r>
      <w:r w:rsidR="00104861" w:rsidRPr="00070D80">
        <w:t xml:space="preserve"> </w:t>
      </w:r>
      <w:r w:rsidR="0066325A" w:rsidRPr="00070D80">
        <w:t xml:space="preserve">the </w:t>
      </w:r>
      <w:r w:rsidR="00104861" w:rsidRPr="00070D80">
        <w:t xml:space="preserve">ACOG </w:t>
      </w:r>
      <w:r w:rsidR="0066325A" w:rsidRPr="00070D80">
        <w:t xml:space="preserve">Task Force Report on Hypertension in Pregnancy </w:t>
      </w:r>
      <w:r w:rsidR="00CE4C2C" w:rsidRPr="00070D80">
        <w:fldChar w:fldCharType="begin"/>
      </w:r>
      <w:r w:rsidR="000355A0">
        <w:instrText xml:space="preserve"> ADDIN EN.CITE &lt;EndNote&gt;&lt;Cite ExcludeYear="1"&gt;&lt;Author&gt;American College of&lt;/Author&gt;&lt;Year&gt;2013&lt;/Year&gt;&lt;RecNum&gt;13&lt;/RecNum&gt;&lt;DisplayText&gt;[14]&lt;/DisplayText&gt;&lt;record&gt;&lt;rec-number&gt;13&lt;/rec-number&gt;&lt;foreign-keys&gt;&lt;key app="EN" db-id="xt2af2f9k990e9es0ad5esdxvrv0svp02xvs" timestamp="1535727086"&gt;13&lt;/key&gt;&lt;/foreign-keys&gt;&lt;ref-type name="Journal Article"&gt;17&lt;/ref-type&gt;&lt;contributors&gt;&lt;authors&gt;&lt;author&gt;American College of, Obstetricians&lt;/author&gt;&lt;author&gt;Gynecologists,&lt;/author&gt;&lt;author&gt;Task Force on Hypertension in, Pregnancy&lt;/author&gt;&lt;/authors&gt;&lt;/contributors&gt;&lt;titles&gt;&lt;title&gt;Hypertension in pregnancy. Report of the American College of Obstetricians and Gynecologists&amp;apos; Task Force on Hypertension in Pregnancy&lt;/title&gt;&lt;secondary-title&gt;Obstet Gynecol&lt;/secondary-title&gt;&lt;/titles&gt;&lt;periodical&gt;&lt;full-title&gt;Obstet Gynecol&lt;/full-title&gt;&lt;/periodical&gt;&lt;pages&gt;1122-31&lt;/pages&gt;&lt;volume&gt;122&lt;/volume&gt;&lt;number&gt;5&lt;/number&gt;&lt;edition&gt;2013/10/24&lt;/edition&gt;&lt;keywords&gt;&lt;keyword&gt;Female&lt;/keyword&gt;&lt;keyword&gt;Gynecology&lt;/keyword&gt;&lt;keyword&gt;Humans&lt;/keyword&gt;&lt;keyword&gt;Hypertension, Pregnancy-Induced/classification/prevention &amp;amp; control/*therapy&lt;/keyword&gt;&lt;keyword&gt;Obstetrics&lt;/keyword&gt;&lt;keyword&gt;*Practice Guidelines as Topic&lt;/keyword&gt;&lt;keyword&gt;Pregnancy&lt;/keyword&gt;&lt;keyword&gt;Societies, Medical&lt;/keyword&gt;&lt;keyword&gt;United States&lt;/keyword&gt;&lt;/keywords&gt;&lt;dates&gt;&lt;year&gt;2013&lt;/year&gt;&lt;pub-dates&gt;&lt;date&gt;Nov&lt;/date&gt;&lt;/pub-dates&gt;&lt;/dates&gt;&lt;isbn&gt;1873-233X (Electronic)&amp;#xD;0029-7844 (Linking)&lt;/isbn&gt;&lt;accession-num&gt;24150027&lt;/accession-num&gt;&lt;urls&gt;&lt;related-urls&gt;&lt;url&gt;https://www.ncbi.nlm.nih.gov/pubmed/24150027&lt;/url&gt;&lt;/related-urls&gt;&lt;/urls&gt;&lt;electronic-resource-num&gt;10.1097/01.AOG.0000437382.03963.88&lt;/electronic-resource-num&gt;&lt;/record&gt;&lt;/Cite&gt;&lt;/EndNote&gt;</w:instrText>
      </w:r>
      <w:r w:rsidR="00CE4C2C" w:rsidRPr="00070D80">
        <w:fldChar w:fldCharType="separate"/>
      </w:r>
      <w:r w:rsidR="000355A0">
        <w:rPr>
          <w:noProof/>
        </w:rPr>
        <w:t>[14]</w:t>
      </w:r>
      <w:r w:rsidR="00CE4C2C" w:rsidRPr="00070D80">
        <w:fldChar w:fldCharType="end"/>
      </w:r>
      <w:r w:rsidR="0066325A" w:rsidRPr="00070D80">
        <w:t xml:space="preserve">. Pre-eclampsia was classified where systolic blood pressure </w:t>
      </w:r>
      <w:r w:rsidR="001110AE" w:rsidRPr="00070D80">
        <w:t>was</w:t>
      </w:r>
      <w:r w:rsidR="0066325A" w:rsidRPr="00070D80">
        <w:t xml:space="preserve"> measured as ≥140 or </w:t>
      </w:r>
      <w:r w:rsidR="00EE498E" w:rsidRPr="00070D80">
        <w:t>diastolic as ≥90 on at least two</w:t>
      </w:r>
      <w:r w:rsidR="0066325A" w:rsidRPr="00070D80">
        <w:t xml:space="preserve"> occasion</w:t>
      </w:r>
      <w:r w:rsidR="00EE498E" w:rsidRPr="00070D80">
        <w:t>s four hours apart</w:t>
      </w:r>
      <w:r w:rsidR="0066325A" w:rsidRPr="00070D80">
        <w:t xml:space="preserve">, in conjunction with either </w:t>
      </w:r>
      <w:r w:rsidRPr="00070D80">
        <w:t>≥</w:t>
      </w:r>
      <w:r w:rsidR="0066325A" w:rsidRPr="00070D80">
        <w:t xml:space="preserve">+1 proteinuria on dipstick </w:t>
      </w:r>
      <w:r w:rsidR="00C9062E" w:rsidRPr="00070D80">
        <w:t xml:space="preserve">or clinical seizure activity. In common with other low-resource settings </w:t>
      </w:r>
      <w:r w:rsidR="00CE4C2C" w:rsidRPr="00070D80">
        <w:fldChar w:fldCharType="begin">
          <w:fldData xml:space="preserve">PEVuZE5vdGU+PENpdGUgRXhjbHVkZVllYXI9IjEiPjxBdXRob3I+VWthaDwvQXV0aG9yPjxZZWFy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</w:fldData>
        </w:fldChar>
      </w:r>
      <w:r w:rsidR="000355A0">
        <w:instrText xml:space="preserve"> ADDIN EN.CITE </w:instrText>
      </w:r>
      <w:r w:rsidR="000355A0">
        <w:fldChar w:fldCharType="begin">
          <w:fldData xml:space="preserve">PEVuZE5vdGU+PENpdGUgRXhjbHVkZVllYXI9IjEiPjxBdXRob3I+VWthaDwvQXV0aG9yPjxZZWFy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</w:fldData>
        </w:fldChar>
      </w:r>
      <w:r w:rsidR="000355A0">
        <w:instrText xml:space="preserve"> ADDIN EN.CITE.DATA </w:instrText>
      </w:r>
      <w:r w:rsidR="000355A0">
        <w:fldChar w:fldCharType="end"/>
      </w:r>
      <w:r w:rsidR="00CE4C2C" w:rsidRPr="00070D80">
        <w:fldChar w:fldCharType="separate"/>
      </w:r>
      <w:r w:rsidR="000355A0">
        <w:rPr>
          <w:noProof/>
        </w:rPr>
        <w:t>[15]</w:t>
      </w:r>
      <w:r w:rsidR="00CE4C2C" w:rsidRPr="00070D80">
        <w:fldChar w:fldCharType="end"/>
      </w:r>
      <w:r w:rsidR="00C9062E" w:rsidRPr="00070D80">
        <w:rPr>
          <w:rFonts w:eastAsia="Times New Roman"/>
          <w:color w:val="575757"/>
          <w:lang w:val="en-GB"/>
        </w:rPr>
        <w:t>,</w:t>
      </w:r>
      <w:r w:rsidR="0066325A" w:rsidRPr="00070D80">
        <w:t xml:space="preserve"> routine blood tests are not performed on all women presenting with hypertension and proteinuria in</w:t>
      </w:r>
      <w:r w:rsidR="003E073A" w:rsidRPr="00070D80">
        <w:t xml:space="preserve"> the study centre</w:t>
      </w:r>
      <w:r w:rsidR="008C26C4" w:rsidRPr="00070D80">
        <w:t>. T</w:t>
      </w:r>
      <w:r w:rsidR="00EE498E" w:rsidRPr="00070D80">
        <w:t xml:space="preserve">hus </w:t>
      </w:r>
      <w:r w:rsidR="0066325A" w:rsidRPr="00070D80">
        <w:t xml:space="preserve">we were unable to apply the ACOG criteria that rely on laboratory tests. All women included in </w:t>
      </w:r>
      <w:r w:rsidR="00C94601" w:rsidRPr="00070D80">
        <w:t xml:space="preserve">the </w:t>
      </w:r>
      <w:r w:rsidR="003B5A12" w:rsidRPr="00070D80">
        <w:t>analysis</w:t>
      </w:r>
      <w:r w:rsidRPr="00070D80">
        <w:t xml:space="preserve"> </w:t>
      </w:r>
      <w:r w:rsidR="006B6446" w:rsidRPr="00070D80">
        <w:t xml:space="preserve">were concordant in their pre-eclampsia status from their contemporaneous clinical notes and </w:t>
      </w:r>
      <w:r w:rsidR="00EB78D2" w:rsidRPr="00070D80">
        <w:t xml:space="preserve">assessment by the modified ACOG criteria. </w:t>
      </w:r>
      <w:r w:rsidR="00EE498E" w:rsidRPr="00070D80">
        <w:t xml:space="preserve">Women with </w:t>
      </w:r>
      <w:r w:rsidR="006973DA" w:rsidRPr="00070D80">
        <w:t xml:space="preserve">known chronic hypertension or renal disease were excluded from </w:t>
      </w:r>
      <w:r w:rsidR="003B5A12" w:rsidRPr="00070D80">
        <w:t>the analysis</w:t>
      </w:r>
      <w:r w:rsidR="006973DA" w:rsidRPr="00070D80">
        <w:t xml:space="preserve">. </w:t>
      </w:r>
      <w:r w:rsidR="00880D42" w:rsidRPr="00070D80">
        <w:t>Severity of pre</w:t>
      </w:r>
      <w:r w:rsidR="00B149D4" w:rsidRPr="00070D80">
        <w:t>-</w:t>
      </w:r>
      <w:r w:rsidR="00880D42" w:rsidRPr="00070D80">
        <w:t xml:space="preserve">eclampsia was </w:t>
      </w:r>
      <w:r w:rsidR="00EB78D2" w:rsidRPr="00070D80">
        <w:t xml:space="preserve">assessed using the </w:t>
      </w:r>
      <w:r w:rsidR="00880D42" w:rsidRPr="00070D80">
        <w:t xml:space="preserve">maximum systolic and diastolic blood pressures measured during </w:t>
      </w:r>
      <w:r w:rsidR="00EB78D2" w:rsidRPr="00070D80">
        <w:t>the delivery episode</w:t>
      </w:r>
      <w:r w:rsidR="00880D42" w:rsidRPr="00070D80">
        <w:t xml:space="preserve">, and </w:t>
      </w:r>
      <w:r w:rsidR="00EB78D2" w:rsidRPr="00070D80">
        <w:t xml:space="preserve">maximum </w:t>
      </w:r>
      <w:r w:rsidR="00880D42" w:rsidRPr="00070D80">
        <w:t>proteinuria level</w:t>
      </w:r>
      <w:r w:rsidR="00EB78D2" w:rsidRPr="00070D80">
        <w:t xml:space="preserve"> on dipstick</w:t>
      </w:r>
      <w:r w:rsidR="00880D42" w:rsidRPr="00070D80">
        <w:t>.</w:t>
      </w:r>
    </w:p>
    <w:p w14:paraId="68249B8D" w14:textId="1BAE3ABB" w:rsidR="00CE4C2C" w:rsidRPr="00070D80" w:rsidRDefault="00880D42" w:rsidP="00FF6B13">
      <w:pPr>
        <w:spacing w:before="100" w:beforeAutospacing="1" w:after="100" w:afterAutospacing="1" w:line="480" w:lineRule="auto"/>
        <w:rPr>
          <w:rFonts w:eastAsia="Times New Roman"/>
        </w:rPr>
      </w:pPr>
      <w:r w:rsidRPr="00070D80">
        <w:t xml:space="preserve">Gestational age in weeks </w:t>
      </w:r>
      <w:r w:rsidR="00D2379F" w:rsidRPr="00070D80">
        <w:t xml:space="preserve">was </w:t>
      </w:r>
      <w:r w:rsidR="003E073A" w:rsidRPr="00070D80">
        <w:t>calculated for each pregnancy</w:t>
      </w:r>
      <w:r w:rsidRPr="00070D80">
        <w:t xml:space="preserve"> based on last menstrual period</w:t>
      </w:r>
      <w:r w:rsidR="00EB59B9" w:rsidRPr="00070D80">
        <w:t xml:space="preserve"> or ultrasound scan</w:t>
      </w:r>
      <w:r w:rsidR="003E073A" w:rsidRPr="00070D80">
        <w:t>. W</w:t>
      </w:r>
      <w:r w:rsidRPr="00070D80">
        <w:t xml:space="preserve">e considered only singleton infants born </w:t>
      </w:r>
      <w:r w:rsidR="00756D07" w:rsidRPr="00070D80">
        <w:t xml:space="preserve">between </w:t>
      </w:r>
      <w:r w:rsidRPr="00070D80">
        <w:t xml:space="preserve">28 </w:t>
      </w:r>
      <w:r w:rsidR="00756D07" w:rsidRPr="00070D80">
        <w:t xml:space="preserve">and </w:t>
      </w:r>
      <w:r w:rsidRPr="00070D80">
        <w:t>43 weeks</w:t>
      </w:r>
      <w:r w:rsidR="00756D07" w:rsidRPr="00070D80">
        <w:t xml:space="preserve"> estimated</w:t>
      </w:r>
      <w:r w:rsidRPr="00070D80">
        <w:t xml:space="preserve"> gestation. Infant sex was </w:t>
      </w:r>
      <w:r w:rsidR="00756D07" w:rsidRPr="00070D80">
        <w:t xml:space="preserve">designated </w:t>
      </w:r>
      <w:r w:rsidRPr="00070D80">
        <w:t>as male or female at delivery. We included ‘fresh’ stillborn babies (those judged by the clinician to have died shortly before delivery), but not ‘macerated’ stillbirths. We also included cases of early neonatal death.</w:t>
      </w:r>
    </w:p>
    <w:p w14:paraId="7325E482" w14:textId="6D4160C2" w:rsidR="00CE4C2C" w:rsidRPr="00070D80" w:rsidRDefault="00880D42" w:rsidP="00FF6B13">
      <w:pPr>
        <w:spacing w:before="100" w:beforeAutospacing="1" w:after="100" w:afterAutospacing="1" w:line="480" w:lineRule="auto"/>
      </w:pPr>
      <w:r w:rsidRPr="00070D80">
        <w:t>M</w:t>
      </w:r>
      <w:r w:rsidR="007D1917" w:rsidRPr="00070D80">
        <w:t>aternal</w:t>
      </w:r>
      <w:r w:rsidRPr="00070D80">
        <w:t>-fetal characteristics for each pregnancy were recorded in the study</w:t>
      </w:r>
      <w:r w:rsidR="00756D07" w:rsidRPr="00070D80">
        <w:t xml:space="preserve"> data set, and were either derived directly from the clinical notes or</w:t>
      </w:r>
      <w:r w:rsidR="00193470" w:rsidRPr="00070D80">
        <w:t xml:space="preserve"> from</w:t>
      </w:r>
      <w:r w:rsidR="00756D07" w:rsidRPr="00070D80">
        <w:t xml:space="preserve"> information provided by the women themselves</w:t>
      </w:r>
      <w:r w:rsidRPr="00070D80">
        <w:t xml:space="preserve">. </w:t>
      </w:r>
      <w:r w:rsidR="00DD1226" w:rsidRPr="00070D80">
        <w:t xml:space="preserve">Maternal characteristics </w:t>
      </w:r>
      <w:r w:rsidRPr="00070D80">
        <w:t>included maternal age (in years)</w:t>
      </w:r>
      <w:r w:rsidR="00756D07" w:rsidRPr="00070D80">
        <w:t>, ethnicity</w:t>
      </w:r>
      <w:r w:rsidR="00DD1226" w:rsidRPr="00070D80">
        <w:t>,</w:t>
      </w:r>
      <w:r w:rsidRPr="00070D80">
        <w:t xml:space="preserve"> and parity. Detailed information on the mother’s ethnicity and the family </w:t>
      </w:r>
      <w:r w:rsidR="003E073A" w:rsidRPr="00070D80">
        <w:t xml:space="preserve">ethnicity (father and all four grandparents) </w:t>
      </w:r>
      <w:r w:rsidRPr="00070D80">
        <w:t xml:space="preserve">was recorded, and </w:t>
      </w:r>
      <w:r w:rsidR="008006A9" w:rsidRPr="00070D80">
        <w:t>encoded in our regression models</w:t>
      </w:r>
      <w:r w:rsidRPr="00070D80">
        <w:t xml:space="preserve"> as a </w:t>
      </w:r>
      <w:r w:rsidR="004A3E5F" w:rsidRPr="00070D80">
        <w:t>binary</w:t>
      </w:r>
      <w:r w:rsidR="008006A9" w:rsidRPr="00070D80">
        <w:t xml:space="preserve"> variable for </w:t>
      </w:r>
      <w:r w:rsidRPr="00070D80">
        <w:t xml:space="preserve">whether the mother belonged to the predominant local Ganda ethnicity. Women </w:t>
      </w:r>
      <w:r w:rsidR="00422C44" w:rsidRPr="00070D80">
        <w:t>were asked whether they had experienced a severe febrile illness</w:t>
      </w:r>
      <w:r w:rsidRPr="00070D80">
        <w:t xml:space="preserve"> during the pregnancy. Given knowledge of local infectious disease prevalence an</w:t>
      </w:r>
      <w:r w:rsidR="007E0789" w:rsidRPr="00070D80">
        <w:t xml:space="preserve">d population susceptibility </w:t>
      </w:r>
      <w:r w:rsidR="0086730F" w:rsidRPr="00070D80">
        <w:fldChar w:fldCharType="begin"/>
      </w:r>
      <w:r w:rsidR="000355A0">
        <w:instrText xml:space="preserve"> ADDIN EN.CITE &lt;EndNote&gt;&lt;Cite ExcludeYear="1"&gt;&lt;Author&gt;Odongo&lt;/Author&gt;&lt;Year&gt;2016&lt;/Year&gt;&lt;RecNum&gt;35&lt;/RecNum&gt;&lt;DisplayText&gt;[16]&lt;/DisplayText&gt;&lt;record&gt;&lt;rec-number&gt;35&lt;/rec-number&gt;&lt;foreign-keys&gt;&lt;key app="EN" db-id="xt2af2f9k990e9es0ad5esdxvrv0svp02xvs" timestamp="1538747335"&gt;35&lt;/key&gt;&lt;/foreign-keys&gt;&lt;ref-type name="Journal Article"&gt;17&lt;/ref-type&gt;&lt;contributors&gt;&lt;authors&gt;&lt;author&gt;Odongo, C. O.&lt;/author&gt;&lt;author&gt;Odida, M.&lt;/author&gt;&lt;author&gt;Wabinga, H.&lt;/author&gt;&lt;author&gt;Obua, C.&lt;/author&gt;&lt;author&gt;Byamugisha, J.&lt;/author&gt;&lt;/authors&gt;&lt;/contributors&gt;&lt;auth-address&gt;Department of Pharmacology and Therapeutics, School of Biomedical Sciences, Makerere University College of Health Sciences, P.O. Box 7072, Upper Mulago Hill Road, Kampala, Uganda; Department of Pharmacology and Therapeutics, Faculty of Medicine, Gulu University, P.O. Box 166, Gulu, Uganda.&amp;#xD;Department of Pathology, School of Medicine, Makerere University College of Health Sciences, P.O. Box 7062, Kampala, Uganda.&amp;#xD;Mbarara University of Science and Technology, P.O. Box 1410, Mbarara, Uganda.&amp;#xD;Department of Obstetrics and Gynaecology, School of Medicine, College of Health Sciences, Mulago Hospital Complex, P.O. Box 7062, Kampala, Uganda.&lt;/auth-address&gt;&lt;titles&gt;&lt;title&gt;Burden of Placental Malaria among Pregnant Women Who Use or Do Not Use Intermittent Preventive Treatment at Mulago Hospital, Kampala&lt;/title&gt;&lt;secondary-title&gt;Malar Res Treat&lt;/secondary-title&gt;&lt;/titles&gt;&lt;periodical&gt;&lt;full-title&gt;Malar Res Treat&lt;/full-title&gt;&lt;/periodical&gt;&lt;pages&gt;1839795&lt;/pages&gt;&lt;volume&gt;2016&lt;/volume&gt;&lt;edition&gt;2017/01/11&lt;/edition&gt;&lt;dates&gt;&lt;year&gt;2016&lt;/year&gt;&lt;/dates&gt;&lt;isbn&gt;2090-8075 (Print)&lt;/isbn&gt;&lt;accession-num&gt;28070444&lt;/accession-num&gt;&lt;urls&gt;&lt;related-urls&gt;&lt;url&gt;https://www.ncbi.nlm.nih.gov/pubmed/28070444&lt;/url&gt;&lt;/related-urls&gt;&lt;/urls&gt;&lt;custom2&gt;PMC5187478 publication.&lt;/custom2&gt;&lt;electronic-resource-num&gt;10.1155/2016/1839795&lt;/electronic-resource-num&gt;&lt;/record&gt;&lt;/Cite&gt;&lt;/EndNote&gt;</w:instrText>
      </w:r>
      <w:r w:rsidR="0086730F" w:rsidRPr="00070D80">
        <w:fldChar w:fldCharType="separate"/>
      </w:r>
      <w:r w:rsidR="000355A0">
        <w:rPr>
          <w:noProof/>
        </w:rPr>
        <w:t>[16]</w:t>
      </w:r>
      <w:r w:rsidR="0086730F" w:rsidRPr="00070D80">
        <w:fldChar w:fldCharType="end"/>
      </w:r>
      <w:r w:rsidR="0086730F" w:rsidRPr="00070D80">
        <w:t xml:space="preserve">, </w:t>
      </w:r>
      <w:r w:rsidRPr="00070D80">
        <w:t>this was likely to represent malaria during pregnancy</w:t>
      </w:r>
      <w:r w:rsidR="009E3B2D">
        <w:t xml:space="preserve"> (Appendix S1)</w:t>
      </w:r>
      <w:r w:rsidRPr="00070D80">
        <w:t>. We also obtained data on whether the mother was known to be HIV positive or not. Maternal occupation was</w:t>
      </w:r>
      <w:r w:rsidR="00DD1226" w:rsidRPr="00070D80">
        <w:t xml:space="preserve"> self-reported by women in their own words </w:t>
      </w:r>
      <w:r w:rsidRPr="00070D80">
        <w:t xml:space="preserve">and </w:t>
      </w:r>
      <w:r w:rsidR="00DD1226" w:rsidRPr="00070D80">
        <w:t>then</w:t>
      </w:r>
      <w:r w:rsidRPr="00070D80">
        <w:t xml:space="preserve"> classified </w:t>
      </w:r>
      <w:r w:rsidR="00DD1226" w:rsidRPr="00070D80">
        <w:t xml:space="preserve">by the research team using the ISCO-08 classification </w:t>
      </w:r>
      <w:r w:rsidR="00CE4C2C" w:rsidRPr="00070D80">
        <w:fldChar w:fldCharType="begin">
          <w:fldData xml:space="preserve">PEVuZE5vdGU+PENpdGUgRXhjbHVkZVllYXI9IjEiPjxBdXRob3I+WmVpdGxpbjwvQXV0aG9yPjxZ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</w:fldData>
        </w:fldChar>
      </w:r>
      <w:r w:rsidR="000355A0">
        <w:instrText xml:space="preserve"> ADDIN EN.CITE </w:instrText>
      </w:r>
      <w:r w:rsidR="000355A0">
        <w:fldChar w:fldCharType="begin">
          <w:fldData xml:space="preserve">PEVuZE5vdGU+PENpdGUgRXhjbHVkZVllYXI9IjEiPjxBdXRob3I+WmVpdGxpbjwvQXV0aG9yPjxZ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</w:fldData>
        </w:fldChar>
      </w:r>
      <w:r w:rsidR="000355A0">
        <w:instrText xml:space="preserve"> ADDIN EN.CITE.DATA </w:instrText>
      </w:r>
      <w:r w:rsidR="000355A0">
        <w:fldChar w:fldCharType="end"/>
      </w:r>
      <w:r w:rsidR="00CE4C2C" w:rsidRPr="00070D80">
        <w:fldChar w:fldCharType="separate"/>
      </w:r>
      <w:r w:rsidR="000355A0">
        <w:rPr>
          <w:noProof/>
        </w:rPr>
        <w:t>[17]</w:t>
      </w:r>
      <w:r w:rsidR="00CE4C2C" w:rsidRPr="00070D80">
        <w:fldChar w:fldCharType="end"/>
      </w:r>
      <w:r w:rsidRPr="00070D80">
        <w:t>. Th</w:t>
      </w:r>
      <w:r w:rsidR="00DD1226" w:rsidRPr="00070D80">
        <w:t>is classification</w:t>
      </w:r>
      <w:r w:rsidRPr="00070D80">
        <w:t xml:space="preserve"> w</w:t>
      </w:r>
      <w:r w:rsidR="00DD1226" w:rsidRPr="00070D80">
        <w:t>as</w:t>
      </w:r>
      <w:r w:rsidRPr="00070D80">
        <w:t xml:space="preserve"> then further collapsed to </w:t>
      </w:r>
      <w:r w:rsidR="00DD1226" w:rsidRPr="00070D80">
        <w:t>three categories</w:t>
      </w:r>
      <w:r w:rsidR="004916D7" w:rsidRPr="00070D80">
        <w:t xml:space="preserve"> for the purpose of regression modelling</w:t>
      </w:r>
      <w:r w:rsidR="00DD1226" w:rsidRPr="00070D80">
        <w:t>:</w:t>
      </w:r>
      <w:r w:rsidRPr="00070D80">
        <w:t xml:space="preserve"> ‘professional’, ‘skilled’ or ‘unskilled</w:t>
      </w:r>
      <w:r w:rsidR="00DD1226" w:rsidRPr="00070D80">
        <w:t>/no occupation</w:t>
      </w:r>
      <w:r w:rsidRPr="00070D80">
        <w:t>’.</w:t>
      </w:r>
      <w:r w:rsidR="00FE0915" w:rsidRPr="00070D80">
        <w:t xml:space="preserve"> </w:t>
      </w:r>
    </w:p>
    <w:p w14:paraId="5BAA3457" w14:textId="26B55E51" w:rsidR="007D1917" w:rsidRPr="00070D80" w:rsidRDefault="007D1917" w:rsidP="00FF6B13">
      <w:pPr>
        <w:spacing w:before="100" w:beforeAutospacing="1" w:after="100" w:afterAutospacing="1" w:line="480" w:lineRule="auto"/>
        <w:rPr>
          <w:rFonts w:eastAsia="Times New Roman"/>
          <w:b/>
        </w:rPr>
      </w:pPr>
      <w:r w:rsidRPr="00070D80">
        <w:rPr>
          <w:b/>
        </w:rPr>
        <w:t>Statistical analysis</w:t>
      </w:r>
    </w:p>
    <w:p w14:paraId="453189B9" w14:textId="66CD8499" w:rsidR="00AD6F8A" w:rsidRPr="00070D80" w:rsidRDefault="000F4DF4" w:rsidP="00F81A69">
      <w:pPr>
        <w:pStyle w:val="BodyText"/>
      </w:pPr>
      <w:r w:rsidRPr="00070D80">
        <w:t xml:space="preserve">In our primary analysis, we </w:t>
      </w:r>
      <w:r w:rsidR="00FD3121" w:rsidRPr="00070D80">
        <w:t>assess</w:t>
      </w:r>
      <w:r w:rsidRPr="00070D80">
        <w:t>ed</w:t>
      </w:r>
      <w:r w:rsidR="00FD3121" w:rsidRPr="00070D80">
        <w:t xml:space="preserve"> the relationship betwee</w:t>
      </w:r>
      <w:r w:rsidR="00675530" w:rsidRPr="00070D80">
        <w:t>n pre</w:t>
      </w:r>
      <w:r w:rsidR="000C44E9" w:rsidRPr="00070D80">
        <w:t>-</w:t>
      </w:r>
      <w:r w:rsidR="00675530" w:rsidRPr="00070D80">
        <w:t>eclampsia and birth</w:t>
      </w:r>
      <w:r w:rsidR="00965B35" w:rsidRPr="00070D80">
        <w:t xml:space="preserve"> </w:t>
      </w:r>
      <w:r w:rsidR="00675530" w:rsidRPr="00070D80">
        <w:t>weight</w:t>
      </w:r>
      <w:r w:rsidR="00E70F62" w:rsidRPr="00070D80">
        <w:t xml:space="preserve"> across gestation</w:t>
      </w:r>
      <w:r w:rsidR="00675530" w:rsidRPr="00070D80">
        <w:t xml:space="preserve">. </w:t>
      </w:r>
      <w:r w:rsidR="000C44E9" w:rsidRPr="00070D80">
        <w:t xml:space="preserve">Regression </w:t>
      </w:r>
      <w:r w:rsidR="00BC4D82" w:rsidRPr="00070D80">
        <w:t>splines</w:t>
      </w:r>
      <w:r w:rsidR="00880D42" w:rsidRPr="00070D80">
        <w:t xml:space="preserve"> </w:t>
      </w:r>
      <w:r w:rsidR="000C44E9" w:rsidRPr="00070D80">
        <w:t xml:space="preserve">were used </w:t>
      </w:r>
      <w:r w:rsidR="00880D42" w:rsidRPr="00070D80">
        <w:t xml:space="preserve">to </w:t>
      </w:r>
      <w:r w:rsidR="00432FE3" w:rsidRPr="00070D80">
        <w:t>fit</w:t>
      </w:r>
      <w:r w:rsidR="00086D4F" w:rsidRPr="00070D80">
        <w:t xml:space="preserve"> </w:t>
      </w:r>
      <w:r w:rsidR="00312952" w:rsidRPr="00070D80">
        <w:t>birth</w:t>
      </w:r>
      <w:r w:rsidR="00215481" w:rsidRPr="00070D80">
        <w:t xml:space="preserve"> </w:t>
      </w:r>
      <w:r w:rsidR="00312952" w:rsidRPr="00070D80">
        <w:t xml:space="preserve">weight as a </w:t>
      </w:r>
      <w:r w:rsidR="00086D4F" w:rsidRPr="00070D80">
        <w:t>nonlinear</w:t>
      </w:r>
      <w:r w:rsidR="000C44E9" w:rsidRPr="00070D80">
        <w:t xml:space="preserve"> </w:t>
      </w:r>
      <w:r w:rsidR="00432FE3" w:rsidRPr="00070D80">
        <w:t>function of</w:t>
      </w:r>
      <w:r w:rsidR="00880D42" w:rsidRPr="00070D80">
        <w:t xml:space="preserve"> </w:t>
      </w:r>
      <w:r w:rsidR="00FD3121" w:rsidRPr="00070D80">
        <w:t xml:space="preserve">both </w:t>
      </w:r>
      <w:r w:rsidR="00880D42" w:rsidRPr="00070D80">
        <w:t>gestational age</w:t>
      </w:r>
      <w:r w:rsidR="00432FE3" w:rsidRPr="00070D80">
        <w:t xml:space="preserve"> and pre</w:t>
      </w:r>
      <w:r w:rsidR="00A06ACC" w:rsidRPr="00070D80">
        <w:t>-</w:t>
      </w:r>
      <w:r w:rsidR="00432FE3" w:rsidRPr="00070D80">
        <w:t xml:space="preserve">eclampsia status.  </w:t>
      </w:r>
      <w:r w:rsidR="00183F28" w:rsidRPr="00070D80">
        <w:t>To isolate the effect of pre</w:t>
      </w:r>
      <w:r w:rsidR="000C44E9" w:rsidRPr="00070D80">
        <w:t>-</w:t>
      </w:r>
      <w:r w:rsidR="00183F28" w:rsidRPr="00070D80">
        <w:t>eclampsia, o</w:t>
      </w:r>
      <w:r w:rsidR="00432FE3" w:rsidRPr="00070D80">
        <w:t xml:space="preserve">ur model also adjusted for several other maternal-fetal characteristics, including </w:t>
      </w:r>
      <w:r w:rsidR="00880D42" w:rsidRPr="00070D80">
        <w:t>stillbirth, infant sex, maternal age, maternal job type, parity, and HIV status. The model</w:t>
      </w:r>
      <w:r w:rsidR="00432FE3" w:rsidRPr="00070D80">
        <w:t>—</w:t>
      </w:r>
      <w:r w:rsidR="00880D42" w:rsidRPr="00070D80">
        <w:t xml:space="preserve">including </w:t>
      </w:r>
      <w:r w:rsidR="00432FE3" w:rsidRPr="00070D80">
        <w:t xml:space="preserve">the location </w:t>
      </w:r>
      <w:r w:rsidR="00880D42" w:rsidRPr="00070D80">
        <w:t>of spline knots</w:t>
      </w:r>
      <w:r w:rsidR="00183F28" w:rsidRPr="00070D80">
        <w:t xml:space="preserve"> and </w:t>
      </w:r>
      <w:r w:rsidR="00F53C4B" w:rsidRPr="00070D80">
        <w:t>the variables/</w:t>
      </w:r>
      <w:r w:rsidR="00183F28" w:rsidRPr="00070D80">
        <w:t xml:space="preserve">interactions included—was chosen using </w:t>
      </w:r>
      <w:r w:rsidR="00117E80" w:rsidRPr="00070D80">
        <w:t xml:space="preserve">a </w:t>
      </w:r>
      <w:r w:rsidR="00183F28" w:rsidRPr="00070D80">
        <w:t xml:space="preserve">stepwise </w:t>
      </w:r>
      <w:r w:rsidR="00880D42" w:rsidRPr="00070D80">
        <w:t>selection</w:t>
      </w:r>
      <w:r w:rsidR="00117E80" w:rsidRPr="00070D80">
        <w:t xml:space="preserve"> process that is</w:t>
      </w:r>
      <w:r w:rsidR="00100C6A">
        <w:t xml:space="preserve"> detailed in </w:t>
      </w:r>
      <w:r w:rsidR="00183F28" w:rsidRPr="00070D80">
        <w:t>Appendix</w:t>
      </w:r>
      <w:r w:rsidR="00100C6A">
        <w:t xml:space="preserve"> S2</w:t>
      </w:r>
      <w:r w:rsidR="000C44E9" w:rsidRPr="00070D80">
        <w:t>.</w:t>
      </w:r>
      <w:r w:rsidR="003066D5" w:rsidRPr="00070D80">
        <w:t xml:space="preserve"> </w:t>
      </w:r>
      <w:r w:rsidR="008132ED" w:rsidRPr="00070D80">
        <w:t xml:space="preserve">  </w:t>
      </w:r>
      <w:r w:rsidR="002E2A65" w:rsidRPr="00070D80">
        <w:t>Maternal ethnicity and presence of f</w:t>
      </w:r>
      <w:r w:rsidR="00D648A9" w:rsidRPr="00070D80">
        <w:t xml:space="preserve">ebrile illness during pregnancy </w:t>
      </w:r>
      <w:r w:rsidR="007D742B" w:rsidRPr="00070D80">
        <w:t>were considered for inclusion in the model, but we</w:t>
      </w:r>
      <w:r w:rsidR="00F94E6A" w:rsidRPr="00070D80">
        <w:t>re</w:t>
      </w:r>
      <w:r w:rsidR="007D742B" w:rsidRPr="00070D80">
        <w:t xml:space="preserve"> discarded by the stepwise selection process</w:t>
      </w:r>
      <w:r w:rsidR="00E96655" w:rsidRPr="00070D80">
        <w:t>, indicating that they were not significant predictors of birth weight</w:t>
      </w:r>
      <w:r w:rsidR="007D742B" w:rsidRPr="00070D80">
        <w:t>.</w:t>
      </w:r>
    </w:p>
    <w:p w14:paraId="585DD3A9" w14:textId="5B126762" w:rsidR="00F00936" w:rsidRPr="00070D80" w:rsidRDefault="00B54B75" w:rsidP="00F81A69">
      <w:pPr>
        <w:pStyle w:val="BodyText"/>
      </w:pPr>
      <w:r w:rsidRPr="00070D80">
        <w:t xml:space="preserve">Our spline model </w:t>
      </w:r>
      <w:r w:rsidR="00422E87" w:rsidRPr="00070D80">
        <w:t xml:space="preserve">is </w:t>
      </w:r>
      <w:r w:rsidR="003B3DAB" w:rsidRPr="00070D80">
        <w:t xml:space="preserve">highly </w:t>
      </w:r>
      <w:r w:rsidR="00422E87" w:rsidRPr="00070D80">
        <w:t xml:space="preserve">flexible, in that it </w:t>
      </w:r>
      <w:r w:rsidRPr="00070D80">
        <w:t xml:space="preserve">allows </w:t>
      </w:r>
      <w:r w:rsidR="00EB315F" w:rsidRPr="00070D80">
        <w:t>for a time-varying</w:t>
      </w:r>
      <w:r w:rsidRPr="00070D80">
        <w:t xml:space="preserve"> effect of pre</w:t>
      </w:r>
      <w:r w:rsidR="00191E0F" w:rsidRPr="00070D80">
        <w:t>-</w:t>
      </w:r>
      <w:r w:rsidRPr="00070D80">
        <w:t>eclampsia on birth</w:t>
      </w:r>
      <w:r w:rsidR="00191E0F" w:rsidRPr="00070D80">
        <w:t xml:space="preserve"> </w:t>
      </w:r>
      <w:r w:rsidRPr="00070D80">
        <w:t>weight</w:t>
      </w:r>
      <w:r w:rsidR="00EB315F" w:rsidRPr="00070D80">
        <w:t>, i.e. an effect that</w:t>
      </w:r>
      <w:r w:rsidRPr="00070D80">
        <w:t xml:space="preserve"> </w:t>
      </w:r>
      <w:r w:rsidR="00EB315F" w:rsidRPr="00070D80">
        <w:t>varies</w:t>
      </w:r>
      <w:r w:rsidRPr="00070D80">
        <w:t xml:space="preserve"> </w:t>
      </w:r>
      <w:r w:rsidR="00FB24E2" w:rsidRPr="00070D80">
        <w:t xml:space="preserve">continuously as a function of </w:t>
      </w:r>
      <w:r w:rsidRPr="00070D80">
        <w:t>gestational age</w:t>
      </w:r>
      <w:r w:rsidR="00422E87" w:rsidRPr="00070D80">
        <w:t xml:space="preserve">.  Therefore, to calculate </w:t>
      </w:r>
      <w:r w:rsidR="0006151D" w:rsidRPr="00070D80">
        <w:t xml:space="preserve">a model-adjusted </w:t>
      </w:r>
      <w:r w:rsidR="00422E87" w:rsidRPr="00070D80">
        <w:t>average effect of pre</w:t>
      </w:r>
      <w:r w:rsidR="00965B35" w:rsidRPr="00070D80">
        <w:t>-</w:t>
      </w:r>
      <w:r w:rsidR="00422E87" w:rsidRPr="00070D80">
        <w:t>eclampsia</w:t>
      </w:r>
      <w:r w:rsidR="00FB24E2" w:rsidRPr="00070D80">
        <w:t xml:space="preserve"> across </w:t>
      </w:r>
      <w:r w:rsidR="00C3062B" w:rsidRPr="00070D80">
        <w:t>multiple</w:t>
      </w:r>
      <w:r w:rsidR="00FB24E2" w:rsidRPr="00070D80">
        <w:t xml:space="preserve"> gestational ages</w:t>
      </w:r>
      <w:r w:rsidR="00422E87" w:rsidRPr="00070D80">
        <w:t xml:space="preserve">, </w:t>
      </w:r>
      <w:r w:rsidR="00104BEC" w:rsidRPr="00070D80">
        <w:t>we calculated Friedman’</w:t>
      </w:r>
      <w:r w:rsidR="007D7DBE" w:rsidRPr="00070D80">
        <w:t>s partial-</w:t>
      </w:r>
      <w:r w:rsidR="00104BEC" w:rsidRPr="00070D80">
        <w:t xml:space="preserve">dependence </w:t>
      </w:r>
      <w:r w:rsidR="004B6CBB" w:rsidRPr="00070D80">
        <w:t>function</w:t>
      </w:r>
      <w:r w:rsidR="0029658F" w:rsidRPr="00070D80">
        <w:t xml:space="preserve"> </w:t>
      </w:r>
      <w:r w:rsidR="00CE4C2C" w:rsidRPr="00070D80">
        <w:fldChar w:fldCharType="begin"/>
      </w:r>
      <w:r w:rsidR="000355A0">
        <w:instrText xml:space="preserve"> ADDIN EN.CITE &lt;EndNote&gt;&lt;Cite ExcludeYear="1"&gt;&lt;Author&gt;Friedman&lt;/Author&gt;&lt;Year&gt;2001&lt;/Year&gt;&lt;RecNum&gt;20&lt;/RecNum&gt;&lt;DisplayText&gt;[18]&lt;/DisplayText&gt;&lt;record&gt;&lt;rec-number&gt;20&lt;/rec-number&gt;&lt;foreign-keys&gt;&lt;key app="EN" db-id="xt2af2f9k990e9es0ad5esdxvrv0svp02xvs" timestamp="1536591983"&gt;20&lt;/key&gt;&lt;/foreign-keys&gt;&lt;ref-type name="Journal Article"&gt;17&lt;/ref-type&gt;&lt;contributors&gt;&lt;authors&gt;&lt;author&gt;Friedman, J.&lt;/author&gt;&lt;/authors&gt;&lt;/contributors&gt;&lt;titles&gt;&lt;title&gt;Greedy Function Approximation: A Gradient Boosting Machine&lt;/title&gt;&lt;secondary-title&gt;Annals of Statistics&lt;/secondary-title&gt;&lt;/titles&gt;&lt;periodical&gt;&lt;full-title&gt;Annals of Statistics&lt;/full-title&gt;&lt;/periodical&gt;&lt;pages&gt;1189-1232&lt;/pages&gt;&lt;volume&gt;29&lt;/volume&gt;&lt;dates&gt;&lt;year&gt;2001&lt;/year&gt;&lt;/dates&gt;&lt;urls&gt;&lt;/urls&gt;&lt;/record&gt;&lt;/Cite&gt;&lt;/EndNote&gt;</w:instrText>
      </w:r>
      <w:r w:rsidR="00CE4C2C" w:rsidRPr="00070D80">
        <w:fldChar w:fldCharType="separate"/>
      </w:r>
      <w:r w:rsidR="000355A0">
        <w:rPr>
          <w:noProof/>
        </w:rPr>
        <w:t>[18]</w:t>
      </w:r>
      <w:r w:rsidR="00CE4C2C" w:rsidRPr="00070D80">
        <w:fldChar w:fldCharType="end"/>
      </w:r>
      <w:r w:rsidR="003D2B5B" w:rsidRPr="00070D80">
        <w:t xml:space="preserve"> for the pre-eclampsia variable</w:t>
      </w:r>
      <w:r w:rsidR="00104BEC" w:rsidRPr="00070D80">
        <w:t xml:space="preserve">. </w:t>
      </w:r>
      <w:r w:rsidR="00B63504" w:rsidRPr="00070D80">
        <w:t>This is a standard measure of association in non-linear models.</w:t>
      </w:r>
      <w:r w:rsidR="00104BEC" w:rsidRPr="00070D80">
        <w:t xml:space="preserve"> Specifically, </w:t>
      </w:r>
      <w:r w:rsidR="00422E87" w:rsidRPr="00070D80">
        <w:t xml:space="preserve">we generated </w:t>
      </w:r>
      <w:r w:rsidR="00E74664" w:rsidRPr="00070D80">
        <w:t xml:space="preserve">two </w:t>
      </w:r>
      <w:r w:rsidR="00422E87" w:rsidRPr="00070D80">
        <w:t>m</w:t>
      </w:r>
      <w:r w:rsidR="00880D42" w:rsidRPr="00070D80">
        <w:t>odel predictions for each patient in the dataset</w:t>
      </w:r>
      <w:r w:rsidR="00914498" w:rsidRPr="00070D80">
        <w:t>: one assuming that pre</w:t>
      </w:r>
      <w:r w:rsidR="00A06ACC" w:rsidRPr="00070D80">
        <w:t>-</w:t>
      </w:r>
      <w:r w:rsidR="00914498" w:rsidRPr="00070D80">
        <w:t xml:space="preserve">eclampsia was present, and one assuming </w:t>
      </w:r>
      <w:r w:rsidR="00014249" w:rsidRPr="00070D80">
        <w:t xml:space="preserve">that </w:t>
      </w:r>
      <w:r w:rsidR="00914498" w:rsidRPr="00070D80">
        <w:t>pre</w:t>
      </w:r>
      <w:r w:rsidR="00965B35" w:rsidRPr="00070D80">
        <w:t>-</w:t>
      </w:r>
      <w:r w:rsidR="00914498" w:rsidRPr="00070D80">
        <w:t>eclampsia was absent</w:t>
      </w:r>
      <w:r w:rsidR="00880D42" w:rsidRPr="00070D80">
        <w:t>.</w:t>
      </w:r>
      <w:r w:rsidR="00914498" w:rsidRPr="00070D80">
        <w:t xml:space="preserve"> </w:t>
      </w:r>
      <w:r w:rsidR="00F81293" w:rsidRPr="00070D80">
        <w:t xml:space="preserve"> The differences in these predictions can be interpreted as the patient-specific effect of pre</w:t>
      </w:r>
      <w:r w:rsidR="00191E0F" w:rsidRPr="00070D80">
        <w:t>-</w:t>
      </w:r>
      <w:r w:rsidR="00F81293" w:rsidRPr="00070D80">
        <w:t>eclampsia on birth</w:t>
      </w:r>
      <w:r w:rsidR="00191E0F" w:rsidRPr="00070D80">
        <w:t xml:space="preserve"> </w:t>
      </w:r>
      <w:r w:rsidR="00F81293" w:rsidRPr="00070D80">
        <w:t xml:space="preserve">weight. </w:t>
      </w:r>
      <w:r w:rsidR="00914498" w:rsidRPr="00070D80">
        <w:t xml:space="preserve">We then averaged </w:t>
      </w:r>
      <w:r w:rsidR="00AB506C" w:rsidRPr="00070D80">
        <w:t xml:space="preserve">these </w:t>
      </w:r>
      <w:r w:rsidR="00024EB4" w:rsidRPr="00070D80">
        <w:t xml:space="preserve">patient-level </w:t>
      </w:r>
      <w:r w:rsidR="00AB506C" w:rsidRPr="00070D80">
        <w:t>differences</w:t>
      </w:r>
      <w:r w:rsidR="00914498" w:rsidRPr="00070D80">
        <w:t>, both across all gestational ages and within specific gestational age categories (</w:t>
      </w:r>
      <w:r w:rsidR="009A3D13" w:rsidRPr="00070D80">
        <w:t>&lt;34 weeks, 34-36 weeks, and &gt;36 weeks</w:t>
      </w:r>
      <w:r w:rsidR="00914498" w:rsidRPr="00070D80">
        <w:t>).</w:t>
      </w:r>
      <w:r w:rsidR="00880D42" w:rsidRPr="00070D80">
        <w:t xml:space="preserve"> We </w:t>
      </w:r>
      <w:r w:rsidR="00E74664" w:rsidRPr="00070D80">
        <w:t xml:space="preserve">also </w:t>
      </w:r>
      <w:r w:rsidR="00383FE9" w:rsidRPr="00070D80">
        <w:t>conducted an analysis of variance (ANOVA) on our final model in order to</w:t>
      </w:r>
      <w:r w:rsidR="00880D42" w:rsidRPr="00070D80">
        <w:t xml:space="preserve"> quantify the percent</w:t>
      </w:r>
      <w:r w:rsidR="0099419B" w:rsidRPr="00070D80">
        <w:t>age</w:t>
      </w:r>
      <w:r w:rsidR="00880D42" w:rsidRPr="00070D80">
        <w:t xml:space="preserve"> of variation </w:t>
      </w:r>
      <w:r w:rsidR="000A69EC" w:rsidRPr="00070D80">
        <w:t xml:space="preserve">in birthweight </w:t>
      </w:r>
      <w:r w:rsidR="00880D42" w:rsidRPr="00070D80">
        <w:t>explained</w:t>
      </w:r>
      <w:r w:rsidR="00FA0C78" w:rsidRPr="00070D80">
        <w:t xml:space="preserve"> </w:t>
      </w:r>
      <w:r w:rsidR="00880D42" w:rsidRPr="00070D80">
        <w:t>by pre</w:t>
      </w:r>
      <w:r w:rsidR="00965B35" w:rsidRPr="00070D80">
        <w:t>-</w:t>
      </w:r>
      <w:r w:rsidR="00880D42" w:rsidRPr="00070D80">
        <w:t>eclampsia versus other covariates</w:t>
      </w:r>
      <w:r w:rsidR="00DD4760" w:rsidRPr="00070D80">
        <w:t>, both across all gestational ages and separately by gestational age category</w:t>
      </w:r>
      <w:r w:rsidR="009D6376" w:rsidRPr="00070D80">
        <w:t>.</w:t>
      </w:r>
      <w:r w:rsidR="008338AB" w:rsidRPr="00070D80">
        <w:t xml:space="preserve"> </w:t>
      </w:r>
      <w:r w:rsidR="00100C6A">
        <w:t xml:space="preserve">For details, see </w:t>
      </w:r>
      <w:r w:rsidR="00455EF3" w:rsidRPr="00070D80">
        <w:t>Appendix</w:t>
      </w:r>
      <w:r w:rsidR="00100C6A">
        <w:t xml:space="preserve"> S3</w:t>
      </w:r>
      <w:r w:rsidR="00DD4760" w:rsidRPr="00070D80">
        <w:t xml:space="preserve">. </w:t>
      </w:r>
    </w:p>
    <w:p w14:paraId="51192F95" w14:textId="50BA59D9" w:rsidR="00F00936" w:rsidRPr="00A569CC" w:rsidRDefault="00F22666" w:rsidP="00F81A69">
      <w:pPr>
        <w:pStyle w:val="BodyText"/>
        <w:rPr>
          <w:rFonts w:eastAsia="Calibri"/>
        </w:rPr>
      </w:pPr>
      <w:r w:rsidRPr="00070D80">
        <w:t>As a secondary analysis, w</w:t>
      </w:r>
      <w:r w:rsidR="00BC0E07" w:rsidRPr="00070D80">
        <w:t>e investigated whether a time-varying effect of pre</w:t>
      </w:r>
      <w:r w:rsidR="00191E0F" w:rsidRPr="00070D80">
        <w:t>-</w:t>
      </w:r>
      <w:r w:rsidR="00BC0E07" w:rsidRPr="00070D80">
        <w:t>eclampsia on birth</w:t>
      </w:r>
      <w:r w:rsidR="00191E0F" w:rsidRPr="00070D80">
        <w:t xml:space="preserve"> </w:t>
      </w:r>
      <w:r w:rsidR="00BC0E07" w:rsidRPr="00070D80">
        <w:t>weight could be explained by the fact that cases of pre</w:t>
      </w:r>
      <w:r w:rsidR="00191E0F" w:rsidRPr="00070D80">
        <w:t>-</w:t>
      </w:r>
      <w:r w:rsidR="00BC0E07" w:rsidRPr="00070D80">
        <w:t xml:space="preserve">eclampsia </w:t>
      </w:r>
      <w:r w:rsidR="00BF770E" w:rsidRPr="00070D80">
        <w:t>tended to be</w:t>
      </w:r>
      <w:r w:rsidR="00BC0E07" w:rsidRPr="00070D80">
        <w:t xml:space="preserve"> more severe at earlier gestational ages.  To do so, we used p</w:t>
      </w:r>
      <w:r w:rsidR="00880D42" w:rsidRPr="00070D80">
        <w:t xml:space="preserve">ropensity score matching to pair observations at high </w:t>
      </w:r>
      <w:r w:rsidR="00BC0E07" w:rsidRPr="00070D80">
        <w:t xml:space="preserve">and </w:t>
      </w:r>
      <w:r w:rsidR="00880D42" w:rsidRPr="00070D80">
        <w:t>low gestational ages with similar pre</w:t>
      </w:r>
      <w:r w:rsidR="00A06ACC" w:rsidRPr="00070D80">
        <w:t>-</w:t>
      </w:r>
      <w:r w:rsidR="00880D42" w:rsidRPr="00070D80">
        <w:t>eclampsia severity marker</w:t>
      </w:r>
      <w:r w:rsidR="00BC0E07" w:rsidRPr="00070D80">
        <w:t>s</w:t>
      </w:r>
      <w:r w:rsidR="009E3B2D">
        <w:t xml:space="preserve"> (Figure S5)</w:t>
      </w:r>
      <w:r w:rsidR="00BC0E07" w:rsidRPr="00070D80">
        <w:t xml:space="preserve">.  We then </w:t>
      </w:r>
      <w:r w:rsidR="00880D42" w:rsidRPr="00070D80">
        <w:t xml:space="preserve">fit a </w:t>
      </w:r>
      <w:r w:rsidR="00BC0E07" w:rsidRPr="00070D80">
        <w:t xml:space="preserve">spline </w:t>
      </w:r>
      <w:r w:rsidR="00880D42" w:rsidRPr="00070D80">
        <w:t xml:space="preserve">model of the same form as </w:t>
      </w:r>
      <w:r w:rsidR="00061D25" w:rsidRPr="00070D80">
        <w:t xml:space="preserve">in </w:t>
      </w:r>
      <w:r w:rsidRPr="00070D80">
        <w:t>our primary analysis</w:t>
      </w:r>
      <w:r w:rsidR="00880D42" w:rsidRPr="00070D80">
        <w:t>, but on a dataset includ</w:t>
      </w:r>
      <w:r w:rsidR="007A1578" w:rsidRPr="00070D80">
        <w:t>ing</w:t>
      </w:r>
      <w:r w:rsidR="00880D42" w:rsidRPr="00070D80">
        <w:t xml:space="preserve"> only </w:t>
      </w:r>
      <w:r w:rsidR="00D03315" w:rsidRPr="00070D80">
        <w:t>those pre</w:t>
      </w:r>
      <w:r w:rsidR="00965B35" w:rsidRPr="00070D80">
        <w:t>-</w:t>
      </w:r>
      <w:r w:rsidR="00D03315" w:rsidRPr="00070D80">
        <w:t>eclampsia</w:t>
      </w:r>
      <w:r w:rsidR="00D84B04" w:rsidRPr="00070D80">
        <w:t xml:space="preserve"> case</w:t>
      </w:r>
      <w:r w:rsidR="00D03315" w:rsidRPr="00070D80">
        <w:t xml:space="preserve"> that were part of a </w:t>
      </w:r>
      <w:r w:rsidR="002A5651" w:rsidRPr="00070D80">
        <w:t>severity-</w:t>
      </w:r>
      <w:r w:rsidR="00D03315" w:rsidRPr="00070D80">
        <w:t>matched pair</w:t>
      </w:r>
      <w:r w:rsidR="00880D42" w:rsidRPr="00070D80">
        <w:t xml:space="preserve">. This approach </w:t>
      </w:r>
      <w:r w:rsidR="005E37E9" w:rsidRPr="00070D80">
        <w:t xml:space="preserve">includes all </w:t>
      </w:r>
      <w:r w:rsidR="00455EF3" w:rsidRPr="00070D80">
        <w:t xml:space="preserve">women in the </w:t>
      </w:r>
      <w:r w:rsidR="000A3AE8" w:rsidRPr="00070D80">
        <w:t>normotensive</w:t>
      </w:r>
      <w:r w:rsidR="00D91A13" w:rsidRPr="00070D80">
        <w:t xml:space="preserve"> </w:t>
      </w:r>
      <w:r w:rsidR="000617F5" w:rsidRPr="00070D80">
        <w:t>group</w:t>
      </w:r>
      <w:r w:rsidR="005E37E9" w:rsidRPr="00070D80">
        <w:t xml:space="preserve">, but </w:t>
      </w:r>
      <w:r w:rsidR="00880D42" w:rsidRPr="00070D80">
        <w:t xml:space="preserve">excludes </w:t>
      </w:r>
      <w:r w:rsidR="000A6C34" w:rsidRPr="00070D80">
        <w:t>pre</w:t>
      </w:r>
      <w:r w:rsidR="00965B35" w:rsidRPr="00070D80">
        <w:t>-</w:t>
      </w:r>
      <w:r w:rsidR="00E71FDD" w:rsidRPr="00070D80">
        <w:t>e</w:t>
      </w:r>
      <w:r w:rsidR="000A6C34" w:rsidRPr="00070D80">
        <w:t xml:space="preserve">clampsia </w:t>
      </w:r>
      <w:r w:rsidR="00880D42" w:rsidRPr="00070D80">
        <w:t xml:space="preserve">cases </w:t>
      </w:r>
      <w:r w:rsidR="000A6C34" w:rsidRPr="00070D80">
        <w:t>that cannot be matched to a case of</w:t>
      </w:r>
      <w:r w:rsidR="00880D42" w:rsidRPr="00070D80">
        <w:t xml:space="preserve"> </w:t>
      </w:r>
      <w:r w:rsidR="000A6C34" w:rsidRPr="00070D80">
        <w:t xml:space="preserve">similar </w:t>
      </w:r>
      <w:r w:rsidR="00880D42" w:rsidRPr="00070D80">
        <w:t>severity</w:t>
      </w:r>
      <w:r w:rsidR="00B90944" w:rsidRPr="00070D80">
        <w:t>, but in the opposite (high or low) gestational age category</w:t>
      </w:r>
      <w:r w:rsidR="00880D42" w:rsidRPr="00070D80">
        <w:t>.</w:t>
      </w:r>
      <w:r w:rsidR="00F00936" w:rsidRPr="00070D80">
        <w:t xml:space="preserve"> For further details on the model selection process and subseq</w:t>
      </w:r>
      <w:r w:rsidR="00100C6A">
        <w:t>uent analyses, see</w:t>
      </w:r>
      <w:r w:rsidR="00F00936" w:rsidRPr="00070D80">
        <w:t xml:space="preserve"> Appendix</w:t>
      </w:r>
      <w:r w:rsidR="00100C6A">
        <w:t xml:space="preserve"> S2-4</w:t>
      </w:r>
      <w:r w:rsidR="009E3B2D">
        <w:t xml:space="preserve"> and Figure S2.</w:t>
      </w:r>
      <w:r w:rsidR="00F00936" w:rsidRPr="00070D80">
        <w:t xml:space="preserve"> All data analyses were conducted using the R statistical software package version 3.3.4 </w:t>
      </w:r>
      <w:r w:rsidR="00CE4C2C" w:rsidRPr="00070D80">
        <w:fldChar w:fldCharType="begin"/>
      </w:r>
      <w:r w:rsidR="000355A0">
        <w:instrText xml:space="preserve"> ADDIN EN.CITE &lt;EndNote&gt;&lt;Cite ExcludeYear="1"&gt;&lt;RecNum&gt;36&lt;/RecNum&gt;&lt;DisplayText&gt;[19]&lt;/DisplayText&gt;&lt;record&gt;&lt;rec-number&gt;36&lt;/rec-number&gt;&lt;foreign-keys&gt;&lt;key app="EN" db-id="xt2af2f9k990e9es0ad5esdxvrv0svp02xvs" timestamp="1538747715"&gt;36&lt;/key&gt;&lt;/foreign-keys&gt;&lt;ref-type name="Journal Article"&gt;17&lt;/ref-type&gt;&lt;contributors&gt;&lt;/contributors&gt;&lt;titles&gt;&lt;title&gt;R Core Team (2018). R: A language and environment for statistical&amp;#xD;  computing. R Foundation for Statistical Computing, Vienna, Austria. URL&amp;#xD;  https://www.R-project.org/&lt;/title&gt;&lt;/titles&gt;&lt;dates&gt;&lt;/dates&gt;&lt;urls&gt;&lt;/urls&gt;&lt;/record&gt;&lt;/Cite&gt;&lt;/EndNote&gt;</w:instrText>
      </w:r>
      <w:r w:rsidR="00CE4C2C" w:rsidRPr="00070D80">
        <w:fldChar w:fldCharType="separate"/>
      </w:r>
      <w:r w:rsidR="000355A0">
        <w:rPr>
          <w:noProof/>
        </w:rPr>
        <w:t>[19]</w:t>
      </w:r>
      <w:r w:rsidR="00CE4C2C" w:rsidRPr="00070D80">
        <w:fldChar w:fldCharType="end"/>
      </w:r>
      <w:r w:rsidR="00F00936" w:rsidRPr="00070D80">
        <w:t xml:space="preserve">. </w:t>
      </w:r>
      <w:r w:rsidR="00F00936" w:rsidRPr="00070D80">
        <w:rPr>
          <w:rFonts w:eastAsia="Calibri"/>
        </w:rPr>
        <w:t xml:space="preserve">The study was approved by Makerere University’s Faculty of Medicine Research and Ethics Committee (Reference numbers 2009-083 and 2014-065). </w:t>
      </w:r>
      <w:r w:rsidR="00D67F1C" w:rsidRPr="00070D80">
        <w:rPr>
          <w:rFonts w:eastAsia="Calibri"/>
        </w:rPr>
        <w:t>All participants gave informed consent.</w:t>
      </w:r>
      <w:r w:rsidR="00F81A69">
        <w:rPr>
          <w:rFonts w:eastAsia="Calibri"/>
        </w:rPr>
        <w:t xml:space="preserve"> </w:t>
      </w:r>
    </w:p>
    <w:p w14:paraId="4BB25777" w14:textId="6FB3D39F" w:rsidR="007B0727" w:rsidRPr="00070D80" w:rsidRDefault="00880D42" w:rsidP="00F81A69">
      <w:pPr>
        <w:pStyle w:val="BodyText"/>
      </w:pPr>
      <w:bookmarkStart w:id="5" w:name="results-1"/>
      <w:r w:rsidRPr="00070D80">
        <w:t>R</w:t>
      </w:r>
      <w:bookmarkEnd w:id="5"/>
      <w:r w:rsidR="00C76D28" w:rsidRPr="00070D80">
        <w:t>esults</w:t>
      </w:r>
    </w:p>
    <w:p w14:paraId="736065AC" w14:textId="2C1DA77B" w:rsidR="002B021E" w:rsidRPr="00070D80" w:rsidRDefault="00880D42" w:rsidP="00F81A69">
      <w:pPr>
        <w:pStyle w:val="FirstParagraph"/>
      </w:pPr>
      <w:r w:rsidRPr="00070D80">
        <w:t>2,387 women were recruited to the study, of whom 971 had confirmed pre</w:t>
      </w:r>
      <w:r w:rsidR="00FE0915" w:rsidRPr="00070D80">
        <w:t>-</w:t>
      </w:r>
      <w:r w:rsidR="009A3D13" w:rsidRPr="00070D80">
        <w:t xml:space="preserve">eclampsia and 1416 </w:t>
      </w:r>
      <w:r w:rsidRPr="00070D80">
        <w:t>were</w:t>
      </w:r>
      <w:r w:rsidR="00FE0915" w:rsidRPr="00070D80">
        <w:t xml:space="preserve"> normotensive</w:t>
      </w:r>
      <w:r w:rsidRPr="00070D80">
        <w:t>. The cohort characteristics are described in Table 1. Women with pre</w:t>
      </w:r>
      <w:r w:rsidR="00FE0915" w:rsidRPr="00070D80">
        <w:t>-</w:t>
      </w:r>
      <w:r w:rsidRPr="00070D80">
        <w:t>eclampsia were more likely</w:t>
      </w:r>
      <w:r w:rsidR="0074513E" w:rsidRPr="00070D80">
        <w:t xml:space="preserve"> than </w:t>
      </w:r>
      <w:r w:rsidR="006A3604" w:rsidRPr="00070D80">
        <w:t xml:space="preserve">normotensive women </w:t>
      </w:r>
      <w:r w:rsidRPr="00070D80">
        <w:t>to be multiparous</w:t>
      </w:r>
      <w:r w:rsidR="00923EE2" w:rsidRPr="00070D80">
        <w:t xml:space="preserve"> </w:t>
      </w:r>
      <w:r w:rsidR="0074513E" w:rsidRPr="00070D80">
        <w:t>(p</w:t>
      </w:r>
      <w:r w:rsidRPr="00070D80">
        <w:t>&lt;0.00</w:t>
      </w:r>
      <w:r w:rsidR="0074513E" w:rsidRPr="00070D80">
        <w:t>1), to have higher systolic (p&lt;0.001) and diastolic (p</w:t>
      </w:r>
      <w:r w:rsidRPr="00070D80">
        <w:t>&lt;0.001) blood pressures</w:t>
      </w:r>
      <w:r w:rsidR="00FE0915" w:rsidRPr="00070D80">
        <w:t>, and to have</w:t>
      </w:r>
      <w:r w:rsidRPr="00070D80">
        <w:t xml:space="preserve"> highe</w:t>
      </w:r>
      <w:r w:rsidR="0074513E" w:rsidRPr="00070D80">
        <w:t>r proteinuria levels (p&lt;0.001).</w:t>
      </w:r>
      <w:r w:rsidRPr="00070D80">
        <w:t xml:space="preserve"> </w:t>
      </w:r>
      <w:r w:rsidR="00923EE2" w:rsidRPr="00070D80">
        <w:t>Women with pre</w:t>
      </w:r>
      <w:r w:rsidR="00FE0915" w:rsidRPr="00070D80">
        <w:t>-</w:t>
      </w:r>
      <w:r w:rsidR="0074513E" w:rsidRPr="00070D80">
        <w:t>eclampsia were older (p</w:t>
      </w:r>
      <w:r w:rsidR="00923EE2" w:rsidRPr="00070D80">
        <w:t>&lt;0.001) and were more lik</w:t>
      </w:r>
      <w:r w:rsidR="0074513E" w:rsidRPr="00070D80">
        <w:t>ely to experience stillbirth (p</w:t>
      </w:r>
      <w:r w:rsidR="00923EE2" w:rsidRPr="00070D80">
        <w:t xml:space="preserve">&lt;0.001). </w:t>
      </w:r>
      <w:r w:rsidR="00FE0915" w:rsidRPr="00070D80">
        <w:t xml:space="preserve">There was no difference between the pre-eclampsia and </w:t>
      </w:r>
      <w:r w:rsidR="003363E9" w:rsidRPr="00070D80">
        <w:t>normotensive</w:t>
      </w:r>
      <w:r w:rsidR="000F4C6F" w:rsidRPr="00070D80">
        <w:t xml:space="preserve"> </w:t>
      </w:r>
      <w:r w:rsidR="00FE0915" w:rsidRPr="00070D80">
        <w:t xml:space="preserve">groups in terms of </w:t>
      </w:r>
      <w:r w:rsidR="00932743" w:rsidRPr="00070D80">
        <w:t xml:space="preserve">infant sex, </w:t>
      </w:r>
      <w:r w:rsidR="00FE0915" w:rsidRPr="00070D80">
        <w:t>HIV status</w:t>
      </w:r>
      <w:r w:rsidR="00932743" w:rsidRPr="00070D80">
        <w:t xml:space="preserve">, ethnicity, or </w:t>
      </w:r>
      <w:r w:rsidR="00965B35" w:rsidRPr="00070D80">
        <w:t>likelihood of having experienced</w:t>
      </w:r>
      <w:r w:rsidR="00932743" w:rsidRPr="00070D80">
        <w:t xml:space="preserve"> febrile illness during pregnancy.</w:t>
      </w:r>
    </w:p>
    <w:p w14:paraId="52EC0676" w14:textId="422A99A7" w:rsidR="00C76D28" w:rsidRPr="00070D80" w:rsidRDefault="00C76D28" w:rsidP="00F81A69">
      <w:pPr>
        <w:pStyle w:val="BodyText"/>
      </w:pPr>
      <w:r w:rsidRPr="00070D80">
        <w:t>Pre</w:t>
      </w:r>
      <w:r w:rsidR="00422C44" w:rsidRPr="00070D80">
        <w:t>-</w:t>
      </w:r>
      <w:r w:rsidRPr="00070D80">
        <w:t>eclampsia was more severe in pregnancies delivered at earlier gestational ages (</w:t>
      </w:r>
      <w:r w:rsidR="00100C6A">
        <w:t>Figure S</w:t>
      </w:r>
      <w:r w:rsidR="00BB21DE">
        <w:t>4</w:t>
      </w:r>
      <w:r w:rsidRPr="00070D80">
        <w:t>). For women with pre</w:t>
      </w:r>
      <w:r w:rsidR="00965B35" w:rsidRPr="00070D80">
        <w:t>-</w:t>
      </w:r>
      <w:r w:rsidRPr="00070D80">
        <w:t xml:space="preserve">eclampsia who delivered at 39 </w:t>
      </w:r>
      <w:r w:rsidR="00965B35" w:rsidRPr="00070D80">
        <w:t>weeks</w:t>
      </w:r>
      <w:r w:rsidR="00C36B76" w:rsidRPr="00070D80">
        <w:t>’</w:t>
      </w:r>
      <w:r w:rsidRPr="00070D80">
        <w:t xml:space="preserve"> gestation, mean systolic blood pressure i</w:t>
      </w:r>
      <w:r w:rsidR="000070F1" w:rsidRPr="00070D80">
        <w:t xml:space="preserve">s 168.95 </w:t>
      </w:r>
      <w:r w:rsidR="00451166" w:rsidRPr="00070D80">
        <w:t>(</w:t>
      </w:r>
      <w:r w:rsidR="000070F1" w:rsidRPr="00070D80">
        <w:t>±</w:t>
      </w:r>
      <w:r w:rsidR="00C37025" w:rsidRPr="00070D80">
        <w:t>19.14</w:t>
      </w:r>
      <w:r w:rsidR="00451166" w:rsidRPr="00070D80">
        <w:t xml:space="preserve"> SD)</w:t>
      </w:r>
      <w:r w:rsidR="008F4DD2" w:rsidRPr="00070D80">
        <w:t>,</w:t>
      </w:r>
      <w:r w:rsidR="000070F1" w:rsidRPr="00070D80">
        <w:t xml:space="preserve"> </w:t>
      </w:r>
      <w:r w:rsidRPr="00070D80">
        <w:t xml:space="preserve">compared to 185.83 </w:t>
      </w:r>
      <w:r w:rsidR="00451166" w:rsidRPr="00070D80">
        <w:t>(</w:t>
      </w:r>
      <w:r w:rsidR="000070F1" w:rsidRPr="00070D80">
        <w:t>±</w:t>
      </w:r>
      <w:r w:rsidR="00DD5252" w:rsidRPr="00070D80">
        <w:t>20.90</w:t>
      </w:r>
      <w:r w:rsidR="00451166" w:rsidRPr="00070D80">
        <w:t xml:space="preserve"> SD)</w:t>
      </w:r>
      <w:r w:rsidR="000070F1" w:rsidRPr="00070D80">
        <w:t xml:space="preserve"> </w:t>
      </w:r>
      <w:r w:rsidRPr="00070D80">
        <w:t xml:space="preserve">at 28 weeks. </w:t>
      </w:r>
      <w:r w:rsidR="000070F1" w:rsidRPr="00070D80">
        <w:t>Mean d</w:t>
      </w:r>
      <w:r w:rsidRPr="00070D80">
        <w:t>iastolic blood pressure</w:t>
      </w:r>
      <w:r w:rsidR="000070F1" w:rsidRPr="00070D80">
        <w:t>s at the same gestations in women with</w:t>
      </w:r>
      <w:r w:rsidR="00F76DDF" w:rsidRPr="00070D80">
        <w:t>out</w:t>
      </w:r>
      <w:r w:rsidR="000070F1" w:rsidRPr="00070D80">
        <w:t xml:space="preserve"> pre-eclampsia were</w:t>
      </w:r>
      <w:r w:rsidRPr="00070D80">
        <w:t xml:space="preserve"> </w:t>
      </w:r>
      <w:r w:rsidR="000070F1" w:rsidRPr="00070D80">
        <w:t>113.24 ±</w:t>
      </w:r>
      <w:r w:rsidR="00494AEA" w:rsidRPr="00070D80">
        <w:t>14.53</w:t>
      </w:r>
      <w:r w:rsidR="000070F1" w:rsidRPr="00070D80">
        <w:t xml:space="preserve"> and 122.58 ±</w:t>
      </w:r>
      <w:r w:rsidR="00494AEA" w:rsidRPr="00070D80">
        <w:t>8.69</w:t>
      </w:r>
      <w:r w:rsidR="000070F1" w:rsidRPr="00070D80">
        <w:t xml:space="preserve"> respectively</w:t>
      </w:r>
      <w:r w:rsidRPr="00070D80">
        <w:t xml:space="preserve">. </w:t>
      </w:r>
      <w:r w:rsidR="000070F1" w:rsidRPr="00070D80">
        <w:t>Higher p</w:t>
      </w:r>
      <w:r w:rsidRPr="00070D80">
        <w:t xml:space="preserve">roteinuria levels </w:t>
      </w:r>
      <w:r w:rsidR="000070F1" w:rsidRPr="00070D80">
        <w:t>were also more common in women with pre-eclampsia who delivered at lower gestations.</w:t>
      </w:r>
    </w:p>
    <w:p w14:paraId="0C6E245A" w14:textId="281D4392" w:rsidR="009A3629" w:rsidRPr="00070D80" w:rsidRDefault="000070F1" w:rsidP="00FF6B13">
      <w:pPr>
        <w:spacing w:before="100" w:beforeAutospacing="1" w:after="100" w:afterAutospacing="1" w:line="480" w:lineRule="auto"/>
        <w:rPr>
          <w:rFonts w:eastAsia="Times New Roman"/>
        </w:rPr>
      </w:pPr>
      <w:r w:rsidRPr="00070D80">
        <w:t>M</w:t>
      </w:r>
      <w:r w:rsidR="00880D42" w:rsidRPr="00070D80">
        <w:t xml:space="preserve">ean birth weight </w:t>
      </w:r>
      <w:r w:rsidR="00932743" w:rsidRPr="00070D80">
        <w:t xml:space="preserve">(without adjustment for gestational age) </w:t>
      </w:r>
      <w:r w:rsidR="0060289B" w:rsidRPr="00070D80">
        <w:t>was significantly lower</w:t>
      </w:r>
      <w:r w:rsidR="00455EF3" w:rsidRPr="00070D80">
        <w:t xml:space="preserve"> </w:t>
      </w:r>
      <w:r w:rsidR="00BE4CFB" w:rsidRPr="00070D80">
        <w:t xml:space="preserve">(p&lt;0.001) </w:t>
      </w:r>
      <w:r w:rsidR="00932743" w:rsidRPr="00070D80">
        <w:t xml:space="preserve">among </w:t>
      </w:r>
      <w:r w:rsidR="00EE0A57" w:rsidRPr="00070D80">
        <w:t>pre-eclampsia cases (2.48</w:t>
      </w:r>
      <w:r w:rsidR="0060289B" w:rsidRPr="00070D80">
        <w:t>kg ±</w:t>
      </w:r>
      <w:r w:rsidR="008D621E" w:rsidRPr="00070D80">
        <w:t>0.81</w:t>
      </w:r>
      <w:r w:rsidR="0060289B" w:rsidRPr="00070D80">
        <w:t xml:space="preserve"> SD) compared to </w:t>
      </w:r>
      <w:r w:rsidR="00932743" w:rsidRPr="00070D80">
        <w:t xml:space="preserve">normotensive </w:t>
      </w:r>
      <w:r w:rsidR="008F3946" w:rsidRPr="00070D80">
        <w:t xml:space="preserve">pregnancies </w:t>
      </w:r>
      <w:r w:rsidR="0060289B" w:rsidRPr="00070D80">
        <w:t>(</w:t>
      </w:r>
      <w:r w:rsidR="00880D42" w:rsidRPr="00070D80">
        <w:t>3.06</w:t>
      </w:r>
      <w:r w:rsidR="0060289B" w:rsidRPr="00070D80">
        <w:t xml:space="preserve">kg </w:t>
      </w:r>
      <w:r w:rsidR="00EE608B" w:rsidRPr="00070D80">
        <w:t>±</w:t>
      </w:r>
      <w:r w:rsidR="008D621E" w:rsidRPr="00070D80">
        <w:t>0.46</w:t>
      </w:r>
      <w:r w:rsidR="0060289B" w:rsidRPr="00070D80">
        <w:t xml:space="preserve"> SD).</w:t>
      </w:r>
      <w:r w:rsidR="00880D42" w:rsidRPr="00070D80">
        <w:t xml:space="preserve"> </w:t>
      </w:r>
      <w:r w:rsidR="00F76DDF" w:rsidRPr="00070D80">
        <w:t xml:space="preserve">Compared to international </w:t>
      </w:r>
      <w:r w:rsidR="0074513E" w:rsidRPr="00070D80">
        <w:t xml:space="preserve">standards adjusted for </w:t>
      </w:r>
      <w:r w:rsidR="00F76DDF" w:rsidRPr="00070D80">
        <w:t>sex and gestation</w:t>
      </w:r>
      <w:r w:rsidR="0074513E" w:rsidRPr="00070D80">
        <w:t>al age</w:t>
      </w:r>
      <w:r w:rsidR="009A3629" w:rsidRPr="00070D80">
        <w:t xml:space="preserve"> </w:t>
      </w:r>
      <w:r w:rsidR="00CE4C2C" w:rsidRPr="00070D80">
        <w:fldChar w:fldCharType="begin">
          <w:fldData xml:space="preserve">PEVuZE5vdGU+PENpdGUgRXhjbHVkZVllYXI9IjEiPjxBdXRob3I+VmlsbGFyPC9BdXRob3I+PFll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=
</w:fldData>
        </w:fldChar>
      </w:r>
      <w:r w:rsidR="000355A0">
        <w:instrText xml:space="preserve"> ADDIN EN.CITE </w:instrText>
      </w:r>
      <w:r w:rsidR="000355A0">
        <w:fldChar w:fldCharType="begin">
          <w:fldData xml:space="preserve">PEVuZE5vdGU+PENpdGUgRXhjbHVkZVllYXI9IjEiPjxBdXRob3I+VmlsbGFyPC9BdXRob3I+PFll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=
</w:fldData>
        </w:fldChar>
      </w:r>
      <w:r w:rsidR="000355A0">
        <w:instrText xml:space="preserve"> ADDIN EN.CITE.DATA </w:instrText>
      </w:r>
      <w:r w:rsidR="000355A0">
        <w:fldChar w:fldCharType="end"/>
      </w:r>
      <w:r w:rsidR="00CE4C2C" w:rsidRPr="00070D80">
        <w:fldChar w:fldCharType="separate"/>
      </w:r>
      <w:r w:rsidR="000355A0">
        <w:rPr>
          <w:noProof/>
        </w:rPr>
        <w:t>[13]</w:t>
      </w:r>
      <w:r w:rsidR="00CE4C2C" w:rsidRPr="00070D80">
        <w:fldChar w:fldCharType="end"/>
      </w:r>
      <w:r w:rsidR="0074513E" w:rsidRPr="00070D80">
        <w:t>,</w:t>
      </w:r>
      <w:r w:rsidR="00F76DDF" w:rsidRPr="00070D80">
        <w:t xml:space="preserve"> </w:t>
      </w:r>
      <w:r w:rsidR="0074513E" w:rsidRPr="00070D80">
        <w:t>birth weight</w:t>
      </w:r>
      <w:r w:rsidR="009A3629" w:rsidRPr="00070D80">
        <w:t xml:space="preserve"> w</w:t>
      </w:r>
      <w:r w:rsidR="0074513E" w:rsidRPr="00070D80">
        <w:t>as</w:t>
      </w:r>
      <w:r w:rsidR="009A3629" w:rsidRPr="00070D80">
        <w:t xml:space="preserve"> low overall within the study population</w:t>
      </w:r>
      <w:r w:rsidR="00B52717" w:rsidRPr="00070D80">
        <w:t>:</w:t>
      </w:r>
      <w:r w:rsidR="009A3629" w:rsidRPr="00070D80">
        <w:t xml:space="preserve"> </w:t>
      </w:r>
      <w:r w:rsidR="00F76DDF" w:rsidRPr="00070D80">
        <w:t>17</w:t>
      </w:r>
      <w:r w:rsidR="00145AD5" w:rsidRPr="00070D80">
        <w:t>.30</w:t>
      </w:r>
      <w:r w:rsidR="00F76DDF" w:rsidRPr="00070D80">
        <w:t>% of the birth weights</w:t>
      </w:r>
      <w:r w:rsidR="00146F69" w:rsidRPr="00070D80">
        <w:t xml:space="preserve"> in the normotensive group</w:t>
      </w:r>
      <w:r w:rsidR="00F76DDF" w:rsidRPr="00070D80">
        <w:t xml:space="preserve"> were ≤10</w:t>
      </w:r>
      <w:r w:rsidR="00F76DDF" w:rsidRPr="00070D80">
        <w:rPr>
          <w:vertAlign w:val="superscript"/>
        </w:rPr>
        <w:t>th</w:t>
      </w:r>
      <w:r w:rsidR="00F76DDF" w:rsidRPr="00070D80">
        <w:t xml:space="preserve"> centile, compared to 32</w:t>
      </w:r>
      <w:r w:rsidR="00145AD5" w:rsidRPr="00070D80">
        <w:t>.54</w:t>
      </w:r>
      <w:r w:rsidR="00F76DDF" w:rsidRPr="00070D80">
        <w:t xml:space="preserve">% of </w:t>
      </w:r>
      <w:r w:rsidR="007D2555" w:rsidRPr="00070D80">
        <w:t xml:space="preserve">birth weights in the </w:t>
      </w:r>
      <w:r w:rsidR="00F76DDF" w:rsidRPr="00070D80">
        <w:t xml:space="preserve">pre-eclampsia </w:t>
      </w:r>
      <w:r w:rsidR="007D2555" w:rsidRPr="00070D80">
        <w:t xml:space="preserve">group </w:t>
      </w:r>
      <w:r w:rsidR="00100C6A">
        <w:t>(Figure S</w:t>
      </w:r>
      <w:r w:rsidR="00BB21DE">
        <w:t>8</w:t>
      </w:r>
      <w:r w:rsidR="00F76DDF" w:rsidRPr="00070D80">
        <w:t xml:space="preserve">). </w:t>
      </w:r>
      <w:r w:rsidR="00A63DAC" w:rsidRPr="00A63DAC">
        <w:rPr>
          <w:highlight w:val="yellow"/>
        </w:rPr>
        <w:t>By contrast, 6.25% of birth weights in the normotensive group were ≥90</w:t>
      </w:r>
      <w:r w:rsidR="00A63DAC" w:rsidRPr="00A63DAC">
        <w:rPr>
          <w:highlight w:val="yellow"/>
          <w:vertAlign w:val="superscript"/>
        </w:rPr>
        <w:t>th</w:t>
      </w:r>
      <w:r w:rsidR="00A63DAC" w:rsidRPr="00A63DAC">
        <w:rPr>
          <w:highlight w:val="yellow"/>
        </w:rPr>
        <w:t xml:space="preserve"> centile, compared to 13.12% in the pre-eclampsia group (Figure S8).</w:t>
      </w:r>
    </w:p>
    <w:p w14:paraId="08394624" w14:textId="5279F690" w:rsidR="007B0727" w:rsidRPr="00070D80" w:rsidRDefault="002B021E" w:rsidP="00F81A69">
      <w:pPr>
        <w:pStyle w:val="BodyText"/>
      </w:pPr>
      <w:r w:rsidRPr="00070D80">
        <w:t xml:space="preserve">After </w:t>
      </w:r>
      <w:r w:rsidR="001A3240" w:rsidRPr="00070D80">
        <w:t xml:space="preserve">controlling </w:t>
      </w:r>
      <w:r w:rsidRPr="00070D80">
        <w:t xml:space="preserve">for </w:t>
      </w:r>
      <w:r w:rsidR="000816B5" w:rsidRPr="00070D80">
        <w:t xml:space="preserve">maternal-fetal </w:t>
      </w:r>
      <w:r w:rsidRPr="00070D80">
        <w:t>covariates</w:t>
      </w:r>
      <w:r w:rsidR="00522380" w:rsidRPr="00070D80">
        <w:t xml:space="preserve"> in our spline model</w:t>
      </w:r>
      <w:r w:rsidRPr="00070D80">
        <w:t xml:space="preserve">, </w:t>
      </w:r>
      <w:r w:rsidR="00880D42" w:rsidRPr="00070D80">
        <w:t xml:space="preserve">the </w:t>
      </w:r>
      <w:r w:rsidR="006326BA" w:rsidRPr="00070D80">
        <w:t>birth</w:t>
      </w:r>
      <w:r w:rsidR="00F5369B" w:rsidRPr="00070D80">
        <w:t xml:space="preserve"> </w:t>
      </w:r>
      <w:r w:rsidR="006326BA" w:rsidRPr="00070D80">
        <w:t>weight deficit</w:t>
      </w:r>
      <w:r w:rsidR="00C02059" w:rsidRPr="00070D80">
        <w:t xml:space="preserve"> associated with pre-eclampsia</w:t>
      </w:r>
      <w:r w:rsidR="006326BA" w:rsidRPr="00070D80">
        <w:t xml:space="preserve">—that is, the </w:t>
      </w:r>
      <w:r w:rsidR="00A517DF" w:rsidRPr="00070D80">
        <w:t xml:space="preserve">model-adjusted </w:t>
      </w:r>
      <w:r w:rsidR="00880D42" w:rsidRPr="00070D80">
        <w:t xml:space="preserve">difference </w:t>
      </w:r>
      <w:r w:rsidRPr="00070D80">
        <w:t xml:space="preserve">in mean birth weight </w:t>
      </w:r>
      <w:r w:rsidR="002974C9" w:rsidRPr="00070D80">
        <w:t>between the pre-eclampsia and normotensive groups</w:t>
      </w:r>
      <w:r w:rsidR="006326BA" w:rsidRPr="00070D80">
        <w:t>—</w:t>
      </w:r>
      <w:r w:rsidRPr="00070D80">
        <w:t>persisted</w:t>
      </w:r>
      <w:r w:rsidR="00DC6C3B" w:rsidRPr="00070D80">
        <w:t xml:space="preserve"> throughout gestation</w:t>
      </w:r>
      <w:r w:rsidR="006326BA" w:rsidRPr="00070D80">
        <w:t xml:space="preserve">. This </w:t>
      </w:r>
      <w:r w:rsidR="000B07F6" w:rsidRPr="00070D80">
        <w:t>birth</w:t>
      </w:r>
      <w:r w:rsidR="00F5369B" w:rsidRPr="00070D80">
        <w:t xml:space="preserve"> </w:t>
      </w:r>
      <w:r w:rsidR="000B07F6" w:rsidRPr="00070D80">
        <w:t xml:space="preserve">weight deficit </w:t>
      </w:r>
      <w:r w:rsidR="00410E31" w:rsidRPr="00070D80">
        <w:t xml:space="preserve">was </w:t>
      </w:r>
      <w:r w:rsidR="00880D42" w:rsidRPr="00070D80">
        <w:t>greater at earl</w:t>
      </w:r>
      <w:r w:rsidR="00DC6C3B" w:rsidRPr="00070D80">
        <w:t>ier</w:t>
      </w:r>
      <w:r w:rsidR="00880D42" w:rsidRPr="00070D80">
        <w:t xml:space="preserve"> gestational ages</w:t>
      </w:r>
      <w:r w:rsidR="00CE563A" w:rsidRPr="00070D80">
        <w:t xml:space="preserve"> (</w:t>
      </w:r>
      <w:r w:rsidR="00BB21DE">
        <w:t>p&lt;0.001; Figure 1</w:t>
      </w:r>
      <w:r w:rsidR="00CE563A" w:rsidRPr="00070D80">
        <w:t>)</w:t>
      </w:r>
      <w:r w:rsidR="00FA6F83" w:rsidRPr="00070D80">
        <w:t xml:space="preserve"> </w:t>
      </w:r>
      <w:r w:rsidR="009B048E" w:rsidRPr="00070D80">
        <w:t>and smaller at later gestational ages:</w:t>
      </w:r>
      <w:r w:rsidR="00F903C1" w:rsidRPr="00070D80">
        <w:t xml:space="preserve"> </w:t>
      </w:r>
      <w:r w:rsidR="00783C8C" w:rsidRPr="00070D80">
        <w:t>0.44</w:t>
      </w:r>
      <w:r w:rsidR="00880D42" w:rsidRPr="00070D80">
        <w:t xml:space="preserve">kg </w:t>
      </w:r>
      <w:r w:rsidR="009B048E" w:rsidRPr="00070D80">
        <w:t>(</w:t>
      </w:r>
      <w:r w:rsidR="00F357F3" w:rsidRPr="00070D80">
        <w:t>±</w:t>
      </w:r>
      <w:r w:rsidR="008D621E" w:rsidRPr="00070D80">
        <w:t>0.17</w:t>
      </w:r>
      <w:r w:rsidR="009B048E" w:rsidRPr="00070D80">
        <w:t xml:space="preserve"> SE)</w:t>
      </w:r>
      <w:r w:rsidR="00F903C1" w:rsidRPr="00070D80">
        <w:t xml:space="preserve"> for deliveries</w:t>
      </w:r>
      <w:r w:rsidR="009B048E" w:rsidRPr="00070D80">
        <w:t xml:space="preserve"> at 28 weeks,</w:t>
      </w:r>
      <w:r w:rsidR="00DD6EF6" w:rsidRPr="00070D80">
        <w:t xml:space="preserve"> </w:t>
      </w:r>
      <w:r w:rsidR="00783C8C" w:rsidRPr="00070D80">
        <w:t>0.33</w:t>
      </w:r>
      <w:r w:rsidR="00880D42" w:rsidRPr="00070D80">
        <w:t xml:space="preserve">kg </w:t>
      </w:r>
      <w:r w:rsidR="009B048E" w:rsidRPr="00070D80">
        <w:t>(</w:t>
      </w:r>
      <w:r w:rsidR="00F357F3" w:rsidRPr="00070D80">
        <w:t>±</w:t>
      </w:r>
      <w:r w:rsidR="008D621E" w:rsidRPr="00070D80">
        <w:t>0.02</w:t>
      </w:r>
      <w:r w:rsidR="009B048E" w:rsidRPr="00070D80">
        <w:t xml:space="preserve"> SE)</w:t>
      </w:r>
      <w:r w:rsidR="00201CD0" w:rsidRPr="00070D80">
        <w:t xml:space="preserve"> </w:t>
      </w:r>
      <w:r w:rsidR="00F903C1" w:rsidRPr="00070D80">
        <w:t xml:space="preserve">for those </w:t>
      </w:r>
      <w:r w:rsidR="00201CD0" w:rsidRPr="00070D80">
        <w:t>at 33 weeks</w:t>
      </w:r>
      <w:r w:rsidR="00F903C1" w:rsidRPr="00070D80">
        <w:t>,</w:t>
      </w:r>
      <w:r w:rsidR="005803AF" w:rsidRPr="00070D80">
        <w:t xml:space="preserve"> and </w:t>
      </w:r>
      <w:r w:rsidR="00880D42" w:rsidRPr="00070D80">
        <w:t xml:space="preserve">0.11 kg </w:t>
      </w:r>
      <w:r w:rsidR="009B048E" w:rsidRPr="00070D80">
        <w:t>(</w:t>
      </w:r>
      <w:r w:rsidR="00F357F3" w:rsidRPr="00070D80">
        <w:t>±</w:t>
      </w:r>
      <w:r w:rsidR="008D621E" w:rsidRPr="00070D80">
        <w:t>0.06</w:t>
      </w:r>
      <w:r w:rsidR="009B048E" w:rsidRPr="00070D80">
        <w:t xml:space="preserve"> SE)</w:t>
      </w:r>
      <w:r w:rsidR="00201CD0" w:rsidRPr="00070D80">
        <w:t xml:space="preserve"> at 39 weeks</w:t>
      </w:r>
      <w:r w:rsidR="005803AF" w:rsidRPr="00070D80">
        <w:t xml:space="preserve">. </w:t>
      </w:r>
      <w:r w:rsidR="00880D42" w:rsidRPr="00070D80">
        <w:t>There was a comp</w:t>
      </w:r>
      <w:r w:rsidR="0074513E" w:rsidRPr="00070D80">
        <w:t xml:space="preserve">aratively small </w:t>
      </w:r>
      <w:r w:rsidR="00C134F6" w:rsidRPr="00070D80">
        <w:t xml:space="preserve">widening </w:t>
      </w:r>
      <w:r w:rsidR="0074513E" w:rsidRPr="00070D80">
        <w:t xml:space="preserve">in </w:t>
      </w:r>
      <w:r w:rsidR="009B048E" w:rsidRPr="00070D80">
        <w:t>birth weight deficit</w:t>
      </w:r>
      <w:r w:rsidR="00880D42" w:rsidRPr="00070D80">
        <w:t xml:space="preserve"> </w:t>
      </w:r>
      <w:r w:rsidR="002672FC" w:rsidRPr="00070D80">
        <w:t xml:space="preserve">for </w:t>
      </w:r>
      <w:r w:rsidR="00880D42" w:rsidRPr="00070D80">
        <w:t>pregnancies delivered after week 40</w:t>
      </w:r>
      <w:r w:rsidR="00290EF9" w:rsidRPr="00070D80">
        <w:t>.</w:t>
      </w:r>
      <w:r w:rsidR="00F10F18" w:rsidRPr="00070D80">
        <w:t xml:space="preserve"> </w:t>
      </w:r>
    </w:p>
    <w:p w14:paraId="4AC4CC2C" w14:textId="78760356" w:rsidR="00EC3164" w:rsidRPr="00070D80" w:rsidRDefault="00880D42" w:rsidP="00F81A69">
      <w:pPr>
        <w:pStyle w:val="BodyText"/>
      </w:pPr>
      <w:r w:rsidRPr="00070D80">
        <w:t xml:space="preserve">We investigated the possibility that </w:t>
      </w:r>
      <w:r w:rsidR="00675A86" w:rsidRPr="00070D80">
        <w:t>the birth</w:t>
      </w:r>
      <w:r w:rsidR="00AB58FF" w:rsidRPr="00070D80">
        <w:t xml:space="preserve"> </w:t>
      </w:r>
      <w:r w:rsidR="00675A86" w:rsidRPr="00070D80">
        <w:t xml:space="preserve">weight </w:t>
      </w:r>
      <w:r w:rsidR="00B37A6A" w:rsidRPr="00070D80">
        <w:t>deficit in the pre-eclampsia group was higher</w:t>
      </w:r>
      <w:r w:rsidR="000070F1" w:rsidRPr="00070D80">
        <w:t xml:space="preserve"> </w:t>
      </w:r>
      <w:r w:rsidRPr="00070D80">
        <w:t>at earl</w:t>
      </w:r>
      <w:r w:rsidR="00131274" w:rsidRPr="00070D80">
        <w:t>ier</w:t>
      </w:r>
      <w:r w:rsidRPr="00070D80">
        <w:t xml:space="preserve"> gestational ages</w:t>
      </w:r>
      <w:r w:rsidR="00EC3164" w:rsidRPr="00070D80">
        <w:t xml:space="preserve"> because women delivering earlier had more severe pre-eclampsia phenotypes</w:t>
      </w:r>
      <w:r w:rsidRPr="00070D80">
        <w:t xml:space="preserve">. </w:t>
      </w:r>
      <w:r w:rsidR="00EC3164" w:rsidRPr="00070D80">
        <w:t>After propensity scoring, there was some attenuation of the gestational variation in the effect of pre-eclampsia</w:t>
      </w:r>
      <w:r w:rsidR="00EB51C8" w:rsidRPr="00070D80">
        <w:t>,</w:t>
      </w:r>
      <w:r w:rsidR="00EC3164" w:rsidRPr="00070D80">
        <w:t xml:space="preserve"> with a weaker impact of pre</w:t>
      </w:r>
      <w:r w:rsidR="00A06ACC" w:rsidRPr="00070D80">
        <w:t>-</w:t>
      </w:r>
      <w:r w:rsidR="00EC3164" w:rsidRPr="00070D80">
        <w:t xml:space="preserve">eclampsia at earlier gestational ages. However, </w:t>
      </w:r>
      <w:r w:rsidR="00550211" w:rsidRPr="00070D80">
        <w:t>there are still clear gestational differences in the</w:t>
      </w:r>
      <w:r w:rsidR="00EB51C8" w:rsidRPr="00070D80">
        <w:t xml:space="preserve"> effect of pre-eclampsia on birth weight</w:t>
      </w:r>
      <w:r w:rsidR="00334B1C" w:rsidRPr="00070D80">
        <w:t xml:space="preserve">, even in the severity-matched analysis </w:t>
      </w:r>
      <w:r w:rsidR="00100C6A">
        <w:t>(Figure S</w:t>
      </w:r>
      <w:r w:rsidR="00BB21DE">
        <w:t>6</w:t>
      </w:r>
      <w:r w:rsidR="00EC3164" w:rsidRPr="00070D80">
        <w:t xml:space="preserve">). </w:t>
      </w:r>
      <w:r w:rsidR="001366BD" w:rsidRPr="00070D80">
        <w:t>Thus we found</w:t>
      </w:r>
      <w:r w:rsidR="00EC3164" w:rsidRPr="00070D80">
        <w:t xml:space="preserve"> only weak evidence to suggest that </w:t>
      </w:r>
      <w:r w:rsidR="00FD0637" w:rsidRPr="00070D80">
        <w:t xml:space="preserve">differences in </w:t>
      </w:r>
      <w:r w:rsidR="00EC3164" w:rsidRPr="00070D80">
        <w:t>disease severity</w:t>
      </w:r>
      <w:r w:rsidR="00FD0637" w:rsidRPr="00070D80">
        <w:t xml:space="preserve"> across gestation can</w:t>
      </w:r>
      <w:r w:rsidR="00EC3164" w:rsidRPr="00070D80">
        <w:t xml:space="preserve"> </w:t>
      </w:r>
      <w:r w:rsidR="00FD0637" w:rsidRPr="00070D80">
        <w:t>explain</w:t>
      </w:r>
      <w:r w:rsidR="00EC3164" w:rsidRPr="00070D80">
        <w:t xml:space="preserve"> </w:t>
      </w:r>
      <w:r w:rsidR="003B6F31" w:rsidRPr="00070D80">
        <w:t>the</w:t>
      </w:r>
      <w:r w:rsidR="001B4146" w:rsidRPr="00070D80">
        <w:t xml:space="preserve"> gestational </w:t>
      </w:r>
      <w:r w:rsidR="00BB21DE">
        <w:t>trend seen in Figure 1</w:t>
      </w:r>
      <w:r w:rsidR="00EC3164" w:rsidRPr="00070D80">
        <w:t xml:space="preserve">. Even in this large </w:t>
      </w:r>
      <w:r w:rsidR="00A437C5" w:rsidRPr="00070D80">
        <w:t xml:space="preserve">sample of women who experienced </w:t>
      </w:r>
      <w:r w:rsidR="00EC3164" w:rsidRPr="00070D80">
        <w:t xml:space="preserve">pre-eclampsia (971 cases), </w:t>
      </w:r>
      <w:r w:rsidR="00EB51C8" w:rsidRPr="00070D80">
        <w:t xml:space="preserve">the </w:t>
      </w:r>
      <w:r w:rsidR="00EC3164" w:rsidRPr="00070D80">
        <w:t>small</w:t>
      </w:r>
      <w:r w:rsidR="00EB51C8" w:rsidRPr="00070D80">
        <w:t>er</w:t>
      </w:r>
      <w:r w:rsidR="00EC3164" w:rsidRPr="00070D80">
        <w:t xml:space="preserve"> </w:t>
      </w:r>
      <w:r w:rsidR="00EB51C8" w:rsidRPr="00070D80">
        <w:t xml:space="preserve">numbers </w:t>
      </w:r>
      <w:r w:rsidR="00EC3164" w:rsidRPr="00070D80">
        <w:t>at l</w:t>
      </w:r>
      <w:r w:rsidR="00831BE3" w:rsidRPr="00070D80">
        <w:t>ower gestational ages (Figur</w:t>
      </w:r>
      <w:r w:rsidR="00100C6A">
        <w:t>e S</w:t>
      </w:r>
      <w:r w:rsidR="00BB21DE">
        <w:t>7</w:t>
      </w:r>
      <w:r w:rsidR="00EC3164" w:rsidRPr="00070D80">
        <w:t xml:space="preserve">) </w:t>
      </w:r>
      <w:r w:rsidR="003B6F31" w:rsidRPr="00070D80">
        <w:t>mean that</w:t>
      </w:r>
      <w:r w:rsidR="00032165" w:rsidRPr="00070D80">
        <w:t xml:space="preserve"> estimate of the birth weight deficit at very low survivable gestational age is necessarily imprecise.</w:t>
      </w:r>
    </w:p>
    <w:p w14:paraId="1494D872" w14:textId="0FFD16C9" w:rsidR="00290EF9" w:rsidRPr="00070D80" w:rsidRDefault="00C76D28" w:rsidP="00F81A69">
      <w:pPr>
        <w:pStyle w:val="BodyText"/>
      </w:pPr>
      <w:r w:rsidRPr="00070D80">
        <w:t xml:space="preserve">In </w:t>
      </w:r>
      <w:r w:rsidR="00EF7816" w:rsidRPr="00070D80">
        <w:t>our regression-spline model</w:t>
      </w:r>
      <w:r w:rsidR="0074513E" w:rsidRPr="00070D80">
        <w:t>,</w:t>
      </w:r>
      <w:r w:rsidRPr="00070D80">
        <w:t xml:space="preserve"> factors other than pre-eclampsia significantly associated with lower birth weight included female sex of the baby (p&lt;0.001), stillbirth (p&lt;0.05), and having unskilled or no employment (p&lt;0.05). Factors significantly associated with higher birth weight included higher maternal age (p&lt;0.05) and primiparity (p&lt;0.001) (Table 2). To illustrate the magnitude of these </w:t>
      </w:r>
      <w:r w:rsidR="002351E7" w:rsidRPr="00070D80">
        <w:t>effects</w:t>
      </w:r>
      <w:r w:rsidRPr="00070D80">
        <w:t>, we created predicted birth weight curves for six hypothetical patients in the presence and ab</w:t>
      </w:r>
      <w:r w:rsidR="00BB21DE">
        <w:t>sence of pre-eclampsia (Figure 2</w:t>
      </w:r>
      <w:r w:rsidRPr="00070D80">
        <w:t>). While there is a distinct separation in the curves with respect to pre</w:t>
      </w:r>
      <w:r w:rsidR="00965B35" w:rsidRPr="00070D80">
        <w:t>-</w:t>
      </w:r>
      <w:r w:rsidRPr="00070D80">
        <w:t xml:space="preserve">eclampsia in all hypothetical patients, the similarity in curves </w:t>
      </w:r>
      <w:r w:rsidR="0074513E" w:rsidRPr="00070D80">
        <w:t xml:space="preserve">between </w:t>
      </w:r>
      <w:r w:rsidRPr="00070D80">
        <w:t>patien</w:t>
      </w:r>
      <w:r w:rsidR="00435A45" w:rsidRPr="00070D80">
        <w:t>ts indicates that other maternal</w:t>
      </w:r>
      <w:r w:rsidRPr="00070D80">
        <w:t xml:space="preserve">-fetal covariates </w:t>
      </w:r>
      <w:r w:rsidR="0074513E" w:rsidRPr="00070D80">
        <w:t xml:space="preserve">do not have </w:t>
      </w:r>
      <w:r w:rsidRPr="00070D80">
        <w:t>practically significant effect</w:t>
      </w:r>
      <w:r w:rsidR="00A25AF1" w:rsidRPr="00070D80">
        <w:t>s</w:t>
      </w:r>
      <w:r w:rsidRPr="00070D80">
        <w:t xml:space="preserve"> on </w:t>
      </w:r>
      <w:r w:rsidR="00120EF3" w:rsidRPr="00070D80">
        <w:t>birthweight across gestational age</w:t>
      </w:r>
      <w:r w:rsidRPr="00070D80">
        <w:t xml:space="preserve">, despite being statistically significant. </w:t>
      </w:r>
    </w:p>
    <w:p w14:paraId="7C406618" w14:textId="4A0FBF98" w:rsidR="003B4B37" w:rsidRPr="00070D80" w:rsidRDefault="00975FC2" w:rsidP="00F81A69">
      <w:pPr>
        <w:pStyle w:val="BodyText"/>
      </w:pPr>
      <w:r w:rsidRPr="00070D80">
        <w:t>Finally, o</w:t>
      </w:r>
      <w:r w:rsidR="00963E72" w:rsidRPr="00070D80">
        <w:t>ur analysis of variance showed that a</w:t>
      </w:r>
      <w:r w:rsidR="00C76D28" w:rsidRPr="00070D80">
        <w:t>t low gestational ages (&lt;34 weeks), pre</w:t>
      </w:r>
      <w:r w:rsidR="00965B35" w:rsidRPr="00070D80">
        <w:t>-</w:t>
      </w:r>
      <w:r w:rsidR="00C76D28" w:rsidRPr="00070D80">
        <w:t>eclampsia predicts 7.1% of the variation in birth weight, ve</w:t>
      </w:r>
      <w:r w:rsidR="00435A45" w:rsidRPr="00070D80">
        <w:t>rsus 0.7% for all other maternal</w:t>
      </w:r>
      <w:r w:rsidR="00C76D28" w:rsidRPr="00070D80">
        <w:t>-fetal characteristics except gestational age</w:t>
      </w:r>
      <w:r w:rsidR="00B149D4" w:rsidRPr="00070D80">
        <w:t xml:space="preserve"> (Table 2)</w:t>
      </w:r>
      <w:r w:rsidR="006655AC" w:rsidRPr="00070D80">
        <w:t>. A</w:t>
      </w:r>
      <w:r w:rsidR="00C76D28" w:rsidRPr="00070D80">
        <w:t>t high</w:t>
      </w:r>
      <w:r w:rsidR="0074513E" w:rsidRPr="00070D80">
        <w:t>er</w:t>
      </w:r>
      <w:r w:rsidR="00C76D28" w:rsidRPr="00070D80">
        <w:t xml:space="preserve"> gestational ages (&gt;37 weeks), pre</w:t>
      </w:r>
      <w:r w:rsidR="00A06ACC" w:rsidRPr="00070D80">
        <w:t>-</w:t>
      </w:r>
      <w:r w:rsidR="00C76D28" w:rsidRPr="00070D80">
        <w:t>eclampsia predicts 7.8% o</w:t>
      </w:r>
      <w:r w:rsidR="0074513E" w:rsidRPr="00070D80">
        <w:t>f the variation in birth weight</w:t>
      </w:r>
      <w:r w:rsidR="00F017F8" w:rsidRPr="00070D80">
        <w:t>,</w:t>
      </w:r>
      <w:r w:rsidR="0074513E" w:rsidRPr="00070D80">
        <w:t xml:space="preserve"> </w:t>
      </w:r>
      <w:r w:rsidR="00F017F8" w:rsidRPr="00070D80">
        <w:t>versus</w:t>
      </w:r>
      <w:r w:rsidR="00C76D28" w:rsidRPr="00070D80">
        <w:t xml:space="preserve"> 0.1% for all other characteristics except gestational age. </w:t>
      </w:r>
      <w:r w:rsidR="006A1B4D" w:rsidRPr="00070D80">
        <w:t>G</w:t>
      </w:r>
      <w:r w:rsidR="00C76D28" w:rsidRPr="00070D80">
        <w:t>estational age itself accounts for more than 85% of the variation in birth</w:t>
      </w:r>
      <w:r w:rsidR="00B149D4" w:rsidRPr="00070D80">
        <w:t xml:space="preserve"> </w:t>
      </w:r>
      <w:r w:rsidR="00C76D28" w:rsidRPr="00070D80">
        <w:t>weight</w:t>
      </w:r>
      <w:r w:rsidR="009E3B2D">
        <w:t xml:space="preserve"> (Figure S3)</w:t>
      </w:r>
      <w:r w:rsidR="00C76D28" w:rsidRPr="00070D80">
        <w:t>.</w:t>
      </w:r>
      <w:bookmarkStart w:id="6" w:name="discussion"/>
    </w:p>
    <w:p w14:paraId="32BC9078" w14:textId="47E0AEA3" w:rsidR="007B0727" w:rsidRPr="00D24413" w:rsidRDefault="00880D42" w:rsidP="00F81A69">
      <w:pPr>
        <w:pStyle w:val="BodyText"/>
        <w:rPr>
          <w:b/>
        </w:rPr>
      </w:pPr>
      <w:r w:rsidRPr="00D24413">
        <w:rPr>
          <w:b/>
        </w:rPr>
        <w:t>D</w:t>
      </w:r>
      <w:bookmarkEnd w:id="6"/>
      <w:r w:rsidR="009A3D13" w:rsidRPr="00D24413">
        <w:rPr>
          <w:b/>
        </w:rPr>
        <w:t>iscussion</w:t>
      </w:r>
    </w:p>
    <w:p w14:paraId="06FF0A50" w14:textId="59FE0485" w:rsidR="007B0727" w:rsidRPr="00070D80" w:rsidRDefault="00880D42" w:rsidP="00F81A69">
      <w:pPr>
        <w:pStyle w:val="FirstParagraph"/>
      </w:pPr>
      <w:r w:rsidRPr="00070D80">
        <w:t>We show that</w:t>
      </w:r>
      <w:r w:rsidR="00290EF9" w:rsidRPr="00070D80">
        <w:t>,</w:t>
      </w:r>
      <w:r w:rsidRPr="00070D80">
        <w:t xml:space="preserve"> in urban Uganda</w:t>
      </w:r>
      <w:r w:rsidR="00290EF9" w:rsidRPr="00070D80">
        <w:t>,</w:t>
      </w:r>
      <w:r w:rsidRPr="00070D80">
        <w:t xml:space="preserve"> maternal pre</w:t>
      </w:r>
      <w:r w:rsidR="00965B35" w:rsidRPr="00070D80">
        <w:t>-</w:t>
      </w:r>
      <w:r w:rsidRPr="00070D80">
        <w:t xml:space="preserve">eclampsia is </w:t>
      </w:r>
      <w:r w:rsidR="00433800" w:rsidRPr="00070D80">
        <w:t xml:space="preserve">the dominant </w:t>
      </w:r>
      <w:r w:rsidRPr="00070D80">
        <w:t xml:space="preserve">influence on birth weight across all gestations. </w:t>
      </w:r>
      <w:r w:rsidR="003B4B37" w:rsidRPr="00070D80">
        <w:rPr>
          <w:shd w:val="clear" w:color="auto" w:fill="FFFFFF"/>
        </w:rPr>
        <w:t>In our population, pre-eclampsia alone accounts</w:t>
      </w:r>
      <w:r w:rsidR="00525FC5" w:rsidRPr="00070D80">
        <w:rPr>
          <w:shd w:val="clear" w:color="auto" w:fill="FFFFFF"/>
        </w:rPr>
        <w:t xml:space="preserve"> for</w:t>
      </w:r>
      <w:r w:rsidR="003B4B37" w:rsidRPr="00070D80">
        <w:rPr>
          <w:shd w:val="clear" w:color="auto" w:fill="FFFFFF"/>
        </w:rPr>
        <w:t xml:space="preserve"> </w:t>
      </w:r>
      <w:r w:rsidR="00525FC5" w:rsidRPr="00070D80">
        <w:rPr>
          <w:shd w:val="clear" w:color="auto" w:fill="FFFFFF"/>
        </w:rPr>
        <w:t xml:space="preserve">approximately </w:t>
      </w:r>
      <w:r w:rsidR="001151C2" w:rsidRPr="00070D80">
        <w:rPr>
          <w:shd w:val="clear" w:color="auto" w:fill="FFFFFF"/>
        </w:rPr>
        <w:t xml:space="preserve">ten times </w:t>
      </w:r>
      <w:r w:rsidR="00525FC5" w:rsidRPr="00070D80">
        <w:rPr>
          <w:shd w:val="clear" w:color="auto" w:fill="FFFFFF"/>
        </w:rPr>
        <w:t xml:space="preserve">more </w:t>
      </w:r>
      <w:r w:rsidR="00CE07C3" w:rsidRPr="00070D80">
        <w:rPr>
          <w:shd w:val="clear" w:color="auto" w:fill="FFFFFF"/>
        </w:rPr>
        <w:t xml:space="preserve">of the </w:t>
      </w:r>
      <w:r w:rsidR="003B4B37" w:rsidRPr="00070D80">
        <w:rPr>
          <w:shd w:val="clear" w:color="auto" w:fill="FFFFFF"/>
        </w:rPr>
        <w:t xml:space="preserve">variability in birth weight </w:t>
      </w:r>
      <w:r w:rsidR="00525FC5" w:rsidRPr="00070D80">
        <w:rPr>
          <w:shd w:val="clear" w:color="auto" w:fill="FFFFFF"/>
        </w:rPr>
        <w:t>than</w:t>
      </w:r>
      <w:r w:rsidR="001151C2" w:rsidRPr="00070D80">
        <w:rPr>
          <w:shd w:val="clear" w:color="auto" w:fill="FFFFFF"/>
        </w:rPr>
        <w:t xml:space="preserve"> </w:t>
      </w:r>
      <w:r w:rsidR="00CE07C3" w:rsidRPr="00070D80">
        <w:rPr>
          <w:shd w:val="clear" w:color="auto" w:fill="FFFFFF"/>
        </w:rPr>
        <w:t>all other identified risk-</w:t>
      </w:r>
      <w:r w:rsidR="003B4B37" w:rsidRPr="00070D80">
        <w:rPr>
          <w:shd w:val="clear" w:color="auto" w:fill="FFFFFF"/>
        </w:rPr>
        <w:t xml:space="preserve">factors combined. </w:t>
      </w:r>
      <w:r w:rsidR="00CE07C3" w:rsidRPr="00070D80">
        <w:t xml:space="preserve">We </w:t>
      </w:r>
      <w:r w:rsidRPr="00070D80">
        <w:t xml:space="preserve">demonstrate that </w:t>
      </w:r>
      <w:r w:rsidR="00433800" w:rsidRPr="00070D80">
        <w:t xml:space="preserve">although the effect of pre-eclampsia </w:t>
      </w:r>
      <w:r w:rsidR="003B40F5" w:rsidRPr="00070D80">
        <w:t xml:space="preserve">on birth weight </w:t>
      </w:r>
      <w:r w:rsidR="00433800" w:rsidRPr="00070D80">
        <w:t xml:space="preserve">is consistently present, </w:t>
      </w:r>
      <w:r w:rsidRPr="00070D80">
        <w:t xml:space="preserve">there is substantial </w:t>
      </w:r>
      <w:r w:rsidR="00CE07C3" w:rsidRPr="00070D80">
        <w:t xml:space="preserve">reduction </w:t>
      </w:r>
      <w:r w:rsidRPr="00070D80">
        <w:t>i</w:t>
      </w:r>
      <w:r w:rsidR="00F76DDF" w:rsidRPr="00070D80">
        <w:t xml:space="preserve">n </w:t>
      </w:r>
      <w:r w:rsidR="005F1224">
        <w:t>this</w:t>
      </w:r>
      <w:r w:rsidR="009C1092" w:rsidRPr="00070D80">
        <w:t xml:space="preserve"> birth weight deficit</w:t>
      </w:r>
      <w:r w:rsidR="003B40F5" w:rsidRPr="00070D80">
        <w:t xml:space="preserve"> </w:t>
      </w:r>
      <w:r w:rsidR="009A3D13" w:rsidRPr="00070D80">
        <w:t xml:space="preserve">at </w:t>
      </w:r>
      <w:r w:rsidR="00CE07C3" w:rsidRPr="00070D80">
        <w:t>later</w:t>
      </w:r>
      <w:r w:rsidR="009A3D13" w:rsidRPr="00070D80">
        <w:t xml:space="preserve"> </w:t>
      </w:r>
      <w:r w:rsidRPr="00070D80">
        <w:t xml:space="preserve">gestational ages. </w:t>
      </w:r>
    </w:p>
    <w:p w14:paraId="286C22A1" w14:textId="12060E28" w:rsidR="00CE4C2C" w:rsidRDefault="00824839" w:rsidP="00FF6B13">
      <w:pPr>
        <w:spacing w:before="100" w:beforeAutospacing="1" w:after="100" w:afterAutospacing="1" w:line="480" w:lineRule="auto"/>
      </w:pPr>
      <w:r w:rsidRPr="00070D80">
        <w:t xml:space="preserve">Although it is clear that mothers with more </w:t>
      </w:r>
      <w:r w:rsidR="00CE07C3" w:rsidRPr="00070D80">
        <w:t>severe pre-eclampsia tend to deliver</w:t>
      </w:r>
      <w:r w:rsidRPr="00070D80">
        <w:t xml:space="preserve"> at earlier gestations</w:t>
      </w:r>
      <w:r w:rsidR="00F5369B" w:rsidRPr="00070D80">
        <w:t xml:space="preserve">, the higher birth </w:t>
      </w:r>
      <w:r w:rsidR="00A64230" w:rsidRPr="00070D80">
        <w:t>weight deficit</w:t>
      </w:r>
      <w:r w:rsidR="00503F31" w:rsidRPr="00070D80">
        <w:t xml:space="preserve"> at ea</w:t>
      </w:r>
      <w:r w:rsidR="00974ECB" w:rsidRPr="00070D80">
        <w:t>rlier gestations still persists</w:t>
      </w:r>
      <w:r w:rsidR="00503F31" w:rsidRPr="00070D80">
        <w:t xml:space="preserve"> </w:t>
      </w:r>
      <w:r w:rsidR="0031226C" w:rsidRPr="00070D80">
        <w:t xml:space="preserve">even </w:t>
      </w:r>
      <w:r w:rsidR="00503F31" w:rsidRPr="00070D80">
        <w:t>after controlling for pre-eclampsia</w:t>
      </w:r>
      <w:r w:rsidR="00683327" w:rsidRPr="00070D80">
        <w:t xml:space="preserve"> severity</w:t>
      </w:r>
      <w:r w:rsidR="00A4404A" w:rsidRPr="00070D80">
        <w:t xml:space="preserve"> using matching</w:t>
      </w:r>
      <w:r w:rsidRPr="00070D80">
        <w:t xml:space="preserve">. </w:t>
      </w:r>
      <w:r w:rsidR="00503F31" w:rsidRPr="00070D80">
        <w:t xml:space="preserve">The evidence is </w:t>
      </w:r>
      <w:r w:rsidR="00570A23" w:rsidRPr="00070D80">
        <w:t xml:space="preserve">thus </w:t>
      </w:r>
      <w:r w:rsidR="00503F31" w:rsidRPr="00070D80">
        <w:t>insufficient to</w:t>
      </w:r>
      <w:r w:rsidR="00683327" w:rsidRPr="00070D80">
        <w:t xml:space="preserve"> conclude definitively that </w:t>
      </w:r>
      <w:r w:rsidR="00503F31" w:rsidRPr="00070D80">
        <w:t xml:space="preserve">increased growth restriction </w:t>
      </w:r>
      <w:r w:rsidR="00DC542B" w:rsidRPr="00070D80">
        <w:t xml:space="preserve">in pregnancies delivered at lower gestational ages </w:t>
      </w:r>
      <w:r w:rsidR="00503F31" w:rsidRPr="00070D80">
        <w:t xml:space="preserve">is </w:t>
      </w:r>
      <w:r w:rsidR="00DC542B" w:rsidRPr="00070D80">
        <w:t xml:space="preserve">explained </w:t>
      </w:r>
      <w:r w:rsidR="00880D42" w:rsidRPr="00070D80">
        <w:t xml:space="preserve">by higher </w:t>
      </w:r>
      <w:r w:rsidR="00683327" w:rsidRPr="00070D80">
        <w:t>pre</w:t>
      </w:r>
      <w:r w:rsidR="00965B35" w:rsidRPr="00070D80">
        <w:t>-</w:t>
      </w:r>
      <w:r w:rsidR="00683327" w:rsidRPr="00070D80">
        <w:t>eclampsia</w:t>
      </w:r>
      <w:r w:rsidR="00855CFF" w:rsidRPr="00070D80">
        <w:t xml:space="preserve"> severity</w:t>
      </w:r>
      <w:r w:rsidR="00DC542B" w:rsidRPr="00F91DAD">
        <w:rPr>
          <w:highlight w:val="yellow"/>
        </w:rPr>
        <w:t>.</w:t>
      </w:r>
      <w:r w:rsidR="00F91DAD" w:rsidRPr="00F91DAD">
        <w:rPr>
          <w:highlight w:val="yellow"/>
        </w:rPr>
        <w:t xml:space="preserve"> Pre-eclampsia severity is defined clinically in terms of maternal symptoms, but may also be considered in terms of direct placental impact. It is important to note that pregnancies delivered earlier may have more adverse placental phenotypes, and this may be better correlated to fetal growth restriction than maternal symptoms. This is an important consideration for future research.</w:t>
      </w:r>
    </w:p>
    <w:p w14:paraId="4E1AA354" w14:textId="3DD5C3CD" w:rsidR="00CE4C2C" w:rsidRPr="00070D80" w:rsidRDefault="00406D7B" w:rsidP="00FF6B13">
      <w:pPr>
        <w:spacing w:before="100" w:beforeAutospacing="1" w:after="100" w:afterAutospacing="1" w:line="480" w:lineRule="auto"/>
      </w:pPr>
      <w:r w:rsidRPr="00070D80">
        <w:rPr>
          <w:rFonts w:eastAsia="Times New Roman"/>
          <w:shd w:val="clear" w:color="auto" w:fill="FFFFFF"/>
        </w:rPr>
        <w:t>T</w:t>
      </w:r>
      <w:r w:rsidR="00EA59FD" w:rsidRPr="00070D80">
        <w:rPr>
          <w:rFonts w:eastAsia="Times New Roman"/>
          <w:shd w:val="clear" w:color="auto" w:fill="FFFFFF"/>
        </w:rPr>
        <w:t>he particular setting of our study</w:t>
      </w:r>
      <w:r w:rsidR="003B4B37" w:rsidRPr="00070D80">
        <w:rPr>
          <w:rFonts w:eastAsia="Times New Roman"/>
          <w:shd w:val="clear" w:color="auto" w:fill="FFFFFF"/>
        </w:rPr>
        <w:t>, in a difficult</w:t>
      </w:r>
      <w:r w:rsidR="00313BE0" w:rsidRPr="00070D80">
        <w:rPr>
          <w:rFonts w:eastAsia="Times New Roman"/>
          <w:shd w:val="clear" w:color="auto" w:fill="FFFFFF"/>
        </w:rPr>
        <w:t>-</w:t>
      </w:r>
      <w:r w:rsidR="003B4B37" w:rsidRPr="00070D80">
        <w:rPr>
          <w:rFonts w:eastAsia="Times New Roman"/>
          <w:shd w:val="clear" w:color="auto" w:fill="FFFFFF"/>
        </w:rPr>
        <w:t>to</w:t>
      </w:r>
      <w:r w:rsidR="00313BE0" w:rsidRPr="00070D80">
        <w:rPr>
          <w:rFonts w:eastAsia="Times New Roman"/>
          <w:shd w:val="clear" w:color="auto" w:fill="FFFFFF"/>
        </w:rPr>
        <w:t>-s</w:t>
      </w:r>
      <w:r w:rsidR="003B4B37" w:rsidRPr="00070D80">
        <w:rPr>
          <w:rFonts w:eastAsia="Times New Roman"/>
          <w:shd w:val="clear" w:color="auto" w:fill="FFFFFF"/>
        </w:rPr>
        <w:t xml:space="preserve">tudy maternity population, is a major strength and </w:t>
      </w:r>
      <w:r w:rsidRPr="00070D80">
        <w:rPr>
          <w:rFonts w:eastAsia="Times New Roman"/>
          <w:shd w:val="clear" w:color="auto" w:fill="FFFFFF"/>
        </w:rPr>
        <w:t>may be relevant to the observed dominance of pre-eclampsia as a risk factor for fetal growth restriction</w:t>
      </w:r>
      <w:r w:rsidR="00EA59FD" w:rsidRPr="00070D80">
        <w:rPr>
          <w:rFonts w:eastAsia="Times New Roman"/>
          <w:shd w:val="clear" w:color="auto" w:fill="FFFFFF"/>
        </w:rPr>
        <w:t xml:space="preserve">. The urban Ugandan </w:t>
      </w:r>
      <w:r w:rsidR="00EA59FD" w:rsidRPr="00070D80">
        <w:t>p</w:t>
      </w:r>
      <w:r w:rsidR="00433800" w:rsidRPr="00070D80">
        <w:t xml:space="preserve">opulation is </w:t>
      </w:r>
      <w:r w:rsidR="00C5351D" w:rsidRPr="00070D80">
        <w:t xml:space="preserve">relatively </w:t>
      </w:r>
      <w:r w:rsidR="00433800" w:rsidRPr="00070D80">
        <w:t>treatment-naïve</w:t>
      </w:r>
      <w:r w:rsidR="00EA59FD" w:rsidRPr="00070D80">
        <w:t xml:space="preserve"> in the context of pre-eclampsia, </w:t>
      </w:r>
      <w:r w:rsidR="00C5351D" w:rsidRPr="00070D80">
        <w:t xml:space="preserve">due to the high prevalence of late presentation. This </w:t>
      </w:r>
      <w:r w:rsidR="00EA59FD" w:rsidRPr="00070D80">
        <w:t>provides</w:t>
      </w:r>
      <w:r w:rsidR="00433800" w:rsidRPr="00070D80">
        <w:t xml:space="preserve"> a rare opportunity to study the natural history</w:t>
      </w:r>
      <w:r w:rsidR="00EA59FD" w:rsidRPr="00070D80">
        <w:t xml:space="preserve"> of</w:t>
      </w:r>
      <w:r w:rsidR="00CE07C3" w:rsidRPr="00070D80">
        <w:t xml:space="preserve"> pre-eclampsia</w:t>
      </w:r>
      <w:r w:rsidR="00494E6A" w:rsidRPr="00070D80">
        <w:t xml:space="preserve">, which is often </w:t>
      </w:r>
      <w:r w:rsidR="00433800" w:rsidRPr="00070D80">
        <w:t>masked by early dete</w:t>
      </w:r>
      <w:r w:rsidRPr="00070D80">
        <w:t xml:space="preserve">ction, medical </w:t>
      </w:r>
      <w:r w:rsidR="00433800" w:rsidRPr="00070D80">
        <w:t>treatment, and careful timing of delivery</w:t>
      </w:r>
      <w:r w:rsidR="00C5351D" w:rsidRPr="00070D80">
        <w:t>, yet is evident in this</w:t>
      </w:r>
      <w:r w:rsidRPr="00070D80">
        <w:t xml:space="preserve"> </w:t>
      </w:r>
      <w:r w:rsidR="00C5351D" w:rsidRPr="00070D80">
        <w:t xml:space="preserve">unusual </w:t>
      </w:r>
      <w:r w:rsidRPr="00070D80">
        <w:t xml:space="preserve">data set. </w:t>
      </w:r>
      <w:r w:rsidR="003B4B37" w:rsidRPr="00070D80">
        <w:t>Furthermore</w:t>
      </w:r>
      <w:r w:rsidR="00435A45" w:rsidRPr="00070D80">
        <w:t>,</w:t>
      </w:r>
      <w:r w:rsidR="003B4B37" w:rsidRPr="00070D80">
        <w:t xml:space="preserve"> the high prevalence of pre-eclampsia in this setting </w:t>
      </w:r>
      <w:r w:rsidR="009A2F78" w:rsidRPr="00070D80">
        <w:t xml:space="preserve">and contemporaneous data collection strategy </w:t>
      </w:r>
      <w:r w:rsidR="003B4B37" w:rsidRPr="00070D80">
        <w:t xml:space="preserve">has enabled the collection of </w:t>
      </w:r>
      <w:r w:rsidR="00CE07C3" w:rsidRPr="00070D80">
        <w:t xml:space="preserve">a </w:t>
      </w:r>
      <w:r w:rsidR="00435A45" w:rsidRPr="00070D80">
        <w:t>large</w:t>
      </w:r>
      <w:r w:rsidR="003B4B37" w:rsidRPr="00070D80">
        <w:t xml:space="preserve"> numbe</w:t>
      </w:r>
      <w:r w:rsidR="00CE07C3" w:rsidRPr="00070D80">
        <w:t>r of cases of pre-eclampsia of</w:t>
      </w:r>
      <w:r w:rsidR="003B4B37" w:rsidRPr="00070D80">
        <w:t xml:space="preserve"> high severity. The sophisticated and flexible modelling employed in our study has enabled us to quantify the magnitude of risk associated with pre-eclampsia and other observable characteristics.</w:t>
      </w:r>
    </w:p>
    <w:p w14:paraId="5C2B7D92" w14:textId="10B3A8C3" w:rsidR="003B4B37" w:rsidRDefault="00880D42" w:rsidP="00F81A69">
      <w:pPr>
        <w:pStyle w:val="BodyText"/>
      </w:pPr>
      <w:r w:rsidRPr="00070D80">
        <w:t xml:space="preserve">Our analysis is subject to </w:t>
      </w:r>
      <w:r w:rsidR="00DE2587" w:rsidRPr="00070D80">
        <w:t xml:space="preserve">several limitations. First, there </w:t>
      </w:r>
      <w:r w:rsidR="00C5351D" w:rsidRPr="00070D80">
        <w:t>are several</w:t>
      </w:r>
      <w:r w:rsidRPr="00070D80">
        <w:t xml:space="preserve"> degrees of freedom in our process: specification of the spline basis, variable selection, and form of the interaction between gestational age and pre</w:t>
      </w:r>
      <w:r w:rsidR="00A06ACC" w:rsidRPr="00070D80">
        <w:t>-</w:t>
      </w:r>
      <w:r w:rsidRPr="00070D80">
        <w:t xml:space="preserve">eclampsia. </w:t>
      </w:r>
      <w:r w:rsidR="00C5351D" w:rsidRPr="00070D80">
        <w:t>The need for a choice regarding each of these is</w:t>
      </w:r>
      <w:r w:rsidRPr="00070D80">
        <w:t xml:space="preserve"> inherent in any parametric model specification</w:t>
      </w:r>
      <w:r w:rsidR="00D13F63" w:rsidRPr="00070D80">
        <w:t xml:space="preserve">, and we have tried to minimize </w:t>
      </w:r>
      <w:r w:rsidR="00CC747F" w:rsidRPr="00070D80">
        <w:t xml:space="preserve">researcher </w:t>
      </w:r>
      <w:r w:rsidR="00D13F63" w:rsidRPr="00070D80">
        <w:t>degrees of freedom here by using stepwise selection to decide the form of the model</w:t>
      </w:r>
      <w:r w:rsidR="009E3B2D">
        <w:t xml:space="preserve"> (see Appendix S6)</w:t>
      </w:r>
      <w:r w:rsidR="00D13F63" w:rsidRPr="00070D80">
        <w:t xml:space="preserve">. </w:t>
      </w:r>
      <w:r w:rsidRPr="00070D80">
        <w:t>Second</w:t>
      </w:r>
      <w:r w:rsidR="00DE2587" w:rsidRPr="00070D80">
        <w:t xml:space="preserve">, </w:t>
      </w:r>
      <w:r w:rsidRPr="00070D80">
        <w:t xml:space="preserve">our ability to </w:t>
      </w:r>
      <w:r w:rsidR="009F69DC" w:rsidRPr="00070D80">
        <w:t xml:space="preserve">explore in more detail the relationship between pre-eclampsia severity and birth weight was </w:t>
      </w:r>
      <w:r w:rsidR="00406D7B" w:rsidRPr="00070D80">
        <w:t>somewhat</w:t>
      </w:r>
      <w:r w:rsidRPr="00070D80">
        <w:t xml:space="preserve"> limited by small</w:t>
      </w:r>
      <w:r w:rsidR="00C5351D" w:rsidRPr="00070D80">
        <w:t>er</w:t>
      </w:r>
      <w:r w:rsidRPr="00070D80">
        <w:t xml:space="preserve"> sample sizes at low gestational ages</w:t>
      </w:r>
      <w:r w:rsidR="005D5B6E" w:rsidRPr="00070D80">
        <w:t xml:space="preserve"> (see</w:t>
      </w:r>
      <w:r w:rsidR="00100C6A">
        <w:t xml:space="preserve"> Appendix S5</w:t>
      </w:r>
      <w:r w:rsidR="005D5B6E" w:rsidRPr="00070D80">
        <w:t>)</w:t>
      </w:r>
      <w:r w:rsidRPr="00070D80">
        <w:t>.</w:t>
      </w:r>
    </w:p>
    <w:p w14:paraId="0EF06F0F" w14:textId="52800A5B" w:rsidR="003B4B37" w:rsidRPr="00070D80" w:rsidRDefault="003B4B37" w:rsidP="00FF6B13">
      <w:pPr>
        <w:spacing w:before="100" w:beforeAutospacing="1" w:after="100" w:afterAutospacing="1" w:line="480" w:lineRule="auto"/>
        <w:rPr>
          <w:rFonts w:eastAsia="Times New Roman"/>
        </w:rPr>
      </w:pPr>
      <w:r w:rsidRPr="00070D80">
        <w:t xml:space="preserve">Our finding that pre-eclampsia severity is not a good correlate of the magnitude of fetal growth restriction is in keeping with the findings of smaller studies of severe pre-eclampsia in higher income settings </w:t>
      </w:r>
      <w:r w:rsidR="00CE4C2C" w:rsidRPr="00070D80">
        <w:fldChar w:fldCharType="begin"/>
      </w:r>
      <w:r w:rsidR="000355A0">
        <w:instrText xml:space="preserve"> ADDIN EN.CITE &lt;EndNote&gt;&lt;Cite ExcludeYear="1"&gt;&lt;Author&gt;Weiler&lt;/Author&gt;&lt;Year&gt;2011&lt;/Year&gt;&lt;RecNum&gt;12&lt;/RecNum&gt;&lt;DisplayText&gt;[20]&lt;/DisplayText&gt;&lt;record&gt;&lt;rec-number&gt;12&lt;/rec-number&gt;&lt;foreign-keys&gt;&lt;key app="EN" db-id="xt2af2f9k990e9es0ad5esdxvrv0svp02xvs" timestamp="1535725477"&gt;12&lt;/key&gt;&lt;/foreign-keys&gt;&lt;ref-type name="Journal Article"&gt;17&lt;/ref-type&gt;&lt;contributors&gt;&lt;authors&gt;&lt;author&gt;Weiler, J.&lt;/author&gt;&lt;author&gt;Tong, S.&lt;/author&gt;&lt;author&gt;Palmer, K. R.&lt;/author&gt;&lt;/authors&gt;&lt;/contributors&gt;&lt;auth-address&gt;Department of Obstetrics and Gynaecology, Monash Medical Centre, Clayton, Victoria, Australia.&lt;/auth-address&gt;&lt;titles&gt;&lt;title&gt;Is fetal growth restriction associated with a more severe maternal phenotype in the setting of early onset pre-eclampsia? A retrospective study&lt;/title&gt;&lt;secondary-title&gt;PLoS One&lt;/secondary-title&gt;&lt;/titles&gt;&lt;periodical&gt;&lt;full-title&gt;PLoS One&lt;/full-title&gt;&lt;/periodical&gt;&lt;pages&gt;e26937&lt;/pages&gt;&lt;volume&gt;6&lt;/volume&gt;&lt;number&gt;10&lt;/number&gt;&lt;edition&gt;2011/11/03&lt;/edition&gt;&lt;keywords&gt;&lt;keyword&gt;Adult&lt;/keyword&gt;&lt;keyword&gt;Female&lt;/keyword&gt;&lt;keyword&gt;Fetal Growth Retardation/epidemiology/*etiology&lt;/keyword&gt;&lt;keyword&gt;Humans&lt;/keyword&gt;&lt;keyword&gt;Mothers&lt;/keyword&gt;&lt;keyword&gt;Perinatal Mortality&lt;/keyword&gt;&lt;keyword&gt;Phenotype&lt;/keyword&gt;&lt;keyword&gt;*Pre-Eclampsia/epidemiology&lt;/keyword&gt;&lt;keyword&gt;Pregnancy&lt;/keyword&gt;&lt;keyword&gt;Retrospective Studies&lt;/keyword&gt;&lt;keyword&gt;*Severity of Illness Index&lt;/keyword&gt;&lt;keyword&gt;Stillbirth&lt;/keyword&gt;&lt;/keywords&gt;&lt;dates&gt;&lt;year&gt;2011&lt;/year&gt;&lt;/dates&gt;&lt;isbn&gt;1932-6203 (Electronic)&amp;#xD;1932-6203 (Linking)&lt;/isbn&gt;&lt;accession-num&gt;22046419&lt;/accession-num&gt;&lt;urls&gt;&lt;related-urls&gt;&lt;url&gt;https://www.ncbi.nlm.nih.gov/pubmed/22046419&lt;/url&gt;&lt;/related-urls&gt;&lt;/urls&gt;&lt;custom2&gt;PMC3203930&lt;/custom2&gt;&lt;electronic-resource-num&gt;10.1371/journal.pone.0026937&lt;/electronic-resource-num&gt;&lt;/record&gt;&lt;/Cite&gt;&lt;/EndNote&gt;</w:instrText>
      </w:r>
      <w:r w:rsidR="00CE4C2C" w:rsidRPr="00070D80">
        <w:fldChar w:fldCharType="separate"/>
      </w:r>
      <w:r w:rsidR="000355A0">
        <w:rPr>
          <w:noProof/>
        </w:rPr>
        <w:t>[20]</w:t>
      </w:r>
      <w:r w:rsidR="00CE4C2C" w:rsidRPr="00070D80">
        <w:fldChar w:fldCharType="end"/>
      </w:r>
      <w:r w:rsidRPr="00070D80">
        <w:rPr>
          <w:rFonts w:eastAsia="Times New Roman"/>
          <w:shd w:val="clear" w:color="auto" w:fill="FFFFFF"/>
        </w:rPr>
        <w:t>. Our results suggest that the timing of delivery is a better correlate of fetal growth restriction than maximal disease severity. There are at least two possible explanations for this: the first is that the maximal severity in early onset cases is never reached because the disease process is attenuated by delivery. Had these pregnancies continued to later gestations, they may have manifested a more severe phenotype than the later-delivered pregnancies with which they were propensity matched in our analysis. The second possibility is that pregnancies where the maternal symptoms of pre-eclampsia manifest earlier have a more severe fetal phenotype than pregnancies with equal pre-eclampsia severity but later</w:t>
      </w:r>
      <w:r w:rsidRPr="00070D80">
        <w:t xml:space="preserve"> manifestation of maternal symptoms</w:t>
      </w:r>
      <w:r w:rsidRPr="00070D80">
        <w:rPr>
          <w:rFonts w:eastAsia="Times New Roman"/>
          <w:shd w:val="clear" w:color="auto" w:fill="FFFFFF"/>
        </w:rPr>
        <w:t>. Recognition of pre-eclampsia in</w:t>
      </w:r>
      <w:r w:rsidR="00494E6A" w:rsidRPr="00070D80">
        <w:rPr>
          <w:rFonts w:eastAsia="Times New Roman"/>
          <w:shd w:val="clear" w:color="auto" w:fill="FFFFFF"/>
        </w:rPr>
        <w:t xml:space="preserve"> urban Uganda and other LM HDI settings</w:t>
      </w:r>
      <w:r w:rsidRPr="00070D80">
        <w:rPr>
          <w:rFonts w:eastAsia="Times New Roman"/>
          <w:shd w:val="clear" w:color="auto" w:fill="FFFFFF"/>
        </w:rPr>
        <w:t xml:space="preserve"> relies on maternal symptoms prompting attendance for obstetric care. Thus our results may reflect a correlation between the timing of maternal symptom emergence and the severity of fetal growth restriction.</w:t>
      </w:r>
    </w:p>
    <w:p w14:paraId="2A38B842" w14:textId="636CD7A5" w:rsidR="003B4B37" w:rsidRDefault="003B4B37" w:rsidP="00FF6B13">
      <w:pPr>
        <w:spacing w:before="100" w:beforeAutospacing="1" w:after="100" w:afterAutospacing="1" w:line="480" w:lineRule="auto"/>
        <w:rPr>
          <w:rFonts w:eastAsia="Times New Roman"/>
          <w:shd w:val="clear" w:color="auto" w:fill="FFFFFF"/>
        </w:rPr>
      </w:pPr>
      <w:r w:rsidRPr="00070D80">
        <w:t xml:space="preserve">Although an association between pre-eclampsia and fetal growth restriction is described in other contexts, the magnitude of the growth restriction ascribed to pre-eclampsia is rarely as large as in this cohort </w:t>
      </w:r>
      <w:r w:rsidR="00CE4C2C" w:rsidRPr="00070D80">
        <w:fldChar w:fldCharType="begin">
          <w:fldData xml:space="preserve">PEVuZE5vdGU+PENpdGUgRXhjbHVkZVllYXI9IjEiPjxBdXRob3I+T2RlZ2FyZDwvQXV0aG9yPjxZ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</w:fldData>
        </w:fldChar>
      </w:r>
      <w:r w:rsidR="000355A0">
        <w:instrText xml:space="preserve"> ADDIN EN.CITE </w:instrText>
      </w:r>
      <w:r w:rsidR="000355A0">
        <w:fldChar w:fldCharType="begin">
          <w:fldData xml:space="preserve">PEVuZE5vdGU+PENpdGUgRXhjbHVkZVllYXI9IjEiPjxBdXRob3I+T2RlZ2FyZDwvQXV0aG9yPjxZ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</w:fldData>
        </w:fldChar>
      </w:r>
      <w:r w:rsidR="000355A0">
        <w:instrText xml:space="preserve"> ADDIN EN.CITE.DATA </w:instrText>
      </w:r>
      <w:r w:rsidR="000355A0">
        <w:fldChar w:fldCharType="end"/>
      </w:r>
      <w:r w:rsidR="00CE4C2C" w:rsidRPr="00070D80">
        <w:fldChar w:fldCharType="separate"/>
      </w:r>
      <w:r w:rsidR="000355A0">
        <w:rPr>
          <w:noProof/>
        </w:rPr>
        <w:t>[10, 21]</w:t>
      </w:r>
      <w:r w:rsidR="00CE4C2C" w:rsidRPr="00070D80">
        <w:fldChar w:fldCharType="end"/>
      </w:r>
      <w:r w:rsidRPr="00070D80">
        <w:rPr>
          <w:rFonts w:eastAsia="Times New Roman"/>
          <w:shd w:val="clear" w:color="auto" w:fill="FFFFFF"/>
        </w:rPr>
        <w:t xml:space="preserve">. In our population, premature babies of mothers who experienced pre-eclampsia </w:t>
      </w:r>
      <w:r w:rsidR="0047719D" w:rsidRPr="00070D80">
        <w:rPr>
          <w:rFonts w:eastAsia="Times New Roman"/>
          <w:shd w:val="clear" w:color="auto" w:fill="FFFFFF"/>
        </w:rPr>
        <w:t>were up to 25</w:t>
      </w:r>
      <w:r w:rsidRPr="00070D80">
        <w:rPr>
          <w:rFonts w:eastAsia="Times New Roman"/>
          <w:shd w:val="clear" w:color="auto" w:fill="FFFFFF"/>
        </w:rPr>
        <w:t xml:space="preserve">% </w:t>
      </w:r>
      <w:r w:rsidR="0047719D" w:rsidRPr="00070D80">
        <w:rPr>
          <w:rFonts w:eastAsia="Times New Roman"/>
          <w:shd w:val="clear" w:color="auto" w:fill="FFFFFF"/>
        </w:rPr>
        <w:t>(</w:t>
      </w:r>
      <w:r w:rsidR="0047719D" w:rsidRPr="00070D80">
        <w:t>0.58kg</w:t>
      </w:r>
      <w:r w:rsidR="0047719D" w:rsidRPr="00070D80">
        <w:rPr>
          <w:rFonts w:eastAsia="Times New Roman"/>
          <w:shd w:val="clear" w:color="auto" w:fill="FFFFFF"/>
        </w:rPr>
        <w:t>) s</w:t>
      </w:r>
      <w:r w:rsidRPr="00070D80">
        <w:rPr>
          <w:rFonts w:eastAsia="Times New Roman"/>
          <w:shd w:val="clear" w:color="auto" w:fill="FFFFFF"/>
        </w:rPr>
        <w:t xml:space="preserve">maller than their </w:t>
      </w:r>
      <w:r w:rsidR="00AA05EC" w:rsidRPr="00070D80">
        <w:rPr>
          <w:rFonts w:eastAsia="Times New Roman"/>
          <w:shd w:val="clear" w:color="auto" w:fill="FFFFFF"/>
        </w:rPr>
        <w:t xml:space="preserve">normotensive </w:t>
      </w:r>
      <w:r w:rsidRPr="00070D80">
        <w:rPr>
          <w:rFonts w:eastAsia="Times New Roman"/>
          <w:shd w:val="clear" w:color="auto" w:fill="FFFFFF"/>
        </w:rPr>
        <w:t>counterparts</w:t>
      </w:r>
      <w:r w:rsidR="0047719D" w:rsidRPr="00070D80">
        <w:rPr>
          <w:rFonts w:eastAsia="Times New Roman"/>
          <w:shd w:val="clear" w:color="auto" w:fill="FFFFFF"/>
        </w:rPr>
        <w:t xml:space="preserve">. </w:t>
      </w:r>
      <w:r w:rsidRPr="00070D80">
        <w:rPr>
          <w:rFonts w:eastAsia="Times New Roman"/>
          <w:shd w:val="clear" w:color="auto" w:fill="FFFFFF"/>
        </w:rPr>
        <w:t>This is a clinically significant finding, particularly in a setting where survival to hospital discharge at 28-3</w:t>
      </w:r>
      <w:r w:rsidR="0047719D" w:rsidRPr="00070D80">
        <w:rPr>
          <w:rFonts w:eastAsia="Times New Roman"/>
          <w:shd w:val="clear" w:color="auto" w:fill="FFFFFF"/>
        </w:rPr>
        <w:t xml:space="preserve">0 </w:t>
      </w:r>
      <w:r w:rsidRPr="00070D80">
        <w:rPr>
          <w:rFonts w:eastAsia="Times New Roman"/>
          <w:shd w:val="clear" w:color="auto" w:fill="FFFFFF"/>
        </w:rPr>
        <w:t>weeks</w:t>
      </w:r>
      <w:r w:rsidR="00F51B0D" w:rsidRPr="00070D80">
        <w:rPr>
          <w:rFonts w:eastAsia="Times New Roman"/>
          <w:shd w:val="clear" w:color="auto" w:fill="FFFFFF"/>
        </w:rPr>
        <w:t>’</w:t>
      </w:r>
      <w:r w:rsidRPr="00070D80">
        <w:rPr>
          <w:rFonts w:eastAsia="Times New Roman"/>
          <w:shd w:val="clear" w:color="auto" w:fill="FFFFFF"/>
        </w:rPr>
        <w:t xml:space="preserve"> gestation </w:t>
      </w:r>
      <w:r w:rsidR="00CE4C2C" w:rsidRPr="00070D80">
        <w:rPr>
          <w:rFonts w:eastAsia="Times New Roman"/>
          <w:shd w:val="clear" w:color="auto" w:fill="FFFFFF"/>
        </w:rPr>
        <w:t xml:space="preserve">is by no means assured </w:t>
      </w:r>
      <w:r w:rsidR="00CE4C2C" w:rsidRPr="00070D80">
        <w:rPr>
          <w:rFonts w:eastAsia="Times New Roman"/>
          <w:shd w:val="clear" w:color="auto" w:fill="FFFFFF"/>
        </w:rPr>
        <w:fldChar w:fldCharType="begin">
          <w:fldData xml:space="preserve">PEVuZE5vdGU+PENpdGUgRXhjbHVkZVllYXI9IjEiPjxBdXRob3I+TXVzb29rbzwvQXV0aG9yPjxZ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</w:fldData>
        </w:fldChar>
      </w:r>
      <w:r w:rsidR="000355A0">
        <w:rPr>
          <w:rFonts w:eastAsia="Times New Roman"/>
          <w:shd w:val="clear" w:color="auto" w:fill="FFFFFF"/>
        </w:rPr>
        <w:instrText xml:space="preserve"> ADDIN EN.CITE </w:instrText>
      </w:r>
      <w:r w:rsidR="000355A0">
        <w:rPr>
          <w:rFonts w:eastAsia="Times New Roman"/>
          <w:shd w:val="clear" w:color="auto" w:fill="FFFFFF"/>
        </w:rPr>
        <w:fldChar w:fldCharType="begin">
          <w:fldData xml:space="preserve">PEVuZE5vdGU+PENpdGUgRXhjbHVkZVllYXI9IjEiPjxBdXRob3I+TXVzb29rbzwvQXV0aG9yPjxZ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</w:fldData>
        </w:fldChar>
      </w:r>
      <w:r w:rsidR="000355A0">
        <w:rPr>
          <w:rFonts w:eastAsia="Times New Roman"/>
          <w:shd w:val="clear" w:color="auto" w:fill="FFFFFF"/>
        </w:rPr>
        <w:instrText xml:space="preserve"> ADDIN EN.CITE.DATA </w:instrText>
      </w:r>
      <w:r w:rsidR="000355A0">
        <w:rPr>
          <w:rFonts w:eastAsia="Times New Roman"/>
          <w:shd w:val="clear" w:color="auto" w:fill="FFFFFF"/>
        </w:rPr>
      </w:r>
      <w:r w:rsidR="000355A0">
        <w:rPr>
          <w:rFonts w:eastAsia="Times New Roman"/>
          <w:shd w:val="clear" w:color="auto" w:fill="FFFFFF"/>
        </w:rPr>
        <w:fldChar w:fldCharType="end"/>
      </w:r>
      <w:r w:rsidR="00CE4C2C" w:rsidRPr="00070D80">
        <w:rPr>
          <w:rFonts w:eastAsia="Times New Roman"/>
          <w:shd w:val="clear" w:color="auto" w:fill="FFFFFF"/>
        </w:rPr>
      </w:r>
      <w:r w:rsidR="00CE4C2C" w:rsidRPr="00070D80">
        <w:rPr>
          <w:rFonts w:eastAsia="Times New Roman"/>
          <w:shd w:val="clear" w:color="auto" w:fill="FFFFFF"/>
        </w:rPr>
        <w:fldChar w:fldCharType="separate"/>
      </w:r>
      <w:r w:rsidR="000355A0">
        <w:rPr>
          <w:rFonts w:eastAsia="Times New Roman"/>
          <w:noProof/>
          <w:shd w:val="clear" w:color="auto" w:fill="FFFFFF"/>
        </w:rPr>
        <w:t>[22]</w:t>
      </w:r>
      <w:r w:rsidR="00CE4C2C" w:rsidRPr="00070D80">
        <w:rPr>
          <w:rFonts w:eastAsia="Times New Roman"/>
          <w:shd w:val="clear" w:color="auto" w:fill="FFFFFF"/>
        </w:rPr>
        <w:fldChar w:fldCharType="end"/>
      </w:r>
      <w:r w:rsidRPr="00070D80">
        <w:rPr>
          <w:rFonts w:eastAsia="Times New Roman"/>
          <w:shd w:val="clear" w:color="auto" w:fill="FFFFFF"/>
        </w:rPr>
        <w:t xml:space="preserve">. The elevated mortality risk for these babies persists even after leaving hospital, as a discharge weight of ≤1500g in urban Uganda is associated with a 20% risk of death within three months </w:t>
      </w:r>
      <w:r w:rsidR="0086730F" w:rsidRPr="00070D80">
        <w:rPr>
          <w:rFonts w:eastAsia="Times New Roman"/>
          <w:shd w:val="clear" w:color="auto" w:fill="FFFFFF"/>
        </w:rPr>
        <w:fldChar w:fldCharType="begin"/>
      </w:r>
      <w:r w:rsidR="000355A0">
        <w:rPr>
          <w:rFonts w:eastAsia="Times New Roman"/>
          <w:shd w:val="clear" w:color="auto" w:fill="FFFFFF"/>
        </w:rPr>
        <w:instrText xml:space="preserve"> ADDIN EN.CITE &lt;EndNote&gt;&lt;Cite ExcludeYear="1"&gt;&lt;Author&gt;Abdallah&lt;/Author&gt;&lt;Year&gt;2018&lt;/Year&gt;&lt;RecNum&gt;15&lt;/RecNum&gt;&lt;DisplayText&gt;[23]&lt;/DisplayText&gt;&lt;record&gt;&lt;rec-number&gt;15&lt;/rec-number&gt;&lt;foreign-keys&gt;&lt;key app="EN" db-id="xt2af2f9k990e9es0ad5esdxvrv0svp02xvs" timestamp="1536002049"&gt;15&lt;/key&gt;&lt;/foreign-keys&gt;&lt;ref-type name="Journal Article"&gt;17&lt;/ref-type&gt;&lt;contributors&gt;&lt;authors&gt;&lt;author&gt;Abdallah, Y.&lt;/author&gt;&lt;author&gt;Namiiro, F.&lt;/author&gt;&lt;author&gt;Nankunda, J.&lt;/author&gt;&lt;author&gt;Mugalu, J.&lt;/author&gt;&lt;author&gt;Vaucher, Y.&lt;/author&gt;&lt;/authors&gt;&lt;/contributors&gt;&lt;auth-address&gt;Department of Paediatrics and Child Health, Makerere University College of Health Sciences, P.O Box 7072, Kampala, Uganda. yasam786@hotmail.com.&amp;#xD;Department of Paediatrics and Child Health, Mulago National Referral hospital, Kampala, Uganda.&amp;#xD;Department of Pediatrics, Division of Neonatal/Perinatal Medicine, School of Medicine, University of California, San Diego, USA.&lt;/auth-address&gt;&lt;titles&gt;&lt;title&gt;Mortality among very low birth weight infants after hospital discharge in a low resource setting&lt;/title&gt;&lt;secondary-title&gt;BMC Pediatr&lt;/secondary-title&gt;&lt;/titles&gt;&lt;periodical&gt;&lt;full-title&gt;BMC Pediatr&lt;/full-title&gt;&lt;/periodical&gt;&lt;pages&gt;239&lt;/pages&gt;&lt;volume&gt;18&lt;/volume&gt;&lt;number&gt;1&lt;/number&gt;&lt;edition&gt;2018/07/23&lt;/edition&gt;&lt;keywords&gt;&lt;keyword&gt;Mortality&lt;/keyword&gt;&lt;keyword&gt;Preterm neonates&lt;/keyword&gt;&lt;keyword&gt;Very low birth weight&lt;/keyword&gt;&lt;/keywords&gt;&lt;dates&gt;&lt;year&gt;2018&lt;/year&gt;&lt;pub-dates&gt;&lt;date&gt;Jul 21&lt;/date&gt;&lt;/pub-dates&gt;&lt;/dates&gt;&lt;isbn&gt;1471-2431 (Electronic)&amp;#xD;1471-2431 (Linking)&lt;/isbn&gt;&lt;accession-num&gt;30031387&lt;/accession-num&gt;&lt;urls&gt;&lt;related-urls&gt;&lt;url&gt;https://www.ncbi.nlm.nih.gov/pubmed/30031387&lt;/url&gt;&lt;/related-urls&gt;&lt;/urls&gt;&lt;custom2&gt;PMC6054841&lt;/custom2&gt;&lt;electronic-resource-num&gt;10.1186/s12887-018-1226-4&lt;/electronic-resource-num&gt;&lt;/record&gt;&lt;/Cite&gt;&lt;/EndNote&gt;</w:instrText>
      </w:r>
      <w:r w:rsidR="0086730F" w:rsidRPr="00070D80">
        <w:rPr>
          <w:rFonts w:eastAsia="Times New Roman"/>
          <w:shd w:val="clear" w:color="auto" w:fill="FFFFFF"/>
        </w:rPr>
        <w:fldChar w:fldCharType="separate"/>
      </w:r>
      <w:r w:rsidR="000355A0">
        <w:rPr>
          <w:rFonts w:eastAsia="Times New Roman"/>
          <w:noProof/>
          <w:shd w:val="clear" w:color="auto" w:fill="FFFFFF"/>
        </w:rPr>
        <w:t>[23]</w:t>
      </w:r>
      <w:r w:rsidR="0086730F" w:rsidRPr="00070D80">
        <w:rPr>
          <w:rFonts w:eastAsia="Times New Roman"/>
          <w:shd w:val="clear" w:color="auto" w:fill="FFFFFF"/>
        </w:rPr>
        <w:fldChar w:fldCharType="end"/>
      </w:r>
      <w:r w:rsidRPr="00070D80">
        <w:rPr>
          <w:rFonts w:eastAsia="Times New Roman"/>
        </w:rPr>
        <w:t>.</w:t>
      </w:r>
      <w:r w:rsidR="0024271A">
        <w:rPr>
          <w:rFonts w:eastAsia="Times New Roman"/>
        </w:rPr>
        <w:t xml:space="preserve"> </w:t>
      </w:r>
      <w:r w:rsidR="002006EA" w:rsidRPr="0024271A">
        <w:rPr>
          <w:rFonts w:eastAsia="Times New Roman"/>
          <w:highlight w:val="yellow"/>
          <w:shd w:val="clear" w:color="auto" w:fill="FFFFFF"/>
        </w:rPr>
        <w:t>We also found a significantly greater proportion of LGA (≥90</w:t>
      </w:r>
      <w:r w:rsidR="002006EA" w:rsidRPr="0024271A">
        <w:rPr>
          <w:rFonts w:eastAsia="Times New Roman"/>
          <w:highlight w:val="yellow"/>
          <w:shd w:val="clear" w:color="auto" w:fill="FFFFFF"/>
          <w:vertAlign w:val="superscript"/>
        </w:rPr>
        <w:t>th</w:t>
      </w:r>
      <w:r w:rsidR="002006EA" w:rsidRPr="0024271A">
        <w:rPr>
          <w:rFonts w:eastAsia="Times New Roman"/>
          <w:highlight w:val="yellow"/>
          <w:shd w:val="clear" w:color="auto" w:fill="FFFFFF"/>
        </w:rPr>
        <w:t xml:space="preserve"> centile) babies in the pre-eclampsia group than </w:t>
      </w:r>
      <w:r w:rsidR="00940DD5" w:rsidRPr="0024271A">
        <w:rPr>
          <w:rFonts w:eastAsia="Times New Roman"/>
          <w:highlight w:val="yellow"/>
          <w:shd w:val="clear" w:color="auto" w:fill="FFFFFF"/>
        </w:rPr>
        <w:t xml:space="preserve">in the normotensive group. This finding is an important </w:t>
      </w:r>
      <w:r w:rsidR="0024271A" w:rsidRPr="0024271A">
        <w:rPr>
          <w:rFonts w:eastAsia="Times New Roman"/>
          <w:highlight w:val="yellow"/>
          <w:shd w:val="clear" w:color="auto" w:fill="FFFFFF"/>
        </w:rPr>
        <w:t xml:space="preserve">subject for future research, as it </w:t>
      </w:r>
      <w:r w:rsidR="002006EA" w:rsidRPr="0024271A">
        <w:rPr>
          <w:rFonts w:eastAsia="Times New Roman"/>
          <w:highlight w:val="yellow"/>
          <w:shd w:val="clear" w:color="auto" w:fill="FFFFFF"/>
        </w:rPr>
        <w:t>may be independently associated with other adver</w:t>
      </w:r>
      <w:r w:rsidR="00940DD5" w:rsidRPr="0024271A">
        <w:rPr>
          <w:rFonts w:eastAsia="Times New Roman"/>
          <w:highlight w:val="yellow"/>
          <w:shd w:val="clear" w:color="auto" w:fill="FFFFFF"/>
        </w:rPr>
        <w:t xml:space="preserve">se </w:t>
      </w:r>
      <w:r w:rsidR="0024271A" w:rsidRPr="0024271A">
        <w:rPr>
          <w:rFonts w:eastAsia="Times New Roman"/>
          <w:highlight w:val="yellow"/>
          <w:shd w:val="clear" w:color="auto" w:fill="FFFFFF"/>
        </w:rPr>
        <w:t xml:space="preserve">perinatal </w:t>
      </w:r>
      <w:r w:rsidR="00940DD5" w:rsidRPr="0024271A">
        <w:rPr>
          <w:rFonts w:eastAsia="Times New Roman"/>
          <w:highlight w:val="yellow"/>
          <w:shd w:val="clear" w:color="auto" w:fill="FFFFFF"/>
        </w:rPr>
        <w:t>outcomes.</w:t>
      </w:r>
    </w:p>
    <w:p w14:paraId="1564A4BB" w14:textId="207A024E" w:rsidR="00015121" w:rsidRDefault="005D5B6E" w:rsidP="00F91DAD">
      <w:pPr>
        <w:spacing w:before="100" w:beforeAutospacing="1" w:after="100" w:afterAutospacing="1" w:line="480" w:lineRule="auto"/>
        <w:rPr>
          <w:shd w:val="clear" w:color="auto" w:fill="FFFFFF"/>
        </w:rPr>
      </w:pPr>
      <w:r w:rsidRPr="00070D80">
        <w:t>In the</w:t>
      </w:r>
      <w:r w:rsidR="00EA59FD" w:rsidRPr="00070D80">
        <w:t xml:space="preserve"> </w:t>
      </w:r>
      <w:r w:rsidR="000E250B" w:rsidRPr="00070D80">
        <w:t xml:space="preserve">sub-Saharan African </w:t>
      </w:r>
      <w:r w:rsidR="00EA59FD" w:rsidRPr="00070D80">
        <w:t>clinical setting</w:t>
      </w:r>
      <w:r w:rsidR="000E250B" w:rsidRPr="00070D80">
        <w:t>,</w:t>
      </w:r>
      <w:r w:rsidRPr="00070D80">
        <w:t xml:space="preserve"> </w:t>
      </w:r>
      <w:r w:rsidR="00EA59FD" w:rsidRPr="00070D80">
        <w:t>simple heuristics to guide practice are often invaluable</w:t>
      </w:r>
      <w:r w:rsidR="00C5351D" w:rsidRPr="00070D80">
        <w:t xml:space="preserve">. </w:t>
      </w:r>
      <w:r w:rsidR="00880D42" w:rsidRPr="00070D80">
        <w:t>The ability to recognize babies at</w:t>
      </w:r>
      <w:r w:rsidR="00494E6A" w:rsidRPr="00070D80">
        <w:t xml:space="preserve"> highest risk of being born at</w:t>
      </w:r>
      <w:r w:rsidR="00880D42" w:rsidRPr="00070D80">
        <w:t xml:space="preserve"> low birth weight maximizes </w:t>
      </w:r>
      <w:r w:rsidRPr="00070D80">
        <w:t xml:space="preserve">the chance </w:t>
      </w:r>
      <w:r w:rsidR="00494E6A" w:rsidRPr="00070D80">
        <w:t xml:space="preserve">of </w:t>
      </w:r>
      <w:r w:rsidR="00880D42" w:rsidRPr="00070D80">
        <w:t xml:space="preserve">appropriate interventions. </w:t>
      </w:r>
      <w:r w:rsidR="00387261" w:rsidRPr="00070D80">
        <w:t>Understanding which fac</w:t>
      </w:r>
      <w:r w:rsidR="00442591" w:rsidRPr="00070D80">
        <w:t>tors are the key determinants of</w:t>
      </w:r>
      <w:r w:rsidR="00387261" w:rsidRPr="00070D80">
        <w:t xml:space="preserve"> birth weight in a particular context </w:t>
      </w:r>
      <w:r w:rsidR="0074513E" w:rsidRPr="00070D80">
        <w:t xml:space="preserve">also </w:t>
      </w:r>
      <w:r w:rsidR="00387261" w:rsidRPr="00070D80">
        <w:t xml:space="preserve">allows the formulation of strategies targeted at reducing the incidence of low birth weight and hence improving perinatal survival. </w:t>
      </w:r>
      <w:r w:rsidR="00974ECB" w:rsidRPr="00070D80">
        <w:rPr>
          <w:shd w:val="clear" w:color="auto" w:fill="FFFFFF"/>
        </w:rPr>
        <w:t xml:space="preserve">Our results suggest that perinatologists should regard the timing of delivery in the context of pre-eclampsia as a better </w:t>
      </w:r>
      <w:r w:rsidR="000E250B" w:rsidRPr="00070D80">
        <w:rPr>
          <w:shd w:val="clear" w:color="auto" w:fill="FFFFFF"/>
        </w:rPr>
        <w:t xml:space="preserve">predictor </w:t>
      </w:r>
      <w:r w:rsidR="00974ECB" w:rsidRPr="00070D80">
        <w:rPr>
          <w:shd w:val="clear" w:color="auto" w:fill="FFFFFF"/>
        </w:rPr>
        <w:t xml:space="preserve">for associated fetal growth restriction </w:t>
      </w:r>
      <w:r w:rsidR="000E250B" w:rsidRPr="00070D80">
        <w:rPr>
          <w:shd w:val="clear" w:color="auto" w:fill="FFFFFF"/>
        </w:rPr>
        <w:t xml:space="preserve">than </w:t>
      </w:r>
      <w:r w:rsidR="00974ECB" w:rsidRPr="00070D80">
        <w:rPr>
          <w:shd w:val="clear" w:color="auto" w:fill="FFFFFF"/>
        </w:rPr>
        <w:t xml:space="preserve">indices of pre-eclampsia severity. </w:t>
      </w:r>
      <w:bookmarkStart w:id="7" w:name="appendix-1-tables"/>
    </w:p>
    <w:p w14:paraId="5DF7A589" w14:textId="6C620126" w:rsidR="00D03375" w:rsidRPr="00015121" w:rsidRDefault="00D03375" w:rsidP="00F81A69">
      <w:pPr>
        <w:pStyle w:val="BodyText"/>
      </w:pPr>
      <w:r w:rsidRPr="00015121">
        <w:rPr>
          <w:b/>
        </w:rPr>
        <w:t>Contribution to authorship:</w:t>
      </w:r>
      <w:r w:rsidRPr="00015121">
        <w:t xml:space="preserve"> AN designed the data collection, carried out the data collection, analysed the data, and edited the manuscript. JES designed the data analysis, analysed the data, and drafted and edited the manuscript. SN, IN, MS and EN carried out the data collection and edited the manuscript. JGS designed the data analysis, analysed the data, and edited the manuscript. AM designed the data collection, analysed the data, and edited the manuscript. CA designed the data analysis, analysed the data, drafted</w:t>
      </w:r>
      <w:r w:rsidR="00015121" w:rsidRPr="00015121">
        <w:t>,</w:t>
      </w:r>
      <w:r w:rsidRPr="00015121">
        <w:t xml:space="preserve"> and edited the manuscript.</w:t>
      </w:r>
    </w:p>
    <w:p w14:paraId="5C143853" w14:textId="11F48CF5" w:rsidR="00D03375" w:rsidRPr="00015121" w:rsidRDefault="00D03375" w:rsidP="00015121">
      <w:pPr>
        <w:spacing w:line="480" w:lineRule="auto"/>
        <w:rPr>
          <w:rFonts w:eastAsia="Times New Roman"/>
          <w:color w:val="222222"/>
          <w:shd w:val="clear" w:color="auto" w:fill="FFFFFF"/>
        </w:rPr>
      </w:pPr>
      <w:r w:rsidRPr="00015121">
        <w:rPr>
          <w:b/>
        </w:rPr>
        <w:t>Funding:</w:t>
      </w:r>
      <w:r w:rsidRPr="00015121">
        <w:t xml:space="preserve"> </w:t>
      </w:r>
      <w:r w:rsidR="00A107B6">
        <w:t>CA</w:t>
      </w:r>
      <w:r w:rsidR="00A107B6" w:rsidRPr="003B7F2A">
        <w:t xml:space="preserve"> is supported by an</w:t>
      </w:r>
      <w:r w:rsidR="00A107B6" w:rsidRPr="003B7F2A">
        <w:rPr>
          <w:b/>
        </w:rPr>
        <w:t xml:space="preserve"> </w:t>
      </w:r>
      <w:r w:rsidR="00A107B6" w:rsidRPr="003B7F2A">
        <w:t>Isaac Newton Trust</w:t>
      </w:r>
      <w:r w:rsidR="00A107B6" w:rsidRPr="003B7F2A">
        <w:rPr>
          <w:rFonts w:eastAsia="Times New Roman"/>
          <w:color w:val="2B2E2F"/>
          <w:shd w:val="clear" w:color="auto" w:fill="FFFFFF"/>
        </w:rPr>
        <w:t>[12.21(a)]</w:t>
      </w:r>
      <w:r w:rsidR="00A107B6" w:rsidRPr="003B7F2A">
        <w:t>/Wellcome Trust ISSF</w:t>
      </w:r>
      <w:r w:rsidR="00A107B6" w:rsidRPr="003B7F2A">
        <w:rPr>
          <w:rFonts w:eastAsia="Times New Roman"/>
          <w:color w:val="2B2E2F"/>
          <w:shd w:val="clear" w:color="auto" w:fill="FFFFFF"/>
        </w:rPr>
        <w:t xml:space="preserve"> [105602/Z/14/Z]/</w:t>
      </w:r>
      <w:r w:rsidR="00A107B6" w:rsidRPr="003B7F2A">
        <w:t xml:space="preserve"> University of Cambridge Joint Research Grant.</w:t>
      </w:r>
      <w:r w:rsidR="00A107B6">
        <w:t xml:space="preserve"> </w:t>
      </w:r>
      <w:r w:rsidRPr="00015121">
        <w:t>This work was funded by the Wellcome Trust (094073/Z/10/B), and a Wellcome Trust Uganda Postdoctoral Fellowship in Infection and Immunity held by AN, funded by a Wellcome Trust Strategic Award, grant number 084344. Supported by NURTURE fellowship to AN, grant number D43TW010132.</w:t>
      </w:r>
      <w:r w:rsidR="00F81A69">
        <w:t xml:space="preserve"> </w:t>
      </w:r>
      <w:r w:rsidRPr="00015121">
        <w:rPr>
          <w:bCs/>
        </w:rPr>
        <w:t xml:space="preserve">This work was also supported through the DELTAS Africa Initiative (grant number 107743/Z/15/Z). The DELTAS Africa Initiative is an independent funding scheme of the African Academy of Sciences (AAS)’s Alliance for Accelerating Excellence in Science in Africa (AESA) and supported by the New Partnership for Africa’s Development Planning and Coordinating Agency (NEPAD Agency) with funding from the Wellcome Trust (grant number 107743/Z/15/Z) and the UK government. The views expressed in this publication are those of the author(s) and not necessarily those of AAS, NEPAD Agency, Wellcome Trust or the UK government. </w:t>
      </w:r>
      <w:r w:rsidRPr="00015121">
        <w:rPr>
          <w:rFonts w:eastAsia="Times New Roman"/>
          <w:color w:val="222222"/>
          <w:shd w:val="clear" w:color="auto" w:fill="FFFFFF"/>
        </w:rPr>
        <w:t>JES acknowledges the support of a T32 fellowship from the U.S. National Institutes of Health.</w:t>
      </w:r>
    </w:p>
    <w:p w14:paraId="5E72594C" w14:textId="14E79E59" w:rsidR="003B4B37" w:rsidRPr="00015121" w:rsidRDefault="00CE4C2C" w:rsidP="00015121">
      <w:pPr>
        <w:spacing w:before="100" w:beforeAutospacing="1" w:after="100" w:afterAutospacing="1" w:line="480" w:lineRule="auto"/>
        <w:rPr>
          <w:rFonts w:eastAsia="Times New Roman"/>
        </w:rPr>
      </w:pPr>
      <w:r w:rsidRPr="00015121">
        <w:br w:type="page"/>
      </w:r>
    </w:p>
    <w:p w14:paraId="56BE9B55" w14:textId="642AA8FC" w:rsidR="00CE4C2C" w:rsidRPr="005F1224" w:rsidRDefault="00B136A2" w:rsidP="005F1224">
      <w:pPr>
        <w:pStyle w:val="BodyText"/>
        <w:spacing w:line="360" w:lineRule="auto"/>
      </w:pPr>
      <w:r w:rsidRPr="005F1224">
        <w:t>References:</w:t>
      </w:r>
      <w:bookmarkEnd w:id="7"/>
    </w:p>
    <w:p w14:paraId="3D993BD1" w14:textId="77777777" w:rsidR="000355A0" w:rsidRPr="005F1224" w:rsidRDefault="00CE4C2C" w:rsidP="005F1224">
      <w:pPr>
        <w:pStyle w:val="EndNoteBibliography"/>
        <w:spacing w:line="360" w:lineRule="auto"/>
        <w:rPr>
          <w:rFonts w:ascii="Times New Roman" w:hAnsi="Times New Roman"/>
          <w:noProof/>
          <w:sz w:val="24"/>
        </w:rPr>
      </w:pPr>
      <w:r w:rsidRPr="005F1224">
        <w:rPr>
          <w:rFonts w:ascii="Times New Roman" w:hAnsi="Times New Roman"/>
          <w:sz w:val="24"/>
        </w:rPr>
        <w:fldChar w:fldCharType="begin"/>
      </w:r>
      <w:r w:rsidRPr="005F1224">
        <w:rPr>
          <w:rFonts w:ascii="Times New Roman" w:hAnsi="Times New Roman"/>
          <w:sz w:val="24"/>
        </w:rPr>
        <w:instrText xml:space="preserve"> ADDIN EN.REFLIST </w:instrText>
      </w:r>
      <w:r w:rsidRPr="005F1224">
        <w:rPr>
          <w:rFonts w:ascii="Times New Roman" w:hAnsi="Times New Roman"/>
          <w:sz w:val="24"/>
        </w:rPr>
        <w:fldChar w:fldCharType="separate"/>
      </w:r>
      <w:r w:rsidR="000355A0" w:rsidRPr="005F1224">
        <w:rPr>
          <w:rFonts w:ascii="Times New Roman" w:hAnsi="Times New Roman"/>
          <w:noProof/>
          <w:sz w:val="24"/>
        </w:rPr>
        <w:t>1.</w:t>
      </w:r>
      <w:r w:rsidR="000355A0" w:rsidRPr="005F1224">
        <w:rPr>
          <w:rFonts w:ascii="Times New Roman" w:hAnsi="Times New Roman"/>
          <w:noProof/>
          <w:sz w:val="24"/>
        </w:rPr>
        <w:tab/>
        <w:t>Lawn JE, Blencowe H, Oza S, You D, Lee AC, Waiswa P, et al. Every Newborn: progress, priorities, and potential beyond survival. Lancet. 2014;384(9938):189-205.</w:t>
      </w:r>
    </w:p>
    <w:p w14:paraId="7BF4310C"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2.</w:t>
      </w:r>
      <w:r w:rsidRPr="005F1224">
        <w:rPr>
          <w:rFonts w:ascii="Times New Roman" w:hAnsi="Times New Roman"/>
          <w:noProof/>
          <w:sz w:val="24"/>
        </w:rPr>
        <w:tab/>
        <w:t>Katz J, Lee AC, Kozuki N, Lawn JE, Cousens S, Blencowe H, et al. Mortality risk in preterm and small-for-gestational-age infants in low-income and middle-income countries: a pooled country analysis. Lancet. 2013;382(9890):417-25.</w:t>
      </w:r>
    </w:p>
    <w:p w14:paraId="4CDFA73E"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3.</w:t>
      </w:r>
      <w:r w:rsidRPr="005F1224">
        <w:rPr>
          <w:rFonts w:ascii="Times New Roman" w:hAnsi="Times New Roman"/>
          <w:noProof/>
          <w:sz w:val="24"/>
        </w:rPr>
        <w:tab/>
        <w:t>Reinebrant HE, Leisher SH, Coory M, Henry S, Wojcieszek AM, Gardener G, et al. Making stillbirths visible: a systematic review of globally reported causes of stillbirth. BJOG. 2018;125(2):212-24.</w:t>
      </w:r>
    </w:p>
    <w:p w14:paraId="3ED9AB10"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4.</w:t>
      </w:r>
      <w:r w:rsidRPr="005F1224">
        <w:rPr>
          <w:rFonts w:ascii="Times New Roman" w:hAnsi="Times New Roman"/>
          <w:noProof/>
          <w:sz w:val="24"/>
        </w:rPr>
        <w:tab/>
        <w:t>Kozuki N, Katz J, Clermont A, Walker N, Child Health Epidemiology Reference Group SGAPBWG. New Option in the Lives Saved Tool (LiST) Allows for the Conversion of Prevalence of Small-for-Gestational-Age and Preterm Births to Prevalence of Low Birth Weight. J Nutr. 2017;147(11):2141S-6S.</w:t>
      </w:r>
    </w:p>
    <w:p w14:paraId="44F2EDB8"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5.</w:t>
      </w:r>
      <w:r w:rsidRPr="005F1224">
        <w:rPr>
          <w:rFonts w:ascii="Times New Roman" w:hAnsi="Times New Roman"/>
          <w:noProof/>
          <w:sz w:val="24"/>
        </w:rPr>
        <w:tab/>
        <w:t>Nakimuli A, Chazara O, Byamugisha J, Elliott AM, Kaleebu P, Mirembe F, et al. Pregnancy, parturition and preeclampsia in women of African ancestry. Am J Obstet Gynecol. 2014;210(6):510-20 e1.</w:t>
      </w:r>
    </w:p>
    <w:p w14:paraId="474E5F5A"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6.</w:t>
      </w:r>
      <w:r w:rsidRPr="005F1224">
        <w:rPr>
          <w:rFonts w:ascii="Times New Roman" w:hAnsi="Times New Roman"/>
          <w:noProof/>
          <w:sz w:val="24"/>
        </w:rPr>
        <w:tab/>
        <w:t>Nakimuli A, Moffett A. Pregnancy disorders in Africa and the obstetric dilemma. Trans R Soc Trop Med Hyg. 2016;110(12):681-3.</w:t>
      </w:r>
    </w:p>
    <w:p w14:paraId="174CAAB7"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7.</w:t>
      </w:r>
      <w:r w:rsidRPr="005F1224">
        <w:rPr>
          <w:rFonts w:ascii="Times New Roman" w:hAnsi="Times New Roman"/>
          <w:noProof/>
          <w:sz w:val="24"/>
        </w:rPr>
        <w:tab/>
        <w:t>Firoz T, Sanghvi H, Merialdi M, von Dadelszen P. Pre-eclampsia in low and middle income countries. Best Pract Res Clin Obstet Gynaecol. 2011;25(4):537-48.</w:t>
      </w:r>
    </w:p>
    <w:p w14:paraId="1C91EFAF"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8.</w:t>
      </w:r>
      <w:r w:rsidRPr="005F1224">
        <w:rPr>
          <w:rFonts w:ascii="Times New Roman" w:hAnsi="Times New Roman"/>
          <w:noProof/>
          <w:sz w:val="24"/>
        </w:rPr>
        <w:tab/>
        <w:t>Nakimuli A, Mbalinda SN, Nabirye RC, Kakaire O, Nakubulwa S, Osinde MO, et al. Still births, neonatal deaths and neonatal near miss cases attributable to severe obstetric complications: a prospective cohort study in two referral hospitals in Uganda. BMC Pediatr. 2015;15:44.</w:t>
      </w:r>
    </w:p>
    <w:p w14:paraId="70A934AB"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9.</w:t>
      </w:r>
      <w:r w:rsidRPr="005F1224">
        <w:rPr>
          <w:rFonts w:ascii="Times New Roman" w:hAnsi="Times New Roman"/>
          <w:noProof/>
          <w:sz w:val="24"/>
        </w:rPr>
        <w:tab/>
        <w:t>Kiondo P, Tumwesigye NM, Wandabwa J, Wamuyu-Maina G, Bimenya GS, Okong P. Adverse neonatal outcomes in women with pre-eclampsia in Mulago Hospital, Kampala, Uganda: a cross-sectional study. Pan Afr Med J. 2014;17 Suppl 1:7.</w:t>
      </w:r>
    </w:p>
    <w:p w14:paraId="5C3CA2A5"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10.</w:t>
      </w:r>
      <w:r w:rsidRPr="005F1224">
        <w:rPr>
          <w:rFonts w:ascii="Times New Roman" w:hAnsi="Times New Roman"/>
          <w:noProof/>
          <w:sz w:val="24"/>
        </w:rPr>
        <w:tab/>
        <w:t>Odegard RA, Vatten LJ, Nilsen ST, Salvesen KA, Austgulen R. Preeclampsia and fetal growth. Obstet Gynecol. 2000;96(6):950-5.</w:t>
      </w:r>
    </w:p>
    <w:p w14:paraId="45FCF5FD"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11.</w:t>
      </w:r>
      <w:r w:rsidRPr="005F1224">
        <w:rPr>
          <w:rFonts w:ascii="Times New Roman" w:hAnsi="Times New Roman"/>
          <w:noProof/>
          <w:sz w:val="24"/>
        </w:rPr>
        <w:tab/>
        <w:t>Moffett A, Hiby SE, Sharkey AM. The role of the maternal immune system in the regulation of human birthweight. Philos Trans R Soc Lond B Biol Sci. 2015;370(1663):20140071.</w:t>
      </w:r>
    </w:p>
    <w:p w14:paraId="0742F1D2"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12.</w:t>
      </w:r>
      <w:r w:rsidRPr="005F1224">
        <w:rPr>
          <w:rFonts w:ascii="Times New Roman" w:hAnsi="Times New Roman"/>
          <w:noProof/>
          <w:sz w:val="24"/>
        </w:rPr>
        <w:tab/>
        <w:t>Burton GJ, Jauniaux E. The cytotrophoblastic shell and complications of pregnancy. Placenta. 2017;60:134-9.</w:t>
      </w:r>
    </w:p>
    <w:p w14:paraId="4477DA4E"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13.</w:t>
      </w:r>
      <w:r w:rsidRPr="005F1224">
        <w:rPr>
          <w:rFonts w:ascii="Times New Roman" w:hAnsi="Times New Roman"/>
          <w:noProof/>
          <w:sz w:val="24"/>
        </w:rPr>
        <w:tab/>
        <w:t>Villar J, Cheikh Ismail L, Victora CG, Ohuma EO, Bertino E, Altman DG, et al. International standards for newborn weight, length, and head circumference by gestational age and sex: the Newborn Cross-Sectional Study of the INTERGROWTH-21st Project. Lancet. 2014;384(9946):857-68.</w:t>
      </w:r>
    </w:p>
    <w:p w14:paraId="2C038D59"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14.</w:t>
      </w:r>
      <w:r w:rsidRPr="005F1224">
        <w:rPr>
          <w:rFonts w:ascii="Times New Roman" w:hAnsi="Times New Roman"/>
          <w:noProof/>
          <w:sz w:val="24"/>
        </w:rPr>
        <w:tab/>
        <w:t>American College of O, Gynecologists, Task Force on Hypertension in P. Hypertension in pregnancy. Report of the American College of Obstetricians and Gynecologists' Task Force on Hypertension in Pregnancy. Obstet Gynecol. 2013;122(5):1122-31.</w:t>
      </w:r>
    </w:p>
    <w:p w14:paraId="4E4E7BDB"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15.</w:t>
      </w:r>
      <w:r w:rsidRPr="005F1224">
        <w:rPr>
          <w:rFonts w:ascii="Times New Roman" w:hAnsi="Times New Roman"/>
          <w:noProof/>
          <w:sz w:val="24"/>
        </w:rPr>
        <w:tab/>
        <w:t>Ukah UV, Payne B, Lee T, Magee LA, von Dadelszen P, fullPiers, et al. External Validation of the fullPIERS Model for Predicting Adverse Maternal Outcomes in Pregnancy Hypertension in Low- and Middle-Income Countries. Hypertension. 2017;69(4):705-11.</w:t>
      </w:r>
    </w:p>
    <w:p w14:paraId="73B3AA86"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16.</w:t>
      </w:r>
      <w:r w:rsidRPr="005F1224">
        <w:rPr>
          <w:rFonts w:ascii="Times New Roman" w:hAnsi="Times New Roman"/>
          <w:noProof/>
          <w:sz w:val="24"/>
        </w:rPr>
        <w:tab/>
        <w:t>Odongo CO, Odida M, Wabinga H, Obua C, Byamugisha J. Burden of Placental Malaria among Pregnant Women Who Use or Do Not Use Intermittent Preventive Treatment at Mulago Hospital, Kampala. Malar Res Treat. 2016;2016:1839795.</w:t>
      </w:r>
    </w:p>
    <w:p w14:paraId="0C0332FD"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17.</w:t>
      </w:r>
      <w:r w:rsidRPr="005F1224">
        <w:rPr>
          <w:rFonts w:ascii="Times New Roman" w:hAnsi="Times New Roman"/>
          <w:noProof/>
          <w:sz w:val="24"/>
        </w:rPr>
        <w:tab/>
        <w:t>Zeitlin J, Mortensen L, Prunet C, Macfarlane A, Hindori-Mohangoo AD, Gissler M, et al. Socioeconomic inequalities in stillbirth rates in Europe: measuring the gap using routine data from the Euro-Peristat Project. BMC Pregnancy Childbirth. 2016;16:15.</w:t>
      </w:r>
    </w:p>
    <w:p w14:paraId="79033C33"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18.</w:t>
      </w:r>
      <w:r w:rsidRPr="005F1224">
        <w:rPr>
          <w:rFonts w:ascii="Times New Roman" w:hAnsi="Times New Roman"/>
          <w:noProof/>
          <w:sz w:val="24"/>
        </w:rPr>
        <w:tab/>
        <w:t>Friedman J. Greedy Function Approximation: A Gradient Boosting Machine. Annals of Statistics. 2001;29:1189-232.</w:t>
      </w:r>
    </w:p>
    <w:p w14:paraId="2DC51D06"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19.</w:t>
      </w:r>
      <w:r w:rsidRPr="005F1224">
        <w:rPr>
          <w:rFonts w:ascii="Times New Roman" w:hAnsi="Times New Roman"/>
          <w:noProof/>
          <w:sz w:val="24"/>
        </w:rPr>
        <w:tab/>
        <w:t>R Core Team (2018). R: A language and environment for statistical</w:t>
      </w:r>
    </w:p>
    <w:p w14:paraId="0F7A5BDE"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 xml:space="preserve">  computing. R Foundation for Statistical Computing, Vienna, Austria. URL</w:t>
      </w:r>
    </w:p>
    <w:p w14:paraId="036B3709" w14:textId="2845FCCD"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 xml:space="preserve">  </w:t>
      </w:r>
      <w:hyperlink r:id="rId9" w:history="1">
        <w:r w:rsidRPr="005F1224">
          <w:rPr>
            <w:rStyle w:val="Hyperlink"/>
            <w:rFonts w:ascii="Times New Roman" w:hAnsi="Times New Roman"/>
            <w:noProof/>
            <w:sz w:val="24"/>
          </w:rPr>
          <w:t>https://www.r-project.org/</w:t>
        </w:r>
      </w:hyperlink>
      <w:r w:rsidRPr="005F1224">
        <w:rPr>
          <w:rFonts w:ascii="Times New Roman" w:hAnsi="Times New Roman"/>
          <w:noProof/>
          <w:sz w:val="24"/>
        </w:rPr>
        <w:t>.</w:t>
      </w:r>
    </w:p>
    <w:p w14:paraId="641A2476"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20.</w:t>
      </w:r>
      <w:r w:rsidRPr="005F1224">
        <w:rPr>
          <w:rFonts w:ascii="Times New Roman" w:hAnsi="Times New Roman"/>
          <w:noProof/>
          <w:sz w:val="24"/>
        </w:rPr>
        <w:tab/>
        <w:t>Weiler J, Tong S, Palmer KR. Is fetal growth restriction associated with a more severe maternal phenotype in the setting of early onset pre-eclampsia? A retrospective study. PLoS One. 2011;6(10):e26937.</w:t>
      </w:r>
    </w:p>
    <w:p w14:paraId="06BD67EA"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21.</w:t>
      </w:r>
      <w:r w:rsidRPr="005F1224">
        <w:rPr>
          <w:rFonts w:ascii="Times New Roman" w:hAnsi="Times New Roman"/>
          <w:noProof/>
          <w:sz w:val="24"/>
        </w:rPr>
        <w:tab/>
        <w:t>Yu CK, Khouri O, Onwudiwe N, Spiliopoulos Y, Nicolaides KH, Fetal Medicine Foundation Second-Trimester Screening G. Prediction of pre-eclampsia by uterine artery Doppler imaging: relationship to gestational age at delivery and small-for-gestational age. Ultrasound Obstet Gynecol. 2008;31(3):310-3.</w:t>
      </w:r>
    </w:p>
    <w:p w14:paraId="0B60D913"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22.</w:t>
      </w:r>
      <w:r w:rsidRPr="005F1224">
        <w:rPr>
          <w:rFonts w:ascii="Times New Roman" w:hAnsi="Times New Roman"/>
          <w:noProof/>
          <w:sz w:val="24"/>
        </w:rPr>
        <w:tab/>
        <w:t>Musooko M, Kakaire O, Nakimuli A, Nakubulwa S, Nankunda J, Osinde MO, et al. Incidence and risk factors for early neonatal mortality in newborns with severe perinatal morbidity in Uganda. Int J Gynaecol Obstet. 2014;127(2):201-5.</w:t>
      </w:r>
    </w:p>
    <w:p w14:paraId="17609A0A" w14:textId="77777777" w:rsidR="000355A0" w:rsidRPr="005F1224" w:rsidRDefault="000355A0" w:rsidP="005F1224">
      <w:pPr>
        <w:pStyle w:val="EndNoteBibliography"/>
        <w:spacing w:line="360" w:lineRule="auto"/>
        <w:rPr>
          <w:rFonts w:ascii="Times New Roman" w:hAnsi="Times New Roman"/>
          <w:noProof/>
          <w:sz w:val="24"/>
        </w:rPr>
      </w:pPr>
      <w:r w:rsidRPr="005F1224">
        <w:rPr>
          <w:rFonts w:ascii="Times New Roman" w:hAnsi="Times New Roman"/>
          <w:noProof/>
          <w:sz w:val="24"/>
        </w:rPr>
        <w:t>23.</w:t>
      </w:r>
      <w:r w:rsidRPr="005F1224">
        <w:rPr>
          <w:rFonts w:ascii="Times New Roman" w:hAnsi="Times New Roman"/>
          <w:noProof/>
          <w:sz w:val="24"/>
        </w:rPr>
        <w:tab/>
        <w:t>Abdallah Y, Namiiro F, Nankunda J, Mugalu J, Vaucher Y. Mortality among very low birth weight infants after hospital discharge in a low resource setting. BMC Pediatr. 2018;18(1):239.</w:t>
      </w:r>
    </w:p>
    <w:p w14:paraId="1F0A7C68" w14:textId="1D7472B0" w:rsidR="00E770C4" w:rsidRPr="005F1224" w:rsidRDefault="00CE4C2C" w:rsidP="005F1224">
      <w:pPr>
        <w:pStyle w:val="BodyText"/>
        <w:spacing w:line="360" w:lineRule="auto"/>
      </w:pPr>
      <w:r w:rsidRPr="005F1224">
        <w:fldChar w:fldCharType="end"/>
      </w:r>
    </w:p>
    <w:p w14:paraId="3EC22F04" w14:textId="77777777" w:rsidR="00E770C4" w:rsidRPr="005F1224" w:rsidRDefault="00E770C4" w:rsidP="005F1224">
      <w:pPr>
        <w:spacing w:after="200" w:line="360" w:lineRule="auto"/>
        <w:rPr>
          <w:lang w:val="en-US" w:eastAsia="en-US"/>
        </w:rPr>
      </w:pPr>
      <w:r w:rsidRPr="005F1224">
        <w:br w:type="page"/>
      </w:r>
    </w:p>
    <w:p w14:paraId="4FD2ED42" w14:textId="27E97A7F" w:rsidR="0086730F" w:rsidRDefault="0086730F" w:rsidP="00EB4B93">
      <w:pPr>
        <w:pStyle w:val="FirstParagraph"/>
        <w:spacing w:line="276" w:lineRule="auto"/>
      </w:pPr>
      <w:r w:rsidRPr="00070D80">
        <w:t>Table 1: Maternal and fetal characteristics of pregnancies included in the study.</w:t>
      </w:r>
    </w:p>
    <w:tbl>
      <w:tblPr>
        <w:tblW w:w="5640" w:type="pct"/>
        <w:tblInd w:w="-792" w:type="dxa"/>
        <w:tblLayout w:type="fixed"/>
        <w:tblLook w:val="07E0" w:firstRow="1" w:lastRow="1" w:firstColumn="1" w:lastColumn="1" w:noHBand="1" w:noVBand="1"/>
      </w:tblPr>
      <w:tblGrid>
        <w:gridCol w:w="1980"/>
        <w:gridCol w:w="270"/>
        <w:gridCol w:w="90"/>
        <w:gridCol w:w="270"/>
        <w:gridCol w:w="1080"/>
        <w:gridCol w:w="1620"/>
        <w:gridCol w:w="1980"/>
        <w:gridCol w:w="1710"/>
        <w:gridCol w:w="990"/>
      </w:tblGrid>
      <w:tr w:rsidR="00AE1307" w:rsidRPr="00070D80" w14:paraId="75A5ACCB" w14:textId="77777777" w:rsidTr="00AE1307">
        <w:trPr>
          <w:trHeight w:val="440"/>
        </w:trPr>
        <w:tc>
          <w:tcPr>
            <w:tcW w:w="3690" w:type="dxa"/>
            <w:gridSpan w:val="5"/>
            <w:tcBorders>
              <w:top w:val="single" w:sz="4" w:space="0" w:color="auto"/>
              <w:bottom w:val="single" w:sz="4" w:space="0" w:color="auto"/>
              <w:right w:val="single" w:sz="4" w:space="0" w:color="auto"/>
            </w:tcBorders>
            <w:vAlign w:val="bottom"/>
          </w:tcPr>
          <w:p w14:paraId="1341DEDD" w14:textId="2D099E54" w:rsidR="00EB4B93" w:rsidRPr="00C7418C" w:rsidRDefault="00EB4B93" w:rsidP="00EB4B93">
            <w:pPr>
              <w:pStyle w:val="Compact"/>
              <w:spacing w:line="240" w:lineRule="auto"/>
            </w:pPr>
            <w:r w:rsidRPr="00C7418C">
              <w:t>Characteristic</w:t>
            </w:r>
          </w:p>
        </w:tc>
        <w:tc>
          <w:tcPr>
            <w:tcW w:w="1620" w:type="dxa"/>
            <w:tcBorders>
              <w:top w:val="single" w:sz="4" w:space="0" w:color="auto"/>
              <w:left w:val="single" w:sz="4" w:space="0" w:color="auto"/>
              <w:bottom w:val="single" w:sz="4" w:space="0" w:color="auto"/>
            </w:tcBorders>
            <w:vAlign w:val="bottom"/>
          </w:tcPr>
          <w:p w14:paraId="610F92A9" w14:textId="77777777" w:rsidR="00EB4B93" w:rsidRPr="00C7418C" w:rsidRDefault="00EB4B93" w:rsidP="00EB4B93">
            <w:pPr>
              <w:pStyle w:val="Compact"/>
              <w:spacing w:line="240" w:lineRule="auto"/>
            </w:pPr>
            <w:r w:rsidRPr="00C7418C">
              <w:t>All</w:t>
            </w:r>
          </w:p>
          <w:p w14:paraId="2D7A3716" w14:textId="77777777" w:rsidR="00EB4B93" w:rsidRPr="00C7418C" w:rsidRDefault="00EB4B93" w:rsidP="00EB4B93">
            <w:pPr>
              <w:pStyle w:val="Compact"/>
              <w:spacing w:line="240" w:lineRule="auto"/>
            </w:pPr>
            <w:r w:rsidRPr="00C7418C">
              <w:t>(N = 2387)</w:t>
            </w:r>
          </w:p>
        </w:tc>
        <w:tc>
          <w:tcPr>
            <w:tcW w:w="1980" w:type="dxa"/>
            <w:tcBorders>
              <w:top w:val="single" w:sz="4" w:space="0" w:color="auto"/>
              <w:bottom w:val="single" w:sz="4" w:space="0" w:color="auto"/>
            </w:tcBorders>
            <w:vAlign w:val="bottom"/>
          </w:tcPr>
          <w:p w14:paraId="44A00ABA" w14:textId="74DBAB66" w:rsidR="00EB4B93" w:rsidRPr="00C7418C" w:rsidRDefault="00EB4B93" w:rsidP="00EB4B93">
            <w:pPr>
              <w:pStyle w:val="Compact"/>
              <w:spacing w:line="240" w:lineRule="auto"/>
            </w:pPr>
            <w:r w:rsidRPr="00C7418C">
              <w:t xml:space="preserve"> </w:t>
            </w:r>
            <w:r>
              <w:t>No pre-</w:t>
            </w:r>
            <w:r w:rsidRPr="00C7418C">
              <w:t>eclampsia</w:t>
            </w:r>
          </w:p>
          <w:p w14:paraId="4AC86334" w14:textId="77777777" w:rsidR="00EB4B93" w:rsidRPr="00C7418C" w:rsidRDefault="00EB4B93" w:rsidP="00EB4B93">
            <w:pPr>
              <w:pStyle w:val="Compact"/>
              <w:spacing w:line="240" w:lineRule="auto"/>
            </w:pPr>
            <w:r w:rsidRPr="00C7418C">
              <w:t>(N = 1416)</w:t>
            </w:r>
          </w:p>
        </w:tc>
        <w:tc>
          <w:tcPr>
            <w:tcW w:w="1710" w:type="dxa"/>
            <w:tcBorders>
              <w:top w:val="single" w:sz="4" w:space="0" w:color="auto"/>
              <w:bottom w:val="single" w:sz="4" w:space="0" w:color="auto"/>
            </w:tcBorders>
            <w:vAlign w:val="bottom"/>
          </w:tcPr>
          <w:p w14:paraId="1D0CAECE" w14:textId="77777777" w:rsidR="00EB4B93" w:rsidRDefault="00EB4B93" w:rsidP="00EB4B93">
            <w:pPr>
              <w:pStyle w:val="Compact"/>
              <w:spacing w:line="240" w:lineRule="auto"/>
            </w:pPr>
            <w:r>
              <w:t xml:space="preserve"> P</w:t>
            </w:r>
            <w:r w:rsidRPr="00C7418C">
              <w:t>re-eclampsia</w:t>
            </w:r>
          </w:p>
          <w:p w14:paraId="0592DBF3" w14:textId="0A9ACFBC" w:rsidR="00EB4B93" w:rsidRPr="00C7418C" w:rsidRDefault="00EB4B93" w:rsidP="00EB4B93">
            <w:pPr>
              <w:pStyle w:val="Compact"/>
              <w:spacing w:line="240" w:lineRule="auto"/>
            </w:pPr>
            <w:r w:rsidRPr="00C7418C">
              <w:t>(N = 971)</w:t>
            </w:r>
          </w:p>
        </w:tc>
        <w:tc>
          <w:tcPr>
            <w:tcW w:w="990" w:type="dxa"/>
            <w:tcBorders>
              <w:top w:val="single" w:sz="4" w:space="0" w:color="auto"/>
              <w:bottom w:val="single" w:sz="4" w:space="0" w:color="auto"/>
            </w:tcBorders>
            <w:vAlign w:val="bottom"/>
          </w:tcPr>
          <w:p w14:paraId="6E0CA1BC" w14:textId="77777777" w:rsidR="00EB4B93" w:rsidRPr="00C7418C" w:rsidRDefault="00EB4B93" w:rsidP="00EB4B93">
            <w:pPr>
              <w:pStyle w:val="Compact"/>
              <w:spacing w:line="240" w:lineRule="auto"/>
            </w:pPr>
            <w:r w:rsidRPr="00C7418C">
              <w:t>p-value</w:t>
            </w:r>
          </w:p>
        </w:tc>
      </w:tr>
      <w:tr w:rsidR="00AE1307" w:rsidRPr="00070D80" w14:paraId="13EF7828" w14:textId="77777777" w:rsidTr="00AE1307">
        <w:tc>
          <w:tcPr>
            <w:tcW w:w="2340" w:type="dxa"/>
            <w:gridSpan w:val="3"/>
            <w:tcBorders>
              <w:top w:val="single" w:sz="4" w:space="0" w:color="auto"/>
            </w:tcBorders>
          </w:tcPr>
          <w:p w14:paraId="6FE2DF8E" w14:textId="77777777" w:rsidR="00EB4B93" w:rsidRPr="00C7418C" w:rsidRDefault="00EB4B93" w:rsidP="00AE1307">
            <w:pPr>
              <w:pStyle w:val="Compact"/>
              <w:spacing w:line="276" w:lineRule="auto"/>
              <w:jc w:val="right"/>
            </w:pPr>
            <w:r w:rsidRPr="00C7418C">
              <w:t>Gestational age (wks)</w:t>
            </w:r>
          </w:p>
        </w:tc>
        <w:tc>
          <w:tcPr>
            <w:tcW w:w="1350" w:type="dxa"/>
            <w:gridSpan w:val="2"/>
            <w:tcBorders>
              <w:top w:val="single" w:sz="4" w:space="0" w:color="auto"/>
              <w:right w:val="single" w:sz="4" w:space="0" w:color="auto"/>
            </w:tcBorders>
          </w:tcPr>
          <w:p w14:paraId="6DA73582" w14:textId="77777777" w:rsidR="00EB4B93" w:rsidRPr="00C7418C" w:rsidRDefault="00EB4B93" w:rsidP="00AE1307">
            <w:pPr>
              <w:pStyle w:val="Compact"/>
              <w:spacing w:line="276" w:lineRule="auto"/>
              <w:jc w:val="right"/>
            </w:pPr>
            <w:r w:rsidRPr="00C7418C">
              <w:t>28-31</w:t>
            </w:r>
          </w:p>
        </w:tc>
        <w:tc>
          <w:tcPr>
            <w:tcW w:w="1620" w:type="dxa"/>
            <w:tcBorders>
              <w:top w:val="single" w:sz="4" w:space="0" w:color="auto"/>
              <w:left w:val="single" w:sz="4" w:space="0" w:color="auto"/>
            </w:tcBorders>
          </w:tcPr>
          <w:p w14:paraId="42BC9DDC" w14:textId="77777777" w:rsidR="00EB4B93" w:rsidRPr="00C7418C" w:rsidRDefault="00EB4B93" w:rsidP="00EB4B93">
            <w:pPr>
              <w:pStyle w:val="Compact"/>
              <w:spacing w:line="276" w:lineRule="auto"/>
            </w:pPr>
            <w:r w:rsidRPr="00C7418C">
              <w:t>117 (4.90)</w:t>
            </w:r>
          </w:p>
        </w:tc>
        <w:tc>
          <w:tcPr>
            <w:tcW w:w="1980" w:type="dxa"/>
          </w:tcPr>
          <w:p w14:paraId="5900CE79" w14:textId="77777777" w:rsidR="00EB4B93" w:rsidRPr="00C7418C" w:rsidRDefault="00EB4B93" w:rsidP="00EB4B93">
            <w:pPr>
              <w:pStyle w:val="Compact"/>
              <w:spacing w:line="276" w:lineRule="auto"/>
            </w:pPr>
            <w:r w:rsidRPr="00C7418C">
              <w:t>16 (1.13)</w:t>
            </w:r>
          </w:p>
        </w:tc>
        <w:tc>
          <w:tcPr>
            <w:tcW w:w="1710" w:type="dxa"/>
          </w:tcPr>
          <w:p w14:paraId="0EFDD1B9" w14:textId="77777777" w:rsidR="00EB4B93" w:rsidRPr="00C7418C" w:rsidRDefault="00EB4B93" w:rsidP="00EB4B93">
            <w:pPr>
              <w:pStyle w:val="Compact"/>
              <w:spacing w:line="276" w:lineRule="auto"/>
            </w:pPr>
            <w:r w:rsidRPr="00C7418C">
              <w:t>101 (10.40)</w:t>
            </w:r>
          </w:p>
        </w:tc>
        <w:tc>
          <w:tcPr>
            <w:tcW w:w="990" w:type="dxa"/>
          </w:tcPr>
          <w:p w14:paraId="3A6370E9" w14:textId="77777777" w:rsidR="00EB4B93" w:rsidRPr="00C7418C" w:rsidRDefault="00EB4B93" w:rsidP="00EB4B93">
            <w:pPr>
              <w:pStyle w:val="Compact"/>
              <w:spacing w:line="276" w:lineRule="auto"/>
            </w:pPr>
            <w:r w:rsidRPr="00C7418C">
              <w:t>&lt;0.001</w:t>
            </w:r>
          </w:p>
        </w:tc>
      </w:tr>
      <w:tr w:rsidR="00AE1307" w:rsidRPr="00070D80" w14:paraId="5989F8AE" w14:textId="77777777" w:rsidTr="00AE1307">
        <w:trPr>
          <w:trHeight w:val="342"/>
        </w:trPr>
        <w:tc>
          <w:tcPr>
            <w:tcW w:w="2340" w:type="dxa"/>
            <w:gridSpan w:val="3"/>
          </w:tcPr>
          <w:p w14:paraId="64E16461" w14:textId="77777777" w:rsidR="00EB4B93" w:rsidRPr="00C7418C" w:rsidRDefault="00EB4B93" w:rsidP="00AE1307">
            <w:pPr>
              <w:pStyle w:val="Compact"/>
              <w:spacing w:line="276" w:lineRule="auto"/>
              <w:jc w:val="right"/>
            </w:pPr>
          </w:p>
        </w:tc>
        <w:tc>
          <w:tcPr>
            <w:tcW w:w="1350" w:type="dxa"/>
            <w:gridSpan w:val="2"/>
            <w:tcBorders>
              <w:right w:val="single" w:sz="4" w:space="0" w:color="auto"/>
            </w:tcBorders>
          </w:tcPr>
          <w:p w14:paraId="35D4D2E0" w14:textId="77777777" w:rsidR="00EB4B93" w:rsidRPr="00C7418C" w:rsidRDefault="00EB4B93" w:rsidP="00AE1307">
            <w:pPr>
              <w:pStyle w:val="Compact"/>
              <w:spacing w:line="276" w:lineRule="auto"/>
              <w:jc w:val="right"/>
            </w:pPr>
            <w:r w:rsidRPr="00C7418C">
              <w:t>32-36</w:t>
            </w:r>
          </w:p>
        </w:tc>
        <w:tc>
          <w:tcPr>
            <w:tcW w:w="1620" w:type="dxa"/>
            <w:tcBorders>
              <w:left w:val="single" w:sz="4" w:space="0" w:color="auto"/>
            </w:tcBorders>
          </w:tcPr>
          <w:p w14:paraId="40AABBF5" w14:textId="77777777" w:rsidR="00EB4B93" w:rsidRPr="00C7418C" w:rsidRDefault="00EB4B93" w:rsidP="00EB4B93">
            <w:pPr>
              <w:pStyle w:val="Compact"/>
              <w:spacing w:line="276" w:lineRule="auto"/>
            </w:pPr>
            <w:r w:rsidRPr="00C7418C">
              <w:t>376 (15.75)</w:t>
            </w:r>
          </w:p>
        </w:tc>
        <w:tc>
          <w:tcPr>
            <w:tcW w:w="1980" w:type="dxa"/>
          </w:tcPr>
          <w:p w14:paraId="70F98503" w14:textId="77777777" w:rsidR="00EB4B93" w:rsidRPr="00C7418C" w:rsidRDefault="00EB4B93" w:rsidP="00EB4B93">
            <w:pPr>
              <w:pStyle w:val="Compact"/>
              <w:spacing w:line="276" w:lineRule="auto"/>
            </w:pPr>
            <w:r w:rsidRPr="00C7418C">
              <w:t>65 (4.59)</w:t>
            </w:r>
          </w:p>
        </w:tc>
        <w:tc>
          <w:tcPr>
            <w:tcW w:w="1710" w:type="dxa"/>
          </w:tcPr>
          <w:p w14:paraId="2F70AA38" w14:textId="77777777" w:rsidR="00EB4B93" w:rsidRPr="00C7418C" w:rsidRDefault="00EB4B93" w:rsidP="00EB4B93">
            <w:pPr>
              <w:pStyle w:val="Compact"/>
              <w:spacing w:line="276" w:lineRule="auto"/>
            </w:pPr>
            <w:r w:rsidRPr="00C7418C">
              <w:t>311 (32.03)</w:t>
            </w:r>
          </w:p>
        </w:tc>
        <w:tc>
          <w:tcPr>
            <w:tcW w:w="990" w:type="dxa"/>
          </w:tcPr>
          <w:p w14:paraId="103EF000" w14:textId="77777777" w:rsidR="00EB4B93" w:rsidRPr="00C7418C" w:rsidRDefault="00EB4B93" w:rsidP="00EB4B93">
            <w:pPr>
              <w:pStyle w:val="Compact"/>
              <w:spacing w:line="276" w:lineRule="auto"/>
            </w:pPr>
          </w:p>
        </w:tc>
      </w:tr>
      <w:tr w:rsidR="00AE1307" w:rsidRPr="00070D80" w14:paraId="0412F5DC" w14:textId="77777777" w:rsidTr="00AE1307">
        <w:tc>
          <w:tcPr>
            <w:tcW w:w="2340" w:type="dxa"/>
            <w:gridSpan w:val="3"/>
          </w:tcPr>
          <w:p w14:paraId="1D160C65" w14:textId="77777777" w:rsidR="00EB4B93" w:rsidRPr="00C7418C" w:rsidRDefault="00EB4B93" w:rsidP="00AE1307">
            <w:pPr>
              <w:pStyle w:val="Compact"/>
              <w:spacing w:line="276" w:lineRule="auto"/>
              <w:jc w:val="right"/>
            </w:pPr>
          </w:p>
        </w:tc>
        <w:tc>
          <w:tcPr>
            <w:tcW w:w="1350" w:type="dxa"/>
            <w:gridSpan w:val="2"/>
            <w:tcBorders>
              <w:right w:val="single" w:sz="4" w:space="0" w:color="auto"/>
            </w:tcBorders>
          </w:tcPr>
          <w:p w14:paraId="71E648B8" w14:textId="77777777" w:rsidR="00EB4B93" w:rsidRPr="00C7418C" w:rsidRDefault="00EB4B93" w:rsidP="00AE1307">
            <w:pPr>
              <w:pStyle w:val="Compact"/>
              <w:spacing w:line="276" w:lineRule="auto"/>
              <w:jc w:val="right"/>
            </w:pPr>
            <w:r w:rsidRPr="00C7418C">
              <w:t>37-38</w:t>
            </w:r>
          </w:p>
        </w:tc>
        <w:tc>
          <w:tcPr>
            <w:tcW w:w="1620" w:type="dxa"/>
            <w:tcBorders>
              <w:left w:val="single" w:sz="4" w:space="0" w:color="auto"/>
            </w:tcBorders>
          </w:tcPr>
          <w:p w14:paraId="2A80A65E" w14:textId="77777777" w:rsidR="00EB4B93" w:rsidRPr="00C7418C" w:rsidRDefault="00EB4B93" w:rsidP="00EB4B93">
            <w:pPr>
              <w:pStyle w:val="Compact"/>
              <w:spacing w:line="276" w:lineRule="auto"/>
            </w:pPr>
            <w:r w:rsidRPr="00C7418C">
              <w:t>622 (26.06)</w:t>
            </w:r>
          </w:p>
        </w:tc>
        <w:tc>
          <w:tcPr>
            <w:tcW w:w="1980" w:type="dxa"/>
          </w:tcPr>
          <w:p w14:paraId="247B30CD" w14:textId="77777777" w:rsidR="00EB4B93" w:rsidRPr="00C7418C" w:rsidRDefault="00EB4B93" w:rsidP="00EB4B93">
            <w:pPr>
              <w:pStyle w:val="Compact"/>
              <w:spacing w:line="276" w:lineRule="auto"/>
            </w:pPr>
            <w:r w:rsidRPr="00C7418C">
              <w:t>397 (28.04)</w:t>
            </w:r>
          </w:p>
        </w:tc>
        <w:tc>
          <w:tcPr>
            <w:tcW w:w="1710" w:type="dxa"/>
          </w:tcPr>
          <w:p w14:paraId="250BFB58" w14:textId="77777777" w:rsidR="00EB4B93" w:rsidRPr="00C7418C" w:rsidRDefault="00EB4B93" w:rsidP="00EB4B93">
            <w:pPr>
              <w:pStyle w:val="Compact"/>
              <w:spacing w:line="276" w:lineRule="auto"/>
            </w:pPr>
            <w:r w:rsidRPr="00C7418C">
              <w:t>225 (23.17)</w:t>
            </w:r>
          </w:p>
        </w:tc>
        <w:tc>
          <w:tcPr>
            <w:tcW w:w="990" w:type="dxa"/>
          </w:tcPr>
          <w:p w14:paraId="57B634C3" w14:textId="77777777" w:rsidR="00EB4B93" w:rsidRPr="00C7418C" w:rsidRDefault="00EB4B93" w:rsidP="00EB4B93">
            <w:pPr>
              <w:pStyle w:val="Compact"/>
              <w:spacing w:line="276" w:lineRule="auto"/>
            </w:pPr>
          </w:p>
        </w:tc>
      </w:tr>
      <w:tr w:rsidR="00AE1307" w:rsidRPr="00070D80" w14:paraId="04F1AD87" w14:textId="77777777" w:rsidTr="00AE1307">
        <w:tc>
          <w:tcPr>
            <w:tcW w:w="2340" w:type="dxa"/>
            <w:gridSpan w:val="3"/>
          </w:tcPr>
          <w:p w14:paraId="666EA44E" w14:textId="77777777" w:rsidR="00EB4B93" w:rsidRPr="00C7418C" w:rsidRDefault="00EB4B93" w:rsidP="00AE1307">
            <w:pPr>
              <w:pStyle w:val="Compact"/>
              <w:spacing w:line="276" w:lineRule="auto"/>
              <w:jc w:val="right"/>
            </w:pPr>
          </w:p>
        </w:tc>
        <w:tc>
          <w:tcPr>
            <w:tcW w:w="1350" w:type="dxa"/>
            <w:gridSpan w:val="2"/>
            <w:tcBorders>
              <w:right w:val="single" w:sz="4" w:space="0" w:color="auto"/>
            </w:tcBorders>
          </w:tcPr>
          <w:p w14:paraId="3DA224B2" w14:textId="77777777" w:rsidR="00EB4B93" w:rsidRPr="00C7418C" w:rsidRDefault="00EB4B93" w:rsidP="00AE1307">
            <w:pPr>
              <w:pStyle w:val="Compact"/>
              <w:spacing w:line="276" w:lineRule="auto"/>
              <w:jc w:val="right"/>
            </w:pPr>
            <w:r w:rsidRPr="00C7418C">
              <w:t>39-40</w:t>
            </w:r>
          </w:p>
        </w:tc>
        <w:tc>
          <w:tcPr>
            <w:tcW w:w="1620" w:type="dxa"/>
            <w:tcBorders>
              <w:left w:val="single" w:sz="4" w:space="0" w:color="auto"/>
            </w:tcBorders>
          </w:tcPr>
          <w:p w14:paraId="10668AC5" w14:textId="77777777" w:rsidR="00EB4B93" w:rsidRPr="00C7418C" w:rsidRDefault="00EB4B93" w:rsidP="00EB4B93">
            <w:pPr>
              <w:pStyle w:val="Compact"/>
              <w:spacing w:line="276" w:lineRule="auto"/>
            </w:pPr>
            <w:r w:rsidRPr="00C7418C">
              <w:t>869 (36.41)</w:t>
            </w:r>
          </w:p>
        </w:tc>
        <w:tc>
          <w:tcPr>
            <w:tcW w:w="1980" w:type="dxa"/>
          </w:tcPr>
          <w:p w14:paraId="48E673B1" w14:textId="77777777" w:rsidR="00EB4B93" w:rsidRPr="00C7418C" w:rsidRDefault="00EB4B93" w:rsidP="00EB4B93">
            <w:pPr>
              <w:pStyle w:val="Compact"/>
              <w:spacing w:line="276" w:lineRule="auto"/>
            </w:pPr>
            <w:r w:rsidRPr="00C7418C">
              <w:t>626 (44.21)</w:t>
            </w:r>
          </w:p>
        </w:tc>
        <w:tc>
          <w:tcPr>
            <w:tcW w:w="1710" w:type="dxa"/>
          </w:tcPr>
          <w:p w14:paraId="4BF13C1F" w14:textId="77777777" w:rsidR="00EB4B93" w:rsidRPr="00C7418C" w:rsidRDefault="00EB4B93" w:rsidP="00EB4B93">
            <w:pPr>
              <w:pStyle w:val="Compact"/>
              <w:spacing w:line="276" w:lineRule="auto"/>
            </w:pPr>
            <w:r w:rsidRPr="00C7418C">
              <w:t>243 (25.03)</w:t>
            </w:r>
          </w:p>
        </w:tc>
        <w:tc>
          <w:tcPr>
            <w:tcW w:w="990" w:type="dxa"/>
          </w:tcPr>
          <w:p w14:paraId="009C3D8B" w14:textId="77777777" w:rsidR="00EB4B93" w:rsidRPr="00C7418C" w:rsidRDefault="00EB4B93" w:rsidP="00EB4B93">
            <w:pPr>
              <w:pStyle w:val="Compact"/>
              <w:spacing w:line="276" w:lineRule="auto"/>
            </w:pPr>
          </w:p>
        </w:tc>
      </w:tr>
      <w:tr w:rsidR="00AE1307" w:rsidRPr="00070D80" w14:paraId="3EEC73A1" w14:textId="77777777" w:rsidTr="00AE1307">
        <w:tc>
          <w:tcPr>
            <w:tcW w:w="2340" w:type="dxa"/>
            <w:gridSpan w:val="3"/>
            <w:tcBorders>
              <w:bottom w:val="single" w:sz="4" w:space="0" w:color="auto"/>
            </w:tcBorders>
          </w:tcPr>
          <w:p w14:paraId="469AD814" w14:textId="77777777" w:rsidR="00EB4B93" w:rsidRPr="00C7418C" w:rsidRDefault="00EB4B93" w:rsidP="00AE1307">
            <w:pPr>
              <w:pStyle w:val="Compact"/>
              <w:spacing w:line="276" w:lineRule="auto"/>
              <w:jc w:val="right"/>
            </w:pPr>
          </w:p>
        </w:tc>
        <w:tc>
          <w:tcPr>
            <w:tcW w:w="1350" w:type="dxa"/>
            <w:gridSpan w:val="2"/>
            <w:tcBorders>
              <w:bottom w:val="single" w:sz="4" w:space="0" w:color="auto"/>
              <w:right w:val="single" w:sz="4" w:space="0" w:color="auto"/>
            </w:tcBorders>
          </w:tcPr>
          <w:p w14:paraId="3D6059E8" w14:textId="77777777" w:rsidR="00EB4B93" w:rsidRPr="00C7418C" w:rsidRDefault="00EB4B93" w:rsidP="00AE1307">
            <w:pPr>
              <w:pStyle w:val="Compact"/>
              <w:spacing w:line="276" w:lineRule="auto"/>
              <w:jc w:val="right"/>
            </w:pPr>
            <w:r w:rsidRPr="00C7418C">
              <w:t>41-43</w:t>
            </w:r>
          </w:p>
        </w:tc>
        <w:tc>
          <w:tcPr>
            <w:tcW w:w="1620" w:type="dxa"/>
            <w:tcBorders>
              <w:left w:val="single" w:sz="4" w:space="0" w:color="auto"/>
              <w:bottom w:val="single" w:sz="4" w:space="0" w:color="auto"/>
            </w:tcBorders>
          </w:tcPr>
          <w:p w14:paraId="3465DD51" w14:textId="77777777" w:rsidR="00EB4B93" w:rsidRPr="00C7418C" w:rsidRDefault="00EB4B93" w:rsidP="00EB4B93">
            <w:pPr>
              <w:pStyle w:val="Compact"/>
              <w:spacing w:line="276" w:lineRule="auto"/>
            </w:pPr>
            <w:r w:rsidRPr="00C7418C">
              <w:t>403 (16.88)</w:t>
            </w:r>
          </w:p>
        </w:tc>
        <w:tc>
          <w:tcPr>
            <w:tcW w:w="1980" w:type="dxa"/>
            <w:tcBorders>
              <w:bottom w:val="single" w:sz="4" w:space="0" w:color="auto"/>
            </w:tcBorders>
          </w:tcPr>
          <w:p w14:paraId="42E84391" w14:textId="77777777" w:rsidR="00EB4B93" w:rsidRPr="00C7418C" w:rsidRDefault="00EB4B93" w:rsidP="00EB4B93">
            <w:pPr>
              <w:pStyle w:val="Compact"/>
              <w:spacing w:line="276" w:lineRule="auto"/>
            </w:pPr>
            <w:r w:rsidRPr="00C7418C">
              <w:t>312 (22.03)</w:t>
            </w:r>
          </w:p>
        </w:tc>
        <w:tc>
          <w:tcPr>
            <w:tcW w:w="1710" w:type="dxa"/>
            <w:tcBorders>
              <w:bottom w:val="single" w:sz="4" w:space="0" w:color="auto"/>
            </w:tcBorders>
          </w:tcPr>
          <w:p w14:paraId="6374F507" w14:textId="77777777" w:rsidR="00EB4B93" w:rsidRPr="00C7418C" w:rsidRDefault="00EB4B93" w:rsidP="00EB4B93">
            <w:pPr>
              <w:pStyle w:val="Compact"/>
              <w:spacing w:line="276" w:lineRule="auto"/>
            </w:pPr>
            <w:r w:rsidRPr="00C7418C">
              <w:t>91 (9.37)</w:t>
            </w:r>
          </w:p>
        </w:tc>
        <w:tc>
          <w:tcPr>
            <w:tcW w:w="990" w:type="dxa"/>
            <w:tcBorders>
              <w:bottom w:val="single" w:sz="4" w:space="0" w:color="auto"/>
            </w:tcBorders>
          </w:tcPr>
          <w:p w14:paraId="18E90834" w14:textId="77777777" w:rsidR="00EB4B93" w:rsidRPr="00C7418C" w:rsidRDefault="00EB4B93" w:rsidP="00EB4B93">
            <w:pPr>
              <w:pStyle w:val="Compact"/>
              <w:spacing w:line="276" w:lineRule="auto"/>
            </w:pPr>
          </w:p>
        </w:tc>
      </w:tr>
      <w:tr w:rsidR="00AE1307" w:rsidRPr="00070D80" w14:paraId="19C50461" w14:textId="77777777" w:rsidTr="00AE1307">
        <w:tc>
          <w:tcPr>
            <w:tcW w:w="2610" w:type="dxa"/>
            <w:gridSpan w:val="4"/>
            <w:tcBorders>
              <w:top w:val="single" w:sz="4" w:space="0" w:color="auto"/>
            </w:tcBorders>
          </w:tcPr>
          <w:p w14:paraId="101CBEEF" w14:textId="77777777" w:rsidR="00EB4B93" w:rsidRPr="00C7418C" w:rsidRDefault="00EB4B93" w:rsidP="00AE1307">
            <w:pPr>
              <w:pStyle w:val="Compact"/>
              <w:spacing w:line="276" w:lineRule="auto"/>
            </w:pPr>
            <w:r w:rsidRPr="00C7418C">
              <w:t>Infant Sex</w:t>
            </w:r>
          </w:p>
        </w:tc>
        <w:tc>
          <w:tcPr>
            <w:tcW w:w="1080" w:type="dxa"/>
            <w:tcBorders>
              <w:top w:val="single" w:sz="4" w:space="0" w:color="auto"/>
              <w:right w:val="single" w:sz="4" w:space="0" w:color="auto"/>
            </w:tcBorders>
          </w:tcPr>
          <w:p w14:paraId="39D58954" w14:textId="77777777" w:rsidR="00EB4B93" w:rsidRPr="00C7418C" w:rsidRDefault="00EB4B93" w:rsidP="00AE1307">
            <w:pPr>
              <w:pStyle w:val="Compact"/>
              <w:spacing w:line="276" w:lineRule="auto"/>
              <w:jc w:val="right"/>
            </w:pPr>
            <w:r w:rsidRPr="00C7418C">
              <w:t>Male</w:t>
            </w:r>
          </w:p>
        </w:tc>
        <w:tc>
          <w:tcPr>
            <w:tcW w:w="1620" w:type="dxa"/>
            <w:tcBorders>
              <w:top w:val="single" w:sz="4" w:space="0" w:color="auto"/>
              <w:left w:val="single" w:sz="4" w:space="0" w:color="auto"/>
            </w:tcBorders>
          </w:tcPr>
          <w:p w14:paraId="50021F53" w14:textId="77777777" w:rsidR="00EB4B93" w:rsidRPr="00C7418C" w:rsidRDefault="00EB4B93" w:rsidP="00EB4B93">
            <w:pPr>
              <w:pStyle w:val="Compact"/>
              <w:spacing w:line="276" w:lineRule="auto"/>
            </w:pPr>
            <w:r w:rsidRPr="00C7418C">
              <w:t>1,173 (49.14)</w:t>
            </w:r>
          </w:p>
        </w:tc>
        <w:tc>
          <w:tcPr>
            <w:tcW w:w="1980" w:type="dxa"/>
            <w:tcBorders>
              <w:top w:val="single" w:sz="4" w:space="0" w:color="auto"/>
            </w:tcBorders>
          </w:tcPr>
          <w:p w14:paraId="7C789BC0" w14:textId="77777777" w:rsidR="00EB4B93" w:rsidRPr="00C7418C" w:rsidRDefault="00EB4B93" w:rsidP="00EB4B93">
            <w:pPr>
              <w:pStyle w:val="Compact"/>
              <w:spacing w:line="276" w:lineRule="auto"/>
            </w:pPr>
            <w:r w:rsidRPr="00C7418C">
              <w:t>702 (49.58)</w:t>
            </w:r>
          </w:p>
        </w:tc>
        <w:tc>
          <w:tcPr>
            <w:tcW w:w="1710" w:type="dxa"/>
            <w:tcBorders>
              <w:top w:val="single" w:sz="4" w:space="0" w:color="auto"/>
            </w:tcBorders>
          </w:tcPr>
          <w:p w14:paraId="39FC0478" w14:textId="77777777" w:rsidR="00EB4B93" w:rsidRPr="00C7418C" w:rsidRDefault="00EB4B93" w:rsidP="00EB4B93">
            <w:pPr>
              <w:pStyle w:val="Compact"/>
              <w:spacing w:line="276" w:lineRule="auto"/>
            </w:pPr>
            <w:r w:rsidRPr="00C7418C">
              <w:t>471 (48.51)</w:t>
            </w:r>
          </w:p>
        </w:tc>
        <w:tc>
          <w:tcPr>
            <w:tcW w:w="990" w:type="dxa"/>
            <w:tcBorders>
              <w:top w:val="single" w:sz="4" w:space="0" w:color="auto"/>
            </w:tcBorders>
          </w:tcPr>
          <w:p w14:paraId="144442D8" w14:textId="77777777" w:rsidR="00EB4B93" w:rsidRPr="00C7418C" w:rsidRDefault="00EB4B93" w:rsidP="00EB4B93">
            <w:pPr>
              <w:pStyle w:val="Compact"/>
              <w:spacing w:line="276" w:lineRule="auto"/>
            </w:pPr>
            <w:r w:rsidRPr="00C7418C">
              <w:t>0.64</w:t>
            </w:r>
          </w:p>
        </w:tc>
      </w:tr>
      <w:tr w:rsidR="00AE1307" w:rsidRPr="00070D80" w14:paraId="639D7CF8" w14:textId="77777777" w:rsidTr="00AE1307">
        <w:tc>
          <w:tcPr>
            <w:tcW w:w="2610" w:type="dxa"/>
            <w:gridSpan w:val="4"/>
            <w:tcBorders>
              <w:bottom w:val="single" w:sz="4" w:space="0" w:color="auto"/>
            </w:tcBorders>
          </w:tcPr>
          <w:p w14:paraId="3645C1A6" w14:textId="77777777" w:rsidR="00EB4B93" w:rsidRPr="00C7418C" w:rsidRDefault="00EB4B93" w:rsidP="00AE1307">
            <w:pPr>
              <w:pStyle w:val="Compact"/>
              <w:spacing w:line="276" w:lineRule="auto"/>
              <w:jc w:val="right"/>
            </w:pPr>
          </w:p>
        </w:tc>
        <w:tc>
          <w:tcPr>
            <w:tcW w:w="1080" w:type="dxa"/>
            <w:tcBorders>
              <w:bottom w:val="single" w:sz="4" w:space="0" w:color="auto"/>
              <w:right w:val="single" w:sz="4" w:space="0" w:color="auto"/>
            </w:tcBorders>
          </w:tcPr>
          <w:p w14:paraId="2D22D0ED" w14:textId="77777777" w:rsidR="00EB4B93" w:rsidRPr="00C7418C" w:rsidRDefault="00EB4B93" w:rsidP="00AE1307">
            <w:pPr>
              <w:pStyle w:val="Compact"/>
              <w:spacing w:line="276" w:lineRule="auto"/>
              <w:jc w:val="right"/>
            </w:pPr>
            <w:r w:rsidRPr="00C7418C">
              <w:t>Female</w:t>
            </w:r>
          </w:p>
        </w:tc>
        <w:tc>
          <w:tcPr>
            <w:tcW w:w="1620" w:type="dxa"/>
            <w:tcBorders>
              <w:left w:val="single" w:sz="4" w:space="0" w:color="auto"/>
              <w:bottom w:val="single" w:sz="4" w:space="0" w:color="auto"/>
            </w:tcBorders>
          </w:tcPr>
          <w:p w14:paraId="2BB5E2D9" w14:textId="77777777" w:rsidR="00EB4B93" w:rsidRPr="00C7418C" w:rsidRDefault="00EB4B93" w:rsidP="00EB4B93">
            <w:pPr>
              <w:pStyle w:val="Compact"/>
              <w:spacing w:line="276" w:lineRule="auto"/>
            </w:pPr>
            <w:r w:rsidRPr="00C7418C">
              <w:t>1,214 (50.86)</w:t>
            </w:r>
          </w:p>
        </w:tc>
        <w:tc>
          <w:tcPr>
            <w:tcW w:w="1980" w:type="dxa"/>
            <w:tcBorders>
              <w:bottom w:val="single" w:sz="4" w:space="0" w:color="auto"/>
            </w:tcBorders>
          </w:tcPr>
          <w:p w14:paraId="7BCC74FF" w14:textId="77777777" w:rsidR="00EB4B93" w:rsidRPr="00C7418C" w:rsidRDefault="00EB4B93" w:rsidP="00EB4B93">
            <w:pPr>
              <w:pStyle w:val="Compact"/>
              <w:spacing w:line="276" w:lineRule="auto"/>
            </w:pPr>
            <w:r w:rsidRPr="00C7418C">
              <w:t>714 (50.42)</w:t>
            </w:r>
          </w:p>
        </w:tc>
        <w:tc>
          <w:tcPr>
            <w:tcW w:w="1710" w:type="dxa"/>
            <w:tcBorders>
              <w:bottom w:val="single" w:sz="4" w:space="0" w:color="auto"/>
            </w:tcBorders>
          </w:tcPr>
          <w:p w14:paraId="6DB1567E" w14:textId="77777777" w:rsidR="00EB4B93" w:rsidRPr="00C7418C" w:rsidRDefault="00EB4B93" w:rsidP="00EB4B93">
            <w:pPr>
              <w:pStyle w:val="Compact"/>
              <w:spacing w:line="276" w:lineRule="auto"/>
            </w:pPr>
            <w:r w:rsidRPr="00C7418C">
              <w:t>500 (51.49)</w:t>
            </w:r>
          </w:p>
        </w:tc>
        <w:tc>
          <w:tcPr>
            <w:tcW w:w="990" w:type="dxa"/>
            <w:tcBorders>
              <w:bottom w:val="single" w:sz="4" w:space="0" w:color="auto"/>
            </w:tcBorders>
          </w:tcPr>
          <w:p w14:paraId="4750035A" w14:textId="77777777" w:rsidR="00EB4B93" w:rsidRPr="00C7418C" w:rsidRDefault="00EB4B93" w:rsidP="00EB4B93">
            <w:pPr>
              <w:pStyle w:val="Compact"/>
              <w:spacing w:line="276" w:lineRule="auto"/>
            </w:pPr>
          </w:p>
        </w:tc>
      </w:tr>
      <w:tr w:rsidR="00AE1307" w:rsidRPr="00070D80" w14:paraId="36C496CE" w14:textId="77777777" w:rsidTr="00AE1307">
        <w:tc>
          <w:tcPr>
            <w:tcW w:w="1980" w:type="dxa"/>
            <w:vMerge w:val="restart"/>
            <w:tcBorders>
              <w:top w:val="single" w:sz="4" w:space="0" w:color="auto"/>
            </w:tcBorders>
          </w:tcPr>
          <w:p w14:paraId="2BD017CD" w14:textId="77777777" w:rsidR="00EB4B93" w:rsidRPr="00C7418C" w:rsidRDefault="00EB4B93" w:rsidP="00EB4B93">
            <w:pPr>
              <w:pStyle w:val="Compact"/>
              <w:spacing w:line="276" w:lineRule="auto"/>
            </w:pPr>
            <w:r w:rsidRPr="00C7418C">
              <w:t>Maternal age (years):</w:t>
            </w:r>
          </w:p>
        </w:tc>
        <w:tc>
          <w:tcPr>
            <w:tcW w:w="1710" w:type="dxa"/>
            <w:gridSpan w:val="4"/>
            <w:tcBorders>
              <w:top w:val="single" w:sz="4" w:space="0" w:color="auto"/>
              <w:left w:val="nil"/>
              <w:right w:val="single" w:sz="4" w:space="0" w:color="auto"/>
            </w:tcBorders>
          </w:tcPr>
          <w:p w14:paraId="692DE7EA" w14:textId="77777777" w:rsidR="00EB4B93" w:rsidRPr="00C7418C" w:rsidRDefault="00EB4B93" w:rsidP="00AE1307">
            <w:pPr>
              <w:pStyle w:val="Compact"/>
              <w:spacing w:line="276" w:lineRule="auto"/>
              <w:jc w:val="right"/>
            </w:pPr>
            <w:r w:rsidRPr="00C7418C">
              <w:t>&lt;20</w:t>
            </w:r>
          </w:p>
        </w:tc>
        <w:tc>
          <w:tcPr>
            <w:tcW w:w="1620" w:type="dxa"/>
            <w:tcBorders>
              <w:top w:val="single" w:sz="4" w:space="0" w:color="auto"/>
              <w:left w:val="single" w:sz="4" w:space="0" w:color="auto"/>
            </w:tcBorders>
          </w:tcPr>
          <w:p w14:paraId="2126F10C" w14:textId="77777777" w:rsidR="00EB4B93" w:rsidRPr="00C7418C" w:rsidRDefault="00EB4B93" w:rsidP="00EB4B93">
            <w:pPr>
              <w:pStyle w:val="Compact"/>
              <w:spacing w:line="276" w:lineRule="auto"/>
            </w:pPr>
            <w:r w:rsidRPr="00C7418C">
              <w:t>602 (25.22)</w:t>
            </w:r>
          </w:p>
        </w:tc>
        <w:tc>
          <w:tcPr>
            <w:tcW w:w="1980" w:type="dxa"/>
            <w:tcBorders>
              <w:top w:val="single" w:sz="4" w:space="0" w:color="auto"/>
            </w:tcBorders>
          </w:tcPr>
          <w:p w14:paraId="6DFA288E" w14:textId="77777777" w:rsidR="00EB4B93" w:rsidRPr="00C7418C" w:rsidRDefault="00EB4B93" w:rsidP="00EB4B93">
            <w:pPr>
              <w:pStyle w:val="Compact"/>
              <w:spacing w:line="276" w:lineRule="auto"/>
            </w:pPr>
            <w:r w:rsidRPr="00C7418C">
              <w:t>470 (33.19)</w:t>
            </w:r>
          </w:p>
        </w:tc>
        <w:tc>
          <w:tcPr>
            <w:tcW w:w="1710" w:type="dxa"/>
            <w:tcBorders>
              <w:top w:val="single" w:sz="4" w:space="0" w:color="auto"/>
            </w:tcBorders>
          </w:tcPr>
          <w:p w14:paraId="30F2CF91" w14:textId="77777777" w:rsidR="00EB4B93" w:rsidRPr="00C7418C" w:rsidRDefault="00EB4B93" w:rsidP="00EB4B93">
            <w:pPr>
              <w:pStyle w:val="Compact"/>
              <w:spacing w:line="276" w:lineRule="auto"/>
            </w:pPr>
            <w:r w:rsidRPr="00C7418C">
              <w:t>132 (13.59)</w:t>
            </w:r>
          </w:p>
        </w:tc>
        <w:tc>
          <w:tcPr>
            <w:tcW w:w="990" w:type="dxa"/>
            <w:tcBorders>
              <w:top w:val="single" w:sz="4" w:space="0" w:color="auto"/>
            </w:tcBorders>
          </w:tcPr>
          <w:p w14:paraId="6E11AA71" w14:textId="77777777" w:rsidR="00EB4B93" w:rsidRPr="00C7418C" w:rsidRDefault="00EB4B93" w:rsidP="00EB4B93">
            <w:pPr>
              <w:pStyle w:val="Compact"/>
              <w:spacing w:line="276" w:lineRule="auto"/>
            </w:pPr>
            <w:r w:rsidRPr="00C7418C">
              <w:t>&lt;0.001</w:t>
            </w:r>
          </w:p>
        </w:tc>
      </w:tr>
      <w:tr w:rsidR="00AE1307" w:rsidRPr="00070D80" w14:paraId="3A78F070" w14:textId="77777777" w:rsidTr="00AE1307">
        <w:tc>
          <w:tcPr>
            <w:tcW w:w="1980" w:type="dxa"/>
            <w:vMerge/>
          </w:tcPr>
          <w:p w14:paraId="2EDA2A17" w14:textId="77777777" w:rsidR="00EB4B93" w:rsidRPr="00C7418C" w:rsidRDefault="00EB4B93" w:rsidP="00EB4B93">
            <w:pPr>
              <w:pStyle w:val="Compact"/>
              <w:spacing w:line="276" w:lineRule="auto"/>
            </w:pPr>
          </w:p>
        </w:tc>
        <w:tc>
          <w:tcPr>
            <w:tcW w:w="1710" w:type="dxa"/>
            <w:gridSpan w:val="4"/>
            <w:tcBorders>
              <w:left w:val="nil"/>
              <w:right w:val="single" w:sz="4" w:space="0" w:color="auto"/>
            </w:tcBorders>
          </w:tcPr>
          <w:p w14:paraId="028D7240" w14:textId="77777777" w:rsidR="00EB4B93" w:rsidRPr="00C7418C" w:rsidRDefault="00EB4B93" w:rsidP="00AE1307">
            <w:pPr>
              <w:pStyle w:val="Compact"/>
              <w:spacing w:line="276" w:lineRule="auto"/>
              <w:jc w:val="right"/>
            </w:pPr>
            <w:r w:rsidRPr="00C7418C">
              <w:t>20-29</w:t>
            </w:r>
          </w:p>
        </w:tc>
        <w:tc>
          <w:tcPr>
            <w:tcW w:w="1620" w:type="dxa"/>
            <w:tcBorders>
              <w:left w:val="single" w:sz="4" w:space="0" w:color="auto"/>
            </w:tcBorders>
          </w:tcPr>
          <w:p w14:paraId="0764B614" w14:textId="77777777" w:rsidR="00EB4B93" w:rsidRPr="00C7418C" w:rsidRDefault="00EB4B93" w:rsidP="00EB4B93">
            <w:pPr>
              <w:pStyle w:val="Compact"/>
              <w:spacing w:line="276" w:lineRule="auto"/>
            </w:pPr>
            <w:r w:rsidRPr="00C7418C">
              <w:t>1,107 (46.38)</w:t>
            </w:r>
          </w:p>
        </w:tc>
        <w:tc>
          <w:tcPr>
            <w:tcW w:w="1980" w:type="dxa"/>
          </w:tcPr>
          <w:p w14:paraId="3DA9D2EB" w14:textId="77777777" w:rsidR="00EB4B93" w:rsidRPr="00C7418C" w:rsidRDefault="00EB4B93" w:rsidP="00EB4B93">
            <w:pPr>
              <w:pStyle w:val="Compact"/>
              <w:spacing w:line="276" w:lineRule="auto"/>
            </w:pPr>
            <w:r w:rsidRPr="00C7418C">
              <w:t>623 (44.00)</w:t>
            </w:r>
          </w:p>
        </w:tc>
        <w:tc>
          <w:tcPr>
            <w:tcW w:w="1710" w:type="dxa"/>
          </w:tcPr>
          <w:p w14:paraId="370D4DF0" w14:textId="77777777" w:rsidR="00EB4B93" w:rsidRPr="00C7418C" w:rsidRDefault="00EB4B93" w:rsidP="00EB4B93">
            <w:pPr>
              <w:pStyle w:val="Compact"/>
              <w:spacing w:line="276" w:lineRule="auto"/>
            </w:pPr>
            <w:r w:rsidRPr="00C7418C">
              <w:t>484 (49.85)</w:t>
            </w:r>
          </w:p>
        </w:tc>
        <w:tc>
          <w:tcPr>
            <w:tcW w:w="990" w:type="dxa"/>
          </w:tcPr>
          <w:p w14:paraId="1473D32C" w14:textId="77777777" w:rsidR="00EB4B93" w:rsidRPr="00C7418C" w:rsidRDefault="00EB4B93" w:rsidP="00EB4B93">
            <w:pPr>
              <w:pStyle w:val="Compact"/>
              <w:spacing w:line="276" w:lineRule="auto"/>
            </w:pPr>
          </w:p>
        </w:tc>
      </w:tr>
      <w:tr w:rsidR="00AE1307" w:rsidRPr="00070D80" w14:paraId="2F0A1E1C" w14:textId="77777777" w:rsidTr="00AE1307">
        <w:trPr>
          <w:trHeight w:val="351"/>
        </w:trPr>
        <w:tc>
          <w:tcPr>
            <w:tcW w:w="1980" w:type="dxa"/>
          </w:tcPr>
          <w:p w14:paraId="4CACCE08" w14:textId="77777777" w:rsidR="00EB4B93" w:rsidRPr="00C7418C" w:rsidRDefault="00EB4B93" w:rsidP="00EB4B93">
            <w:pPr>
              <w:pStyle w:val="Compact"/>
              <w:spacing w:line="276" w:lineRule="auto"/>
            </w:pPr>
          </w:p>
        </w:tc>
        <w:tc>
          <w:tcPr>
            <w:tcW w:w="1710" w:type="dxa"/>
            <w:gridSpan w:val="4"/>
            <w:tcBorders>
              <w:left w:val="nil"/>
              <w:right w:val="single" w:sz="4" w:space="0" w:color="auto"/>
            </w:tcBorders>
          </w:tcPr>
          <w:p w14:paraId="1C68DE7A" w14:textId="77777777" w:rsidR="00EB4B93" w:rsidRPr="00C7418C" w:rsidRDefault="00EB4B93" w:rsidP="00AE1307">
            <w:pPr>
              <w:pStyle w:val="Compact"/>
              <w:spacing w:line="276" w:lineRule="auto"/>
              <w:jc w:val="right"/>
            </w:pPr>
            <w:r w:rsidRPr="00C7418C">
              <w:t>30-39</w:t>
            </w:r>
          </w:p>
        </w:tc>
        <w:tc>
          <w:tcPr>
            <w:tcW w:w="1620" w:type="dxa"/>
            <w:tcBorders>
              <w:left w:val="single" w:sz="4" w:space="0" w:color="auto"/>
            </w:tcBorders>
          </w:tcPr>
          <w:p w14:paraId="7E2BB26D" w14:textId="77777777" w:rsidR="00EB4B93" w:rsidRPr="00C7418C" w:rsidRDefault="00EB4B93" w:rsidP="00EB4B93">
            <w:pPr>
              <w:pStyle w:val="Compact"/>
              <w:spacing w:line="276" w:lineRule="auto"/>
            </w:pPr>
            <w:r w:rsidRPr="00C7418C">
              <w:t>209 (8.76)</w:t>
            </w:r>
          </w:p>
        </w:tc>
        <w:tc>
          <w:tcPr>
            <w:tcW w:w="1980" w:type="dxa"/>
          </w:tcPr>
          <w:p w14:paraId="6D690412" w14:textId="77777777" w:rsidR="00EB4B93" w:rsidRPr="00C7418C" w:rsidRDefault="00EB4B93" w:rsidP="00EB4B93">
            <w:pPr>
              <w:pStyle w:val="Compact"/>
              <w:spacing w:line="276" w:lineRule="auto"/>
            </w:pPr>
            <w:r w:rsidRPr="00C7418C">
              <w:t>42 (2.97)</w:t>
            </w:r>
          </w:p>
        </w:tc>
        <w:tc>
          <w:tcPr>
            <w:tcW w:w="1710" w:type="dxa"/>
          </w:tcPr>
          <w:p w14:paraId="70CE05C5" w14:textId="77777777" w:rsidR="00EB4B93" w:rsidRPr="00C7418C" w:rsidRDefault="00EB4B93" w:rsidP="00EB4B93">
            <w:pPr>
              <w:pStyle w:val="Compact"/>
              <w:spacing w:line="276" w:lineRule="auto"/>
            </w:pPr>
            <w:r w:rsidRPr="00C7418C">
              <w:t>167 (17.20)</w:t>
            </w:r>
          </w:p>
        </w:tc>
        <w:tc>
          <w:tcPr>
            <w:tcW w:w="990" w:type="dxa"/>
          </w:tcPr>
          <w:p w14:paraId="2AC051AD" w14:textId="77777777" w:rsidR="00EB4B93" w:rsidRPr="00C7418C" w:rsidRDefault="00EB4B93" w:rsidP="00EB4B93">
            <w:pPr>
              <w:pStyle w:val="Compact"/>
              <w:spacing w:line="276" w:lineRule="auto"/>
            </w:pPr>
          </w:p>
        </w:tc>
      </w:tr>
      <w:tr w:rsidR="00AE1307" w:rsidRPr="00070D80" w14:paraId="721CF0BA" w14:textId="77777777" w:rsidTr="00AE1307">
        <w:tc>
          <w:tcPr>
            <w:tcW w:w="1980" w:type="dxa"/>
            <w:tcBorders>
              <w:bottom w:val="single" w:sz="4" w:space="0" w:color="auto"/>
            </w:tcBorders>
          </w:tcPr>
          <w:p w14:paraId="3231DDDB" w14:textId="77777777" w:rsidR="00EB4B93" w:rsidRPr="00C7418C" w:rsidRDefault="00EB4B93" w:rsidP="00EB4B93">
            <w:pPr>
              <w:pStyle w:val="Compact"/>
              <w:spacing w:line="276" w:lineRule="auto"/>
            </w:pPr>
          </w:p>
        </w:tc>
        <w:tc>
          <w:tcPr>
            <w:tcW w:w="1710" w:type="dxa"/>
            <w:gridSpan w:val="4"/>
            <w:tcBorders>
              <w:left w:val="nil"/>
              <w:bottom w:val="single" w:sz="4" w:space="0" w:color="auto"/>
              <w:right w:val="single" w:sz="4" w:space="0" w:color="auto"/>
            </w:tcBorders>
          </w:tcPr>
          <w:p w14:paraId="3E18F18D" w14:textId="77777777" w:rsidR="00EB4B93" w:rsidRPr="00C7418C" w:rsidRDefault="00EB4B93" w:rsidP="00AE1307">
            <w:pPr>
              <w:pStyle w:val="Compact"/>
              <w:spacing w:line="276" w:lineRule="auto"/>
              <w:jc w:val="right"/>
            </w:pPr>
            <w:r w:rsidRPr="00C7418C">
              <w:t>≤40</w:t>
            </w:r>
          </w:p>
        </w:tc>
        <w:tc>
          <w:tcPr>
            <w:tcW w:w="1620" w:type="dxa"/>
            <w:tcBorders>
              <w:left w:val="single" w:sz="4" w:space="0" w:color="auto"/>
              <w:bottom w:val="single" w:sz="4" w:space="0" w:color="auto"/>
            </w:tcBorders>
          </w:tcPr>
          <w:p w14:paraId="5DF783A4" w14:textId="77777777" w:rsidR="00EB4B93" w:rsidRPr="00C7418C" w:rsidRDefault="00EB4B93" w:rsidP="00EB4B93">
            <w:pPr>
              <w:pStyle w:val="Compact"/>
              <w:spacing w:line="276" w:lineRule="auto"/>
            </w:pPr>
            <w:r w:rsidRPr="00C7418C">
              <w:t>10 (0.42)</w:t>
            </w:r>
          </w:p>
        </w:tc>
        <w:tc>
          <w:tcPr>
            <w:tcW w:w="1980" w:type="dxa"/>
            <w:tcBorders>
              <w:bottom w:val="single" w:sz="4" w:space="0" w:color="auto"/>
            </w:tcBorders>
          </w:tcPr>
          <w:p w14:paraId="7B82071C" w14:textId="77777777" w:rsidR="00EB4B93" w:rsidRPr="00C7418C" w:rsidRDefault="00EB4B93" w:rsidP="00EB4B93">
            <w:pPr>
              <w:pStyle w:val="Compact"/>
              <w:spacing w:line="276" w:lineRule="auto"/>
            </w:pPr>
            <w:r w:rsidRPr="00C7418C">
              <w:t>1 (0.07)</w:t>
            </w:r>
          </w:p>
        </w:tc>
        <w:tc>
          <w:tcPr>
            <w:tcW w:w="1710" w:type="dxa"/>
            <w:tcBorders>
              <w:bottom w:val="single" w:sz="4" w:space="0" w:color="auto"/>
            </w:tcBorders>
          </w:tcPr>
          <w:p w14:paraId="4657C9E3" w14:textId="77777777" w:rsidR="00EB4B93" w:rsidRPr="00C7418C" w:rsidRDefault="00EB4B93" w:rsidP="00EB4B93">
            <w:pPr>
              <w:pStyle w:val="Compact"/>
              <w:spacing w:line="276" w:lineRule="auto"/>
            </w:pPr>
            <w:r w:rsidRPr="00C7418C">
              <w:t>9 (0.93)</w:t>
            </w:r>
          </w:p>
        </w:tc>
        <w:tc>
          <w:tcPr>
            <w:tcW w:w="990" w:type="dxa"/>
            <w:tcBorders>
              <w:bottom w:val="single" w:sz="4" w:space="0" w:color="auto"/>
            </w:tcBorders>
          </w:tcPr>
          <w:p w14:paraId="30E8E81A" w14:textId="77777777" w:rsidR="00EB4B93" w:rsidRPr="00C7418C" w:rsidRDefault="00EB4B93" w:rsidP="00EB4B93">
            <w:pPr>
              <w:pStyle w:val="Compact"/>
              <w:spacing w:line="276" w:lineRule="auto"/>
            </w:pPr>
          </w:p>
        </w:tc>
      </w:tr>
      <w:tr w:rsidR="00AE1307" w:rsidRPr="00070D80" w14:paraId="080949F4" w14:textId="77777777" w:rsidTr="00AE1307">
        <w:trPr>
          <w:trHeight w:val="242"/>
        </w:trPr>
        <w:tc>
          <w:tcPr>
            <w:tcW w:w="1980" w:type="dxa"/>
            <w:vMerge w:val="restart"/>
            <w:tcBorders>
              <w:top w:val="single" w:sz="4" w:space="0" w:color="auto"/>
            </w:tcBorders>
          </w:tcPr>
          <w:p w14:paraId="5B4C141E" w14:textId="77777777" w:rsidR="00EB4B93" w:rsidRPr="00C7418C" w:rsidRDefault="00EB4B93" w:rsidP="00EB4B93">
            <w:pPr>
              <w:pStyle w:val="Compact"/>
              <w:spacing w:line="276" w:lineRule="auto"/>
            </w:pPr>
            <w:r w:rsidRPr="00C7418C">
              <w:t>Maternal job type</w:t>
            </w:r>
          </w:p>
        </w:tc>
        <w:tc>
          <w:tcPr>
            <w:tcW w:w="1710" w:type="dxa"/>
            <w:gridSpan w:val="4"/>
            <w:tcBorders>
              <w:top w:val="single" w:sz="4" w:space="0" w:color="auto"/>
              <w:left w:val="nil"/>
              <w:right w:val="single" w:sz="4" w:space="0" w:color="auto"/>
            </w:tcBorders>
          </w:tcPr>
          <w:p w14:paraId="10ACA92E" w14:textId="77777777" w:rsidR="00EB4B93" w:rsidRPr="00C7418C" w:rsidRDefault="00EB4B93" w:rsidP="00AE1307">
            <w:pPr>
              <w:pStyle w:val="Compact"/>
              <w:spacing w:line="276" w:lineRule="auto"/>
              <w:jc w:val="right"/>
            </w:pPr>
            <w:r w:rsidRPr="00C7418C">
              <w:t>Professional</w:t>
            </w:r>
          </w:p>
        </w:tc>
        <w:tc>
          <w:tcPr>
            <w:tcW w:w="1620" w:type="dxa"/>
            <w:tcBorders>
              <w:top w:val="single" w:sz="4" w:space="0" w:color="auto"/>
              <w:left w:val="single" w:sz="4" w:space="0" w:color="auto"/>
            </w:tcBorders>
          </w:tcPr>
          <w:p w14:paraId="4AE2FADD" w14:textId="77777777" w:rsidR="00EB4B93" w:rsidRPr="00C7418C" w:rsidRDefault="00EB4B93" w:rsidP="00EB4B93">
            <w:pPr>
              <w:pStyle w:val="Compact"/>
              <w:spacing w:line="276" w:lineRule="auto"/>
            </w:pPr>
            <w:r w:rsidRPr="00C7418C">
              <w:t>827 (34.65)</w:t>
            </w:r>
          </w:p>
        </w:tc>
        <w:tc>
          <w:tcPr>
            <w:tcW w:w="1980" w:type="dxa"/>
            <w:tcBorders>
              <w:top w:val="single" w:sz="4" w:space="0" w:color="auto"/>
            </w:tcBorders>
          </w:tcPr>
          <w:p w14:paraId="00BED01F" w14:textId="77777777" w:rsidR="00EB4B93" w:rsidRPr="00C7418C" w:rsidRDefault="00EB4B93" w:rsidP="00EB4B93">
            <w:pPr>
              <w:pStyle w:val="Compact"/>
              <w:spacing w:line="276" w:lineRule="auto"/>
            </w:pPr>
            <w:r w:rsidRPr="00C7418C">
              <w:t>450 (31.78)</w:t>
            </w:r>
          </w:p>
        </w:tc>
        <w:tc>
          <w:tcPr>
            <w:tcW w:w="1710" w:type="dxa"/>
            <w:tcBorders>
              <w:top w:val="single" w:sz="4" w:space="0" w:color="auto"/>
            </w:tcBorders>
          </w:tcPr>
          <w:p w14:paraId="3342F4F4" w14:textId="77777777" w:rsidR="00EB4B93" w:rsidRPr="00C7418C" w:rsidRDefault="00EB4B93" w:rsidP="00EB4B93">
            <w:pPr>
              <w:pStyle w:val="Compact"/>
              <w:spacing w:line="276" w:lineRule="auto"/>
            </w:pPr>
            <w:r w:rsidRPr="00C7418C">
              <w:t>377 (38.83)</w:t>
            </w:r>
          </w:p>
        </w:tc>
        <w:tc>
          <w:tcPr>
            <w:tcW w:w="990" w:type="dxa"/>
            <w:tcBorders>
              <w:top w:val="single" w:sz="4" w:space="0" w:color="auto"/>
            </w:tcBorders>
          </w:tcPr>
          <w:p w14:paraId="2ABBF741" w14:textId="77777777" w:rsidR="00EB4B93" w:rsidRPr="00C7418C" w:rsidRDefault="00EB4B93" w:rsidP="00EB4B93">
            <w:pPr>
              <w:pStyle w:val="Compact"/>
              <w:spacing w:line="276" w:lineRule="auto"/>
            </w:pPr>
            <w:r w:rsidRPr="00C7418C">
              <w:t>&lt;0.001</w:t>
            </w:r>
          </w:p>
        </w:tc>
      </w:tr>
      <w:tr w:rsidR="00AE1307" w:rsidRPr="00070D80" w14:paraId="14A8905C" w14:textId="77777777" w:rsidTr="00AE1307">
        <w:tc>
          <w:tcPr>
            <w:tcW w:w="1980" w:type="dxa"/>
            <w:vMerge/>
          </w:tcPr>
          <w:p w14:paraId="6766BC7D" w14:textId="77777777" w:rsidR="00EB4B93" w:rsidRPr="00C7418C" w:rsidRDefault="00EB4B93" w:rsidP="00EB4B93">
            <w:pPr>
              <w:pStyle w:val="Compact"/>
              <w:spacing w:line="276" w:lineRule="auto"/>
            </w:pPr>
          </w:p>
        </w:tc>
        <w:tc>
          <w:tcPr>
            <w:tcW w:w="1710" w:type="dxa"/>
            <w:gridSpan w:val="4"/>
            <w:tcBorders>
              <w:left w:val="nil"/>
              <w:right w:val="single" w:sz="4" w:space="0" w:color="auto"/>
            </w:tcBorders>
          </w:tcPr>
          <w:p w14:paraId="6B59FB5C" w14:textId="77777777" w:rsidR="00EB4B93" w:rsidRPr="00C7418C" w:rsidRDefault="00EB4B93" w:rsidP="00AE1307">
            <w:pPr>
              <w:pStyle w:val="Compact"/>
              <w:spacing w:line="276" w:lineRule="auto"/>
              <w:jc w:val="right"/>
            </w:pPr>
            <w:r w:rsidRPr="00C7418C">
              <w:t>Skilled</w:t>
            </w:r>
          </w:p>
        </w:tc>
        <w:tc>
          <w:tcPr>
            <w:tcW w:w="1620" w:type="dxa"/>
            <w:tcBorders>
              <w:left w:val="single" w:sz="4" w:space="0" w:color="auto"/>
            </w:tcBorders>
          </w:tcPr>
          <w:p w14:paraId="760CE8D0" w14:textId="77777777" w:rsidR="00EB4B93" w:rsidRPr="00C7418C" w:rsidRDefault="00EB4B93" w:rsidP="00EB4B93">
            <w:pPr>
              <w:pStyle w:val="Compact"/>
              <w:spacing w:line="276" w:lineRule="auto"/>
            </w:pPr>
            <w:r w:rsidRPr="00C7418C">
              <w:t>1,195 (50.06)</w:t>
            </w:r>
          </w:p>
        </w:tc>
        <w:tc>
          <w:tcPr>
            <w:tcW w:w="1980" w:type="dxa"/>
          </w:tcPr>
          <w:p w14:paraId="684C5F15" w14:textId="77777777" w:rsidR="00EB4B93" w:rsidRPr="00C7418C" w:rsidRDefault="00EB4B93" w:rsidP="00EB4B93">
            <w:pPr>
              <w:pStyle w:val="Compact"/>
              <w:spacing w:line="276" w:lineRule="auto"/>
            </w:pPr>
            <w:r w:rsidRPr="00C7418C">
              <w:t>765 (54.03)</w:t>
            </w:r>
          </w:p>
        </w:tc>
        <w:tc>
          <w:tcPr>
            <w:tcW w:w="1710" w:type="dxa"/>
          </w:tcPr>
          <w:p w14:paraId="54E89BA5" w14:textId="77777777" w:rsidR="00EB4B93" w:rsidRPr="00C7418C" w:rsidRDefault="00EB4B93" w:rsidP="00EB4B93">
            <w:pPr>
              <w:pStyle w:val="Compact"/>
              <w:spacing w:line="276" w:lineRule="auto"/>
            </w:pPr>
            <w:r w:rsidRPr="00C7418C">
              <w:t>430 (44.28)</w:t>
            </w:r>
          </w:p>
        </w:tc>
        <w:tc>
          <w:tcPr>
            <w:tcW w:w="990" w:type="dxa"/>
          </w:tcPr>
          <w:p w14:paraId="7AA7DBCF" w14:textId="77777777" w:rsidR="00EB4B93" w:rsidRPr="00C7418C" w:rsidRDefault="00EB4B93" w:rsidP="00EB4B93">
            <w:pPr>
              <w:pStyle w:val="Compact"/>
              <w:spacing w:line="276" w:lineRule="auto"/>
            </w:pPr>
          </w:p>
        </w:tc>
      </w:tr>
      <w:tr w:rsidR="00AE1307" w:rsidRPr="00070D80" w14:paraId="6D22B95D" w14:textId="77777777" w:rsidTr="00AE1307">
        <w:trPr>
          <w:trHeight w:val="288"/>
        </w:trPr>
        <w:tc>
          <w:tcPr>
            <w:tcW w:w="1980" w:type="dxa"/>
            <w:tcBorders>
              <w:bottom w:val="single" w:sz="4" w:space="0" w:color="auto"/>
            </w:tcBorders>
          </w:tcPr>
          <w:p w14:paraId="21B6CC27" w14:textId="77777777" w:rsidR="00EB4B93" w:rsidRPr="00C7418C" w:rsidRDefault="00EB4B93" w:rsidP="00EB4B93">
            <w:pPr>
              <w:pStyle w:val="Compact"/>
              <w:spacing w:line="276" w:lineRule="auto"/>
            </w:pPr>
          </w:p>
        </w:tc>
        <w:tc>
          <w:tcPr>
            <w:tcW w:w="1710" w:type="dxa"/>
            <w:gridSpan w:val="4"/>
            <w:tcBorders>
              <w:left w:val="nil"/>
              <w:bottom w:val="single" w:sz="4" w:space="0" w:color="auto"/>
              <w:right w:val="single" w:sz="4" w:space="0" w:color="auto"/>
            </w:tcBorders>
          </w:tcPr>
          <w:p w14:paraId="7CC2A684" w14:textId="77777777" w:rsidR="00EB4B93" w:rsidRPr="00C7418C" w:rsidRDefault="00EB4B93" w:rsidP="00AE1307">
            <w:pPr>
              <w:pStyle w:val="Compact"/>
              <w:spacing w:line="276" w:lineRule="auto"/>
              <w:jc w:val="right"/>
            </w:pPr>
            <w:r w:rsidRPr="00C7418C">
              <w:t>Unskilled/none</w:t>
            </w:r>
          </w:p>
        </w:tc>
        <w:tc>
          <w:tcPr>
            <w:tcW w:w="1620" w:type="dxa"/>
            <w:tcBorders>
              <w:left w:val="single" w:sz="4" w:space="0" w:color="auto"/>
              <w:bottom w:val="single" w:sz="4" w:space="0" w:color="auto"/>
            </w:tcBorders>
          </w:tcPr>
          <w:p w14:paraId="527B188D" w14:textId="77777777" w:rsidR="00EB4B93" w:rsidRPr="00C7418C" w:rsidRDefault="00EB4B93" w:rsidP="00EB4B93">
            <w:pPr>
              <w:pStyle w:val="Compact"/>
              <w:spacing w:line="276" w:lineRule="auto"/>
            </w:pPr>
            <w:r w:rsidRPr="00C7418C">
              <w:t>365 (15.29)</w:t>
            </w:r>
          </w:p>
        </w:tc>
        <w:tc>
          <w:tcPr>
            <w:tcW w:w="1980" w:type="dxa"/>
            <w:tcBorders>
              <w:bottom w:val="single" w:sz="4" w:space="0" w:color="auto"/>
            </w:tcBorders>
          </w:tcPr>
          <w:p w14:paraId="5769CA23" w14:textId="77777777" w:rsidR="00EB4B93" w:rsidRPr="00C7418C" w:rsidRDefault="00EB4B93" w:rsidP="00EB4B93">
            <w:pPr>
              <w:pStyle w:val="Compact"/>
              <w:spacing w:line="276" w:lineRule="auto"/>
            </w:pPr>
            <w:r w:rsidRPr="00C7418C">
              <w:t>201 (14.19)</w:t>
            </w:r>
          </w:p>
        </w:tc>
        <w:tc>
          <w:tcPr>
            <w:tcW w:w="1710" w:type="dxa"/>
            <w:tcBorders>
              <w:bottom w:val="single" w:sz="4" w:space="0" w:color="auto"/>
            </w:tcBorders>
          </w:tcPr>
          <w:p w14:paraId="107C96A8" w14:textId="77777777" w:rsidR="00EB4B93" w:rsidRPr="00C7418C" w:rsidRDefault="00EB4B93" w:rsidP="00EB4B93">
            <w:pPr>
              <w:pStyle w:val="Compact"/>
              <w:spacing w:line="276" w:lineRule="auto"/>
            </w:pPr>
            <w:r w:rsidRPr="00C7418C">
              <w:t>164 (16.89)</w:t>
            </w:r>
          </w:p>
        </w:tc>
        <w:tc>
          <w:tcPr>
            <w:tcW w:w="990" w:type="dxa"/>
            <w:tcBorders>
              <w:bottom w:val="single" w:sz="4" w:space="0" w:color="auto"/>
            </w:tcBorders>
          </w:tcPr>
          <w:p w14:paraId="16AC5AC3" w14:textId="77777777" w:rsidR="00EB4B93" w:rsidRPr="00C7418C" w:rsidRDefault="00EB4B93" w:rsidP="00EB4B93">
            <w:pPr>
              <w:pStyle w:val="Compact"/>
              <w:spacing w:line="276" w:lineRule="auto"/>
            </w:pPr>
          </w:p>
        </w:tc>
      </w:tr>
      <w:tr w:rsidR="00AE1307" w:rsidRPr="00070D80" w14:paraId="2DEC8EF6" w14:textId="77777777" w:rsidTr="00AE1307">
        <w:tc>
          <w:tcPr>
            <w:tcW w:w="1980" w:type="dxa"/>
            <w:tcBorders>
              <w:top w:val="single" w:sz="4" w:space="0" w:color="auto"/>
            </w:tcBorders>
          </w:tcPr>
          <w:p w14:paraId="682E0C69" w14:textId="77777777" w:rsidR="00EB4B93" w:rsidRPr="00C7418C" w:rsidRDefault="00EB4B93" w:rsidP="00EB4B93">
            <w:pPr>
              <w:pStyle w:val="Compact"/>
              <w:spacing w:line="276" w:lineRule="auto"/>
            </w:pPr>
            <w:r w:rsidRPr="00C7418C">
              <w:t>Stillbirth</w:t>
            </w:r>
          </w:p>
        </w:tc>
        <w:tc>
          <w:tcPr>
            <w:tcW w:w="1710" w:type="dxa"/>
            <w:gridSpan w:val="4"/>
            <w:tcBorders>
              <w:top w:val="single" w:sz="4" w:space="0" w:color="auto"/>
              <w:left w:val="nil"/>
              <w:right w:val="single" w:sz="4" w:space="0" w:color="auto"/>
            </w:tcBorders>
          </w:tcPr>
          <w:p w14:paraId="499EFA13" w14:textId="77777777" w:rsidR="00EB4B93" w:rsidRPr="00C7418C" w:rsidRDefault="00EB4B93" w:rsidP="00AE1307">
            <w:pPr>
              <w:pStyle w:val="Compact"/>
              <w:spacing w:line="276" w:lineRule="auto"/>
              <w:jc w:val="right"/>
            </w:pPr>
            <w:r w:rsidRPr="00C7418C">
              <w:t>No</w:t>
            </w:r>
          </w:p>
        </w:tc>
        <w:tc>
          <w:tcPr>
            <w:tcW w:w="1620" w:type="dxa"/>
            <w:tcBorders>
              <w:top w:val="single" w:sz="4" w:space="0" w:color="auto"/>
              <w:left w:val="single" w:sz="4" w:space="0" w:color="auto"/>
            </w:tcBorders>
          </w:tcPr>
          <w:p w14:paraId="72EC9440" w14:textId="77777777" w:rsidR="00EB4B93" w:rsidRPr="00C7418C" w:rsidRDefault="00EB4B93" w:rsidP="00EB4B93">
            <w:pPr>
              <w:pStyle w:val="Compact"/>
              <w:spacing w:line="276" w:lineRule="auto"/>
            </w:pPr>
            <w:r w:rsidRPr="00C7418C">
              <w:t>2,174 (91.08)</w:t>
            </w:r>
          </w:p>
        </w:tc>
        <w:tc>
          <w:tcPr>
            <w:tcW w:w="1980" w:type="dxa"/>
            <w:tcBorders>
              <w:top w:val="single" w:sz="4" w:space="0" w:color="auto"/>
            </w:tcBorders>
          </w:tcPr>
          <w:p w14:paraId="790043EC" w14:textId="77777777" w:rsidR="00EB4B93" w:rsidRPr="00C7418C" w:rsidRDefault="00EB4B93" w:rsidP="00EB4B93">
            <w:pPr>
              <w:pStyle w:val="Compact"/>
              <w:spacing w:line="276" w:lineRule="auto"/>
            </w:pPr>
            <w:r w:rsidRPr="00C7418C">
              <w:t>1,326 (93.64)</w:t>
            </w:r>
          </w:p>
        </w:tc>
        <w:tc>
          <w:tcPr>
            <w:tcW w:w="1710" w:type="dxa"/>
            <w:tcBorders>
              <w:top w:val="single" w:sz="4" w:space="0" w:color="auto"/>
            </w:tcBorders>
          </w:tcPr>
          <w:p w14:paraId="1A3AAB80" w14:textId="77777777" w:rsidR="00EB4B93" w:rsidRPr="00C7418C" w:rsidRDefault="00EB4B93" w:rsidP="00EB4B93">
            <w:pPr>
              <w:pStyle w:val="Compact"/>
              <w:spacing w:line="276" w:lineRule="auto"/>
            </w:pPr>
            <w:r w:rsidRPr="00C7418C">
              <w:t>848 (87.33)</w:t>
            </w:r>
          </w:p>
        </w:tc>
        <w:tc>
          <w:tcPr>
            <w:tcW w:w="990" w:type="dxa"/>
            <w:tcBorders>
              <w:top w:val="single" w:sz="4" w:space="0" w:color="auto"/>
            </w:tcBorders>
          </w:tcPr>
          <w:p w14:paraId="57D1FD3A" w14:textId="77777777" w:rsidR="00EB4B93" w:rsidRPr="00C7418C" w:rsidRDefault="00EB4B93" w:rsidP="00EB4B93">
            <w:pPr>
              <w:pStyle w:val="Compact"/>
              <w:spacing w:line="276" w:lineRule="auto"/>
            </w:pPr>
            <w:r w:rsidRPr="00C7418C">
              <w:t>&lt;0.001</w:t>
            </w:r>
          </w:p>
        </w:tc>
      </w:tr>
      <w:tr w:rsidR="00AE1307" w:rsidRPr="00070D80" w14:paraId="3801BFF7" w14:textId="77777777" w:rsidTr="00AE1307">
        <w:tc>
          <w:tcPr>
            <w:tcW w:w="1980" w:type="dxa"/>
            <w:tcBorders>
              <w:bottom w:val="single" w:sz="4" w:space="0" w:color="auto"/>
            </w:tcBorders>
          </w:tcPr>
          <w:p w14:paraId="673534A1" w14:textId="77777777" w:rsidR="00EB4B93" w:rsidRPr="00C7418C" w:rsidRDefault="00EB4B93" w:rsidP="00EB4B93">
            <w:pPr>
              <w:pStyle w:val="Compact"/>
              <w:spacing w:line="276" w:lineRule="auto"/>
            </w:pPr>
          </w:p>
        </w:tc>
        <w:tc>
          <w:tcPr>
            <w:tcW w:w="1710" w:type="dxa"/>
            <w:gridSpan w:val="4"/>
            <w:tcBorders>
              <w:left w:val="nil"/>
              <w:bottom w:val="single" w:sz="4" w:space="0" w:color="auto"/>
              <w:right w:val="single" w:sz="4" w:space="0" w:color="auto"/>
            </w:tcBorders>
          </w:tcPr>
          <w:p w14:paraId="7F30E657" w14:textId="77777777" w:rsidR="00EB4B93" w:rsidRPr="00C7418C" w:rsidRDefault="00EB4B93" w:rsidP="00AE1307">
            <w:pPr>
              <w:pStyle w:val="Compact"/>
              <w:spacing w:line="276" w:lineRule="auto"/>
              <w:jc w:val="right"/>
            </w:pPr>
            <w:r w:rsidRPr="00C7418C">
              <w:t>Yes</w:t>
            </w:r>
          </w:p>
        </w:tc>
        <w:tc>
          <w:tcPr>
            <w:tcW w:w="1620" w:type="dxa"/>
            <w:tcBorders>
              <w:left w:val="single" w:sz="4" w:space="0" w:color="auto"/>
              <w:bottom w:val="single" w:sz="4" w:space="0" w:color="auto"/>
            </w:tcBorders>
          </w:tcPr>
          <w:p w14:paraId="1201A05A" w14:textId="77777777" w:rsidR="00EB4B93" w:rsidRPr="00C7418C" w:rsidRDefault="00EB4B93" w:rsidP="00EB4B93">
            <w:pPr>
              <w:pStyle w:val="Compact"/>
              <w:spacing w:line="276" w:lineRule="auto"/>
            </w:pPr>
            <w:r w:rsidRPr="00C7418C">
              <w:t>213 (8.92)</w:t>
            </w:r>
          </w:p>
        </w:tc>
        <w:tc>
          <w:tcPr>
            <w:tcW w:w="1980" w:type="dxa"/>
            <w:tcBorders>
              <w:bottom w:val="single" w:sz="4" w:space="0" w:color="auto"/>
            </w:tcBorders>
          </w:tcPr>
          <w:p w14:paraId="63716333" w14:textId="77777777" w:rsidR="00EB4B93" w:rsidRPr="00C7418C" w:rsidRDefault="00EB4B93" w:rsidP="00EB4B93">
            <w:pPr>
              <w:pStyle w:val="Compact"/>
              <w:spacing w:line="276" w:lineRule="auto"/>
            </w:pPr>
            <w:r w:rsidRPr="00C7418C">
              <w:t>90 (6.36)</w:t>
            </w:r>
          </w:p>
        </w:tc>
        <w:tc>
          <w:tcPr>
            <w:tcW w:w="1710" w:type="dxa"/>
            <w:tcBorders>
              <w:bottom w:val="single" w:sz="4" w:space="0" w:color="auto"/>
            </w:tcBorders>
          </w:tcPr>
          <w:p w14:paraId="0FF798D0" w14:textId="77777777" w:rsidR="00EB4B93" w:rsidRPr="00C7418C" w:rsidRDefault="00EB4B93" w:rsidP="00EB4B93">
            <w:pPr>
              <w:pStyle w:val="Compact"/>
              <w:spacing w:line="276" w:lineRule="auto"/>
            </w:pPr>
            <w:r w:rsidRPr="00C7418C">
              <w:t>123 (12.67)</w:t>
            </w:r>
          </w:p>
        </w:tc>
        <w:tc>
          <w:tcPr>
            <w:tcW w:w="990" w:type="dxa"/>
            <w:tcBorders>
              <w:bottom w:val="single" w:sz="4" w:space="0" w:color="auto"/>
            </w:tcBorders>
          </w:tcPr>
          <w:p w14:paraId="28AE0BA7" w14:textId="77777777" w:rsidR="00EB4B93" w:rsidRPr="00C7418C" w:rsidRDefault="00EB4B93" w:rsidP="00EB4B93">
            <w:pPr>
              <w:pStyle w:val="Compact"/>
              <w:spacing w:line="276" w:lineRule="auto"/>
            </w:pPr>
          </w:p>
        </w:tc>
      </w:tr>
      <w:tr w:rsidR="00AE1307" w:rsidRPr="00070D80" w14:paraId="28494072" w14:textId="77777777" w:rsidTr="00AE1307">
        <w:tc>
          <w:tcPr>
            <w:tcW w:w="1980" w:type="dxa"/>
            <w:tcBorders>
              <w:top w:val="single" w:sz="4" w:space="0" w:color="auto"/>
            </w:tcBorders>
          </w:tcPr>
          <w:p w14:paraId="362E2658" w14:textId="77777777" w:rsidR="00EB4B93" w:rsidRPr="00C7418C" w:rsidRDefault="00EB4B93" w:rsidP="00EB4B93">
            <w:pPr>
              <w:pStyle w:val="Compact"/>
              <w:spacing w:line="276" w:lineRule="auto"/>
            </w:pPr>
            <w:r w:rsidRPr="00C7418C">
              <w:t>Parity</w:t>
            </w:r>
          </w:p>
        </w:tc>
        <w:tc>
          <w:tcPr>
            <w:tcW w:w="1710" w:type="dxa"/>
            <w:gridSpan w:val="4"/>
            <w:tcBorders>
              <w:top w:val="single" w:sz="4" w:space="0" w:color="auto"/>
              <w:left w:val="nil"/>
              <w:right w:val="single" w:sz="4" w:space="0" w:color="auto"/>
            </w:tcBorders>
          </w:tcPr>
          <w:p w14:paraId="2381DFFA" w14:textId="77777777" w:rsidR="00EB4B93" w:rsidRPr="00C7418C" w:rsidRDefault="00EB4B93" w:rsidP="00AE1307">
            <w:pPr>
              <w:pStyle w:val="Compact"/>
              <w:spacing w:line="276" w:lineRule="auto"/>
              <w:jc w:val="right"/>
            </w:pPr>
            <w:r w:rsidRPr="00C7418C">
              <w:t>Primiparous</w:t>
            </w:r>
          </w:p>
        </w:tc>
        <w:tc>
          <w:tcPr>
            <w:tcW w:w="1620" w:type="dxa"/>
            <w:tcBorders>
              <w:top w:val="single" w:sz="4" w:space="0" w:color="auto"/>
              <w:left w:val="single" w:sz="4" w:space="0" w:color="auto"/>
            </w:tcBorders>
          </w:tcPr>
          <w:p w14:paraId="487A43C6" w14:textId="77777777" w:rsidR="00EB4B93" w:rsidRPr="00C7418C" w:rsidRDefault="00EB4B93" w:rsidP="00EB4B93">
            <w:pPr>
              <w:pStyle w:val="Compact"/>
              <w:spacing w:line="276" w:lineRule="auto"/>
            </w:pPr>
            <w:r w:rsidRPr="00C7418C">
              <w:t>1,840 (77.08)</w:t>
            </w:r>
          </w:p>
        </w:tc>
        <w:tc>
          <w:tcPr>
            <w:tcW w:w="1980" w:type="dxa"/>
            <w:tcBorders>
              <w:top w:val="single" w:sz="4" w:space="0" w:color="auto"/>
            </w:tcBorders>
          </w:tcPr>
          <w:p w14:paraId="1586E77D" w14:textId="77777777" w:rsidR="00EB4B93" w:rsidRPr="00C7418C" w:rsidRDefault="00EB4B93" w:rsidP="00EB4B93">
            <w:pPr>
              <w:pStyle w:val="Compact"/>
              <w:spacing w:line="276" w:lineRule="auto"/>
            </w:pPr>
            <w:r w:rsidRPr="00C7418C">
              <w:t>1,364 (96.33)</w:t>
            </w:r>
          </w:p>
        </w:tc>
        <w:tc>
          <w:tcPr>
            <w:tcW w:w="1710" w:type="dxa"/>
            <w:tcBorders>
              <w:top w:val="single" w:sz="4" w:space="0" w:color="auto"/>
            </w:tcBorders>
          </w:tcPr>
          <w:p w14:paraId="736B50BE" w14:textId="77777777" w:rsidR="00EB4B93" w:rsidRPr="00C7418C" w:rsidRDefault="00EB4B93" w:rsidP="00EB4B93">
            <w:pPr>
              <w:pStyle w:val="Compact"/>
              <w:spacing w:line="276" w:lineRule="auto"/>
            </w:pPr>
            <w:r w:rsidRPr="00C7418C">
              <w:t>476 (49.02)</w:t>
            </w:r>
          </w:p>
        </w:tc>
        <w:tc>
          <w:tcPr>
            <w:tcW w:w="990" w:type="dxa"/>
            <w:tcBorders>
              <w:top w:val="single" w:sz="4" w:space="0" w:color="auto"/>
            </w:tcBorders>
          </w:tcPr>
          <w:p w14:paraId="77057AE9" w14:textId="77777777" w:rsidR="00EB4B93" w:rsidRPr="00C7418C" w:rsidRDefault="00EB4B93" w:rsidP="00EB4B93">
            <w:pPr>
              <w:pStyle w:val="Compact"/>
              <w:spacing w:line="276" w:lineRule="auto"/>
            </w:pPr>
            <w:r w:rsidRPr="00C7418C">
              <w:t>&lt;0.001</w:t>
            </w:r>
          </w:p>
        </w:tc>
      </w:tr>
      <w:tr w:rsidR="00AE1307" w:rsidRPr="00070D80" w14:paraId="7D3E4EAB" w14:textId="77777777" w:rsidTr="00AE1307">
        <w:tc>
          <w:tcPr>
            <w:tcW w:w="1980" w:type="dxa"/>
            <w:tcBorders>
              <w:bottom w:val="single" w:sz="4" w:space="0" w:color="auto"/>
            </w:tcBorders>
          </w:tcPr>
          <w:p w14:paraId="1D3A1C60" w14:textId="77777777" w:rsidR="00EB4B93" w:rsidRPr="00C7418C" w:rsidRDefault="00EB4B93" w:rsidP="00EB4B93">
            <w:pPr>
              <w:pStyle w:val="Compact"/>
              <w:spacing w:line="276" w:lineRule="auto"/>
            </w:pPr>
          </w:p>
        </w:tc>
        <w:tc>
          <w:tcPr>
            <w:tcW w:w="1710" w:type="dxa"/>
            <w:gridSpan w:val="4"/>
            <w:tcBorders>
              <w:left w:val="nil"/>
              <w:bottom w:val="single" w:sz="4" w:space="0" w:color="auto"/>
              <w:right w:val="single" w:sz="4" w:space="0" w:color="auto"/>
            </w:tcBorders>
          </w:tcPr>
          <w:p w14:paraId="595F42E0" w14:textId="77777777" w:rsidR="00EB4B93" w:rsidRPr="00C7418C" w:rsidRDefault="00EB4B93" w:rsidP="00AE1307">
            <w:pPr>
              <w:pStyle w:val="Compact"/>
              <w:spacing w:line="276" w:lineRule="auto"/>
              <w:jc w:val="right"/>
            </w:pPr>
            <w:r w:rsidRPr="00C7418C">
              <w:t>Multiparous</w:t>
            </w:r>
          </w:p>
        </w:tc>
        <w:tc>
          <w:tcPr>
            <w:tcW w:w="1620" w:type="dxa"/>
            <w:tcBorders>
              <w:left w:val="single" w:sz="4" w:space="0" w:color="auto"/>
              <w:bottom w:val="single" w:sz="4" w:space="0" w:color="auto"/>
            </w:tcBorders>
          </w:tcPr>
          <w:p w14:paraId="36956776" w14:textId="77777777" w:rsidR="00EB4B93" w:rsidRPr="00C7418C" w:rsidRDefault="00EB4B93" w:rsidP="00EB4B93">
            <w:pPr>
              <w:pStyle w:val="Compact"/>
              <w:spacing w:line="276" w:lineRule="auto"/>
            </w:pPr>
            <w:r w:rsidRPr="00C7418C">
              <w:t>547 (22.92)</w:t>
            </w:r>
          </w:p>
        </w:tc>
        <w:tc>
          <w:tcPr>
            <w:tcW w:w="1980" w:type="dxa"/>
            <w:tcBorders>
              <w:bottom w:val="single" w:sz="4" w:space="0" w:color="auto"/>
            </w:tcBorders>
          </w:tcPr>
          <w:p w14:paraId="1CAEFCC6" w14:textId="77777777" w:rsidR="00EB4B93" w:rsidRPr="00C7418C" w:rsidRDefault="00EB4B93" w:rsidP="00EB4B93">
            <w:pPr>
              <w:pStyle w:val="Compact"/>
              <w:spacing w:line="276" w:lineRule="auto"/>
            </w:pPr>
            <w:r w:rsidRPr="00C7418C">
              <w:t>52 (3.67)</w:t>
            </w:r>
          </w:p>
        </w:tc>
        <w:tc>
          <w:tcPr>
            <w:tcW w:w="1710" w:type="dxa"/>
            <w:tcBorders>
              <w:bottom w:val="single" w:sz="4" w:space="0" w:color="auto"/>
            </w:tcBorders>
          </w:tcPr>
          <w:p w14:paraId="002408C8" w14:textId="77777777" w:rsidR="00EB4B93" w:rsidRPr="00C7418C" w:rsidRDefault="00EB4B93" w:rsidP="00EB4B93">
            <w:pPr>
              <w:pStyle w:val="Compact"/>
              <w:spacing w:line="276" w:lineRule="auto"/>
            </w:pPr>
            <w:r w:rsidRPr="00C7418C">
              <w:t>495 (50.98)</w:t>
            </w:r>
          </w:p>
        </w:tc>
        <w:tc>
          <w:tcPr>
            <w:tcW w:w="990" w:type="dxa"/>
            <w:tcBorders>
              <w:bottom w:val="single" w:sz="4" w:space="0" w:color="auto"/>
            </w:tcBorders>
          </w:tcPr>
          <w:p w14:paraId="017193C3" w14:textId="77777777" w:rsidR="00EB4B93" w:rsidRPr="00C7418C" w:rsidRDefault="00EB4B93" w:rsidP="00EB4B93">
            <w:pPr>
              <w:pStyle w:val="Compact"/>
              <w:spacing w:line="276" w:lineRule="auto"/>
            </w:pPr>
          </w:p>
        </w:tc>
      </w:tr>
      <w:tr w:rsidR="00AE1307" w:rsidRPr="00070D80" w14:paraId="4D8A9A4A" w14:textId="77777777" w:rsidTr="00AE1307">
        <w:tc>
          <w:tcPr>
            <w:tcW w:w="1980" w:type="dxa"/>
            <w:tcBorders>
              <w:top w:val="single" w:sz="4" w:space="0" w:color="auto"/>
            </w:tcBorders>
          </w:tcPr>
          <w:p w14:paraId="5A5CF27D" w14:textId="77777777" w:rsidR="00EB4B93" w:rsidRPr="00C7418C" w:rsidRDefault="00EB4B93" w:rsidP="00EB4B93">
            <w:pPr>
              <w:pStyle w:val="Compact"/>
              <w:spacing w:line="276" w:lineRule="auto"/>
            </w:pPr>
            <w:r w:rsidRPr="00C7418C">
              <w:t>HIV</w:t>
            </w:r>
          </w:p>
        </w:tc>
        <w:tc>
          <w:tcPr>
            <w:tcW w:w="1710" w:type="dxa"/>
            <w:gridSpan w:val="4"/>
            <w:tcBorders>
              <w:top w:val="single" w:sz="4" w:space="0" w:color="auto"/>
              <w:left w:val="nil"/>
              <w:right w:val="single" w:sz="4" w:space="0" w:color="auto"/>
            </w:tcBorders>
          </w:tcPr>
          <w:p w14:paraId="3ACF8817" w14:textId="77777777" w:rsidR="00EB4B93" w:rsidRPr="00C7418C" w:rsidRDefault="00EB4B93" w:rsidP="00AE1307">
            <w:pPr>
              <w:pStyle w:val="Compact"/>
              <w:spacing w:line="276" w:lineRule="auto"/>
              <w:jc w:val="right"/>
            </w:pPr>
            <w:r w:rsidRPr="00C7418C">
              <w:t>No</w:t>
            </w:r>
          </w:p>
        </w:tc>
        <w:tc>
          <w:tcPr>
            <w:tcW w:w="1620" w:type="dxa"/>
            <w:tcBorders>
              <w:top w:val="single" w:sz="4" w:space="0" w:color="auto"/>
              <w:left w:val="single" w:sz="4" w:space="0" w:color="auto"/>
            </w:tcBorders>
          </w:tcPr>
          <w:p w14:paraId="46A4BCA9" w14:textId="77777777" w:rsidR="00EB4B93" w:rsidRPr="00C7418C" w:rsidRDefault="00EB4B93" w:rsidP="00EB4B93">
            <w:pPr>
              <w:pStyle w:val="Compact"/>
              <w:spacing w:line="276" w:lineRule="auto"/>
            </w:pPr>
            <w:r w:rsidRPr="00C7418C">
              <w:t>2,260 (94.68)</w:t>
            </w:r>
          </w:p>
        </w:tc>
        <w:tc>
          <w:tcPr>
            <w:tcW w:w="1980" w:type="dxa"/>
            <w:tcBorders>
              <w:top w:val="single" w:sz="4" w:space="0" w:color="auto"/>
            </w:tcBorders>
          </w:tcPr>
          <w:p w14:paraId="38E68539" w14:textId="77777777" w:rsidR="00EB4B93" w:rsidRPr="00C7418C" w:rsidRDefault="00EB4B93" w:rsidP="00EB4B93">
            <w:pPr>
              <w:pStyle w:val="Compact"/>
              <w:spacing w:line="276" w:lineRule="auto"/>
            </w:pPr>
            <w:r w:rsidRPr="00C7418C">
              <w:t>1,340 (94.63)</w:t>
            </w:r>
          </w:p>
        </w:tc>
        <w:tc>
          <w:tcPr>
            <w:tcW w:w="1710" w:type="dxa"/>
            <w:tcBorders>
              <w:top w:val="single" w:sz="4" w:space="0" w:color="auto"/>
            </w:tcBorders>
          </w:tcPr>
          <w:p w14:paraId="7E91AFC6" w14:textId="77777777" w:rsidR="00EB4B93" w:rsidRPr="00C7418C" w:rsidRDefault="00EB4B93" w:rsidP="00EB4B93">
            <w:pPr>
              <w:pStyle w:val="Compact"/>
              <w:spacing w:line="276" w:lineRule="auto"/>
            </w:pPr>
            <w:r w:rsidRPr="00C7418C">
              <w:t>920 (94.75)</w:t>
            </w:r>
          </w:p>
        </w:tc>
        <w:tc>
          <w:tcPr>
            <w:tcW w:w="990" w:type="dxa"/>
            <w:tcBorders>
              <w:top w:val="single" w:sz="4" w:space="0" w:color="auto"/>
            </w:tcBorders>
          </w:tcPr>
          <w:p w14:paraId="3611377E" w14:textId="77777777" w:rsidR="00EB4B93" w:rsidRPr="00C7418C" w:rsidRDefault="00EB4B93" w:rsidP="00EB4B93">
            <w:pPr>
              <w:pStyle w:val="Compact"/>
              <w:spacing w:line="276" w:lineRule="auto"/>
            </w:pPr>
            <w:r w:rsidRPr="00C7418C">
              <w:t>0.98</w:t>
            </w:r>
          </w:p>
        </w:tc>
      </w:tr>
      <w:tr w:rsidR="00AE1307" w:rsidRPr="00070D80" w14:paraId="2306465B" w14:textId="77777777" w:rsidTr="00AE1307">
        <w:trPr>
          <w:trHeight w:val="252"/>
        </w:trPr>
        <w:tc>
          <w:tcPr>
            <w:tcW w:w="1980" w:type="dxa"/>
            <w:tcBorders>
              <w:bottom w:val="single" w:sz="4" w:space="0" w:color="auto"/>
            </w:tcBorders>
          </w:tcPr>
          <w:p w14:paraId="594DE797" w14:textId="77777777" w:rsidR="00EB4B93" w:rsidRPr="00C7418C" w:rsidRDefault="00EB4B93" w:rsidP="00EB4B93">
            <w:pPr>
              <w:pStyle w:val="Compact"/>
              <w:spacing w:line="276" w:lineRule="auto"/>
            </w:pPr>
          </w:p>
        </w:tc>
        <w:tc>
          <w:tcPr>
            <w:tcW w:w="1710" w:type="dxa"/>
            <w:gridSpan w:val="4"/>
            <w:tcBorders>
              <w:left w:val="nil"/>
              <w:bottom w:val="single" w:sz="4" w:space="0" w:color="auto"/>
              <w:right w:val="single" w:sz="4" w:space="0" w:color="auto"/>
            </w:tcBorders>
          </w:tcPr>
          <w:p w14:paraId="1CBA7C7A" w14:textId="77777777" w:rsidR="00EB4B93" w:rsidRPr="00C7418C" w:rsidRDefault="00EB4B93" w:rsidP="00AE1307">
            <w:pPr>
              <w:pStyle w:val="Compact"/>
              <w:spacing w:line="276" w:lineRule="auto"/>
              <w:jc w:val="right"/>
            </w:pPr>
            <w:r w:rsidRPr="00C7418C">
              <w:t>Yes</w:t>
            </w:r>
          </w:p>
        </w:tc>
        <w:tc>
          <w:tcPr>
            <w:tcW w:w="1620" w:type="dxa"/>
            <w:tcBorders>
              <w:left w:val="single" w:sz="4" w:space="0" w:color="auto"/>
              <w:bottom w:val="single" w:sz="4" w:space="0" w:color="auto"/>
            </w:tcBorders>
          </w:tcPr>
          <w:p w14:paraId="39460806" w14:textId="77777777" w:rsidR="00EB4B93" w:rsidRPr="00C7418C" w:rsidRDefault="00EB4B93" w:rsidP="00EB4B93">
            <w:pPr>
              <w:pStyle w:val="Compact"/>
              <w:spacing w:line="276" w:lineRule="auto"/>
            </w:pPr>
            <w:r w:rsidRPr="00C7418C">
              <w:t>127 (5.32)</w:t>
            </w:r>
          </w:p>
        </w:tc>
        <w:tc>
          <w:tcPr>
            <w:tcW w:w="1980" w:type="dxa"/>
            <w:tcBorders>
              <w:bottom w:val="single" w:sz="4" w:space="0" w:color="auto"/>
            </w:tcBorders>
          </w:tcPr>
          <w:p w14:paraId="4EAE8E65" w14:textId="77777777" w:rsidR="00EB4B93" w:rsidRPr="00C7418C" w:rsidRDefault="00EB4B93" w:rsidP="00EB4B93">
            <w:pPr>
              <w:pStyle w:val="Compact"/>
              <w:spacing w:line="276" w:lineRule="auto"/>
            </w:pPr>
            <w:r w:rsidRPr="00C7418C">
              <w:t>76 (5.37)</w:t>
            </w:r>
          </w:p>
        </w:tc>
        <w:tc>
          <w:tcPr>
            <w:tcW w:w="1710" w:type="dxa"/>
            <w:tcBorders>
              <w:bottom w:val="single" w:sz="4" w:space="0" w:color="auto"/>
            </w:tcBorders>
          </w:tcPr>
          <w:p w14:paraId="199985B8" w14:textId="77777777" w:rsidR="00EB4B93" w:rsidRPr="00C7418C" w:rsidRDefault="00EB4B93" w:rsidP="00EB4B93">
            <w:pPr>
              <w:pStyle w:val="Compact"/>
              <w:spacing w:line="276" w:lineRule="auto"/>
            </w:pPr>
            <w:r w:rsidRPr="00C7418C">
              <w:t>51 (5.25)</w:t>
            </w:r>
          </w:p>
        </w:tc>
        <w:tc>
          <w:tcPr>
            <w:tcW w:w="990" w:type="dxa"/>
            <w:tcBorders>
              <w:bottom w:val="single" w:sz="4" w:space="0" w:color="auto"/>
            </w:tcBorders>
          </w:tcPr>
          <w:p w14:paraId="31ABB332" w14:textId="77777777" w:rsidR="00EB4B93" w:rsidRPr="00C7418C" w:rsidRDefault="00EB4B93" w:rsidP="00EB4B93">
            <w:pPr>
              <w:pStyle w:val="Compact"/>
              <w:spacing w:line="276" w:lineRule="auto"/>
            </w:pPr>
          </w:p>
        </w:tc>
      </w:tr>
      <w:tr w:rsidR="00AE1307" w:rsidRPr="00070D80" w14:paraId="63220BC9" w14:textId="77777777" w:rsidTr="00AE1307">
        <w:tc>
          <w:tcPr>
            <w:tcW w:w="1980" w:type="dxa"/>
            <w:vMerge w:val="restart"/>
            <w:tcBorders>
              <w:top w:val="single" w:sz="4" w:space="0" w:color="auto"/>
            </w:tcBorders>
          </w:tcPr>
          <w:p w14:paraId="42C5C595" w14:textId="77777777" w:rsidR="00EB4B93" w:rsidRPr="00C7418C" w:rsidRDefault="00EB4B93" w:rsidP="00EB4B93">
            <w:pPr>
              <w:pStyle w:val="Compact"/>
              <w:spacing w:line="276" w:lineRule="auto"/>
            </w:pPr>
            <w:r w:rsidRPr="00C7418C">
              <w:t>Blood pressure</w:t>
            </w:r>
          </w:p>
        </w:tc>
        <w:tc>
          <w:tcPr>
            <w:tcW w:w="1710" w:type="dxa"/>
            <w:gridSpan w:val="4"/>
            <w:tcBorders>
              <w:top w:val="single" w:sz="4" w:space="0" w:color="auto"/>
              <w:left w:val="nil"/>
              <w:right w:val="single" w:sz="4" w:space="0" w:color="auto"/>
            </w:tcBorders>
          </w:tcPr>
          <w:p w14:paraId="3839CBA2" w14:textId="77777777" w:rsidR="00EB4B93" w:rsidRPr="00C7418C" w:rsidRDefault="00EB4B93" w:rsidP="00AE1307">
            <w:pPr>
              <w:pStyle w:val="Compact"/>
              <w:spacing w:line="276" w:lineRule="auto"/>
              <w:jc w:val="right"/>
            </w:pPr>
            <w:r w:rsidRPr="00C7418C">
              <w:t>Systolic</w:t>
            </w:r>
          </w:p>
        </w:tc>
        <w:tc>
          <w:tcPr>
            <w:tcW w:w="1620" w:type="dxa"/>
            <w:tcBorders>
              <w:top w:val="single" w:sz="4" w:space="0" w:color="auto"/>
              <w:left w:val="single" w:sz="4" w:space="0" w:color="auto"/>
            </w:tcBorders>
          </w:tcPr>
          <w:p w14:paraId="1C45CBE9" w14:textId="7FD74B81" w:rsidR="00EB4B93" w:rsidRPr="00C7418C" w:rsidRDefault="00AE1307" w:rsidP="00EB4B93">
            <w:pPr>
              <w:pStyle w:val="Compact"/>
              <w:spacing w:line="276" w:lineRule="auto"/>
            </w:pPr>
            <w:r>
              <w:t>137.92 (33.5</w:t>
            </w:r>
            <w:r w:rsidR="00EB4B93" w:rsidRPr="00C7418C">
              <w:t>)</w:t>
            </w:r>
          </w:p>
        </w:tc>
        <w:tc>
          <w:tcPr>
            <w:tcW w:w="1980" w:type="dxa"/>
            <w:tcBorders>
              <w:top w:val="single" w:sz="4" w:space="0" w:color="auto"/>
            </w:tcBorders>
          </w:tcPr>
          <w:p w14:paraId="3CAC7D1D" w14:textId="77777777" w:rsidR="00EB4B93" w:rsidRPr="00C7418C" w:rsidRDefault="00EB4B93" w:rsidP="00EB4B93">
            <w:pPr>
              <w:pStyle w:val="Compact"/>
              <w:spacing w:line="276" w:lineRule="auto"/>
            </w:pPr>
            <w:r w:rsidRPr="00C7418C">
              <w:t>113.59 (9.74)</w:t>
            </w:r>
          </w:p>
        </w:tc>
        <w:tc>
          <w:tcPr>
            <w:tcW w:w="1710" w:type="dxa"/>
            <w:tcBorders>
              <w:top w:val="single" w:sz="4" w:space="0" w:color="auto"/>
            </w:tcBorders>
          </w:tcPr>
          <w:p w14:paraId="4048A8B6" w14:textId="77777777" w:rsidR="00EB4B93" w:rsidRPr="00C7418C" w:rsidRDefault="00EB4B93" w:rsidP="00EB4B93">
            <w:pPr>
              <w:pStyle w:val="Compact"/>
              <w:spacing w:line="276" w:lineRule="auto"/>
            </w:pPr>
            <w:r w:rsidRPr="00C7418C">
              <w:t>173.41 (22.31)</w:t>
            </w:r>
          </w:p>
        </w:tc>
        <w:tc>
          <w:tcPr>
            <w:tcW w:w="990" w:type="dxa"/>
            <w:tcBorders>
              <w:top w:val="single" w:sz="4" w:space="0" w:color="auto"/>
            </w:tcBorders>
          </w:tcPr>
          <w:p w14:paraId="3E7D2C87" w14:textId="77777777" w:rsidR="00EB4B93" w:rsidRPr="00C7418C" w:rsidRDefault="00EB4B93" w:rsidP="00EB4B93">
            <w:pPr>
              <w:pStyle w:val="Compact"/>
              <w:spacing w:line="276" w:lineRule="auto"/>
            </w:pPr>
            <w:r w:rsidRPr="00C7418C">
              <w:t>&lt;0.001</w:t>
            </w:r>
          </w:p>
        </w:tc>
      </w:tr>
      <w:tr w:rsidR="00AE1307" w:rsidRPr="00070D80" w14:paraId="31C75F2D" w14:textId="77777777" w:rsidTr="00AE1307">
        <w:tc>
          <w:tcPr>
            <w:tcW w:w="1980" w:type="dxa"/>
            <w:vMerge/>
            <w:tcBorders>
              <w:bottom w:val="single" w:sz="4" w:space="0" w:color="auto"/>
            </w:tcBorders>
          </w:tcPr>
          <w:p w14:paraId="2C2B0892" w14:textId="77777777" w:rsidR="00EB4B93" w:rsidRPr="00C7418C" w:rsidRDefault="00EB4B93" w:rsidP="00EB4B93">
            <w:pPr>
              <w:pStyle w:val="Compact"/>
              <w:spacing w:line="276" w:lineRule="auto"/>
            </w:pPr>
          </w:p>
        </w:tc>
        <w:tc>
          <w:tcPr>
            <w:tcW w:w="1710" w:type="dxa"/>
            <w:gridSpan w:val="4"/>
            <w:tcBorders>
              <w:left w:val="nil"/>
              <w:bottom w:val="single" w:sz="4" w:space="0" w:color="auto"/>
              <w:right w:val="single" w:sz="4" w:space="0" w:color="auto"/>
            </w:tcBorders>
          </w:tcPr>
          <w:p w14:paraId="09F487C2" w14:textId="77777777" w:rsidR="00EB4B93" w:rsidRPr="00C7418C" w:rsidRDefault="00EB4B93" w:rsidP="00AE1307">
            <w:pPr>
              <w:pStyle w:val="Compact"/>
              <w:spacing w:line="276" w:lineRule="auto"/>
              <w:jc w:val="right"/>
            </w:pPr>
            <w:r w:rsidRPr="00C7418C">
              <w:t>Diastolic</w:t>
            </w:r>
          </w:p>
        </w:tc>
        <w:tc>
          <w:tcPr>
            <w:tcW w:w="1620" w:type="dxa"/>
            <w:tcBorders>
              <w:left w:val="single" w:sz="4" w:space="0" w:color="auto"/>
              <w:bottom w:val="single" w:sz="4" w:space="0" w:color="auto"/>
            </w:tcBorders>
          </w:tcPr>
          <w:p w14:paraId="0508D23B" w14:textId="77777777" w:rsidR="00EB4B93" w:rsidRPr="00C7418C" w:rsidRDefault="00EB4B93" w:rsidP="00EB4B93">
            <w:pPr>
              <w:pStyle w:val="Compact"/>
              <w:spacing w:line="276" w:lineRule="auto"/>
            </w:pPr>
            <w:r w:rsidRPr="00C7418C">
              <w:t>88.78 (25.61)</w:t>
            </w:r>
          </w:p>
        </w:tc>
        <w:tc>
          <w:tcPr>
            <w:tcW w:w="1980" w:type="dxa"/>
            <w:tcBorders>
              <w:bottom w:val="single" w:sz="4" w:space="0" w:color="auto"/>
            </w:tcBorders>
          </w:tcPr>
          <w:p w14:paraId="3E75D01D" w14:textId="77777777" w:rsidR="00EB4B93" w:rsidRPr="00C7418C" w:rsidRDefault="00EB4B93" w:rsidP="00EB4B93">
            <w:pPr>
              <w:pStyle w:val="Compact"/>
              <w:spacing w:line="276" w:lineRule="auto"/>
            </w:pPr>
            <w:r w:rsidRPr="00C7418C">
              <w:t>69.97 (7.83)</w:t>
            </w:r>
          </w:p>
        </w:tc>
        <w:tc>
          <w:tcPr>
            <w:tcW w:w="1710" w:type="dxa"/>
            <w:tcBorders>
              <w:bottom w:val="single" w:sz="4" w:space="0" w:color="auto"/>
            </w:tcBorders>
          </w:tcPr>
          <w:p w14:paraId="48BDC898" w14:textId="77777777" w:rsidR="00EB4B93" w:rsidRPr="00C7418C" w:rsidRDefault="00EB4B93" w:rsidP="00EB4B93">
            <w:pPr>
              <w:pStyle w:val="Compact"/>
              <w:spacing w:line="276" w:lineRule="auto"/>
            </w:pPr>
            <w:r w:rsidRPr="00C7418C">
              <w:t>116.22 (15.92)</w:t>
            </w:r>
          </w:p>
        </w:tc>
        <w:tc>
          <w:tcPr>
            <w:tcW w:w="990" w:type="dxa"/>
            <w:tcBorders>
              <w:bottom w:val="single" w:sz="4" w:space="0" w:color="auto"/>
            </w:tcBorders>
          </w:tcPr>
          <w:p w14:paraId="33C543D0" w14:textId="77777777" w:rsidR="00EB4B93" w:rsidRPr="00C7418C" w:rsidRDefault="00EB4B93" w:rsidP="00EB4B93">
            <w:pPr>
              <w:pStyle w:val="Compact"/>
              <w:spacing w:line="276" w:lineRule="auto"/>
            </w:pPr>
            <w:r w:rsidRPr="00C7418C">
              <w:t>&lt;0.001</w:t>
            </w:r>
          </w:p>
        </w:tc>
      </w:tr>
      <w:tr w:rsidR="00AE1307" w:rsidRPr="00070D80" w14:paraId="03DED937" w14:textId="77777777" w:rsidTr="00AE1307">
        <w:tc>
          <w:tcPr>
            <w:tcW w:w="2250" w:type="dxa"/>
            <w:gridSpan w:val="2"/>
            <w:tcBorders>
              <w:top w:val="single" w:sz="4" w:space="0" w:color="auto"/>
            </w:tcBorders>
          </w:tcPr>
          <w:p w14:paraId="489B084E" w14:textId="77777777" w:rsidR="00EB4B93" w:rsidRPr="00C7418C" w:rsidRDefault="00EB4B93" w:rsidP="00EB4B93">
            <w:pPr>
              <w:pStyle w:val="Compact"/>
              <w:spacing w:line="276" w:lineRule="auto"/>
            </w:pPr>
            <w:r w:rsidRPr="00C7418C">
              <w:t>Urine protein level</w:t>
            </w:r>
          </w:p>
        </w:tc>
        <w:tc>
          <w:tcPr>
            <w:tcW w:w="1440" w:type="dxa"/>
            <w:gridSpan w:val="3"/>
            <w:tcBorders>
              <w:top w:val="single" w:sz="4" w:space="0" w:color="auto"/>
              <w:right w:val="single" w:sz="4" w:space="0" w:color="auto"/>
            </w:tcBorders>
          </w:tcPr>
          <w:p w14:paraId="7E9A72B2" w14:textId="77777777" w:rsidR="00EB4B93" w:rsidRPr="00C7418C" w:rsidRDefault="00EB4B93" w:rsidP="00AE1307">
            <w:pPr>
              <w:pStyle w:val="Compact"/>
              <w:spacing w:line="276" w:lineRule="auto"/>
              <w:jc w:val="right"/>
            </w:pPr>
            <w:r w:rsidRPr="00C7418C">
              <w:t>0</w:t>
            </w:r>
          </w:p>
        </w:tc>
        <w:tc>
          <w:tcPr>
            <w:tcW w:w="1620" w:type="dxa"/>
            <w:tcBorders>
              <w:top w:val="single" w:sz="4" w:space="0" w:color="auto"/>
              <w:left w:val="single" w:sz="4" w:space="0" w:color="auto"/>
            </w:tcBorders>
          </w:tcPr>
          <w:p w14:paraId="062F191E" w14:textId="77777777" w:rsidR="00EB4B93" w:rsidRPr="00C7418C" w:rsidRDefault="00EB4B93" w:rsidP="00EB4B93">
            <w:pPr>
              <w:pStyle w:val="Compact"/>
              <w:spacing w:line="276" w:lineRule="auto"/>
            </w:pPr>
            <w:r w:rsidRPr="00C7418C">
              <w:t>1,385 (58.02)</w:t>
            </w:r>
          </w:p>
        </w:tc>
        <w:tc>
          <w:tcPr>
            <w:tcW w:w="1980" w:type="dxa"/>
            <w:tcBorders>
              <w:top w:val="single" w:sz="4" w:space="0" w:color="auto"/>
            </w:tcBorders>
          </w:tcPr>
          <w:p w14:paraId="57E35084" w14:textId="77777777" w:rsidR="00EB4B93" w:rsidRPr="00C7418C" w:rsidRDefault="00EB4B93" w:rsidP="00EB4B93">
            <w:pPr>
              <w:pStyle w:val="Compact"/>
              <w:spacing w:line="276" w:lineRule="auto"/>
            </w:pPr>
            <w:r w:rsidRPr="00C7418C">
              <w:t>1,385 (97.81)</w:t>
            </w:r>
          </w:p>
        </w:tc>
        <w:tc>
          <w:tcPr>
            <w:tcW w:w="1710" w:type="dxa"/>
            <w:tcBorders>
              <w:top w:val="single" w:sz="4" w:space="0" w:color="auto"/>
            </w:tcBorders>
          </w:tcPr>
          <w:p w14:paraId="4694AFC5" w14:textId="77777777" w:rsidR="00EB4B93" w:rsidRPr="00C7418C" w:rsidRDefault="00EB4B93" w:rsidP="00EB4B93">
            <w:pPr>
              <w:pStyle w:val="Compact"/>
              <w:spacing w:line="276" w:lineRule="auto"/>
            </w:pPr>
            <w:r w:rsidRPr="00C7418C">
              <w:t>0 (0.00)</w:t>
            </w:r>
          </w:p>
        </w:tc>
        <w:tc>
          <w:tcPr>
            <w:tcW w:w="990" w:type="dxa"/>
            <w:tcBorders>
              <w:top w:val="single" w:sz="4" w:space="0" w:color="auto"/>
            </w:tcBorders>
          </w:tcPr>
          <w:p w14:paraId="5127EDE9" w14:textId="77777777" w:rsidR="00EB4B93" w:rsidRPr="00C7418C" w:rsidRDefault="00EB4B93" w:rsidP="00EB4B93">
            <w:pPr>
              <w:pStyle w:val="Compact"/>
              <w:spacing w:line="276" w:lineRule="auto"/>
            </w:pPr>
            <w:r w:rsidRPr="00C7418C">
              <w:t>&lt;0.001</w:t>
            </w:r>
          </w:p>
        </w:tc>
      </w:tr>
      <w:tr w:rsidR="00AE1307" w:rsidRPr="00070D80" w14:paraId="55141BF6" w14:textId="77777777" w:rsidTr="00AE1307">
        <w:tc>
          <w:tcPr>
            <w:tcW w:w="2250" w:type="dxa"/>
            <w:gridSpan w:val="2"/>
          </w:tcPr>
          <w:p w14:paraId="173FD718" w14:textId="77777777" w:rsidR="00EB4B93" w:rsidRPr="00C7418C" w:rsidRDefault="00EB4B93" w:rsidP="00EB4B93">
            <w:pPr>
              <w:pStyle w:val="Compact"/>
              <w:spacing w:line="276" w:lineRule="auto"/>
            </w:pPr>
          </w:p>
        </w:tc>
        <w:tc>
          <w:tcPr>
            <w:tcW w:w="1440" w:type="dxa"/>
            <w:gridSpan w:val="3"/>
            <w:tcBorders>
              <w:right w:val="single" w:sz="4" w:space="0" w:color="auto"/>
            </w:tcBorders>
          </w:tcPr>
          <w:p w14:paraId="072B6B78" w14:textId="77777777" w:rsidR="00EB4B93" w:rsidRPr="00C7418C" w:rsidRDefault="00EB4B93" w:rsidP="00AE1307">
            <w:pPr>
              <w:pStyle w:val="Compact"/>
              <w:spacing w:line="276" w:lineRule="auto"/>
              <w:jc w:val="right"/>
            </w:pPr>
            <w:r w:rsidRPr="00C7418C">
              <w:t>1</w:t>
            </w:r>
          </w:p>
        </w:tc>
        <w:tc>
          <w:tcPr>
            <w:tcW w:w="1620" w:type="dxa"/>
            <w:tcBorders>
              <w:left w:val="single" w:sz="4" w:space="0" w:color="auto"/>
            </w:tcBorders>
          </w:tcPr>
          <w:p w14:paraId="27C69377" w14:textId="77777777" w:rsidR="00EB4B93" w:rsidRPr="00C7418C" w:rsidRDefault="00EB4B93" w:rsidP="00EB4B93">
            <w:pPr>
              <w:pStyle w:val="Compact"/>
              <w:spacing w:line="276" w:lineRule="auto"/>
            </w:pPr>
            <w:r w:rsidRPr="00C7418C">
              <w:t>29 (1.21)</w:t>
            </w:r>
          </w:p>
        </w:tc>
        <w:tc>
          <w:tcPr>
            <w:tcW w:w="1980" w:type="dxa"/>
          </w:tcPr>
          <w:p w14:paraId="081410E7" w14:textId="77777777" w:rsidR="00EB4B93" w:rsidRPr="00C7418C" w:rsidRDefault="00EB4B93" w:rsidP="00EB4B93">
            <w:pPr>
              <w:pStyle w:val="Compact"/>
              <w:spacing w:line="276" w:lineRule="auto"/>
            </w:pPr>
            <w:r w:rsidRPr="00C7418C">
              <w:t>29 (2.05)</w:t>
            </w:r>
          </w:p>
        </w:tc>
        <w:tc>
          <w:tcPr>
            <w:tcW w:w="1710" w:type="dxa"/>
          </w:tcPr>
          <w:p w14:paraId="04D92B23" w14:textId="77777777" w:rsidR="00EB4B93" w:rsidRPr="00C7418C" w:rsidRDefault="00EB4B93" w:rsidP="00EB4B93">
            <w:pPr>
              <w:pStyle w:val="Compact"/>
              <w:spacing w:line="276" w:lineRule="auto"/>
            </w:pPr>
            <w:r w:rsidRPr="00C7418C">
              <w:t>0 (0.00)</w:t>
            </w:r>
          </w:p>
        </w:tc>
        <w:tc>
          <w:tcPr>
            <w:tcW w:w="990" w:type="dxa"/>
          </w:tcPr>
          <w:p w14:paraId="1A58A08E" w14:textId="77777777" w:rsidR="00EB4B93" w:rsidRPr="00C7418C" w:rsidRDefault="00EB4B93" w:rsidP="00EB4B93">
            <w:pPr>
              <w:pStyle w:val="Compact"/>
              <w:spacing w:line="276" w:lineRule="auto"/>
            </w:pPr>
          </w:p>
        </w:tc>
      </w:tr>
      <w:tr w:rsidR="00AE1307" w:rsidRPr="00070D80" w14:paraId="2C4D482B" w14:textId="77777777" w:rsidTr="00AE1307">
        <w:tc>
          <w:tcPr>
            <w:tcW w:w="2250" w:type="dxa"/>
            <w:gridSpan w:val="2"/>
          </w:tcPr>
          <w:p w14:paraId="7F8184EE" w14:textId="77777777" w:rsidR="00EB4B93" w:rsidRPr="00C7418C" w:rsidRDefault="00EB4B93" w:rsidP="00EB4B93">
            <w:pPr>
              <w:pStyle w:val="Compact"/>
              <w:spacing w:line="276" w:lineRule="auto"/>
            </w:pPr>
          </w:p>
        </w:tc>
        <w:tc>
          <w:tcPr>
            <w:tcW w:w="1440" w:type="dxa"/>
            <w:gridSpan w:val="3"/>
            <w:tcBorders>
              <w:right w:val="single" w:sz="4" w:space="0" w:color="auto"/>
            </w:tcBorders>
          </w:tcPr>
          <w:p w14:paraId="26D59320" w14:textId="77777777" w:rsidR="00EB4B93" w:rsidRPr="00C7418C" w:rsidRDefault="00EB4B93" w:rsidP="00AE1307">
            <w:pPr>
              <w:pStyle w:val="Compact"/>
              <w:spacing w:line="276" w:lineRule="auto"/>
              <w:jc w:val="right"/>
            </w:pPr>
            <w:r w:rsidRPr="00C7418C">
              <w:t>2</w:t>
            </w:r>
          </w:p>
        </w:tc>
        <w:tc>
          <w:tcPr>
            <w:tcW w:w="1620" w:type="dxa"/>
            <w:tcBorders>
              <w:left w:val="single" w:sz="4" w:space="0" w:color="auto"/>
            </w:tcBorders>
          </w:tcPr>
          <w:p w14:paraId="6A7A056B" w14:textId="77777777" w:rsidR="00EB4B93" w:rsidRPr="00C7418C" w:rsidRDefault="00EB4B93" w:rsidP="00EB4B93">
            <w:pPr>
              <w:pStyle w:val="Compact"/>
              <w:spacing w:line="276" w:lineRule="auto"/>
            </w:pPr>
            <w:r w:rsidRPr="00C7418C">
              <w:t>339 (14.20)</w:t>
            </w:r>
          </w:p>
        </w:tc>
        <w:tc>
          <w:tcPr>
            <w:tcW w:w="1980" w:type="dxa"/>
          </w:tcPr>
          <w:p w14:paraId="662ECF0F" w14:textId="77777777" w:rsidR="00EB4B93" w:rsidRPr="00C7418C" w:rsidRDefault="00EB4B93" w:rsidP="00EB4B93">
            <w:pPr>
              <w:pStyle w:val="Compact"/>
              <w:spacing w:line="276" w:lineRule="auto"/>
            </w:pPr>
            <w:r w:rsidRPr="00C7418C">
              <w:t>0 (0.00)</w:t>
            </w:r>
          </w:p>
        </w:tc>
        <w:tc>
          <w:tcPr>
            <w:tcW w:w="1710" w:type="dxa"/>
          </w:tcPr>
          <w:p w14:paraId="2CCA4F96" w14:textId="77777777" w:rsidR="00EB4B93" w:rsidRPr="00C7418C" w:rsidRDefault="00EB4B93" w:rsidP="00EB4B93">
            <w:pPr>
              <w:pStyle w:val="Compact"/>
              <w:spacing w:line="276" w:lineRule="auto"/>
            </w:pPr>
            <w:r w:rsidRPr="00C7418C">
              <w:t>339 (34.91)</w:t>
            </w:r>
          </w:p>
        </w:tc>
        <w:tc>
          <w:tcPr>
            <w:tcW w:w="990" w:type="dxa"/>
          </w:tcPr>
          <w:p w14:paraId="685BFEDD" w14:textId="77777777" w:rsidR="00EB4B93" w:rsidRPr="00C7418C" w:rsidRDefault="00EB4B93" w:rsidP="00EB4B93">
            <w:pPr>
              <w:pStyle w:val="Compact"/>
              <w:spacing w:line="276" w:lineRule="auto"/>
            </w:pPr>
          </w:p>
        </w:tc>
      </w:tr>
      <w:tr w:rsidR="00AE1307" w:rsidRPr="00070D80" w14:paraId="3AED139E" w14:textId="77777777" w:rsidTr="00AE1307">
        <w:tc>
          <w:tcPr>
            <w:tcW w:w="2250" w:type="dxa"/>
            <w:gridSpan w:val="2"/>
          </w:tcPr>
          <w:p w14:paraId="2BD651F8" w14:textId="77777777" w:rsidR="00EB4B93" w:rsidRPr="00C7418C" w:rsidRDefault="00EB4B93" w:rsidP="00EB4B93">
            <w:pPr>
              <w:pStyle w:val="Compact"/>
              <w:spacing w:line="276" w:lineRule="auto"/>
            </w:pPr>
          </w:p>
        </w:tc>
        <w:tc>
          <w:tcPr>
            <w:tcW w:w="1440" w:type="dxa"/>
            <w:gridSpan w:val="3"/>
            <w:tcBorders>
              <w:right w:val="single" w:sz="4" w:space="0" w:color="auto"/>
            </w:tcBorders>
          </w:tcPr>
          <w:p w14:paraId="58136159" w14:textId="77777777" w:rsidR="00EB4B93" w:rsidRPr="00C7418C" w:rsidRDefault="00EB4B93" w:rsidP="00AE1307">
            <w:pPr>
              <w:pStyle w:val="Compact"/>
              <w:spacing w:line="276" w:lineRule="auto"/>
              <w:jc w:val="right"/>
            </w:pPr>
            <w:r w:rsidRPr="00C7418C">
              <w:t>3</w:t>
            </w:r>
          </w:p>
        </w:tc>
        <w:tc>
          <w:tcPr>
            <w:tcW w:w="1620" w:type="dxa"/>
            <w:tcBorders>
              <w:left w:val="single" w:sz="4" w:space="0" w:color="auto"/>
            </w:tcBorders>
          </w:tcPr>
          <w:p w14:paraId="7A8A6D65" w14:textId="77777777" w:rsidR="00EB4B93" w:rsidRPr="00C7418C" w:rsidRDefault="00EB4B93" w:rsidP="00EB4B93">
            <w:pPr>
              <w:pStyle w:val="Compact"/>
              <w:spacing w:line="276" w:lineRule="auto"/>
            </w:pPr>
            <w:r w:rsidRPr="00C7418C">
              <w:t>363 (15.21)</w:t>
            </w:r>
          </w:p>
        </w:tc>
        <w:tc>
          <w:tcPr>
            <w:tcW w:w="1980" w:type="dxa"/>
          </w:tcPr>
          <w:p w14:paraId="2B93A245" w14:textId="77777777" w:rsidR="00EB4B93" w:rsidRPr="00C7418C" w:rsidRDefault="00EB4B93" w:rsidP="00EB4B93">
            <w:pPr>
              <w:pStyle w:val="Compact"/>
              <w:spacing w:line="276" w:lineRule="auto"/>
            </w:pPr>
            <w:r w:rsidRPr="00C7418C">
              <w:t>0 (0.00)</w:t>
            </w:r>
          </w:p>
        </w:tc>
        <w:tc>
          <w:tcPr>
            <w:tcW w:w="1710" w:type="dxa"/>
          </w:tcPr>
          <w:p w14:paraId="59C4FE2B" w14:textId="77777777" w:rsidR="00EB4B93" w:rsidRPr="00C7418C" w:rsidRDefault="00EB4B93" w:rsidP="00EB4B93">
            <w:pPr>
              <w:pStyle w:val="Compact"/>
              <w:spacing w:line="276" w:lineRule="auto"/>
            </w:pPr>
            <w:r w:rsidRPr="00C7418C">
              <w:t>363 (37.38)</w:t>
            </w:r>
          </w:p>
        </w:tc>
        <w:tc>
          <w:tcPr>
            <w:tcW w:w="990" w:type="dxa"/>
          </w:tcPr>
          <w:p w14:paraId="75578DF0" w14:textId="77777777" w:rsidR="00EB4B93" w:rsidRPr="00C7418C" w:rsidRDefault="00EB4B93" w:rsidP="00EB4B93">
            <w:pPr>
              <w:pStyle w:val="Compact"/>
              <w:spacing w:line="276" w:lineRule="auto"/>
            </w:pPr>
          </w:p>
        </w:tc>
      </w:tr>
      <w:tr w:rsidR="00AE1307" w:rsidRPr="00070D80" w14:paraId="7AE55F4A" w14:textId="77777777" w:rsidTr="00AE1307">
        <w:tc>
          <w:tcPr>
            <w:tcW w:w="2250" w:type="dxa"/>
            <w:gridSpan w:val="2"/>
            <w:tcBorders>
              <w:bottom w:val="single" w:sz="4" w:space="0" w:color="auto"/>
            </w:tcBorders>
          </w:tcPr>
          <w:p w14:paraId="34166FBD" w14:textId="77777777" w:rsidR="00EB4B93" w:rsidRPr="00C7418C" w:rsidRDefault="00EB4B93" w:rsidP="00EB4B93">
            <w:pPr>
              <w:pStyle w:val="Compact"/>
              <w:spacing w:line="276" w:lineRule="auto"/>
            </w:pPr>
          </w:p>
        </w:tc>
        <w:tc>
          <w:tcPr>
            <w:tcW w:w="1440" w:type="dxa"/>
            <w:gridSpan w:val="3"/>
            <w:tcBorders>
              <w:bottom w:val="single" w:sz="4" w:space="0" w:color="auto"/>
              <w:right w:val="single" w:sz="4" w:space="0" w:color="auto"/>
            </w:tcBorders>
          </w:tcPr>
          <w:p w14:paraId="5BC9693E" w14:textId="77777777" w:rsidR="00EB4B93" w:rsidRPr="00C7418C" w:rsidRDefault="00EB4B93" w:rsidP="00AE1307">
            <w:pPr>
              <w:pStyle w:val="Compact"/>
              <w:spacing w:line="276" w:lineRule="auto"/>
              <w:jc w:val="right"/>
            </w:pPr>
            <w:r w:rsidRPr="00C7418C">
              <w:t>4</w:t>
            </w:r>
          </w:p>
        </w:tc>
        <w:tc>
          <w:tcPr>
            <w:tcW w:w="1620" w:type="dxa"/>
            <w:tcBorders>
              <w:left w:val="single" w:sz="4" w:space="0" w:color="auto"/>
              <w:bottom w:val="single" w:sz="4" w:space="0" w:color="auto"/>
            </w:tcBorders>
          </w:tcPr>
          <w:p w14:paraId="58D76995" w14:textId="77777777" w:rsidR="00EB4B93" w:rsidRPr="00C7418C" w:rsidRDefault="00EB4B93" w:rsidP="00EB4B93">
            <w:pPr>
              <w:pStyle w:val="Compact"/>
              <w:spacing w:line="276" w:lineRule="auto"/>
            </w:pPr>
            <w:r w:rsidRPr="00C7418C">
              <w:t>271 (11.35)</w:t>
            </w:r>
          </w:p>
        </w:tc>
        <w:tc>
          <w:tcPr>
            <w:tcW w:w="1980" w:type="dxa"/>
            <w:tcBorders>
              <w:bottom w:val="single" w:sz="4" w:space="0" w:color="auto"/>
            </w:tcBorders>
          </w:tcPr>
          <w:p w14:paraId="5AFA4ED8" w14:textId="77777777" w:rsidR="00EB4B93" w:rsidRPr="00C7418C" w:rsidRDefault="00EB4B93" w:rsidP="00EB4B93">
            <w:pPr>
              <w:pStyle w:val="Compact"/>
              <w:spacing w:line="276" w:lineRule="auto"/>
            </w:pPr>
            <w:r w:rsidRPr="00C7418C">
              <w:t>2 (0.14)</w:t>
            </w:r>
          </w:p>
        </w:tc>
        <w:tc>
          <w:tcPr>
            <w:tcW w:w="1710" w:type="dxa"/>
            <w:tcBorders>
              <w:bottom w:val="single" w:sz="4" w:space="0" w:color="auto"/>
            </w:tcBorders>
          </w:tcPr>
          <w:p w14:paraId="4FAFACE1" w14:textId="77777777" w:rsidR="00EB4B93" w:rsidRPr="00C7418C" w:rsidRDefault="00EB4B93" w:rsidP="00EB4B93">
            <w:pPr>
              <w:pStyle w:val="Compact"/>
              <w:spacing w:line="276" w:lineRule="auto"/>
            </w:pPr>
            <w:r w:rsidRPr="00C7418C">
              <w:t>269 (27.70)</w:t>
            </w:r>
          </w:p>
        </w:tc>
        <w:tc>
          <w:tcPr>
            <w:tcW w:w="990" w:type="dxa"/>
            <w:tcBorders>
              <w:bottom w:val="single" w:sz="4" w:space="0" w:color="auto"/>
            </w:tcBorders>
          </w:tcPr>
          <w:p w14:paraId="2188099C" w14:textId="77777777" w:rsidR="00EB4B93" w:rsidRPr="00C7418C" w:rsidRDefault="00EB4B93" w:rsidP="00EB4B93">
            <w:pPr>
              <w:pStyle w:val="Compact"/>
              <w:spacing w:line="276" w:lineRule="auto"/>
            </w:pPr>
          </w:p>
        </w:tc>
      </w:tr>
      <w:tr w:rsidR="00AE1307" w:rsidRPr="00070D80" w14:paraId="69489B4A" w14:textId="77777777" w:rsidTr="00AE1307">
        <w:tc>
          <w:tcPr>
            <w:tcW w:w="2250" w:type="dxa"/>
            <w:gridSpan w:val="2"/>
            <w:tcBorders>
              <w:top w:val="single" w:sz="4" w:space="0" w:color="auto"/>
            </w:tcBorders>
          </w:tcPr>
          <w:p w14:paraId="4C858DDF" w14:textId="77777777" w:rsidR="00EB4B93" w:rsidRPr="00C7418C" w:rsidRDefault="00EB4B93" w:rsidP="00EB4B93">
            <w:pPr>
              <w:pStyle w:val="Compact"/>
              <w:spacing w:line="276" w:lineRule="auto"/>
            </w:pPr>
            <w:r w:rsidRPr="00C7418C">
              <w:t>Ganda ethnicity</w:t>
            </w:r>
          </w:p>
        </w:tc>
        <w:tc>
          <w:tcPr>
            <w:tcW w:w="1440" w:type="dxa"/>
            <w:gridSpan w:val="3"/>
            <w:tcBorders>
              <w:top w:val="single" w:sz="4" w:space="0" w:color="auto"/>
              <w:right w:val="single" w:sz="4" w:space="0" w:color="auto"/>
            </w:tcBorders>
          </w:tcPr>
          <w:p w14:paraId="3AA084BF" w14:textId="77777777" w:rsidR="00EB4B93" w:rsidRPr="00C7418C" w:rsidRDefault="00EB4B93" w:rsidP="00AE1307">
            <w:pPr>
              <w:pStyle w:val="Compact"/>
              <w:spacing w:line="276" w:lineRule="auto"/>
              <w:jc w:val="right"/>
            </w:pPr>
            <w:r w:rsidRPr="00C7418C">
              <w:t>No, n (%)</w:t>
            </w:r>
          </w:p>
        </w:tc>
        <w:tc>
          <w:tcPr>
            <w:tcW w:w="1620" w:type="dxa"/>
            <w:tcBorders>
              <w:top w:val="single" w:sz="4" w:space="0" w:color="auto"/>
              <w:left w:val="single" w:sz="4" w:space="0" w:color="auto"/>
            </w:tcBorders>
          </w:tcPr>
          <w:p w14:paraId="3B1159F8" w14:textId="77777777" w:rsidR="00EB4B93" w:rsidRPr="00C7418C" w:rsidRDefault="00EB4B93" w:rsidP="00EB4B93">
            <w:pPr>
              <w:pStyle w:val="Compact"/>
              <w:spacing w:line="276" w:lineRule="auto"/>
            </w:pPr>
            <w:r w:rsidRPr="00C7418C">
              <w:t>992 (41.56)</w:t>
            </w:r>
          </w:p>
        </w:tc>
        <w:tc>
          <w:tcPr>
            <w:tcW w:w="1980" w:type="dxa"/>
            <w:tcBorders>
              <w:top w:val="single" w:sz="4" w:space="0" w:color="auto"/>
            </w:tcBorders>
          </w:tcPr>
          <w:p w14:paraId="23B55CFB" w14:textId="77777777" w:rsidR="00EB4B93" w:rsidRPr="00C7418C" w:rsidRDefault="00EB4B93" w:rsidP="00EB4B93">
            <w:pPr>
              <w:pStyle w:val="Compact"/>
              <w:spacing w:line="276" w:lineRule="auto"/>
            </w:pPr>
            <w:r w:rsidRPr="00C7418C">
              <w:t>612 (43.22)</w:t>
            </w:r>
          </w:p>
        </w:tc>
        <w:tc>
          <w:tcPr>
            <w:tcW w:w="1710" w:type="dxa"/>
            <w:tcBorders>
              <w:top w:val="single" w:sz="4" w:space="0" w:color="auto"/>
            </w:tcBorders>
          </w:tcPr>
          <w:p w14:paraId="7FBCD382" w14:textId="77777777" w:rsidR="00EB4B93" w:rsidRPr="00C7418C" w:rsidRDefault="00EB4B93" w:rsidP="00EB4B93">
            <w:pPr>
              <w:pStyle w:val="Compact"/>
              <w:spacing w:line="276" w:lineRule="auto"/>
            </w:pPr>
            <w:r w:rsidRPr="00C7418C">
              <w:t>380 (39.13)</w:t>
            </w:r>
          </w:p>
        </w:tc>
        <w:tc>
          <w:tcPr>
            <w:tcW w:w="990" w:type="dxa"/>
            <w:tcBorders>
              <w:top w:val="single" w:sz="4" w:space="0" w:color="auto"/>
            </w:tcBorders>
          </w:tcPr>
          <w:p w14:paraId="0A0B29A0" w14:textId="77777777" w:rsidR="00EB4B93" w:rsidRPr="00C7418C" w:rsidRDefault="00EB4B93" w:rsidP="00EB4B93">
            <w:pPr>
              <w:pStyle w:val="Compact"/>
              <w:spacing w:line="276" w:lineRule="auto"/>
            </w:pPr>
            <w:r w:rsidRPr="00C7418C">
              <w:t>0.05</w:t>
            </w:r>
          </w:p>
        </w:tc>
      </w:tr>
      <w:tr w:rsidR="00AE1307" w:rsidRPr="00070D80" w14:paraId="5C3C151E" w14:textId="77777777" w:rsidTr="00AE1307">
        <w:tc>
          <w:tcPr>
            <w:tcW w:w="2250" w:type="dxa"/>
            <w:gridSpan w:val="2"/>
            <w:tcBorders>
              <w:bottom w:val="single" w:sz="4" w:space="0" w:color="auto"/>
            </w:tcBorders>
          </w:tcPr>
          <w:p w14:paraId="217A609E" w14:textId="77777777" w:rsidR="00EB4B93" w:rsidRPr="00C7418C" w:rsidRDefault="00EB4B93" w:rsidP="00EB4B93">
            <w:pPr>
              <w:pStyle w:val="Compact"/>
              <w:spacing w:line="276" w:lineRule="auto"/>
            </w:pPr>
          </w:p>
        </w:tc>
        <w:tc>
          <w:tcPr>
            <w:tcW w:w="1440" w:type="dxa"/>
            <w:gridSpan w:val="3"/>
            <w:tcBorders>
              <w:bottom w:val="single" w:sz="4" w:space="0" w:color="auto"/>
              <w:right w:val="single" w:sz="4" w:space="0" w:color="auto"/>
            </w:tcBorders>
          </w:tcPr>
          <w:p w14:paraId="6ED9551A" w14:textId="77777777" w:rsidR="00EB4B93" w:rsidRPr="00C7418C" w:rsidRDefault="00EB4B93" w:rsidP="00AE1307">
            <w:pPr>
              <w:pStyle w:val="Compact"/>
              <w:spacing w:line="276" w:lineRule="auto"/>
              <w:jc w:val="right"/>
            </w:pPr>
            <w:r w:rsidRPr="00C7418C">
              <w:t>Yes, n (%)</w:t>
            </w:r>
          </w:p>
        </w:tc>
        <w:tc>
          <w:tcPr>
            <w:tcW w:w="1620" w:type="dxa"/>
            <w:tcBorders>
              <w:left w:val="single" w:sz="4" w:space="0" w:color="auto"/>
              <w:bottom w:val="single" w:sz="4" w:space="0" w:color="auto"/>
            </w:tcBorders>
          </w:tcPr>
          <w:p w14:paraId="22A2C022" w14:textId="77777777" w:rsidR="00EB4B93" w:rsidRPr="00C7418C" w:rsidRDefault="00EB4B93" w:rsidP="00EB4B93">
            <w:pPr>
              <w:pStyle w:val="Compact"/>
              <w:spacing w:line="276" w:lineRule="auto"/>
            </w:pPr>
            <w:r w:rsidRPr="00C7418C">
              <w:t xml:space="preserve">1,395 (58.44)  </w:t>
            </w:r>
          </w:p>
        </w:tc>
        <w:tc>
          <w:tcPr>
            <w:tcW w:w="1980" w:type="dxa"/>
            <w:tcBorders>
              <w:bottom w:val="single" w:sz="4" w:space="0" w:color="auto"/>
            </w:tcBorders>
          </w:tcPr>
          <w:p w14:paraId="58B18B3A" w14:textId="77777777" w:rsidR="00EB4B93" w:rsidRPr="00C7418C" w:rsidRDefault="00EB4B93" w:rsidP="00EB4B93">
            <w:pPr>
              <w:pStyle w:val="Compact"/>
              <w:spacing w:line="276" w:lineRule="auto"/>
            </w:pPr>
            <w:r w:rsidRPr="00C7418C">
              <w:t>804 (56.78)</w:t>
            </w:r>
          </w:p>
        </w:tc>
        <w:tc>
          <w:tcPr>
            <w:tcW w:w="1710" w:type="dxa"/>
            <w:tcBorders>
              <w:bottom w:val="single" w:sz="4" w:space="0" w:color="auto"/>
            </w:tcBorders>
          </w:tcPr>
          <w:p w14:paraId="2E3716B9" w14:textId="77777777" w:rsidR="00EB4B93" w:rsidRPr="00C7418C" w:rsidRDefault="00EB4B93" w:rsidP="00EB4B93">
            <w:pPr>
              <w:pStyle w:val="Compact"/>
              <w:spacing w:line="276" w:lineRule="auto"/>
            </w:pPr>
            <w:r w:rsidRPr="00C7418C">
              <w:t>591 (60.87)</w:t>
            </w:r>
          </w:p>
        </w:tc>
        <w:tc>
          <w:tcPr>
            <w:tcW w:w="990" w:type="dxa"/>
            <w:tcBorders>
              <w:bottom w:val="single" w:sz="4" w:space="0" w:color="auto"/>
            </w:tcBorders>
          </w:tcPr>
          <w:p w14:paraId="126F8B34" w14:textId="77777777" w:rsidR="00EB4B93" w:rsidRPr="00C7418C" w:rsidRDefault="00EB4B93" w:rsidP="00EB4B93">
            <w:pPr>
              <w:pStyle w:val="Compact"/>
              <w:spacing w:line="276" w:lineRule="auto"/>
            </w:pPr>
          </w:p>
        </w:tc>
      </w:tr>
      <w:tr w:rsidR="00AE1307" w:rsidRPr="00070D80" w14:paraId="20C168F2" w14:textId="77777777" w:rsidTr="00AE1307">
        <w:tc>
          <w:tcPr>
            <w:tcW w:w="2250" w:type="dxa"/>
            <w:gridSpan w:val="2"/>
            <w:tcBorders>
              <w:top w:val="single" w:sz="4" w:space="0" w:color="auto"/>
            </w:tcBorders>
          </w:tcPr>
          <w:p w14:paraId="080307D4" w14:textId="77777777" w:rsidR="00EB4B93" w:rsidRPr="00C7418C" w:rsidRDefault="00EB4B93" w:rsidP="00EB4B93">
            <w:pPr>
              <w:pStyle w:val="Compact"/>
              <w:spacing w:line="276" w:lineRule="auto"/>
            </w:pPr>
            <w:r w:rsidRPr="00C7418C">
              <w:t>Febrile illness</w:t>
            </w:r>
          </w:p>
        </w:tc>
        <w:tc>
          <w:tcPr>
            <w:tcW w:w="1440" w:type="dxa"/>
            <w:gridSpan w:val="3"/>
            <w:tcBorders>
              <w:top w:val="single" w:sz="4" w:space="0" w:color="auto"/>
              <w:right w:val="single" w:sz="4" w:space="0" w:color="auto"/>
            </w:tcBorders>
          </w:tcPr>
          <w:p w14:paraId="77500104" w14:textId="77777777" w:rsidR="00EB4B93" w:rsidRPr="00C7418C" w:rsidRDefault="00EB4B93" w:rsidP="00AE1307">
            <w:pPr>
              <w:pStyle w:val="Compact"/>
              <w:spacing w:line="276" w:lineRule="auto"/>
              <w:jc w:val="right"/>
            </w:pPr>
            <w:r w:rsidRPr="00C7418C">
              <w:t>No, n (%)</w:t>
            </w:r>
          </w:p>
        </w:tc>
        <w:tc>
          <w:tcPr>
            <w:tcW w:w="1620" w:type="dxa"/>
            <w:tcBorders>
              <w:top w:val="single" w:sz="4" w:space="0" w:color="auto"/>
              <w:left w:val="single" w:sz="4" w:space="0" w:color="auto"/>
            </w:tcBorders>
          </w:tcPr>
          <w:p w14:paraId="5343EEB6" w14:textId="77777777" w:rsidR="00EB4B93" w:rsidRPr="00C7418C" w:rsidRDefault="00EB4B93" w:rsidP="00EB4B93">
            <w:pPr>
              <w:pStyle w:val="Compact"/>
              <w:spacing w:line="276" w:lineRule="auto"/>
            </w:pPr>
            <w:r w:rsidRPr="00C7418C">
              <w:t>1,236 (71.86)</w:t>
            </w:r>
          </w:p>
        </w:tc>
        <w:tc>
          <w:tcPr>
            <w:tcW w:w="1980" w:type="dxa"/>
            <w:tcBorders>
              <w:top w:val="single" w:sz="4" w:space="0" w:color="auto"/>
            </w:tcBorders>
          </w:tcPr>
          <w:p w14:paraId="7029AA7C" w14:textId="77777777" w:rsidR="00EB4B93" w:rsidRPr="00C7418C" w:rsidRDefault="00EB4B93" w:rsidP="00EB4B93">
            <w:pPr>
              <w:pStyle w:val="Compact"/>
              <w:spacing w:line="276" w:lineRule="auto"/>
            </w:pPr>
            <w:r w:rsidRPr="00C7418C">
              <w:t>573 (75.69)</w:t>
            </w:r>
          </w:p>
        </w:tc>
        <w:tc>
          <w:tcPr>
            <w:tcW w:w="1710" w:type="dxa"/>
            <w:tcBorders>
              <w:top w:val="single" w:sz="4" w:space="0" w:color="auto"/>
            </w:tcBorders>
          </w:tcPr>
          <w:p w14:paraId="097E463E" w14:textId="77777777" w:rsidR="00EB4B93" w:rsidRPr="00C7418C" w:rsidRDefault="00EB4B93" w:rsidP="00EB4B93">
            <w:pPr>
              <w:pStyle w:val="Compact"/>
              <w:spacing w:line="276" w:lineRule="auto"/>
            </w:pPr>
            <w:r w:rsidRPr="00C7418C">
              <w:t>663 (68.85)</w:t>
            </w:r>
          </w:p>
        </w:tc>
        <w:tc>
          <w:tcPr>
            <w:tcW w:w="990" w:type="dxa"/>
            <w:tcBorders>
              <w:top w:val="single" w:sz="4" w:space="0" w:color="auto"/>
            </w:tcBorders>
          </w:tcPr>
          <w:p w14:paraId="4C598147" w14:textId="77777777" w:rsidR="00EB4B93" w:rsidRPr="00C7418C" w:rsidRDefault="00EB4B93" w:rsidP="00EB4B93">
            <w:pPr>
              <w:pStyle w:val="Compact"/>
              <w:spacing w:line="276" w:lineRule="auto"/>
            </w:pPr>
            <w:r w:rsidRPr="00C7418C">
              <w:t>&lt;0.01</w:t>
            </w:r>
          </w:p>
        </w:tc>
      </w:tr>
      <w:tr w:rsidR="00AE1307" w:rsidRPr="00070D80" w14:paraId="78797EF3" w14:textId="77777777" w:rsidTr="00AE1307">
        <w:trPr>
          <w:trHeight w:val="342"/>
        </w:trPr>
        <w:tc>
          <w:tcPr>
            <w:tcW w:w="2250" w:type="dxa"/>
            <w:gridSpan w:val="2"/>
            <w:tcBorders>
              <w:bottom w:val="single" w:sz="4" w:space="0" w:color="auto"/>
            </w:tcBorders>
          </w:tcPr>
          <w:p w14:paraId="36E3D1D3" w14:textId="77777777" w:rsidR="00EB4B93" w:rsidRPr="00C7418C" w:rsidRDefault="00EB4B93" w:rsidP="00EB4B93">
            <w:pPr>
              <w:pStyle w:val="Compact"/>
              <w:spacing w:line="276" w:lineRule="auto"/>
            </w:pPr>
          </w:p>
        </w:tc>
        <w:tc>
          <w:tcPr>
            <w:tcW w:w="1440" w:type="dxa"/>
            <w:gridSpan w:val="3"/>
            <w:tcBorders>
              <w:bottom w:val="single" w:sz="4" w:space="0" w:color="auto"/>
              <w:right w:val="single" w:sz="4" w:space="0" w:color="auto"/>
            </w:tcBorders>
          </w:tcPr>
          <w:p w14:paraId="5CF5512F" w14:textId="77777777" w:rsidR="00EB4B93" w:rsidRPr="00C7418C" w:rsidRDefault="00EB4B93" w:rsidP="00AE1307">
            <w:pPr>
              <w:pStyle w:val="Compact"/>
              <w:spacing w:line="276" w:lineRule="auto"/>
              <w:jc w:val="right"/>
            </w:pPr>
            <w:r w:rsidRPr="00C7418C">
              <w:t>Yes, n (%)</w:t>
            </w:r>
          </w:p>
        </w:tc>
        <w:tc>
          <w:tcPr>
            <w:tcW w:w="1620" w:type="dxa"/>
            <w:tcBorders>
              <w:left w:val="single" w:sz="4" w:space="0" w:color="auto"/>
              <w:bottom w:val="single" w:sz="4" w:space="0" w:color="auto"/>
            </w:tcBorders>
          </w:tcPr>
          <w:p w14:paraId="4A38677E" w14:textId="77777777" w:rsidR="00EB4B93" w:rsidRPr="00C7418C" w:rsidRDefault="00EB4B93" w:rsidP="00EB4B93">
            <w:pPr>
              <w:pStyle w:val="Compact"/>
              <w:spacing w:line="276" w:lineRule="auto"/>
            </w:pPr>
            <w:r w:rsidRPr="00C7418C">
              <w:t>484 (28.14)</w:t>
            </w:r>
          </w:p>
        </w:tc>
        <w:tc>
          <w:tcPr>
            <w:tcW w:w="1980" w:type="dxa"/>
            <w:tcBorders>
              <w:bottom w:val="single" w:sz="4" w:space="0" w:color="auto"/>
            </w:tcBorders>
          </w:tcPr>
          <w:p w14:paraId="70E72A6E" w14:textId="77777777" w:rsidR="00EB4B93" w:rsidRPr="00C7418C" w:rsidRDefault="00EB4B93" w:rsidP="00EB4B93">
            <w:pPr>
              <w:pStyle w:val="Compact"/>
              <w:spacing w:line="276" w:lineRule="auto"/>
            </w:pPr>
            <w:r w:rsidRPr="00C7418C">
              <w:t>184 (24.31)</w:t>
            </w:r>
          </w:p>
        </w:tc>
        <w:tc>
          <w:tcPr>
            <w:tcW w:w="1710" w:type="dxa"/>
            <w:tcBorders>
              <w:bottom w:val="single" w:sz="4" w:space="0" w:color="auto"/>
            </w:tcBorders>
          </w:tcPr>
          <w:p w14:paraId="6F53C01C" w14:textId="77777777" w:rsidR="00EB4B93" w:rsidRPr="00C7418C" w:rsidRDefault="00EB4B93" w:rsidP="00EB4B93">
            <w:pPr>
              <w:pStyle w:val="Compact"/>
              <w:spacing w:line="276" w:lineRule="auto"/>
            </w:pPr>
            <w:r w:rsidRPr="00C7418C">
              <w:t>300 (31.15)</w:t>
            </w:r>
          </w:p>
        </w:tc>
        <w:tc>
          <w:tcPr>
            <w:tcW w:w="990" w:type="dxa"/>
            <w:tcBorders>
              <w:bottom w:val="single" w:sz="4" w:space="0" w:color="auto"/>
            </w:tcBorders>
          </w:tcPr>
          <w:p w14:paraId="7AFDDFA4" w14:textId="77777777" w:rsidR="00EB4B93" w:rsidRPr="00C7418C" w:rsidRDefault="00EB4B93" w:rsidP="00EB4B93">
            <w:pPr>
              <w:pStyle w:val="Compact"/>
              <w:spacing w:line="276" w:lineRule="auto"/>
            </w:pPr>
          </w:p>
        </w:tc>
      </w:tr>
    </w:tbl>
    <w:p w14:paraId="2FC4A444" w14:textId="77777777" w:rsidR="00EB4B93" w:rsidRPr="00070D80" w:rsidRDefault="00EB4B93" w:rsidP="00F81A69">
      <w:pPr>
        <w:pStyle w:val="BodyText"/>
      </w:pPr>
    </w:p>
    <w:p w14:paraId="59DF7102" w14:textId="2487AFC5" w:rsidR="007C193B" w:rsidRDefault="00BB21DE" w:rsidP="00F81A69">
      <w:pPr>
        <w:pStyle w:val="BodyText"/>
      </w:pPr>
      <w:r w:rsidRPr="00070D80">
        <w:t>Table 2</w:t>
      </w:r>
      <w:r w:rsidRPr="00070D80">
        <w:rPr>
          <w:i/>
        </w:rPr>
        <w:t xml:space="preserve">: </w:t>
      </w:r>
      <w:r w:rsidRPr="00070D80">
        <w:t>Variation in birth weight attributable to maternal and fetal factors. The percentage of total variability in birth weight ascribed to each factor is quantified using the partial R-squared value from the primary outcome model in each of the three gestational age categories (&lt;34 weeks, 34-36 weeks, and &gt;36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4243"/>
        <w:gridCol w:w="1413"/>
        <w:gridCol w:w="1679"/>
        <w:gridCol w:w="1521"/>
      </w:tblGrid>
      <w:tr w:rsidR="00AE1307" w:rsidRPr="00070D80" w14:paraId="62E8D1C1" w14:textId="77777777" w:rsidTr="00067024">
        <w:trPr>
          <w:trHeight w:val="230"/>
        </w:trPr>
        <w:tc>
          <w:tcPr>
            <w:tcW w:w="2395" w:type="pct"/>
            <w:vMerge w:val="restart"/>
            <w:tcBorders>
              <w:top w:val="single" w:sz="4" w:space="0" w:color="auto"/>
              <w:left w:val="nil"/>
              <w:bottom w:val="nil"/>
              <w:right w:val="nil"/>
            </w:tcBorders>
            <w:vAlign w:val="bottom"/>
          </w:tcPr>
          <w:p w14:paraId="23173EE3" w14:textId="77777777" w:rsidR="00AE1307" w:rsidRPr="00070D80" w:rsidRDefault="00AE1307" w:rsidP="00067024">
            <w:pPr>
              <w:pStyle w:val="Compact"/>
            </w:pPr>
            <w:r w:rsidRPr="00070D80">
              <w:t>Factor</w:t>
            </w:r>
          </w:p>
        </w:tc>
        <w:tc>
          <w:tcPr>
            <w:tcW w:w="2605" w:type="pct"/>
            <w:gridSpan w:val="3"/>
            <w:tcBorders>
              <w:top w:val="single" w:sz="4" w:space="0" w:color="auto"/>
              <w:left w:val="nil"/>
              <w:bottom w:val="nil"/>
              <w:right w:val="nil"/>
            </w:tcBorders>
            <w:vAlign w:val="bottom"/>
          </w:tcPr>
          <w:p w14:paraId="4DD441B0" w14:textId="77777777" w:rsidR="00AE1307" w:rsidRPr="00070D80" w:rsidRDefault="00AE1307" w:rsidP="00067024">
            <w:pPr>
              <w:pStyle w:val="Compact"/>
            </w:pPr>
            <w:r w:rsidRPr="00070D80">
              <w:t>Percentage of birth weight variability (%)</w:t>
            </w:r>
          </w:p>
        </w:tc>
      </w:tr>
      <w:tr w:rsidR="00AE1307" w:rsidRPr="00070D80" w14:paraId="7C236C80" w14:textId="77777777" w:rsidTr="00067024">
        <w:trPr>
          <w:trHeight w:val="230"/>
        </w:trPr>
        <w:tc>
          <w:tcPr>
            <w:tcW w:w="2395" w:type="pct"/>
            <w:vMerge/>
            <w:tcBorders>
              <w:top w:val="nil"/>
              <w:left w:val="nil"/>
              <w:bottom w:val="single" w:sz="4" w:space="0" w:color="auto"/>
              <w:right w:val="nil"/>
            </w:tcBorders>
            <w:vAlign w:val="bottom"/>
          </w:tcPr>
          <w:p w14:paraId="18C3CAA2" w14:textId="77777777" w:rsidR="00AE1307" w:rsidRPr="00070D80" w:rsidRDefault="00AE1307" w:rsidP="00067024">
            <w:pPr>
              <w:pStyle w:val="Compact"/>
            </w:pPr>
          </w:p>
        </w:tc>
        <w:tc>
          <w:tcPr>
            <w:tcW w:w="798" w:type="pct"/>
            <w:tcBorders>
              <w:top w:val="nil"/>
              <w:left w:val="nil"/>
              <w:bottom w:val="single" w:sz="4" w:space="0" w:color="auto"/>
              <w:right w:val="nil"/>
            </w:tcBorders>
            <w:vAlign w:val="bottom"/>
          </w:tcPr>
          <w:p w14:paraId="2A416372" w14:textId="77777777" w:rsidR="00AE1307" w:rsidRPr="00070D80" w:rsidRDefault="00AE1307" w:rsidP="00067024">
            <w:pPr>
              <w:pStyle w:val="Compact"/>
            </w:pPr>
            <w:r w:rsidRPr="00070D80">
              <w:t>&lt;34 weeks</w:t>
            </w:r>
          </w:p>
        </w:tc>
        <w:tc>
          <w:tcPr>
            <w:tcW w:w="948" w:type="pct"/>
            <w:tcBorders>
              <w:top w:val="nil"/>
              <w:left w:val="nil"/>
              <w:bottom w:val="single" w:sz="4" w:space="0" w:color="auto"/>
              <w:right w:val="nil"/>
            </w:tcBorders>
            <w:vAlign w:val="bottom"/>
          </w:tcPr>
          <w:p w14:paraId="2990E7E7" w14:textId="77777777" w:rsidR="00AE1307" w:rsidRPr="00070D80" w:rsidRDefault="00AE1307" w:rsidP="00067024">
            <w:pPr>
              <w:pStyle w:val="Compact"/>
            </w:pPr>
            <w:r w:rsidRPr="00070D80">
              <w:t>34-36 weeks</w:t>
            </w:r>
          </w:p>
        </w:tc>
        <w:tc>
          <w:tcPr>
            <w:tcW w:w="859" w:type="pct"/>
            <w:tcBorders>
              <w:top w:val="nil"/>
              <w:left w:val="nil"/>
              <w:bottom w:val="single" w:sz="4" w:space="0" w:color="auto"/>
              <w:right w:val="nil"/>
            </w:tcBorders>
            <w:vAlign w:val="bottom"/>
          </w:tcPr>
          <w:p w14:paraId="371D5A71" w14:textId="77777777" w:rsidR="00AE1307" w:rsidRPr="00070D80" w:rsidRDefault="00AE1307" w:rsidP="00067024">
            <w:pPr>
              <w:pStyle w:val="Compact"/>
            </w:pPr>
            <w:r w:rsidRPr="00070D80">
              <w:t>&gt;36 weeks</w:t>
            </w:r>
          </w:p>
        </w:tc>
      </w:tr>
      <w:tr w:rsidR="00AE1307" w:rsidRPr="00070D80" w14:paraId="6B9BE649" w14:textId="77777777" w:rsidTr="00067024">
        <w:tc>
          <w:tcPr>
            <w:tcW w:w="2395" w:type="pct"/>
            <w:tcBorders>
              <w:left w:val="nil"/>
              <w:bottom w:val="single" w:sz="4" w:space="0" w:color="auto"/>
              <w:right w:val="nil"/>
            </w:tcBorders>
          </w:tcPr>
          <w:p w14:paraId="76066754" w14:textId="77777777" w:rsidR="00AE1307" w:rsidRPr="00070D80" w:rsidRDefault="00AE1307" w:rsidP="00067024">
            <w:pPr>
              <w:pStyle w:val="Compact"/>
            </w:pPr>
            <w:r w:rsidRPr="00070D80">
              <w:t>Gestational age</w:t>
            </w:r>
          </w:p>
        </w:tc>
        <w:tc>
          <w:tcPr>
            <w:tcW w:w="798" w:type="pct"/>
            <w:tcBorders>
              <w:left w:val="nil"/>
              <w:bottom w:val="single" w:sz="4" w:space="0" w:color="auto"/>
              <w:right w:val="nil"/>
            </w:tcBorders>
          </w:tcPr>
          <w:p w14:paraId="6EB6F308" w14:textId="77777777" w:rsidR="00AE1307" w:rsidRPr="00070D80" w:rsidRDefault="00AE1307" w:rsidP="00067024">
            <w:pPr>
              <w:pStyle w:val="Compact"/>
            </w:pPr>
            <w:r w:rsidRPr="00070D80">
              <w:t>84.66</w:t>
            </w:r>
          </w:p>
        </w:tc>
        <w:tc>
          <w:tcPr>
            <w:tcW w:w="948" w:type="pct"/>
            <w:tcBorders>
              <w:left w:val="nil"/>
              <w:bottom w:val="single" w:sz="4" w:space="0" w:color="auto"/>
              <w:right w:val="nil"/>
            </w:tcBorders>
          </w:tcPr>
          <w:p w14:paraId="7B965AEF" w14:textId="77777777" w:rsidR="00AE1307" w:rsidRPr="00070D80" w:rsidRDefault="00AE1307" w:rsidP="00067024">
            <w:pPr>
              <w:pStyle w:val="Compact"/>
            </w:pPr>
            <w:r w:rsidRPr="00070D80">
              <w:t>82.65</w:t>
            </w:r>
          </w:p>
        </w:tc>
        <w:tc>
          <w:tcPr>
            <w:tcW w:w="859" w:type="pct"/>
            <w:tcBorders>
              <w:left w:val="nil"/>
              <w:bottom w:val="single" w:sz="4" w:space="0" w:color="auto"/>
              <w:right w:val="nil"/>
            </w:tcBorders>
          </w:tcPr>
          <w:p w14:paraId="522B8BB8" w14:textId="77777777" w:rsidR="00AE1307" w:rsidRPr="00070D80" w:rsidRDefault="00AE1307" w:rsidP="00067024">
            <w:pPr>
              <w:pStyle w:val="Compact"/>
            </w:pPr>
            <w:r w:rsidRPr="00070D80">
              <w:t>89.86</w:t>
            </w:r>
          </w:p>
        </w:tc>
      </w:tr>
      <w:tr w:rsidR="00AE1307" w:rsidRPr="00070D80" w14:paraId="47917928" w14:textId="77777777" w:rsidTr="00067024">
        <w:tc>
          <w:tcPr>
            <w:tcW w:w="2395" w:type="pct"/>
            <w:tcBorders>
              <w:left w:val="nil"/>
              <w:bottom w:val="single" w:sz="4" w:space="0" w:color="auto"/>
              <w:right w:val="nil"/>
            </w:tcBorders>
          </w:tcPr>
          <w:p w14:paraId="56DE738E" w14:textId="77777777" w:rsidR="00AE1307" w:rsidRPr="00070D80" w:rsidRDefault="00AE1307" w:rsidP="00067024">
            <w:pPr>
              <w:pStyle w:val="Compact"/>
            </w:pPr>
            <w:r w:rsidRPr="00070D80">
              <w:t>Pre-eclampsia</w:t>
            </w:r>
          </w:p>
        </w:tc>
        <w:tc>
          <w:tcPr>
            <w:tcW w:w="798" w:type="pct"/>
            <w:tcBorders>
              <w:left w:val="nil"/>
              <w:bottom w:val="single" w:sz="4" w:space="0" w:color="auto"/>
              <w:right w:val="nil"/>
            </w:tcBorders>
          </w:tcPr>
          <w:p w14:paraId="2F04044D" w14:textId="77777777" w:rsidR="00AE1307" w:rsidRPr="00070D80" w:rsidRDefault="00AE1307" w:rsidP="00067024">
            <w:pPr>
              <w:pStyle w:val="Compact"/>
            </w:pPr>
            <w:r w:rsidRPr="00070D80">
              <w:t>7.11</w:t>
            </w:r>
          </w:p>
        </w:tc>
        <w:tc>
          <w:tcPr>
            <w:tcW w:w="948" w:type="pct"/>
            <w:tcBorders>
              <w:left w:val="nil"/>
              <w:bottom w:val="single" w:sz="4" w:space="0" w:color="auto"/>
              <w:right w:val="nil"/>
            </w:tcBorders>
          </w:tcPr>
          <w:p w14:paraId="4825BF29" w14:textId="77777777" w:rsidR="00AE1307" w:rsidRPr="00070D80" w:rsidRDefault="00AE1307" w:rsidP="00067024">
            <w:pPr>
              <w:pStyle w:val="Compact"/>
            </w:pPr>
            <w:r w:rsidRPr="00070D80">
              <w:t>10.53</w:t>
            </w:r>
          </w:p>
        </w:tc>
        <w:tc>
          <w:tcPr>
            <w:tcW w:w="859" w:type="pct"/>
            <w:tcBorders>
              <w:left w:val="nil"/>
              <w:bottom w:val="single" w:sz="4" w:space="0" w:color="auto"/>
              <w:right w:val="nil"/>
            </w:tcBorders>
          </w:tcPr>
          <w:p w14:paraId="6B2362C8" w14:textId="77777777" w:rsidR="00AE1307" w:rsidRPr="00070D80" w:rsidRDefault="00AE1307" w:rsidP="00067024">
            <w:pPr>
              <w:pStyle w:val="Compact"/>
            </w:pPr>
            <w:r w:rsidRPr="00070D80">
              <w:t>7.79</w:t>
            </w:r>
          </w:p>
        </w:tc>
      </w:tr>
      <w:tr w:rsidR="00AE1307" w:rsidRPr="00070D80" w14:paraId="337ED5C5" w14:textId="77777777" w:rsidTr="00067024">
        <w:tc>
          <w:tcPr>
            <w:tcW w:w="2395" w:type="pct"/>
            <w:tcBorders>
              <w:top w:val="single" w:sz="4" w:space="0" w:color="auto"/>
              <w:left w:val="nil"/>
              <w:bottom w:val="single" w:sz="4" w:space="0" w:color="auto"/>
              <w:right w:val="nil"/>
            </w:tcBorders>
          </w:tcPr>
          <w:p w14:paraId="32E1DFF4" w14:textId="77777777" w:rsidR="00AE1307" w:rsidRPr="00070D80" w:rsidRDefault="00AE1307" w:rsidP="00067024">
            <w:pPr>
              <w:pStyle w:val="Compact"/>
            </w:pPr>
            <w:r w:rsidRPr="00070D80">
              <w:t>Other known maternal-fetal characteristics</w:t>
            </w:r>
          </w:p>
        </w:tc>
        <w:tc>
          <w:tcPr>
            <w:tcW w:w="798" w:type="pct"/>
            <w:tcBorders>
              <w:top w:val="single" w:sz="4" w:space="0" w:color="auto"/>
              <w:left w:val="nil"/>
              <w:bottom w:val="single" w:sz="4" w:space="0" w:color="auto"/>
              <w:right w:val="nil"/>
            </w:tcBorders>
          </w:tcPr>
          <w:p w14:paraId="1E59671D" w14:textId="77777777" w:rsidR="00AE1307" w:rsidRPr="00070D80" w:rsidRDefault="00AE1307" w:rsidP="00067024">
            <w:pPr>
              <w:pStyle w:val="Compact"/>
            </w:pPr>
            <w:r w:rsidRPr="00070D80">
              <w:t>0.73</w:t>
            </w:r>
          </w:p>
        </w:tc>
        <w:tc>
          <w:tcPr>
            <w:tcW w:w="948" w:type="pct"/>
            <w:tcBorders>
              <w:top w:val="single" w:sz="4" w:space="0" w:color="auto"/>
              <w:left w:val="nil"/>
              <w:bottom w:val="single" w:sz="4" w:space="0" w:color="auto"/>
              <w:right w:val="nil"/>
            </w:tcBorders>
          </w:tcPr>
          <w:p w14:paraId="66D58459" w14:textId="77777777" w:rsidR="00AE1307" w:rsidRPr="00070D80" w:rsidRDefault="00AE1307" w:rsidP="00067024">
            <w:pPr>
              <w:pStyle w:val="Compact"/>
            </w:pPr>
            <w:r w:rsidRPr="00070D80">
              <w:t>0.16</w:t>
            </w:r>
          </w:p>
        </w:tc>
        <w:tc>
          <w:tcPr>
            <w:tcW w:w="859" w:type="pct"/>
            <w:tcBorders>
              <w:top w:val="single" w:sz="4" w:space="0" w:color="auto"/>
              <w:left w:val="nil"/>
              <w:bottom w:val="single" w:sz="4" w:space="0" w:color="auto"/>
              <w:right w:val="nil"/>
            </w:tcBorders>
          </w:tcPr>
          <w:p w14:paraId="284328BE" w14:textId="77777777" w:rsidR="00AE1307" w:rsidRPr="00070D80" w:rsidRDefault="00AE1307" w:rsidP="00067024">
            <w:pPr>
              <w:pStyle w:val="Compact"/>
            </w:pPr>
            <w:r w:rsidRPr="00070D80">
              <w:t>0.06</w:t>
            </w:r>
          </w:p>
        </w:tc>
      </w:tr>
      <w:tr w:rsidR="00AE1307" w:rsidRPr="00070D80" w14:paraId="569319F7" w14:textId="77777777" w:rsidTr="00067024">
        <w:tc>
          <w:tcPr>
            <w:tcW w:w="2395" w:type="pct"/>
            <w:tcBorders>
              <w:top w:val="single" w:sz="4" w:space="0" w:color="auto"/>
              <w:left w:val="nil"/>
              <w:bottom w:val="single" w:sz="4" w:space="0" w:color="auto"/>
              <w:right w:val="nil"/>
            </w:tcBorders>
          </w:tcPr>
          <w:p w14:paraId="23DBAAC1" w14:textId="77777777" w:rsidR="00AE1307" w:rsidRPr="00070D80" w:rsidRDefault="00AE1307" w:rsidP="00067024">
            <w:pPr>
              <w:pStyle w:val="Compact"/>
            </w:pPr>
            <w:r w:rsidRPr="00070D80">
              <w:t>Unexplained variation</w:t>
            </w:r>
          </w:p>
        </w:tc>
        <w:tc>
          <w:tcPr>
            <w:tcW w:w="798" w:type="pct"/>
            <w:tcBorders>
              <w:top w:val="single" w:sz="4" w:space="0" w:color="auto"/>
              <w:left w:val="nil"/>
              <w:bottom w:val="single" w:sz="4" w:space="0" w:color="auto"/>
              <w:right w:val="nil"/>
            </w:tcBorders>
          </w:tcPr>
          <w:p w14:paraId="3D326CD4" w14:textId="77777777" w:rsidR="00AE1307" w:rsidRPr="00070D80" w:rsidRDefault="00AE1307" w:rsidP="00067024">
            <w:pPr>
              <w:pStyle w:val="Compact"/>
            </w:pPr>
            <w:r w:rsidRPr="00070D80">
              <w:t>7.50</w:t>
            </w:r>
          </w:p>
        </w:tc>
        <w:tc>
          <w:tcPr>
            <w:tcW w:w="948" w:type="pct"/>
            <w:tcBorders>
              <w:top w:val="single" w:sz="4" w:space="0" w:color="auto"/>
              <w:left w:val="nil"/>
              <w:bottom w:val="single" w:sz="4" w:space="0" w:color="auto"/>
              <w:right w:val="nil"/>
            </w:tcBorders>
          </w:tcPr>
          <w:p w14:paraId="5285DC21" w14:textId="77777777" w:rsidR="00AE1307" w:rsidRPr="00070D80" w:rsidRDefault="00AE1307" w:rsidP="00067024">
            <w:pPr>
              <w:pStyle w:val="Compact"/>
            </w:pPr>
            <w:r w:rsidRPr="00070D80">
              <w:t>6.66</w:t>
            </w:r>
          </w:p>
        </w:tc>
        <w:tc>
          <w:tcPr>
            <w:tcW w:w="859" w:type="pct"/>
            <w:tcBorders>
              <w:top w:val="single" w:sz="4" w:space="0" w:color="auto"/>
              <w:left w:val="nil"/>
              <w:bottom w:val="single" w:sz="4" w:space="0" w:color="auto"/>
              <w:right w:val="nil"/>
            </w:tcBorders>
          </w:tcPr>
          <w:p w14:paraId="745AB307" w14:textId="77777777" w:rsidR="00AE1307" w:rsidRPr="00070D80" w:rsidRDefault="00AE1307" w:rsidP="00067024">
            <w:pPr>
              <w:pStyle w:val="Compact"/>
            </w:pPr>
            <w:r w:rsidRPr="00070D80">
              <w:t>2.29</w:t>
            </w:r>
          </w:p>
        </w:tc>
      </w:tr>
    </w:tbl>
    <w:p w14:paraId="08222707" w14:textId="2E52C82D" w:rsidR="00AE1307" w:rsidRDefault="00AE1307" w:rsidP="00F81A69">
      <w:pPr>
        <w:pStyle w:val="BodyText"/>
      </w:pPr>
    </w:p>
    <w:p w14:paraId="38D636F9" w14:textId="77777777" w:rsidR="00AE1307" w:rsidRDefault="00AE1307">
      <w:pPr>
        <w:spacing w:after="200"/>
        <w:rPr>
          <w:lang w:val="en-US" w:eastAsia="en-US"/>
        </w:rPr>
      </w:pPr>
      <w:r>
        <w:br w:type="page"/>
      </w:r>
    </w:p>
    <w:p w14:paraId="3FF8293C" w14:textId="5087909F" w:rsidR="00AE1307" w:rsidRPr="00070D80" w:rsidRDefault="00AE1307" w:rsidP="00F81A69">
      <w:pPr>
        <w:pStyle w:val="BodyText"/>
      </w:pPr>
      <w:r>
        <w:t>Figure Legends</w:t>
      </w:r>
    </w:p>
    <w:p w14:paraId="0ED7B626" w14:textId="3F8F2827" w:rsidR="0086730F" w:rsidRPr="00070D80" w:rsidRDefault="00BB21DE" w:rsidP="00F81A69">
      <w:pPr>
        <w:pStyle w:val="BodyText"/>
      </w:pPr>
      <w:bookmarkStart w:id="8" w:name="references"/>
      <w:r>
        <w:t>Figure 1</w:t>
      </w:r>
      <w:r w:rsidR="0086730F" w:rsidRPr="00070D80">
        <w:t xml:space="preserve">: Mean birth weight difference between pre-eclampsia cases and </w:t>
      </w:r>
      <w:r w:rsidR="00E8021E" w:rsidRPr="00070D80">
        <w:t xml:space="preserve">normotensive pregnancies </w:t>
      </w:r>
      <w:r w:rsidR="0086730F" w:rsidRPr="00070D80">
        <w:t>across gestational age at delivery. Solid black line represents the change in mean birth weight difference across gestation and grey shaded areas represent standard errors of the mean.</w:t>
      </w:r>
    </w:p>
    <w:p w14:paraId="04737F3D" w14:textId="47D81982" w:rsidR="0086730F" w:rsidRPr="00070D80" w:rsidRDefault="00BB21DE" w:rsidP="00F81A69">
      <w:pPr>
        <w:pStyle w:val="BodyText"/>
      </w:pPr>
      <w:r>
        <w:t>Figure 2</w:t>
      </w:r>
      <w:r w:rsidR="0086730F" w:rsidRPr="00070D80">
        <w:t>: Predicted birth weight curves for six hypothetical patients. Each hypothetical patient has different combinations of the factors that have a statistically significant effect on birth weight. Predicted birth weight curves are shown for the same hypothetical patient with (dashed line) and without (solid line) pre-eclampsia. Grey shaded areas represent standard errors of the mean in both cases.</w:t>
      </w:r>
      <w:bookmarkEnd w:id="8"/>
      <w:r w:rsidR="00127B2C" w:rsidRPr="00070D80">
        <w:t xml:space="preserve"> Patient 1: 30yr old, multiparous, HIV negative, mother in a skilled occupation with a live-born male infant. Patient 2: 20yr old, multiparous, HIV negative, mother in a skilled occupation with a stillborn female infant.</w:t>
      </w:r>
      <w:r w:rsidR="00E34267" w:rsidRPr="00070D80">
        <w:t xml:space="preserve"> Patient 3: 15yr old, primiparous, HIV positive, mother in a skilled occupation with a live-born male infant. Pat</w:t>
      </w:r>
      <w:r w:rsidR="00D323C6" w:rsidRPr="00070D80">
        <w:t>ient 4</w:t>
      </w:r>
      <w:r w:rsidR="00E34267" w:rsidRPr="00070D80">
        <w:t xml:space="preserve">: </w:t>
      </w:r>
      <w:r w:rsidR="00D323C6" w:rsidRPr="00070D80">
        <w:t>40</w:t>
      </w:r>
      <w:r w:rsidR="00E34267" w:rsidRPr="00070D80">
        <w:t xml:space="preserve">yr old, primiparous, HIV </w:t>
      </w:r>
      <w:r w:rsidR="00D323C6" w:rsidRPr="00070D80">
        <w:t>negative</w:t>
      </w:r>
      <w:r w:rsidR="00E34267" w:rsidRPr="00070D80">
        <w:t>, mother in a</w:t>
      </w:r>
      <w:r w:rsidR="00D323C6" w:rsidRPr="00070D80">
        <w:t>n</w:t>
      </w:r>
      <w:r w:rsidR="00E34267" w:rsidRPr="00070D80">
        <w:t xml:space="preserve"> </w:t>
      </w:r>
      <w:r w:rsidR="00D323C6" w:rsidRPr="00070D80">
        <w:t>un</w:t>
      </w:r>
      <w:r w:rsidR="00E34267" w:rsidRPr="00070D80">
        <w:t xml:space="preserve">skilled occupation with a live-born </w:t>
      </w:r>
      <w:r w:rsidR="00D323C6" w:rsidRPr="00070D80">
        <w:t>fe</w:t>
      </w:r>
      <w:r w:rsidR="00E34267" w:rsidRPr="00070D80">
        <w:t>male infant.</w:t>
      </w:r>
      <w:r w:rsidR="00D323C6" w:rsidRPr="00070D80">
        <w:t xml:space="preserve"> Patient 5: 35yr old, multiparous, HIV positive, mother in a professional occupation with a stillborn male infant. Patient 6: 40yr old, multiparous, HIV negative, mother in a skilled occupation with a live-born male infant.</w:t>
      </w:r>
    </w:p>
    <w:p w14:paraId="0EB92540" w14:textId="46020A01" w:rsidR="0086730F" w:rsidRPr="00070D80" w:rsidRDefault="0086730F" w:rsidP="00F81A69">
      <w:pPr>
        <w:pStyle w:val="BodyText"/>
      </w:pPr>
    </w:p>
    <w:sectPr w:rsidR="0086730F" w:rsidRPr="00070D80" w:rsidSect="00DD5757">
      <w:headerReference w:type="even" r:id="rId10"/>
      <w:headerReference w:type="default" r:id="rId11"/>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8E78" w14:textId="77777777" w:rsidR="007D6840" w:rsidRDefault="007D6840">
      <w:r>
        <w:separator/>
      </w:r>
    </w:p>
  </w:endnote>
  <w:endnote w:type="continuationSeparator" w:id="0">
    <w:p w14:paraId="34675A3D" w14:textId="77777777" w:rsidR="007D6840" w:rsidRDefault="007D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DFA9" w14:textId="77777777" w:rsidR="007D6840" w:rsidRDefault="007D6840">
      <w:r>
        <w:separator/>
      </w:r>
    </w:p>
  </w:footnote>
  <w:footnote w:type="continuationSeparator" w:id="0">
    <w:p w14:paraId="4CC89591" w14:textId="77777777" w:rsidR="007D6840" w:rsidRDefault="007D6840">
      <w:r>
        <w:continuationSeparator/>
      </w:r>
    </w:p>
  </w:footnote>
  <w:footnote w:id="1">
    <w:p w14:paraId="79071288" w14:textId="5CDB88A2" w:rsidR="007D6840" w:rsidRDefault="007D68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62AA" w14:textId="77777777" w:rsidR="007D6840" w:rsidRDefault="007D6840" w:rsidP="007D6840">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0F16F04" w14:textId="77777777" w:rsidR="007D6840" w:rsidRDefault="007D6840" w:rsidP="00990A4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9CEA" w14:textId="1816538E" w:rsidR="007D6840" w:rsidRDefault="007D6840" w:rsidP="007D6840">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50661">
      <w:rPr>
        <w:rStyle w:val="PageNumber"/>
        <w:noProof/>
      </w:rPr>
      <w:t>15</w:t>
    </w:r>
    <w:r>
      <w:rPr>
        <w:rStyle w:val="PageNumber"/>
      </w:rPr>
      <w:fldChar w:fldCharType="end"/>
    </w:r>
  </w:p>
  <w:p w14:paraId="2F757031" w14:textId="74D4657A" w:rsidR="007D6840" w:rsidRDefault="007D6840" w:rsidP="00990A46">
    <w:pPr>
      <w:pStyle w:val="Header"/>
    </w:pPr>
    <w:r>
      <w:ptab w:relativeTo="margin" w:alignment="center" w:leader="none"/>
    </w:r>
    <w:r>
      <w:ptab w:relativeTo="margin" w:alignment="right" w:leader="none"/>
    </w:r>
    <w:r>
      <w:t>Nakimuli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208D9C"/>
    <w:multiLevelType w:val="multilevel"/>
    <w:tmpl w:val="4844D9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6366D4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B5442C9"/>
    <w:multiLevelType w:val="hybridMultilevel"/>
    <w:tmpl w:val="2B2EEC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02752"/>
    <w:multiLevelType w:val="hybridMultilevel"/>
    <w:tmpl w:val="556EDC06"/>
    <w:lvl w:ilvl="0" w:tplc="42728484">
      <w:start w:val="1"/>
      <w:numFmt w:val="bullet"/>
      <w:lvlText w:val="-"/>
      <w:lvlJc w:val="left"/>
      <w:pPr>
        <w:ind w:left="720" w:hanging="360"/>
      </w:pPr>
      <w:rPr>
        <w:rFonts w:ascii="Arial" w:eastAsia="Times New Roman"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A07C6"/>
    <w:multiLevelType w:val="hybridMultilevel"/>
    <w:tmpl w:val="AA40E726"/>
    <w:lvl w:ilvl="0" w:tplc="9760B142">
      <w:start w:val="1"/>
      <w:numFmt w:val="bullet"/>
      <w:lvlText w:val="-"/>
      <w:lvlJc w:val="left"/>
      <w:pPr>
        <w:ind w:left="720" w:hanging="360"/>
      </w:pPr>
      <w:rPr>
        <w:rFonts w:ascii="Arial" w:eastAsia="Times New Roman"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AE401"/>
    <w:multiLevelType w:val="multilevel"/>
    <w:tmpl w:val="84B6C3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eg Hype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2af2f9k990e9es0ad5esdxvrv0svp02xvs&quot;&gt;mat mort&lt;record-ids&gt;&lt;item&gt;5&lt;/item&gt;&lt;item&gt;8&lt;/item&gt;&lt;item&gt;9&lt;/item&gt;&lt;item&gt;11&lt;/item&gt;&lt;item&gt;12&lt;/item&gt;&lt;item&gt;13&lt;/item&gt;&lt;item&gt;14&lt;/item&gt;&lt;item&gt;15&lt;/item&gt;&lt;item&gt;17&lt;/item&gt;&lt;item&gt;18&lt;/item&gt;&lt;item&gt;19&lt;/item&gt;&lt;item&gt;20&lt;/item&gt;&lt;item&gt;25&lt;/item&gt;&lt;item&gt;29&lt;/item&gt;&lt;item&gt;35&lt;/item&gt;&lt;item&gt;36&lt;/item&gt;&lt;item&gt;37&lt;/item&gt;&lt;item&gt;40&lt;/item&gt;&lt;item&gt;41&lt;/item&gt;&lt;item&gt;42&lt;/item&gt;&lt;item&gt;43&lt;/item&gt;&lt;item&gt;44&lt;/item&gt;&lt;item&gt;46&lt;/item&gt;&lt;/record-ids&gt;&lt;/item&gt;&lt;/Libraries&gt;"/>
  </w:docVars>
  <w:rsids>
    <w:rsidRoot w:val="00590D07"/>
    <w:rsid w:val="00002E42"/>
    <w:rsid w:val="00003D21"/>
    <w:rsid w:val="000054A6"/>
    <w:rsid w:val="00006424"/>
    <w:rsid w:val="000070F1"/>
    <w:rsid w:val="00011C8B"/>
    <w:rsid w:val="00014249"/>
    <w:rsid w:val="00015121"/>
    <w:rsid w:val="00023A67"/>
    <w:rsid w:val="00023C6F"/>
    <w:rsid w:val="0002421D"/>
    <w:rsid w:val="00024EB4"/>
    <w:rsid w:val="00030622"/>
    <w:rsid w:val="00032165"/>
    <w:rsid w:val="00033B3B"/>
    <w:rsid w:val="000355A0"/>
    <w:rsid w:val="00037DCD"/>
    <w:rsid w:val="00043AB6"/>
    <w:rsid w:val="00043C15"/>
    <w:rsid w:val="00051BF1"/>
    <w:rsid w:val="00052647"/>
    <w:rsid w:val="00054FCC"/>
    <w:rsid w:val="0006151D"/>
    <w:rsid w:val="000617F5"/>
    <w:rsid w:val="00061D25"/>
    <w:rsid w:val="0006273B"/>
    <w:rsid w:val="00065207"/>
    <w:rsid w:val="00070D80"/>
    <w:rsid w:val="00076826"/>
    <w:rsid w:val="000816B5"/>
    <w:rsid w:val="00086D4F"/>
    <w:rsid w:val="0009376D"/>
    <w:rsid w:val="00097164"/>
    <w:rsid w:val="000A3AE8"/>
    <w:rsid w:val="000A69EC"/>
    <w:rsid w:val="000A6C34"/>
    <w:rsid w:val="000B07F6"/>
    <w:rsid w:val="000B13BC"/>
    <w:rsid w:val="000C3200"/>
    <w:rsid w:val="000C44E9"/>
    <w:rsid w:val="000C51CE"/>
    <w:rsid w:val="000C5EBE"/>
    <w:rsid w:val="000D2925"/>
    <w:rsid w:val="000D351F"/>
    <w:rsid w:val="000D5E21"/>
    <w:rsid w:val="000D6185"/>
    <w:rsid w:val="000E0F8E"/>
    <w:rsid w:val="000E250B"/>
    <w:rsid w:val="000E641F"/>
    <w:rsid w:val="000F056B"/>
    <w:rsid w:val="000F2F1C"/>
    <w:rsid w:val="000F4C6F"/>
    <w:rsid w:val="000F4DF4"/>
    <w:rsid w:val="00100C6A"/>
    <w:rsid w:val="00100C6E"/>
    <w:rsid w:val="00104861"/>
    <w:rsid w:val="00104BEC"/>
    <w:rsid w:val="00105D32"/>
    <w:rsid w:val="001073AE"/>
    <w:rsid w:val="001110AE"/>
    <w:rsid w:val="00111171"/>
    <w:rsid w:val="001151C2"/>
    <w:rsid w:val="00115A36"/>
    <w:rsid w:val="001173C4"/>
    <w:rsid w:val="00117E80"/>
    <w:rsid w:val="00120EF3"/>
    <w:rsid w:val="001241D9"/>
    <w:rsid w:val="00127B2C"/>
    <w:rsid w:val="00131274"/>
    <w:rsid w:val="00134AA4"/>
    <w:rsid w:val="001366BD"/>
    <w:rsid w:val="00143B7D"/>
    <w:rsid w:val="0014546B"/>
    <w:rsid w:val="0014549B"/>
    <w:rsid w:val="00145AD5"/>
    <w:rsid w:val="00146F69"/>
    <w:rsid w:val="001552CE"/>
    <w:rsid w:val="00156034"/>
    <w:rsid w:val="00157E17"/>
    <w:rsid w:val="00164D22"/>
    <w:rsid w:val="001716F5"/>
    <w:rsid w:val="001717E5"/>
    <w:rsid w:val="00175C1D"/>
    <w:rsid w:val="0018143F"/>
    <w:rsid w:val="00181C7F"/>
    <w:rsid w:val="00183F28"/>
    <w:rsid w:val="00191E0F"/>
    <w:rsid w:val="00193470"/>
    <w:rsid w:val="001A2768"/>
    <w:rsid w:val="001A3240"/>
    <w:rsid w:val="001B116B"/>
    <w:rsid w:val="001B4146"/>
    <w:rsid w:val="001C2543"/>
    <w:rsid w:val="001C542E"/>
    <w:rsid w:val="001E1872"/>
    <w:rsid w:val="001E429F"/>
    <w:rsid w:val="001E4C4F"/>
    <w:rsid w:val="001E5A65"/>
    <w:rsid w:val="001F1171"/>
    <w:rsid w:val="001F25E0"/>
    <w:rsid w:val="002002F3"/>
    <w:rsid w:val="002006EA"/>
    <w:rsid w:val="00201CD0"/>
    <w:rsid w:val="00203B31"/>
    <w:rsid w:val="00204808"/>
    <w:rsid w:val="00210E0C"/>
    <w:rsid w:val="002126EC"/>
    <w:rsid w:val="00215481"/>
    <w:rsid w:val="002164D7"/>
    <w:rsid w:val="002173EA"/>
    <w:rsid w:val="0022124F"/>
    <w:rsid w:val="0022367A"/>
    <w:rsid w:val="00226FEA"/>
    <w:rsid w:val="0023134B"/>
    <w:rsid w:val="0023174F"/>
    <w:rsid w:val="00232645"/>
    <w:rsid w:val="00233BC9"/>
    <w:rsid w:val="002351E7"/>
    <w:rsid w:val="0024271A"/>
    <w:rsid w:val="002464FF"/>
    <w:rsid w:val="00250382"/>
    <w:rsid w:val="00251494"/>
    <w:rsid w:val="00252057"/>
    <w:rsid w:val="00252D19"/>
    <w:rsid w:val="002672FC"/>
    <w:rsid w:val="002829B3"/>
    <w:rsid w:val="00285838"/>
    <w:rsid w:val="00286C13"/>
    <w:rsid w:val="00290EF9"/>
    <w:rsid w:val="0029658F"/>
    <w:rsid w:val="002974C9"/>
    <w:rsid w:val="002A4332"/>
    <w:rsid w:val="002A5651"/>
    <w:rsid w:val="002A5917"/>
    <w:rsid w:val="002A7CF7"/>
    <w:rsid w:val="002B021E"/>
    <w:rsid w:val="002B1346"/>
    <w:rsid w:val="002C1C04"/>
    <w:rsid w:val="002C2773"/>
    <w:rsid w:val="002C3734"/>
    <w:rsid w:val="002D7DEC"/>
    <w:rsid w:val="002E2A65"/>
    <w:rsid w:val="002E68C1"/>
    <w:rsid w:val="002F0CD7"/>
    <w:rsid w:val="002F245F"/>
    <w:rsid w:val="002F29AE"/>
    <w:rsid w:val="002F3372"/>
    <w:rsid w:val="003008B9"/>
    <w:rsid w:val="00302893"/>
    <w:rsid w:val="003040EA"/>
    <w:rsid w:val="00305077"/>
    <w:rsid w:val="00305D4E"/>
    <w:rsid w:val="003066D5"/>
    <w:rsid w:val="00306CEF"/>
    <w:rsid w:val="00310A55"/>
    <w:rsid w:val="0031226C"/>
    <w:rsid w:val="00312952"/>
    <w:rsid w:val="00313BE0"/>
    <w:rsid w:val="00316D66"/>
    <w:rsid w:val="003217F9"/>
    <w:rsid w:val="00323B62"/>
    <w:rsid w:val="0033458E"/>
    <w:rsid w:val="00334B1C"/>
    <w:rsid w:val="003363E9"/>
    <w:rsid w:val="003400ED"/>
    <w:rsid w:val="0034372B"/>
    <w:rsid w:val="003502D0"/>
    <w:rsid w:val="0035039C"/>
    <w:rsid w:val="00352342"/>
    <w:rsid w:val="00352D8A"/>
    <w:rsid w:val="0035742D"/>
    <w:rsid w:val="00357D09"/>
    <w:rsid w:val="003602AA"/>
    <w:rsid w:val="00364588"/>
    <w:rsid w:val="003664E3"/>
    <w:rsid w:val="00370692"/>
    <w:rsid w:val="00375A29"/>
    <w:rsid w:val="003769E3"/>
    <w:rsid w:val="00376EC8"/>
    <w:rsid w:val="00383FE9"/>
    <w:rsid w:val="00386181"/>
    <w:rsid w:val="00387261"/>
    <w:rsid w:val="00395631"/>
    <w:rsid w:val="003A1806"/>
    <w:rsid w:val="003A621B"/>
    <w:rsid w:val="003A7033"/>
    <w:rsid w:val="003A79A3"/>
    <w:rsid w:val="003A7BDF"/>
    <w:rsid w:val="003B3DAB"/>
    <w:rsid w:val="003B40F5"/>
    <w:rsid w:val="003B4B37"/>
    <w:rsid w:val="003B4C09"/>
    <w:rsid w:val="003B5A12"/>
    <w:rsid w:val="003B65C8"/>
    <w:rsid w:val="003B6F31"/>
    <w:rsid w:val="003C07C2"/>
    <w:rsid w:val="003C20D7"/>
    <w:rsid w:val="003D2B5B"/>
    <w:rsid w:val="003D73AA"/>
    <w:rsid w:val="003D76CF"/>
    <w:rsid w:val="003E073A"/>
    <w:rsid w:val="003E2C2A"/>
    <w:rsid w:val="003E37A4"/>
    <w:rsid w:val="003F057B"/>
    <w:rsid w:val="00402587"/>
    <w:rsid w:val="00406D7B"/>
    <w:rsid w:val="00410E31"/>
    <w:rsid w:val="0041297A"/>
    <w:rsid w:val="00416F33"/>
    <w:rsid w:val="004179C9"/>
    <w:rsid w:val="00421499"/>
    <w:rsid w:val="00422C44"/>
    <w:rsid w:val="00422E87"/>
    <w:rsid w:val="00432FE3"/>
    <w:rsid w:val="00433800"/>
    <w:rsid w:val="00435A45"/>
    <w:rsid w:val="00441055"/>
    <w:rsid w:val="00442591"/>
    <w:rsid w:val="00442759"/>
    <w:rsid w:val="004459F6"/>
    <w:rsid w:val="00451166"/>
    <w:rsid w:val="00453C66"/>
    <w:rsid w:val="00455EF3"/>
    <w:rsid w:val="00467035"/>
    <w:rsid w:val="004679AE"/>
    <w:rsid w:val="004730AA"/>
    <w:rsid w:val="00474F82"/>
    <w:rsid w:val="0047719D"/>
    <w:rsid w:val="004775E0"/>
    <w:rsid w:val="0048141A"/>
    <w:rsid w:val="00490E5E"/>
    <w:rsid w:val="004916D7"/>
    <w:rsid w:val="004931D2"/>
    <w:rsid w:val="00494AEA"/>
    <w:rsid w:val="00494E6A"/>
    <w:rsid w:val="0049635E"/>
    <w:rsid w:val="004A2B43"/>
    <w:rsid w:val="004A3E5F"/>
    <w:rsid w:val="004B0A76"/>
    <w:rsid w:val="004B38FC"/>
    <w:rsid w:val="004B39A6"/>
    <w:rsid w:val="004B4A82"/>
    <w:rsid w:val="004B6CBB"/>
    <w:rsid w:val="004C0C90"/>
    <w:rsid w:val="004C63B3"/>
    <w:rsid w:val="004D5B1B"/>
    <w:rsid w:val="004D5CED"/>
    <w:rsid w:val="004E0029"/>
    <w:rsid w:val="004E158A"/>
    <w:rsid w:val="004E29B3"/>
    <w:rsid w:val="004F1230"/>
    <w:rsid w:val="004F1521"/>
    <w:rsid w:val="004F25EC"/>
    <w:rsid w:val="004F3F6C"/>
    <w:rsid w:val="00501771"/>
    <w:rsid w:val="00503F31"/>
    <w:rsid w:val="005077AC"/>
    <w:rsid w:val="00511569"/>
    <w:rsid w:val="005146EB"/>
    <w:rsid w:val="00515BE9"/>
    <w:rsid w:val="005175F6"/>
    <w:rsid w:val="00522380"/>
    <w:rsid w:val="00525FC5"/>
    <w:rsid w:val="005309B4"/>
    <w:rsid w:val="00530BB3"/>
    <w:rsid w:val="00532917"/>
    <w:rsid w:val="00533B98"/>
    <w:rsid w:val="00533E54"/>
    <w:rsid w:val="00541CF4"/>
    <w:rsid w:val="00550211"/>
    <w:rsid w:val="00553162"/>
    <w:rsid w:val="00554D13"/>
    <w:rsid w:val="005668BB"/>
    <w:rsid w:val="00566AC8"/>
    <w:rsid w:val="005675B0"/>
    <w:rsid w:val="00570A23"/>
    <w:rsid w:val="005803AF"/>
    <w:rsid w:val="00582689"/>
    <w:rsid w:val="00587949"/>
    <w:rsid w:val="00590D07"/>
    <w:rsid w:val="00592EBE"/>
    <w:rsid w:val="005A0FF1"/>
    <w:rsid w:val="005A477E"/>
    <w:rsid w:val="005A4B1F"/>
    <w:rsid w:val="005B6E35"/>
    <w:rsid w:val="005C1E71"/>
    <w:rsid w:val="005C573A"/>
    <w:rsid w:val="005D0BEF"/>
    <w:rsid w:val="005D1DCE"/>
    <w:rsid w:val="005D2D8F"/>
    <w:rsid w:val="005D31F9"/>
    <w:rsid w:val="005D5B6E"/>
    <w:rsid w:val="005E37E9"/>
    <w:rsid w:val="005F1224"/>
    <w:rsid w:val="0060289B"/>
    <w:rsid w:val="0061479A"/>
    <w:rsid w:val="00616AD7"/>
    <w:rsid w:val="00620818"/>
    <w:rsid w:val="00627A7B"/>
    <w:rsid w:val="00627B6D"/>
    <w:rsid w:val="006326BA"/>
    <w:rsid w:val="006337F7"/>
    <w:rsid w:val="00640EC1"/>
    <w:rsid w:val="00640F0A"/>
    <w:rsid w:val="006500EA"/>
    <w:rsid w:val="006519B9"/>
    <w:rsid w:val="006540DD"/>
    <w:rsid w:val="00654777"/>
    <w:rsid w:val="0066325A"/>
    <w:rsid w:val="00663926"/>
    <w:rsid w:val="006655AC"/>
    <w:rsid w:val="00666578"/>
    <w:rsid w:val="00675530"/>
    <w:rsid w:val="00675A86"/>
    <w:rsid w:val="00680784"/>
    <w:rsid w:val="006808A2"/>
    <w:rsid w:val="00681500"/>
    <w:rsid w:val="00681A6C"/>
    <w:rsid w:val="00683327"/>
    <w:rsid w:val="0068397A"/>
    <w:rsid w:val="00695603"/>
    <w:rsid w:val="00696967"/>
    <w:rsid w:val="006973DA"/>
    <w:rsid w:val="0069755E"/>
    <w:rsid w:val="006A169A"/>
    <w:rsid w:val="006A1B4D"/>
    <w:rsid w:val="006A3604"/>
    <w:rsid w:val="006A4717"/>
    <w:rsid w:val="006A584D"/>
    <w:rsid w:val="006A73E9"/>
    <w:rsid w:val="006B3A8C"/>
    <w:rsid w:val="006B523C"/>
    <w:rsid w:val="006B6446"/>
    <w:rsid w:val="006C2768"/>
    <w:rsid w:val="006D05F3"/>
    <w:rsid w:val="006D3CE9"/>
    <w:rsid w:val="006F4C6A"/>
    <w:rsid w:val="007038E9"/>
    <w:rsid w:val="00711DB7"/>
    <w:rsid w:val="007139E7"/>
    <w:rsid w:val="00714A41"/>
    <w:rsid w:val="00716296"/>
    <w:rsid w:val="007169DF"/>
    <w:rsid w:val="00717302"/>
    <w:rsid w:val="0072218D"/>
    <w:rsid w:val="0072697D"/>
    <w:rsid w:val="0072795D"/>
    <w:rsid w:val="00730760"/>
    <w:rsid w:val="00730F17"/>
    <w:rsid w:val="00731189"/>
    <w:rsid w:val="007313AA"/>
    <w:rsid w:val="00734269"/>
    <w:rsid w:val="00742938"/>
    <w:rsid w:val="00742A18"/>
    <w:rsid w:val="0074454B"/>
    <w:rsid w:val="0074513E"/>
    <w:rsid w:val="00750661"/>
    <w:rsid w:val="00751A0A"/>
    <w:rsid w:val="00753B76"/>
    <w:rsid w:val="00756D07"/>
    <w:rsid w:val="00762D6A"/>
    <w:rsid w:val="007630E5"/>
    <w:rsid w:val="007663B5"/>
    <w:rsid w:val="00776CC9"/>
    <w:rsid w:val="00783611"/>
    <w:rsid w:val="00783C8C"/>
    <w:rsid w:val="00783E5C"/>
    <w:rsid w:val="00784D58"/>
    <w:rsid w:val="00786315"/>
    <w:rsid w:val="00791F64"/>
    <w:rsid w:val="00792A5A"/>
    <w:rsid w:val="007930CB"/>
    <w:rsid w:val="007A100D"/>
    <w:rsid w:val="007A1578"/>
    <w:rsid w:val="007A4654"/>
    <w:rsid w:val="007A51D7"/>
    <w:rsid w:val="007B0727"/>
    <w:rsid w:val="007B44E9"/>
    <w:rsid w:val="007C193B"/>
    <w:rsid w:val="007C1CDB"/>
    <w:rsid w:val="007C3C9B"/>
    <w:rsid w:val="007D1917"/>
    <w:rsid w:val="007D2555"/>
    <w:rsid w:val="007D4341"/>
    <w:rsid w:val="007D6840"/>
    <w:rsid w:val="007D742B"/>
    <w:rsid w:val="007D7DBE"/>
    <w:rsid w:val="007E0789"/>
    <w:rsid w:val="007E2A84"/>
    <w:rsid w:val="007E54EE"/>
    <w:rsid w:val="007E7943"/>
    <w:rsid w:val="008006A9"/>
    <w:rsid w:val="0080132E"/>
    <w:rsid w:val="00806F2E"/>
    <w:rsid w:val="00807391"/>
    <w:rsid w:val="008074DB"/>
    <w:rsid w:val="008132ED"/>
    <w:rsid w:val="00816DCB"/>
    <w:rsid w:val="00821388"/>
    <w:rsid w:val="00823572"/>
    <w:rsid w:val="00824839"/>
    <w:rsid w:val="00825DCF"/>
    <w:rsid w:val="00831BE3"/>
    <w:rsid w:val="008338AB"/>
    <w:rsid w:val="00837BA5"/>
    <w:rsid w:val="00842F80"/>
    <w:rsid w:val="00844873"/>
    <w:rsid w:val="008452BB"/>
    <w:rsid w:val="00845EA3"/>
    <w:rsid w:val="00855CFF"/>
    <w:rsid w:val="00856CD0"/>
    <w:rsid w:val="00860DB6"/>
    <w:rsid w:val="0086730F"/>
    <w:rsid w:val="00870E8A"/>
    <w:rsid w:val="00873934"/>
    <w:rsid w:val="0087709E"/>
    <w:rsid w:val="00880D42"/>
    <w:rsid w:val="00882F7A"/>
    <w:rsid w:val="00883145"/>
    <w:rsid w:val="00883D96"/>
    <w:rsid w:val="0088469E"/>
    <w:rsid w:val="008852A9"/>
    <w:rsid w:val="0088590D"/>
    <w:rsid w:val="00890B5C"/>
    <w:rsid w:val="008910BB"/>
    <w:rsid w:val="0089338A"/>
    <w:rsid w:val="00893ECD"/>
    <w:rsid w:val="008B2C26"/>
    <w:rsid w:val="008B3579"/>
    <w:rsid w:val="008B3C7F"/>
    <w:rsid w:val="008B4167"/>
    <w:rsid w:val="008C1610"/>
    <w:rsid w:val="008C26C4"/>
    <w:rsid w:val="008C2E38"/>
    <w:rsid w:val="008C62E8"/>
    <w:rsid w:val="008C72CC"/>
    <w:rsid w:val="008D46FC"/>
    <w:rsid w:val="008D4FF0"/>
    <w:rsid w:val="008D621E"/>
    <w:rsid w:val="008D6863"/>
    <w:rsid w:val="008D78FA"/>
    <w:rsid w:val="008E5A06"/>
    <w:rsid w:val="008E6CE2"/>
    <w:rsid w:val="008F0172"/>
    <w:rsid w:val="008F204C"/>
    <w:rsid w:val="008F3946"/>
    <w:rsid w:val="008F49AE"/>
    <w:rsid w:val="008F4DD2"/>
    <w:rsid w:val="00904C32"/>
    <w:rsid w:val="009076E3"/>
    <w:rsid w:val="009106FE"/>
    <w:rsid w:val="0091198A"/>
    <w:rsid w:val="00914498"/>
    <w:rsid w:val="00916869"/>
    <w:rsid w:val="0091715E"/>
    <w:rsid w:val="00923EE2"/>
    <w:rsid w:val="00932743"/>
    <w:rsid w:val="009334CB"/>
    <w:rsid w:val="00940DD5"/>
    <w:rsid w:val="0094347D"/>
    <w:rsid w:val="00953E6B"/>
    <w:rsid w:val="00963E72"/>
    <w:rsid w:val="00963FB1"/>
    <w:rsid w:val="00965B35"/>
    <w:rsid w:val="00966A09"/>
    <w:rsid w:val="009673F7"/>
    <w:rsid w:val="00974ECB"/>
    <w:rsid w:val="009753E9"/>
    <w:rsid w:val="009754A1"/>
    <w:rsid w:val="00975FC2"/>
    <w:rsid w:val="00983D1F"/>
    <w:rsid w:val="00987E64"/>
    <w:rsid w:val="00990A46"/>
    <w:rsid w:val="00991B28"/>
    <w:rsid w:val="00992D0B"/>
    <w:rsid w:val="0099419B"/>
    <w:rsid w:val="00997B88"/>
    <w:rsid w:val="00997EED"/>
    <w:rsid w:val="009A12FF"/>
    <w:rsid w:val="009A2F78"/>
    <w:rsid w:val="009A356B"/>
    <w:rsid w:val="009A3629"/>
    <w:rsid w:val="009A3D13"/>
    <w:rsid w:val="009A7A5A"/>
    <w:rsid w:val="009B048E"/>
    <w:rsid w:val="009B26E4"/>
    <w:rsid w:val="009B380D"/>
    <w:rsid w:val="009B5847"/>
    <w:rsid w:val="009C1092"/>
    <w:rsid w:val="009C25E5"/>
    <w:rsid w:val="009C2E6A"/>
    <w:rsid w:val="009C6110"/>
    <w:rsid w:val="009D3050"/>
    <w:rsid w:val="009D35E8"/>
    <w:rsid w:val="009D6376"/>
    <w:rsid w:val="009D6BBB"/>
    <w:rsid w:val="009E3B2D"/>
    <w:rsid w:val="009F09BB"/>
    <w:rsid w:val="009F2266"/>
    <w:rsid w:val="009F69DC"/>
    <w:rsid w:val="00A0359A"/>
    <w:rsid w:val="00A06ACC"/>
    <w:rsid w:val="00A06EB4"/>
    <w:rsid w:val="00A107B6"/>
    <w:rsid w:val="00A2218A"/>
    <w:rsid w:val="00A24989"/>
    <w:rsid w:val="00A25AF1"/>
    <w:rsid w:val="00A26C21"/>
    <w:rsid w:val="00A325B4"/>
    <w:rsid w:val="00A32B64"/>
    <w:rsid w:val="00A343A8"/>
    <w:rsid w:val="00A42402"/>
    <w:rsid w:val="00A437C5"/>
    <w:rsid w:val="00A4404A"/>
    <w:rsid w:val="00A469B2"/>
    <w:rsid w:val="00A46CAB"/>
    <w:rsid w:val="00A5048D"/>
    <w:rsid w:val="00A50DE3"/>
    <w:rsid w:val="00A517DF"/>
    <w:rsid w:val="00A569CC"/>
    <w:rsid w:val="00A638FB"/>
    <w:rsid w:val="00A63DAC"/>
    <w:rsid w:val="00A64230"/>
    <w:rsid w:val="00A64EEF"/>
    <w:rsid w:val="00A65761"/>
    <w:rsid w:val="00A67932"/>
    <w:rsid w:val="00A729CD"/>
    <w:rsid w:val="00A73318"/>
    <w:rsid w:val="00A74D7E"/>
    <w:rsid w:val="00A74F62"/>
    <w:rsid w:val="00A77AB3"/>
    <w:rsid w:val="00A81F81"/>
    <w:rsid w:val="00A83128"/>
    <w:rsid w:val="00A8762F"/>
    <w:rsid w:val="00A93920"/>
    <w:rsid w:val="00A95D22"/>
    <w:rsid w:val="00AA05EC"/>
    <w:rsid w:val="00AA488B"/>
    <w:rsid w:val="00AA7CD0"/>
    <w:rsid w:val="00AB4944"/>
    <w:rsid w:val="00AB506C"/>
    <w:rsid w:val="00AB58FF"/>
    <w:rsid w:val="00AB6081"/>
    <w:rsid w:val="00AB6BAA"/>
    <w:rsid w:val="00AC2907"/>
    <w:rsid w:val="00AC3694"/>
    <w:rsid w:val="00AD6F8A"/>
    <w:rsid w:val="00AE1307"/>
    <w:rsid w:val="00AE686B"/>
    <w:rsid w:val="00AE6A9F"/>
    <w:rsid w:val="00AE7086"/>
    <w:rsid w:val="00AF1520"/>
    <w:rsid w:val="00AF2AEB"/>
    <w:rsid w:val="00AF3077"/>
    <w:rsid w:val="00B00122"/>
    <w:rsid w:val="00B01740"/>
    <w:rsid w:val="00B0186D"/>
    <w:rsid w:val="00B03CBC"/>
    <w:rsid w:val="00B057AA"/>
    <w:rsid w:val="00B11AAE"/>
    <w:rsid w:val="00B12B3C"/>
    <w:rsid w:val="00B136A2"/>
    <w:rsid w:val="00B141C8"/>
    <w:rsid w:val="00B149D4"/>
    <w:rsid w:val="00B168CC"/>
    <w:rsid w:val="00B2015E"/>
    <w:rsid w:val="00B26B1D"/>
    <w:rsid w:val="00B278B6"/>
    <w:rsid w:val="00B35095"/>
    <w:rsid w:val="00B37A6A"/>
    <w:rsid w:val="00B4586E"/>
    <w:rsid w:val="00B52717"/>
    <w:rsid w:val="00B54B75"/>
    <w:rsid w:val="00B54BF4"/>
    <w:rsid w:val="00B556BE"/>
    <w:rsid w:val="00B602F7"/>
    <w:rsid w:val="00B61A1F"/>
    <w:rsid w:val="00B63504"/>
    <w:rsid w:val="00B67E65"/>
    <w:rsid w:val="00B67FC9"/>
    <w:rsid w:val="00B82BC1"/>
    <w:rsid w:val="00B84E9E"/>
    <w:rsid w:val="00B86B75"/>
    <w:rsid w:val="00B90944"/>
    <w:rsid w:val="00B91C24"/>
    <w:rsid w:val="00B92D11"/>
    <w:rsid w:val="00B9306B"/>
    <w:rsid w:val="00B96796"/>
    <w:rsid w:val="00BA0031"/>
    <w:rsid w:val="00BA6230"/>
    <w:rsid w:val="00BA683D"/>
    <w:rsid w:val="00BB04A9"/>
    <w:rsid w:val="00BB21DE"/>
    <w:rsid w:val="00BB4F89"/>
    <w:rsid w:val="00BB5805"/>
    <w:rsid w:val="00BB5D0F"/>
    <w:rsid w:val="00BB64E6"/>
    <w:rsid w:val="00BB7DE8"/>
    <w:rsid w:val="00BC0E07"/>
    <w:rsid w:val="00BC136F"/>
    <w:rsid w:val="00BC48D5"/>
    <w:rsid w:val="00BC4D82"/>
    <w:rsid w:val="00BD1B2F"/>
    <w:rsid w:val="00BD6332"/>
    <w:rsid w:val="00BD64F4"/>
    <w:rsid w:val="00BD7974"/>
    <w:rsid w:val="00BD7DD1"/>
    <w:rsid w:val="00BE2773"/>
    <w:rsid w:val="00BE4BBA"/>
    <w:rsid w:val="00BE4CFB"/>
    <w:rsid w:val="00BE6CFF"/>
    <w:rsid w:val="00BF32BB"/>
    <w:rsid w:val="00BF6508"/>
    <w:rsid w:val="00BF770E"/>
    <w:rsid w:val="00C02059"/>
    <w:rsid w:val="00C02B19"/>
    <w:rsid w:val="00C03FA3"/>
    <w:rsid w:val="00C134F6"/>
    <w:rsid w:val="00C20F8E"/>
    <w:rsid w:val="00C217CC"/>
    <w:rsid w:val="00C21A7D"/>
    <w:rsid w:val="00C231F8"/>
    <w:rsid w:val="00C244E1"/>
    <w:rsid w:val="00C266B4"/>
    <w:rsid w:val="00C3062B"/>
    <w:rsid w:val="00C3063B"/>
    <w:rsid w:val="00C36279"/>
    <w:rsid w:val="00C36B76"/>
    <w:rsid w:val="00C37025"/>
    <w:rsid w:val="00C379EB"/>
    <w:rsid w:val="00C44F5D"/>
    <w:rsid w:val="00C5351D"/>
    <w:rsid w:val="00C56C0F"/>
    <w:rsid w:val="00C63395"/>
    <w:rsid w:val="00C659EF"/>
    <w:rsid w:val="00C678D4"/>
    <w:rsid w:val="00C7553E"/>
    <w:rsid w:val="00C76D28"/>
    <w:rsid w:val="00C779E2"/>
    <w:rsid w:val="00C8046E"/>
    <w:rsid w:val="00C86298"/>
    <w:rsid w:val="00C86A90"/>
    <w:rsid w:val="00C9062E"/>
    <w:rsid w:val="00C94601"/>
    <w:rsid w:val="00C946D9"/>
    <w:rsid w:val="00C979CD"/>
    <w:rsid w:val="00CA56DA"/>
    <w:rsid w:val="00CB603A"/>
    <w:rsid w:val="00CC24F0"/>
    <w:rsid w:val="00CC747F"/>
    <w:rsid w:val="00CD6C23"/>
    <w:rsid w:val="00CE07C3"/>
    <w:rsid w:val="00CE07FC"/>
    <w:rsid w:val="00CE183B"/>
    <w:rsid w:val="00CE1AB3"/>
    <w:rsid w:val="00CE1E7C"/>
    <w:rsid w:val="00CE2747"/>
    <w:rsid w:val="00CE2BDB"/>
    <w:rsid w:val="00CE4C2C"/>
    <w:rsid w:val="00CE563A"/>
    <w:rsid w:val="00CF5020"/>
    <w:rsid w:val="00D011CE"/>
    <w:rsid w:val="00D03315"/>
    <w:rsid w:val="00D03375"/>
    <w:rsid w:val="00D05256"/>
    <w:rsid w:val="00D06091"/>
    <w:rsid w:val="00D07C15"/>
    <w:rsid w:val="00D13F63"/>
    <w:rsid w:val="00D1615A"/>
    <w:rsid w:val="00D20246"/>
    <w:rsid w:val="00D2379F"/>
    <w:rsid w:val="00D24413"/>
    <w:rsid w:val="00D26D85"/>
    <w:rsid w:val="00D3215F"/>
    <w:rsid w:val="00D323C6"/>
    <w:rsid w:val="00D35B6B"/>
    <w:rsid w:val="00D45CF4"/>
    <w:rsid w:val="00D50014"/>
    <w:rsid w:val="00D52302"/>
    <w:rsid w:val="00D56D05"/>
    <w:rsid w:val="00D60C4A"/>
    <w:rsid w:val="00D648A9"/>
    <w:rsid w:val="00D67F1C"/>
    <w:rsid w:val="00D801FF"/>
    <w:rsid w:val="00D8082A"/>
    <w:rsid w:val="00D80835"/>
    <w:rsid w:val="00D82825"/>
    <w:rsid w:val="00D84B04"/>
    <w:rsid w:val="00D84B5B"/>
    <w:rsid w:val="00D86E89"/>
    <w:rsid w:val="00D9017E"/>
    <w:rsid w:val="00D91A13"/>
    <w:rsid w:val="00D93F7D"/>
    <w:rsid w:val="00D97F49"/>
    <w:rsid w:val="00DA7848"/>
    <w:rsid w:val="00DB07E0"/>
    <w:rsid w:val="00DB0C85"/>
    <w:rsid w:val="00DB0F32"/>
    <w:rsid w:val="00DB2EA3"/>
    <w:rsid w:val="00DB2F66"/>
    <w:rsid w:val="00DB63EE"/>
    <w:rsid w:val="00DC19F0"/>
    <w:rsid w:val="00DC27B4"/>
    <w:rsid w:val="00DC542B"/>
    <w:rsid w:val="00DC6C3B"/>
    <w:rsid w:val="00DD11F3"/>
    <w:rsid w:val="00DD1226"/>
    <w:rsid w:val="00DD4760"/>
    <w:rsid w:val="00DD5252"/>
    <w:rsid w:val="00DD5757"/>
    <w:rsid w:val="00DD6EF6"/>
    <w:rsid w:val="00DE109F"/>
    <w:rsid w:val="00DE2587"/>
    <w:rsid w:val="00DE26D3"/>
    <w:rsid w:val="00DE5B20"/>
    <w:rsid w:val="00DE6B31"/>
    <w:rsid w:val="00DF4619"/>
    <w:rsid w:val="00E0244D"/>
    <w:rsid w:val="00E02F59"/>
    <w:rsid w:val="00E07E98"/>
    <w:rsid w:val="00E22B18"/>
    <w:rsid w:val="00E23D7D"/>
    <w:rsid w:val="00E255E9"/>
    <w:rsid w:val="00E315A3"/>
    <w:rsid w:val="00E34267"/>
    <w:rsid w:val="00E34BE0"/>
    <w:rsid w:val="00E36C45"/>
    <w:rsid w:val="00E400DC"/>
    <w:rsid w:val="00E42090"/>
    <w:rsid w:val="00E46250"/>
    <w:rsid w:val="00E53097"/>
    <w:rsid w:val="00E54FD6"/>
    <w:rsid w:val="00E61D82"/>
    <w:rsid w:val="00E6300F"/>
    <w:rsid w:val="00E6331E"/>
    <w:rsid w:val="00E70F62"/>
    <w:rsid w:val="00E71FDD"/>
    <w:rsid w:val="00E72F2F"/>
    <w:rsid w:val="00E74664"/>
    <w:rsid w:val="00E770C4"/>
    <w:rsid w:val="00E801BE"/>
    <w:rsid w:val="00E8021E"/>
    <w:rsid w:val="00E81043"/>
    <w:rsid w:val="00E81FF4"/>
    <w:rsid w:val="00E82C18"/>
    <w:rsid w:val="00E849C5"/>
    <w:rsid w:val="00E955E8"/>
    <w:rsid w:val="00E96655"/>
    <w:rsid w:val="00E96CD3"/>
    <w:rsid w:val="00EA59FD"/>
    <w:rsid w:val="00EA7BDF"/>
    <w:rsid w:val="00EB315F"/>
    <w:rsid w:val="00EB4167"/>
    <w:rsid w:val="00EB4B93"/>
    <w:rsid w:val="00EB51C8"/>
    <w:rsid w:val="00EB59B9"/>
    <w:rsid w:val="00EB78D2"/>
    <w:rsid w:val="00EC0C56"/>
    <w:rsid w:val="00EC3164"/>
    <w:rsid w:val="00EC3E5B"/>
    <w:rsid w:val="00EC7B67"/>
    <w:rsid w:val="00ED5313"/>
    <w:rsid w:val="00ED6DA2"/>
    <w:rsid w:val="00EE0590"/>
    <w:rsid w:val="00EE0A57"/>
    <w:rsid w:val="00EE340D"/>
    <w:rsid w:val="00EE498E"/>
    <w:rsid w:val="00EE608B"/>
    <w:rsid w:val="00EF7816"/>
    <w:rsid w:val="00F00936"/>
    <w:rsid w:val="00F017F8"/>
    <w:rsid w:val="00F06EE3"/>
    <w:rsid w:val="00F10F18"/>
    <w:rsid w:val="00F13B8F"/>
    <w:rsid w:val="00F1603B"/>
    <w:rsid w:val="00F1677C"/>
    <w:rsid w:val="00F17723"/>
    <w:rsid w:val="00F20674"/>
    <w:rsid w:val="00F21272"/>
    <w:rsid w:val="00F217E1"/>
    <w:rsid w:val="00F22666"/>
    <w:rsid w:val="00F238BD"/>
    <w:rsid w:val="00F263A8"/>
    <w:rsid w:val="00F30DFF"/>
    <w:rsid w:val="00F31E47"/>
    <w:rsid w:val="00F33D0C"/>
    <w:rsid w:val="00F357F3"/>
    <w:rsid w:val="00F51B0D"/>
    <w:rsid w:val="00F5242D"/>
    <w:rsid w:val="00F5369B"/>
    <w:rsid w:val="00F53C4B"/>
    <w:rsid w:val="00F543E6"/>
    <w:rsid w:val="00F5549E"/>
    <w:rsid w:val="00F56224"/>
    <w:rsid w:val="00F63F4F"/>
    <w:rsid w:val="00F6638B"/>
    <w:rsid w:val="00F7073B"/>
    <w:rsid w:val="00F76DDF"/>
    <w:rsid w:val="00F7702E"/>
    <w:rsid w:val="00F81293"/>
    <w:rsid w:val="00F81A69"/>
    <w:rsid w:val="00F83BAC"/>
    <w:rsid w:val="00F85929"/>
    <w:rsid w:val="00F903C1"/>
    <w:rsid w:val="00F90DC5"/>
    <w:rsid w:val="00F91DAD"/>
    <w:rsid w:val="00F93142"/>
    <w:rsid w:val="00F94CA2"/>
    <w:rsid w:val="00F94E6A"/>
    <w:rsid w:val="00F96B59"/>
    <w:rsid w:val="00FA0C78"/>
    <w:rsid w:val="00FA1D1E"/>
    <w:rsid w:val="00FA255C"/>
    <w:rsid w:val="00FA5AD9"/>
    <w:rsid w:val="00FA6F83"/>
    <w:rsid w:val="00FB24E2"/>
    <w:rsid w:val="00FC2EFB"/>
    <w:rsid w:val="00FC48D2"/>
    <w:rsid w:val="00FD0637"/>
    <w:rsid w:val="00FD3121"/>
    <w:rsid w:val="00FD3B29"/>
    <w:rsid w:val="00FE0915"/>
    <w:rsid w:val="00FE22D1"/>
    <w:rsid w:val="00FF06B0"/>
    <w:rsid w:val="00FF1D5E"/>
    <w:rsid w:val="00FF6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E9F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4F"/>
    <w:pPr>
      <w:spacing w:after="0"/>
    </w:pPr>
    <w:rPr>
      <w:rFonts w:ascii="Times New Roman" w:hAnsi="Times New Roman" w:cs="Times New Roman"/>
      <w:lang w:val="en-GB" w:eastAsia="en-GB"/>
    </w:rPr>
  </w:style>
  <w:style w:type="paragraph" w:styleId="Heading1">
    <w:name w:val="heading 1"/>
    <w:basedOn w:val="Normal"/>
    <w:next w:val="BodyText"/>
    <w:autoRedefine/>
    <w:uiPriority w:val="9"/>
    <w:qFormat/>
    <w:rsid w:val="00CE4C2C"/>
    <w:pPr>
      <w:keepNext/>
      <w:keepLines/>
      <w:spacing w:before="480"/>
      <w:outlineLvl w:val="0"/>
    </w:pPr>
    <w:rPr>
      <w:rFonts w:eastAsiaTheme="majorEastAsia"/>
      <w:b/>
      <w:bCs/>
      <w:sz w:val="22"/>
      <w:szCs w:val="22"/>
      <w:lang w:val="en-US" w:eastAsia="en-US"/>
    </w:rPr>
  </w:style>
  <w:style w:type="paragraph" w:styleId="Heading2">
    <w:name w:val="heading 2"/>
    <w:basedOn w:val="Normal"/>
    <w:next w:val="BodyText"/>
    <w:autoRedefine/>
    <w:uiPriority w:val="9"/>
    <w:unhideWhenUsed/>
    <w:qFormat/>
    <w:rsid w:val="00A83201"/>
    <w:pPr>
      <w:keepNext/>
      <w:keepLines/>
      <w:spacing w:before="200"/>
      <w:outlineLvl w:val="1"/>
    </w:pPr>
    <w:rPr>
      <w:rFonts w:ascii="Palatino" w:eastAsiaTheme="majorEastAsia" w:hAnsi="Palatino" w:cstheme="majorBidi"/>
      <w:b/>
      <w:bCs/>
      <w:szCs w:val="32"/>
      <w:lang w:val="en-US" w:eastAsia="en-US"/>
    </w:rPr>
  </w:style>
  <w:style w:type="paragraph" w:styleId="Heading3">
    <w:name w:val="heading 3"/>
    <w:basedOn w:val="Normal"/>
    <w:next w:val="BodyText"/>
    <w:autoRedefine/>
    <w:uiPriority w:val="9"/>
    <w:unhideWhenUsed/>
    <w:qFormat/>
    <w:rsid w:val="00A83201"/>
    <w:pPr>
      <w:keepNext/>
      <w:keepLines/>
      <w:spacing w:before="200"/>
      <w:outlineLvl w:val="2"/>
    </w:pPr>
    <w:rPr>
      <w:rFonts w:ascii="Palatino" w:eastAsiaTheme="majorEastAsia" w:hAnsi="Palatino" w:cstheme="majorBidi"/>
      <w:b/>
      <w:bCs/>
      <w:color w:val="7F7F7F" w:themeColor="text1" w:themeTint="80"/>
      <w:szCs w:val="28"/>
      <w:lang w:val="en-US" w:eastAsia="en-US"/>
    </w:rPr>
  </w:style>
  <w:style w:type="paragraph" w:styleId="Heading4">
    <w:name w:val="heading 4"/>
    <w:basedOn w:val="Normal"/>
    <w:next w:val="BodyText"/>
    <w:autoRedefine/>
    <w:uiPriority w:val="9"/>
    <w:unhideWhenUsed/>
    <w:qFormat/>
    <w:rsid w:val="00A83201"/>
    <w:pPr>
      <w:keepNext/>
      <w:keepLines/>
      <w:spacing w:before="200"/>
      <w:outlineLvl w:val="3"/>
    </w:pPr>
    <w:rPr>
      <w:rFonts w:ascii="Palatino" w:eastAsiaTheme="majorEastAsia" w:hAnsi="Palatino" w:cstheme="majorBidi"/>
      <w:b/>
      <w:bCs/>
      <w:i/>
      <w:color w:val="7F7F7F" w:themeColor="text1" w:themeTint="80"/>
      <w:lang w:val="en-US" w:eastAsia="en-US"/>
    </w:rPr>
  </w:style>
  <w:style w:type="paragraph" w:styleId="Heading5">
    <w:name w:val="heading 5"/>
    <w:basedOn w:val="Normal"/>
    <w:next w:val="BodyText"/>
    <w:autoRedefine/>
    <w:uiPriority w:val="9"/>
    <w:unhideWhenUsed/>
    <w:qFormat/>
    <w:rsid w:val="00E3439B"/>
    <w:pPr>
      <w:keepLines/>
      <w:pageBreakBefore/>
      <w:spacing w:before="160" w:line="20" w:lineRule="exact"/>
      <w:outlineLvl w:val="4"/>
    </w:pPr>
    <w:rPr>
      <w:rFonts w:asciiTheme="majorHAnsi" w:eastAsiaTheme="majorEastAsia" w:hAnsiTheme="majorHAnsi" w:cstheme="majorBidi"/>
      <w:iCs/>
      <w:color w:val="FFFFFF" w:themeColor="background1"/>
      <w:sz w:val="16"/>
      <w:lang w:val="en-US" w:eastAsia="en-US"/>
    </w:rPr>
  </w:style>
  <w:style w:type="paragraph" w:styleId="Heading6">
    <w:name w:val="heading 6"/>
    <w:basedOn w:val="Normal"/>
    <w:next w:val="BodyText"/>
    <w:autoRedefine/>
    <w:uiPriority w:val="9"/>
    <w:unhideWhenUsed/>
    <w:qFormat/>
    <w:rsid w:val="00285F05"/>
    <w:pPr>
      <w:pageBreakBefore/>
      <w:outlineLvl w:val="5"/>
    </w:pPr>
    <w:rPr>
      <w:rFonts w:ascii="Palatino" w:eastAsiaTheme="majorEastAsia" w:hAnsi="Palatino" w:cstheme="majorBidi"/>
      <w:sz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qFormat/>
    <w:rsid w:val="00F81A69"/>
    <w:pPr>
      <w:spacing w:before="100" w:beforeAutospacing="1" w:after="100" w:afterAutospacing="1" w:line="480" w:lineRule="auto"/>
    </w:pPr>
    <w:rPr>
      <w:lang w:val="en-US" w:eastAsia="en-US"/>
    </w:rPr>
  </w:style>
  <w:style w:type="paragraph" w:customStyle="1" w:styleId="FirstParagraph">
    <w:name w:val="First Paragraph"/>
    <w:basedOn w:val="BodyText"/>
    <w:next w:val="BodyText"/>
    <w:autoRedefine/>
    <w:qFormat/>
    <w:rsid w:val="00680784"/>
  </w:style>
  <w:style w:type="paragraph" w:customStyle="1" w:styleId="Compact">
    <w:name w:val="Compact"/>
    <w:basedOn w:val="BodyText"/>
    <w:qFormat/>
    <w:pPr>
      <w:spacing w:before="36" w:after="36"/>
    </w:pPr>
  </w:style>
  <w:style w:type="paragraph" w:styleId="Title">
    <w:name w:val="Title"/>
    <w:basedOn w:val="Normal"/>
    <w:next w:val="BodyText"/>
    <w:autoRedefine/>
    <w:qFormat/>
    <w:rsid w:val="005C1E71"/>
    <w:pPr>
      <w:keepNext/>
      <w:keepLines/>
      <w:spacing w:before="480" w:after="240"/>
      <w:jc w:val="center"/>
    </w:pPr>
    <w:rPr>
      <w:rFonts w:asciiTheme="minorHAnsi" w:eastAsiaTheme="majorEastAsia" w:hAnsiTheme="minorHAnsi" w:cstheme="majorBidi"/>
      <w:b/>
      <w:bCs/>
      <w:sz w:val="22"/>
      <w:szCs w:val="22"/>
      <w:lang w:val="en-US" w:eastAsia="en-US"/>
    </w:rPr>
  </w:style>
  <w:style w:type="paragraph" w:styleId="Subtitle">
    <w:name w:val="Subtitle"/>
    <w:basedOn w:val="Title"/>
    <w:next w:val="BodyText"/>
    <w:autoRedefine/>
    <w:qFormat/>
    <w:rsid w:val="00A83201"/>
    <w:pPr>
      <w:spacing w:before="240"/>
    </w:pPr>
    <w:rPr>
      <w:b w:val="0"/>
      <w:sz w:val="28"/>
      <w:szCs w:val="30"/>
    </w:rPr>
  </w:style>
  <w:style w:type="paragraph" w:customStyle="1" w:styleId="Author">
    <w:name w:val="Author"/>
    <w:next w:val="BodyText"/>
    <w:autoRedefine/>
    <w:qFormat/>
    <w:rsid w:val="00F36ECE"/>
    <w:pPr>
      <w:keepNext/>
      <w:keepLines/>
      <w:jc w:val="center"/>
    </w:pPr>
    <w:rPr>
      <w:rFonts w:ascii="Palatino" w:hAnsi="Palatino"/>
      <w:sz w:val="22"/>
    </w:rPr>
  </w:style>
  <w:style w:type="paragraph" w:styleId="Date">
    <w:name w:val="Date"/>
    <w:next w:val="BodyText"/>
    <w:autoRedefine/>
    <w:qFormat/>
    <w:rsid w:val="00F36ECE"/>
    <w:pPr>
      <w:keepNext/>
      <w:keepLines/>
      <w:jc w:val="center"/>
    </w:pPr>
    <w:rPr>
      <w:rFonts w:ascii="Palatino" w:hAnsi="Palatino"/>
      <w:sz w:val="22"/>
    </w:rPr>
  </w:style>
  <w:style w:type="paragraph" w:customStyle="1" w:styleId="Abstract">
    <w:name w:val="Abstract"/>
    <w:basedOn w:val="Normal"/>
    <w:next w:val="BodyText"/>
    <w:qFormat/>
    <w:pPr>
      <w:keepNext/>
      <w:keepLines/>
      <w:spacing w:before="300" w:after="300"/>
    </w:pPr>
    <w:rPr>
      <w:rFonts w:ascii="Palatino" w:hAnsi="Palatino" w:cstheme="minorBidi"/>
      <w:sz w:val="20"/>
      <w:szCs w:val="20"/>
      <w:lang w:val="en-US" w:eastAsia="en-US"/>
    </w:rPr>
  </w:style>
  <w:style w:type="paragraph" w:styleId="Bibliography">
    <w:name w:val="Bibliography"/>
    <w:basedOn w:val="Normal"/>
    <w:autoRedefine/>
    <w:qFormat/>
    <w:rsid w:val="00F36ECE"/>
    <w:pPr>
      <w:spacing w:after="200"/>
    </w:pPr>
    <w:rPr>
      <w:rFonts w:ascii="Palatino" w:hAnsi="Palatino" w:cstheme="minorBidi"/>
      <w:sz w:val="22"/>
      <w:lang w:val="en-US" w:eastAsia="en-US"/>
    </w:rPr>
  </w:style>
  <w:style w:type="paragraph" w:styleId="BlockText">
    <w:name w:val="Block Text"/>
    <w:basedOn w:val="BodyText"/>
    <w:next w:val="BodyText"/>
    <w:autoRedefine/>
    <w:uiPriority w:val="9"/>
    <w:unhideWhenUsed/>
    <w:qFormat/>
    <w:rsid w:val="00A83201"/>
    <w:rPr>
      <w:rFonts w:eastAsiaTheme="majorEastAsia" w:cstheme="majorBidi"/>
      <w:bCs/>
      <w:sz w:val="20"/>
      <w:szCs w:val="20"/>
    </w:rPr>
  </w:style>
  <w:style w:type="paragraph" w:styleId="FootnoteText">
    <w:name w:val="footnote text"/>
    <w:basedOn w:val="Normal"/>
    <w:autoRedefine/>
    <w:uiPriority w:val="9"/>
    <w:unhideWhenUsed/>
    <w:qFormat/>
    <w:rsid w:val="00A83201"/>
    <w:pPr>
      <w:spacing w:after="200"/>
    </w:pPr>
    <w:rPr>
      <w:rFonts w:ascii="Palatino" w:hAnsi="Palatino" w:cstheme="minorBidi"/>
      <w:sz w:val="20"/>
      <w:lang w:val="en-US" w:eastAsia="en-US"/>
    </w:rPr>
  </w:style>
  <w:style w:type="paragraph" w:customStyle="1" w:styleId="DefinitionTerm">
    <w:name w:val="Definition Term"/>
    <w:basedOn w:val="Normal"/>
    <w:next w:val="Definition"/>
    <w:pPr>
      <w:keepNext/>
      <w:keepLines/>
    </w:pPr>
    <w:rPr>
      <w:rFonts w:ascii="Palatino" w:hAnsi="Palatino" w:cstheme="minorBidi"/>
      <w:b/>
      <w:sz w:val="22"/>
      <w:lang w:val="en-US" w:eastAsia="en-US"/>
    </w:rPr>
  </w:style>
  <w:style w:type="paragraph" w:customStyle="1" w:styleId="Definition">
    <w:name w:val="Definition"/>
    <w:basedOn w:val="Normal"/>
    <w:pPr>
      <w:spacing w:after="200"/>
    </w:pPr>
    <w:rPr>
      <w:rFonts w:ascii="Palatino" w:hAnsi="Palatino" w:cstheme="minorBidi"/>
      <w:sz w:val="22"/>
      <w:lang w:val="en-US" w:eastAsia="en-US"/>
    </w:rPr>
  </w:style>
  <w:style w:type="paragraph" w:styleId="Caption">
    <w:name w:val="caption"/>
    <w:basedOn w:val="Normal"/>
    <w:link w:val="CaptionChar"/>
    <w:pPr>
      <w:spacing w:after="120"/>
    </w:pPr>
    <w:rPr>
      <w:rFonts w:ascii="Palatino" w:hAnsi="Palatino" w:cstheme="minorBidi"/>
      <w:i/>
      <w:sz w:val="22"/>
      <w:lang w:val="en-US" w:eastAsia="en-US"/>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after="200"/>
    </w:pPr>
    <w:rPr>
      <w:rFonts w:ascii="Palatino" w:hAnsi="Palatino" w:cstheme="minorBidi"/>
      <w:sz w:val="22"/>
      <w:lang w:val="en-US" w:eastAsia="en-US"/>
    </w:r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autoRedefine/>
    <w:uiPriority w:val="39"/>
    <w:unhideWhenUsed/>
    <w:qFormat/>
    <w:rsid w:val="00A83201"/>
    <w:pPr>
      <w:spacing w:before="240" w:line="259" w:lineRule="auto"/>
      <w:outlineLvl w:val="9"/>
    </w:pPr>
    <w:rPr>
      <w:b w:val="0"/>
      <w:bCs w:val="0"/>
    </w:rPr>
  </w:style>
  <w:style w:type="paragraph" w:customStyle="1" w:styleId="SourceCode">
    <w:name w:val="Source Code"/>
    <w:basedOn w:val="Normal"/>
    <w:link w:val="VerbatimChar"/>
    <w:pPr>
      <w:shd w:val="clear" w:color="auto" w:fill="F8F8F8"/>
      <w:wordWrap w:val="0"/>
      <w:spacing w:after="200"/>
    </w:pPr>
    <w:rPr>
      <w:rFonts w:ascii="Palatino" w:hAnsi="Palatino" w:cstheme="minorBidi"/>
      <w:sz w:val="22"/>
      <w:lang w:val="en-US" w:eastAsia="en-US"/>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BalloonText">
    <w:name w:val="Balloon Text"/>
    <w:basedOn w:val="Normal"/>
    <w:link w:val="BalloonTextChar"/>
    <w:rsid w:val="008C0C8B"/>
    <w:rPr>
      <w:rFonts w:ascii="Lucida Grande" w:hAnsi="Lucida Grande" w:cstheme="minorBidi"/>
      <w:sz w:val="18"/>
      <w:szCs w:val="18"/>
      <w:lang w:val="en-US" w:eastAsia="en-US"/>
    </w:rPr>
  </w:style>
  <w:style w:type="character" w:customStyle="1" w:styleId="BalloonTextChar">
    <w:name w:val="Balloon Text Char"/>
    <w:basedOn w:val="DefaultParagraphFont"/>
    <w:link w:val="BalloonText"/>
    <w:rsid w:val="008C0C8B"/>
    <w:rPr>
      <w:rFonts w:ascii="Lucida Grande" w:hAnsi="Lucida Grande"/>
      <w:sz w:val="18"/>
      <w:szCs w:val="18"/>
    </w:rPr>
  </w:style>
  <w:style w:type="character" w:styleId="LineNumber">
    <w:name w:val="line number"/>
    <w:basedOn w:val="DefaultParagraphFont"/>
    <w:rsid w:val="00E5298A"/>
  </w:style>
  <w:style w:type="paragraph" w:styleId="TOC1">
    <w:name w:val="toc 1"/>
    <w:basedOn w:val="Normal"/>
    <w:next w:val="Normal"/>
    <w:autoRedefine/>
    <w:uiPriority w:val="39"/>
    <w:rsid w:val="00EE397F"/>
    <w:pPr>
      <w:spacing w:before="120"/>
    </w:pPr>
    <w:rPr>
      <w:rFonts w:asciiTheme="minorHAnsi" w:hAnsiTheme="minorHAnsi" w:cstheme="minorBidi"/>
      <w:b/>
      <w:lang w:val="en-US" w:eastAsia="en-US"/>
    </w:rPr>
  </w:style>
  <w:style w:type="paragraph" w:styleId="TOC2">
    <w:name w:val="toc 2"/>
    <w:basedOn w:val="Normal"/>
    <w:next w:val="Normal"/>
    <w:autoRedefine/>
    <w:uiPriority w:val="39"/>
    <w:rsid w:val="00EE397F"/>
    <w:pPr>
      <w:ind w:left="220"/>
    </w:pPr>
    <w:rPr>
      <w:rFonts w:asciiTheme="minorHAnsi" w:hAnsiTheme="minorHAnsi" w:cstheme="minorBidi"/>
      <w:b/>
      <w:sz w:val="22"/>
      <w:szCs w:val="22"/>
      <w:lang w:val="en-US" w:eastAsia="en-US"/>
    </w:rPr>
  </w:style>
  <w:style w:type="paragraph" w:styleId="TOC3">
    <w:name w:val="toc 3"/>
    <w:basedOn w:val="Normal"/>
    <w:next w:val="Normal"/>
    <w:autoRedefine/>
    <w:rsid w:val="00EE397F"/>
    <w:pPr>
      <w:ind w:left="440"/>
    </w:pPr>
    <w:rPr>
      <w:rFonts w:asciiTheme="minorHAnsi" w:hAnsiTheme="minorHAnsi" w:cstheme="minorBidi"/>
      <w:sz w:val="22"/>
      <w:szCs w:val="22"/>
      <w:lang w:val="en-US" w:eastAsia="en-US"/>
    </w:rPr>
  </w:style>
  <w:style w:type="paragraph" w:styleId="TOC4">
    <w:name w:val="toc 4"/>
    <w:basedOn w:val="Normal"/>
    <w:next w:val="Normal"/>
    <w:autoRedefine/>
    <w:rsid w:val="00EE397F"/>
    <w:pPr>
      <w:ind w:left="660"/>
    </w:pPr>
    <w:rPr>
      <w:rFonts w:asciiTheme="minorHAnsi" w:hAnsiTheme="minorHAnsi" w:cstheme="minorBidi"/>
      <w:sz w:val="20"/>
      <w:szCs w:val="20"/>
      <w:lang w:val="en-US" w:eastAsia="en-US"/>
    </w:rPr>
  </w:style>
  <w:style w:type="paragraph" w:styleId="TOC5">
    <w:name w:val="toc 5"/>
    <w:basedOn w:val="Normal"/>
    <w:next w:val="Normal"/>
    <w:autoRedefine/>
    <w:rsid w:val="00EE397F"/>
    <w:pPr>
      <w:ind w:left="880"/>
    </w:pPr>
    <w:rPr>
      <w:rFonts w:asciiTheme="minorHAnsi" w:hAnsiTheme="minorHAnsi" w:cstheme="minorBidi"/>
      <w:sz w:val="20"/>
      <w:szCs w:val="20"/>
      <w:lang w:val="en-US" w:eastAsia="en-US"/>
    </w:rPr>
  </w:style>
  <w:style w:type="paragraph" w:styleId="TOC6">
    <w:name w:val="toc 6"/>
    <w:basedOn w:val="Normal"/>
    <w:next w:val="Normal"/>
    <w:autoRedefine/>
    <w:rsid w:val="00EE397F"/>
    <w:pPr>
      <w:ind w:left="1100"/>
    </w:pPr>
    <w:rPr>
      <w:rFonts w:asciiTheme="minorHAnsi" w:hAnsiTheme="minorHAnsi" w:cstheme="minorBidi"/>
      <w:sz w:val="20"/>
      <w:szCs w:val="20"/>
      <w:lang w:val="en-US" w:eastAsia="en-US"/>
    </w:rPr>
  </w:style>
  <w:style w:type="paragraph" w:styleId="TOC7">
    <w:name w:val="toc 7"/>
    <w:basedOn w:val="Normal"/>
    <w:next w:val="Normal"/>
    <w:autoRedefine/>
    <w:rsid w:val="00EE397F"/>
    <w:pPr>
      <w:ind w:left="1320"/>
    </w:pPr>
    <w:rPr>
      <w:rFonts w:asciiTheme="minorHAnsi" w:hAnsiTheme="minorHAnsi" w:cstheme="minorBidi"/>
      <w:sz w:val="20"/>
      <w:szCs w:val="20"/>
      <w:lang w:val="en-US" w:eastAsia="en-US"/>
    </w:rPr>
  </w:style>
  <w:style w:type="paragraph" w:styleId="TOC8">
    <w:name w:val="toc 8"/>
    <w:basedOn w:val="Normal"/>
    <w:next w:val="Normal"/>
    <w:autoRedefine/>
    <w:rsid w:val="00EE397F"/>
    <w:pPr>
      <w:ind w:left="1540"/>
    </w:pPr>
    <w:rPr>
      <w:rFonts w:asciiTheme="minorHAnsi" w:hAnsiTheme="minorHAnsi" w:cstheme="minorBidi"/>
      <w:sz w:val="20"/>
      <w:szCs w:val="20"/>
      <w:lang w:val="en-US" w:eastAsia="en-US"/>
    </w:rPr>
  </w:style>
  <w:style w:type="paragraph" w:styleId="TOC9">
    <w:name w:val="toc 9"/>
    <w:basedOn w:val="Normal"/>
    <w:next w:val="Normal"/>
    <w:autoRedefine/>
    <w:rsid w:val="00EE397F"/>
    <w:pPr>
      <w:ind w:left="1760"/>
    </w:pPr>
    <w:rPr>
      <w:rFonts w:asciiTheme="minorHAnsi" w:hAnsiTheme="minorHAnsi" w:cstheme="minorBidi"/>
      <w:sz w:val="20"/>
      <w:szCs w:val="20"/>
      <w:lang w:val="en-US" w:eastAsia="en-US"/>
    </w:rPr>
  </w:style>
  <w:style w:type="character" w:styleId="CommentReference">
    <w:name w:val="annotation reference"/>
    <w:basedOn w:val="DefaultParagraphFont"/>
    <w:semiHidden/>
    <w:unhideWhenUsed/>
    <w:rsid w:val="00AC3694"/>
    <w:rPr>
      <w:sz w:val="18"/>
      <w:szCs w:val="18"/>
    </w:rPr>
  </w:style>
  <w:style w:type="paragraph" w:styleId="CommentText">
    <w:name w:val="annotation text"/>
    <w:basedOn w:val="Normal"/>
    <w:link w:val="CommentTextChar"/>
    <w:unhideWhenUsed/>
    <w:rsid w:val="00AC3694"/>
    <w:pPr>
      <w:spacing w:after="200"/>
    </w:pPr>
    <w:rPr>
      <w:rFonts w:ascii="Palatino" w:hAnsi="Palatino" w:cstheme="minorBidi"/>
      <w:lang w:val="en-US" w:eastAsia="en-US"/>
    </w:rPr>
  </w:style>
  <w:style w:type="character" w:customStyle="1" w:styleId="CommentTextChar">
    <w:name w:val="Comment Text Char"/>
    <w:basedOn w:val="DefaultParagraphFont"/>
    <w:link w:val="CommentText"/>
    <w:rsid w:val="00AC3694"/>
    <w:rPr>
      <w:rFonts w:ascii="Palatino" w:hAnsi="Palatino"/>
    </w:rPr>
  </w:style>
  <w:style w:type="paragraph" w:styleId="CommentSubject">
    <w:name w:val="annotation subject"/>
    <w:basedOn w:val="CommentText"/>
    <w:next w:val="CommentText"/>
    <w:link w:val="CommentSubjectChar"/>
    <w:semiHidden/>
    <w:unhideWhenUsed/>
    <w:rsid w:val="00AC3694"/>
    <w:rPr>
      <w:b/>
      <w:bCs/>
      <w:sz w:val="20"/>
      <w:szCs w:val="20"/>
    </w:rPr>
  </w:style>
  <w:style w:type="character" w:customStyle="1" w:styleId="CommentSubjectChar">
    <w:name w:val="Comment Subject Char"/>
    <w:basedOn w:val="CommentTextChar"/>
    <w:link w:val="CommentSubject"/>
    <w:semiHidden/>
    <w:rsid w:val="00AC3694"/>
    <w:rPr>
      <w:rFonts w:ascii="Palatino" w:hAnsi="Palatino"/>
      <w:b/>
      <w:bCs/>
      <w:sz w:val="20"/>
      <w:szCs w:val="20"/>
    </w:rPr>
  </w:style>
  <w:style w:type="paragraph" w:styleId="Revision">
    <w:name w:val="Revision"/>
    <w:hidden/>
    <w:semiHidden/>
    <w:rsid w:val="00474F82"/>
    <w:pPr>
      <w:spacing w:after="0"/>
    </w:pPr>
    <w:rPr>
      <w:rFonts w:ascii="Palatino" w:hAnsi="Palatino"/>
      <w:sz w:val="22"/>
    </w:rPr>
  </w:style>
  <w:style w:type="character" w:styleId="FollowedHyperlink">
    <w:name w:val="FollowedHyperlink"/>
    <w:basedOn w:val="DefaultParagraphFont"/>
    <w:semiHidden/>
    <w:unhideWhenUsed/>
    <w:rsid w:val="007D1917"/>
    <w:rPr>
      <w:color w:val="800080" w:themeColor="followedHyperlink"/>
      <w:u w:val="single"/>
    </w:rPr>
  </w:style>
  <w:style w:type="paragraph" w:customStyle="1" w:styleId="EndNoteBibliographyTitle">
    <w:name w:val="EndNote Bibliography Title"/>
    <w:basedOn w:val="Normal"/>
    <w:rsid w:val="00CE4C2C"/>
    <w:pPr>
      <w:jc w:val="center"/>
    </w:pPr>
    <w:rPr>
      <w:rFonts w:ascii="Cambria" w:hAnsi="Cambria"/>
      <w:sz w:val="22"/>
    </w:rPr>
  </w:style>
  <w:style w:type="paragraph" w:customStyle="1" w:styleId="EndNoteBibliography">
    <w:name w:val="EndNote Bibliography"/>
    <w:basedOn w:val="Normal"/>
    <w:rsid w:val="00CE4C2C"/>
    <w:rPr>
      <w:rFonts w:ascii="Cambria" w:hAnsi="Cambria"/>
      <w:sz w:val="22"/>
    </w:rPr>
  </w:style>
  <w:style w:type="paragraph" w:styleId="Header">
    <w:name w:val="header"/>
    <w:basedOn w:val="Normal"/>
    <w:link w:val="HeaderChar"/>
    <w:unhideWhenUsed/>
    <w:rsid w:val="00FF6B13"/>
    <w:pPr>
      <w:tabs>
        <w:tab w:val="center" w:pos="4513"/>
        <w:tab w:val="right" w:pos="9026"/>
      </w:tabs>
    </w:pPr>
  </w:style>
  <w:style w:type="character" w:customStyle="1" w:styleId="HeaderChar">
    <w:name w:val="Header Char"/>
    <w:basedOn w:val="DefaultParagraphFont"/>
    <w:link w:val="Header"/>
    <w:rsid w:val="00FF6B13"/>
    <w:rPr>
      <w:rFonts w:ascii="Times New Roman" w:hAnsi="Times New Roman" w:cs="Times New Roman"/>
      <w:lang w:val="en-GB" w:eastAsia="en-GB"/>
    </w:rPr>
  </w:style>
  <w:style w:type="paragraph" w:styleId="Footer">
    <w:name w:val="footer"/>
    <w:basedOn w:val="Normal"/>
    <w:link w:val="FooterChar"/>
    <w:uiPriority w:val="99"/>
    <w:unhideWhenUsed/>
    <w:rsid w:val="00FF6B13"/>
    <w:pPr>
      <w:tabs>
        <w:tab w:val="center" w:pos="4513"/>
        <w:tab w:val="right" w:pos="9026"/>
      </w:tabs>
    </w:pPr>
  </w:style>
  <w:style w:type="character" w:customStyle="1" w:styleId="FooterChar">
    <w:name w:val="Footer Char"/>
    <w:basedOn w:val="DefaultParagraphFont"/>
    <w:link w:val="Footer"/>
    <w:uiPriority w:val="99"/>
    <w:rsid w:val="00FF6B13"/>
    <w:rPr>
      <w:rFonts w:ascii="Times New Roman" w:hAnsi="Times New Roman" w:cs="Times New Roman"/>
      <w:lang w:val="en-GB" w:eastAsia="en-GB"/>
    </w:rPr>
  </w:style>
  <w:style w:type="character" w:styleId="PageNumber">
    <w:name w:val="page number"/>
    <w:basedOn w:val="DefaultParagraphFont"/>
    <w:semiHidden/>
    <w:unhideWhenUsed/>
    <w:rsid w:val="00990A46"/>
  </w:style>
  <w:style w:type="paragraph" w:styleId="ListParagraph">
    <w:name w:val="List Paragraph"/>
    <w:basedOn w:val="Normal"/>
    <w:rsid w:val="0053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7484">
      <w:bodyDiv w:val="1"/>
      <w:marLeft w:val="0"/>
      <w:marRight w:val="0"/>
      <w:marTop w:val="0"/>
      <w:marBottom w:val="0"/>
      <w:divBdr>
        <w:top w:val="none" w:sz="0" w:space="0" w:color="auto"/>
        <w:left w:val="none" w:sz="0" w:space="0" w:color="auto"/>
        <w:bottom w:val="none" w:sz="0" w:space="0" w:color="auto"/>
        <w:right w:val="none" w:sz="0" w:space="0" w:color="auto"/>
      </w:divBdr>
    </w:div>
    <w:div w:id="144978525">
      <w:bodyDiv w:val="1"/>
      <w:marLeft w:val="0"/>
      <w:marRight w:val="0"/>
      <w:marTop w:val="0"/>
      <w:marBottom w:val="0"/>
      <w:divBdr>
        <w:top w:val="none" w:sz="0" w:space="0" w:color="auto"/>
        <w:left w:val="none" w:sz="0" w:space="0" w:color="auto"/>
        <w:bottom w:val="none" w:sz="0" w:space="0" w:color="auto"/>
        <w:right w:val="none" w:sz="0" w:space="0" w:color="auto"/>
      </w:divBdr>
    </w:div>
    <w:div w:id="241959739">
      <w:bodyDiv w:val="1"/>
      <w:marLeft w:val="0"/>
      <w:marRight w:val="0"/>
      <w:marTop w:val="0"/>
      <w:marBottom w:val="0"/>
      <w:divBdr>
        <w:top w:val="none" w:sz="0" w:space="0" w:color="auto"/>
        <w:left w:val="none" w:sz="0" w:space="0" w:color="auto"/>
        <w:bottom w:val="none" w:sz="0" w:space="0" w:color="auto"/>
        <w:right w:val="none" w:sz="0" w:space="0" w:color="auto"/>
      </w:divBdr>
    </w:div>
    <w:div w:id="306906791">
      <w:bodyDiv w:val="1"/>
      <w:marLeft w:val="0"/>
      <w:marRight w:val="0"/>
      <w:marTop w:val="0"/>
      <w:marBottom w:val="0"/>
      <w:divBdr>
        <w:top w:val="none" w:sz="0" w:space="0" w:color="auto"/>
        <w:left w:val="none" w:sz="0" w:space="0" w:color="auto"/>
        <w:bottom w:val="none" w:sz="0" w:space="0" w:color="auto"/>
        <w:right w:val="none" w:sz="0" w:space="0" w:color="auto"/>
      </w:divBdr>
    </w:div>
    <w:div w:id="347022775">
      <w:bodyDiv w:val="1"/>
      <w:marLeft w:val="0"/>
      <w:marRight w:val="0"/>
      <w:marTop w:val="0"/>
      <w:marBottom w:val="0"/>
      <w:divBdr>
        <w:top w:val="none" w:sz="0" w:space="0" w:color="auto"/>
        <w:left w:val="none" w:sz="0" w:space="0" w:color="auto"/>
        <w:bottom w:val="none" w:sz="0" w:space="0" w:color="auto"/>
        <w:right w:val="none" w:sz="0" w:space="0" w:color="auto"/>
      </w:divBdr>
    </w:div>
    <w:div w:id="436756535">
      <w:bodyDiv w:val="1"/>
      <w:marLeft w:val="0"/>
      <w:marRight w:val="0"/>
      <w:marTop w:val="0"/>
      <w:marBottom w:val="0"/>
      <w:divBdr>
        <w:top w:val="none" w:sz="0" w:space="0" w:color="auto"/>
        <w:left w:val="none" w:sz="0" w:space="0" w:color="auto"/>
        <w:bottom w:val="none" w:sz="0" w:space="0" w:color="auto"/>
        <w:right w:val="none" w:sz="0" w:space="0" w:color="auto"/>
      </w:divBdr>
    </w:div>
    <w:div w:id="449787788">
      <w:bodyDiv w:val="1"/>
      <w:marLeft w:val="0"/>
      <w:marRight w:val="0"/>
      <w:marTop w:val="0"/>
      <w:marBottom w:val="0"/>
      <w:divBdr>
        <w:top w:val="none" w:sz="0" w:space="0" w:color="auto"/>
        <w:left w:val="none" w:sz="0" w:space="0" w:color="auto"/>
        <w:bottom w:val="none" w:sz="0" w:space="0" w:color="auto"/>
        <w:right w:val="none" w:sz="0" w:space="0" w:color="auto"/>
      </w:divBdr>
    </w:div>
    <w:div w:id="508251346">
      <w:bodyDiv w:val="1"/>
      <w:marLeft w:val="0"/>
      <w:marRight w:val="0"/>
      <w:marTop w:val="0"/>
      <w:marBottom w:val="0"/>
      <w:divBdr>
        <w:top w:val="none" w:sz="0" w:space="0" w:color="auto"/>
        <w:left w:val="none" w:sz="0" w:space="0" w:color="auto"/>
        <w:bottom w:val="none" w:sz="0" w:space="0" w:color="auto"/>
        <w:right w:val="none" w:sz="0" w:space="0" w:color="auto"/>
      </w:divBdr>
    </w:div>
    <w:div w:id="511800997">
      <w:bodyDiv w:val="1"/>
      <w:marLeft w:val="0"/>
      <w:marRight w:val="0"/>
      <w:marTop w:val="0"/>
      <w:marBottom w:val="0"/>
      <w:divBdr>
        <w:top w:val="none" w:sz="0" w:space="0" w:color="auto"/>
        <w:left w:val="none" w:sz="0" w:space="0" w:color="auto"/>
        <w:bottom w:val="none" w:sz="0" w:space="0" w:color="auto"/>
        <w:right w:val="none" w:sz="0" w:space="0" w:color="auto"/>
      </w:divBdr>
    </w:div>
    <w:div w:id="625476799">
      <w:bodyDiv w:val="1"/>
      <w:marLeft w:val="0"/>
      <w:marRight w:val="0"/>
      <w:marTop w:val="0"/>
      <w:marBottom w:val="0"/>
      <w:divBdr>
        <w:top w:val="none" w:sz="0" w:space="0" w:color="auto"/>
        <w:left w:val="none" w:sz="0" w:space="0" w:color="auto"/>
        <w:bottom w:val="none" w:sz="0" w:space="0" w:color="auto"/>
        <w:right w:val="none" w:sz="0" w:space="0" w:color="auto"/>
      </w:divBdr>
    </w:div>
    <w:div w:id="644819634">
      <w:bodyDiv w:val="1"/>
      <w:marLeft w:val="0"/>
      <w:marRight w:val="0"/>
      <w:marTop w:val="0"/>
      <w:marBottom w:val="0"/>
      <w:divBdr>
        <w:top w:val="none" w:sz="0" w:space="0" w:color="auto"/>
        <w:left w:val="none" w:sz="0" w:space="0" w:color="auto"/>
        <w:bottom w:val="none" w:sz="0" w:space="0" w:color="auto"/>
        <w:right w:val="none" w:sz="0" w:space="0" w:color="auto"/>
      </w:divBdr>
    </w:div>
    <w:div w:id="666789478">
      <w:bodyDiv w:val="1"/>
      <w:marLeft w:val="0"/>
      <w:marRight w:val="0"/>
      <w:marTop w:val="0"/>
      <w:marBottom w:val="0"/>
      <w:divBdr>
        <w:top w:val="none" w:sz="0" w:space="0" w:color="auto"/>
        <w:left w:val="none" w:sz="0" w:space="0" w:color="auto"/>
        <w:bottom w:val="none" w:sz="0" w:space="0" w:color="auto"/>
        <w:right w:val="none" w:sz="0" w:space="0" w:color="auto"/>
      </w:divBdr>
    </w:div>
    <w:div w:id="686443341">
      <w:bodyDiv w:val="1"/>
      <w:marLeft w:val="0"/>
      <w:marRight w:val="0"/>
      <w:marTop w:val="0"/>
      <w:marBottom w:val="0"/>
      <w:divBdr>
        <w:top w:val="none" w:sz="0" w:space="0" w:color="auto"/>
        <w:left w:val="none" w:sz="0" w:space="0" w:color="auto"/>
        <w:bottom w:val="none" w:sz="0" w:space="0" w:color="auto"/>
        <w:right w:val="none" w:sz="0" w:space="0" w:color="auto"/>
      </w:divBdr>
    </w:div>
    <w:div w:id="714502110">
      <w:bodyDiv w:val="1"/>
      <w:marLeft w:val="0"/>
      <w:marRight w:val="0"/>
      <w:marTop w:val="0"/>
      <w:marBottom w:val="0"/>
      <w:divBdr>
        <w:top w:val="none" w:sz="0" w:space="0" w:color="auto"/>
        <w:left w:val="none" w:sz="0" w:space="0" w:color="auto"/>
        <w:bottom w:val="none" w:sz="0" w:space="0" w:color="auto"/>
        <w:right w:val="none" w:sz="0" w:space="0" w:color="auto"/>
      </w:divBdr>
    </w:div>
    <w:div w:id="740830090">
      <w:bodyDiv w:val="1"/>
      <w:marLeft w:val="0"/>
      <w:marRight w:val="0"/>
      <w:marTop w:val="0"/>
      <w:marBottom w:val="0"/>
      <w:divBdr>
        <w:top w:val="none" w:sz="0" w:space="0" w:color="auto"/>
        <w:left w:val="none" w:sz="0" w:space="0" w:color="auto"/>
        <w:bottom w:val="none" w:sz="0" w:space="0" w:color="auto"/>
        <w:right w:val="none" w:sz="0" w:space="0" w:color="auto"/>
      </w:divBdr>
    </w:div>
    <w:div w:id="871067900">
      <w:bodyDiv w:val="1"/>
      <w:marLeft w:val="0"/>
      <w:marRight w:val="0"/>
      <w:marTop w:val="0"/>
      <w:marBottom w:val="0"/>
      <w:divBdr>
        <w:top w:val="none" w:sz="0" w:space="0" w:color="auto"/>
        <w:left w:val="none" w:sz="0" w:space="0" w:color="auto"/>
        <w:bottom w:val="none" w:sz="0" w:space="0" w:color="auto"/>
        <w:right w:val="none" w:sz="0" w:space="0" w:color="auto"/>
      </w:divBdr>
    </w:div>
    <w:div w:id="898516368">
      <w:bodyDiv w:val="1"/>
      <w:marLeft w:val="0"/>
      <w:marRight w:val="0"/>
      <w:marTop w:val="0"/>
      <w:marBottom w:val="0"/>
      <w:divBdr>
        <w:top w:val="none" w:sz="0" w:space="0" w:color="auto"/>
        <w:left w:val="none" w:sz="0" w:space="0" w:color="auto"/>
        <w:bottom w:val="none" w:sz="0" w:space="0" w:color="auto"/>
        <w:right w:val="none" w:sz="0" w:space="0" w:color="auto"/>
      </w:divBdr>
    </w:div>
    <w:div w:id="913703061">
      <w:bodyDiv w:val="1"/>
      <w:marLeft w:val="0"/>
      <w:marRight w:val="0"/>
      <w:marTop w:val="0"/>
      <w:marBottom w:val="0"/>
      <w:divBdr>
        <w:top w:val="none" w:sz="0" w:space="0" w:color="auto"/>
        <w:left w:val="none" w:sz="0" w:space="0" w:color="auto"/>
        <w:bottom w:val="none" w:sz="0" w:space="0" w:color="auto"/>
        <w:right w:val="none" w:sz="0" w:space="0" w:color="auto"/>
      </w:divBdr>
    </w:div>
    <w:div w:id="919605065">
      <w:bodyDiv w:val="1"/>
      <w:marLeft w:val="0"/>
      <w:marRight w:val="0"/>
      <w:marTop w:val="0"/>
      <w:marBottom w:val="0"/>
      <w:divBdr>
        <w:top w:val="none" w:sz="0" w:space="0" w:color="auto"/>
        <w:left w:val="none" w:sz="0" w:space="0" w:color="auto"/>
        <w:bottom w:val="none" w:sz="0" w:space="0" w:color="auto"/>
        <w:right w:val="none" w:sz="0" w:space="0" w:color="auto"/>
      </w:divBdr>
    </w:div>
    <w:div w:id="959990177">
      <w:bodyDiv w:val="1"/>
      <w:marLeft w:val="0"/>
      <w:marRight w:val="0"/>
      <w:marTop w:val="0"/>
      <w:marBottom w:val="0"/>
      <w:divBdr>
        <w:top w:val="none" w:sz="0" w:space="0" w:color="auto"/>
        <w:left w:val="none" w:sz="0" w:space="0" w:color="auto"/>
        <w:bottom w:val="none" w:sz="0" w:space="0" w:color="auto"/>
        <w:right w:val="none" w:sz="0" w:space="0" w:color="auto"/>
      </w:divBdr>
    </w:div>
    <w:div w:id="975375089">
      <w:bodyDiv w:val="1"/>
      <w:marLeft w:val="0"/>
      <w:marRight w:val="0"/>
      <w:marTop w:val="0"/>
      <w:marBottom w:val="0"/>
      <w:divBdr>
        <w:top w:val="none" w:sz="0" w:space="0" w:color="auto"/>
        <w:left w:val="none" w:sz="0" w:space="0" w:color="auto"/>
        <w:bottom w:val="none" w:sz="0" w:space="0" w:color="auto"/>
        <w:right w:val="none" w:sz="0" w:space="0" w:color="auto"/>
      </w:divBdr>
    </w:div>
    <w:div w:id="983583860">
      <w:bodyDiv w:val="1"/>
      <w:marLeft w:val="0"/>
      <w:marRight w:val="0"/>
      <w:marTop w:val="0"/>
      <w:marBottom w:val="0"/>
      <w:divBdr>
        <w:top w:val="none" w:sz="0" w:space="0" w:color="auto"/>
        <w:left w:val="none" w:sz="0" w:space="0" w:color="auto"/>
        <w:bottom w:val="none" w:sz="0" w:space="0" w:color="auto"/>
        <w:right w:val="none" w:sz="0" w:space="0" w:color="auto"/>
      </w:divBdr>
    </w:div>
    <w:div w:id="984895094">
      <w:bodyDiv w:val="1"/>
      <w:marLeft w:val="0"/>
      <w:marRight w:val="0"/>
      <w:marTop w:val="0"/>
      <w:marBottom w:val="0"/>
      <w:divBdr>
        <w:top w:val="none" w:sz="0" w:space="0" w:color="auto"/>
        <w:left w:val="none" w:sz="0" w:space="0" w:color="auto"/>
        <w:bottom w:val="none" w:sz="0" w:space="0" w:color="auto"/>
        <w:right w:val="none" w:sz="0" w:space="0" w:color="auto"/>
      </w:divBdr>
    </w:div>
    <w:div w:id="1069116240">
      <w:bodyDiv w:val="1"/>
      <w:marLeft w:val="0"/>
      <w:marRight w:val="0"/>
      <w:marTop w:val="0"/>
      <w:marBottom w:val="0"/>
      <w:divBdr>
        <w:top w:val="none" w:sz="0" w:space="0" w:color="auto"/>
        <w:left w:val="none" w:sz="0" w:space="0" w:color="auto"/>
        <w:bottom w:val="none" w:sz="0" w:space="0" w:color="auto"/>
        <w:right w:val="none" w:sz="0" w:space="0" w:color="auto"/>
      </w:divBdr>
    </w:div>
    <w:div w:id="1303079643">
      <w:bodyDiv w:val="1"/>
      <w:marLeft w:val="0"/>
      <w:marRight w:val="0"/>
      <w:marTop w:val="0"/>
      <w:marBottom w:val="0"/>
      <w:divBdr>
        <w:top w:val="none" w:sz="0" w:space="0" w:color="auto"/>
        <w:left w:val="none" w:sz="0" w:space="0" w:color="auto"/>
        <w:bottom w:val="none" w:sz="0" w:space="0" w:color="auto"/>
        <w:right w:val="none" w:sz="0" w:space="0" w:color="auto"/>
      </w:divBdr>
    </w:div>
    <w:div w:id="1385909118">
      <w:bodyDiv w:val="1"/>
      <w:marLeft w:val="0"/>
      <w:marRight w:val="0"/>
      <w:marTop w:val="0"/>
      <w:marBottom w:val="0"/>
      <w:divBdr>
        <w:top w:val="none" w:sz="0" w:space="0" w:color="auto"/>
        <w:left w:val="none" w:sz="0" w:space="0" w:color="auto"/>
        <w:bottom w:val="none" w:sz="0" w:space="0" w:color="auto"/>
        <w:right w:val="none" w:sz="0" w:space="0" w:color="auto"/>
      </w:divBdr>
    </w:div>
    <w:div w:id="1390954599">
      <w:bodyDiv w:val="1"/>
      <w:marLeft w:val="0"/>
      <w:marRight w:val="0"/>
      <w:marTop w:val="0"/>
      <w:marBottom w:val="0"/>
      <w:divBdr>
        <w:top w:val="none" w:sz="0" w:space="0" w:color="auto"/>
        <w:left w:val="none" w:sz="0" w:space="0" w:color="auto"/>
        <w:bottom w:val="none" w:sz="0" w:space="0" w:color="auto"/>
        <w:right w:val="none" w:sz="0" w:space="0" w:color="auto"/>
      </w:divBdr>
    </w:div>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 w:id="1439368176">
      <w:bodyDiv w:val="1"/>
      <w:marLeft w:val="0"/>
      <w:marRight w:val="0"/>
      <w:marTop w:val="0"/>
      <w:marBottom w:val="0"/>
      <w:divBdr>
        <w:top w:val="none" w:sz="0" w:space="0" w:color="auto"/>
        <w:left w:val="none" w:sz="0" w:space="0" w:color="auto"/>
        <w:bottom w:val="none" w:sz="0" w:space="0" w:color="auto"/>
        <w:right w:val="none" w:sz="0" w:space="0" w:color="auto"/>
      </w:divBdr>
    </w:div>
    <w:div w:id="1477798967">
      <w:bodyDiv w:val="1"/>
      <w:marLeft w:val="0"/>
      <w:marRight w:val="0"/>
      <w:marTop w:val="0"/>
      <w:marBottom w:val="0"/>
      <w:divBdr>
        <w:top w:val="none" w:sz="0" w:space="0" w:color="auto"/>
        <w:left w:val="none" w:sz="0" w:space="0" w:color="auto"/>
        <w:bottom w:val="none" w:sz="0" w:space="0" w:color="auto"/>
        <w:right w:val="none" w:sz="0" w:space="0" w:color="auto"/>
      </w:divBdr>
    </w:div>
    <w:div w:id="1492133313">
      <w:bodyDiv w:val="1"/>
      <w:marLeft w:val="0"/>
      <w:marRight w:val="0"/>
      <w:marTop w:val="0"/>
      <w:marBottom w:val="0"/>
      <w:divBdr>
        <w:top w:val="none" w:sz="0" w:space="0" w:color="auto"/>
        <w:left w:val="none" w:sz="0" w:space="0" w:color="auto"/>
        <w:bottom w:val="none" w:sz="0" w:space="0" w:color="auto"/>
        <w:right w:val="none" w:sz="0" w:space="0" w:color="auto"/>
      </w:divBdr>
    </w:div>
    <w:div w:id="1628122525">
      <w:bodyDiv w:val="1"/>
      <w:marLeft w:val="0"/>
      <w:marRight w:val="0"/>
      <w:marTop w:val="0"/>
      <w:marBottom w:val="0"/>
      <w:divBdr>
        <w:top w:val="none" w:sz="0" w:space="0" w:color="auto"/>
        <w:left w:val="none" w:sz="0" w:space="0" w:color="auto"/>
        <w:bottom w:val="none" w:sz="0" w:space="0" w:color="auto"/>
        <w:right w:val="none" w:sz="0" w:space="0" w:color="auto"/>
      </w:divBdr>
    </w:div>
    <w:div w:id="1738242568">
      <w:bodyDiv w:val="1"/>
      <w:marLeft w:val="0"/>
      <w:marRight w:val="0"/>
      <w:marTop w:val="0"/>
      <w:marBottom w:val="0"/>
      <w:divBdr>
        <w:top w:val="none" w:sz="0" w:space="0" w:color="auto"/>
        <w:left w:val="none" w:sz="0" w:space="0" w:color="auto"/>
        <w:bottom w:val="none" w:sz="0" w:space="0" w:color="auto"/>
        <w:right w:val="none" w:sz="0" w:space="0" w:color="auto"/>
      </w:divBdr>
    </w:div>
    <w:div w:id="1746149338">
      <w:bodyDiv w:val="1"/>
      <w:marLeft w:val="0"/>
      <w:marRight w:val="0"/>
      <w:marTop w:val="0"/>
      <w:marBottom w:val="0"/>
      <w:divBdr>
        <w:top w:val="none" w:sz="0" w:space="0" w:color="auto"/>
        <w:left w:val="none" w:sz="0" w:space="0" w:color="auto"/>
        <w:bottom w:val="none" w:sz="0" w:space="0" w:color="auto"/>
        <w:right w:val="none" w:sz="0" w:space="0" w:color="auto"/>
      </w:divBdr>
    </w:div>
    <w:div w:id="1771075256">
      <w:bodyDiv w:val="1"/>
      <w:marLeft w:val="0"/>
      <w:marRight w:val="0"/>
      <w:marTop w:val="0"/>
      <w:marBottom w:val="0"/>
      <w:divBdr>
        <w:top w:val="none" w:sz="0" w:space="0" w:color="auto"/>
        <w:left w:val="none" w:sz="0" w:space="0" w:color="auto"/>
        <w:bottom w:val="none" w:sz="0" w:space="0" w:color="auto"/>
        <w:right w:val="none" w:sz="0" w:space="0" w:color="auto"/>
      </w:divBdr>
    </w:div>
    <w:div w:id="1821841909">
      <w:bodyDiv w:val="1"/>
      <w:marLeft w:val="0"/>
      <w:marRight w:val="0"/>
      <w:marTop w:val="0"/>
      <w:marBottom w:val="0"/>
      <w:divBdr>
        <w:top w:val="none" w:sz="0" w:space="0" w:color="auto"/>
        <w:left w:val="none" w:sz="0" w:space="0" w:color="auto"/>
        <w:bottom w:val="none" w:sz="0" w:space="0" w:color="auto"/>
        <w:right w:val="none" w:sz="0" w:space="0" w:color="auto"/>
      </w:divBdr>
    </w:div>
    <w:div w:id="1838382315">
      <w:bodyDiv w:val="1"/>
      <w:marLeft w:val="0"/>
      <w:marRight w:val="0"/>
      <w:marTop w:val="0"/>
      <w:marBottom w:val="0"/>
      <w:divBdr>
        <w:top w:val="none" w:sz="0" w:space="0" w:color="auto"/>
        <w:left w:val="none" w:sz="0" w:space="0" w:color="auto"/>
        <w:bottom w:val="none" w:sz="0" w:space="0" w:color="auto"/>
        <w:right w:val="none" w:sz="0" w:space="0" w:color="auto"/>
      </w:divBdr>
    </w:div>
    <w:div w:id="1875969223">
      <w:bodyDiv w:val="1"/>
      <w:marLeft w:val="0"/>
      <w:marRight w:val="0"/>
      <w:marTop w:val="0"/>
      <w:marBottom w:val="0"/>
      <w:divBdr>
        <w:top w:val="none" w:sz="0" w:space="0" w:color="auto"/>
        <w:left w:val="none" w:sz="0" w:space="0" w:color="auto"/>
        <w:bottom w:val="none" w:sz="0" w:space="0" w:color="auto"/>
        <w:right w:val="none" w:sz="0" w:space="0" w:color="auto"/>
      </w:divBdr>
    </w:div>
    <w:div w:id="1885827935">
      <w:bodyDiv w:val="1"/>
      <w:marLeft w:val="0"/>
      <w:marRight w:val="0"/>
      <w:marTop w:val="0"/>
      <w:marBottom w:val="0"/>
      <w:divBdr>
        <w:top w:val="none" w:sz="0" w:space="0" w:color="auto"/>
        <w:left w:val="none" w:sz="0" w:space="0" w:color="auto"/>
        <w:bottom w:val="none" w:sz="0" w:space="0" w:color="auto"/>
        <w:right w:val="none" w:sz="0" w:space="0" w:color="auto"/>
      </w:divBdr>
    </w:div>
    <w:div w:id="1966424778">
      <w:bodyDiv w:val="1"/>
      <w:marLeft w:val="0"/>
      <w:marRight w:val="0"/>
      <w:marTop w:val="0"/>
      <w:marBottom w:val="0"/>
      <w:divBdr>
        <w:top w:val="none" w:sz="0" w:space="0" w:color="auto"/>
        <w:left w:val="none" w:sz="0" w:space="0" w:color="auto"/>
        <w:bottom w:val="none" w:sz="0" w:space="0" w:color="auto"/>
        <w:right w:val="none" w:sz="0" w:space="0" w:color="auto"/>
      </w:divBdr>
    </w:div>
    <w:div w:id="1998194025">
      <w:bodyDiv w:val="1"/>
      <w:marLeft w:val="0"/>
      <w:marRight w:val="0"/>
      <w:marTop w:val="0"/>
      <w:marBottom w:val="0"/>
      <w:divBdr>
        <w:top w:val="none" w:sz="0" w:space="0" w:color="auto"/>
        <w:left w:val="none" w:sz="0" w:space="0" w:color="auto"/>
        <w:bottom w:val="none" w:sz="0" w:space="0" w:color="auto"/>
        <w:right w:val="none" w:sz="0" w:space="0" w:color="auto"/>
      </w:divBdr>
    </w:div>
    <w:div w:id="2005164995">
      <w:bodyDiv w:val="1"/>
      <w:marLeft w:val="0"/>
      <w:marRight w:val="0"/>
      <w:marTop w:val="0"/>
      <w:marBottom w:val="0"/>
      <w:divBdr>
        <w:top w:val="none" w:sz="0" w:space="0" w:color="auto"/>
        <w:left w:val="none" w:sz="0" w:space="0" w:color="auto"/>
        <w:bottom w:val="none" w:sz="0" w:space="0" w:color="auto"/>
        <w:right w:val="none" w:sz="0" w:space="0" w:color="auto"/>
      </w:divBdr>
    </w:div>
    <w:div w:id="2006281221">
      <w:bodyDiv w:val="1"/>
      <w:marLeft w:val="0"/>
      <w:marRight w:val="0"/>
      <w:marTop w:val="0"/>
      <w:marBottom w:val="0"/>
      <w:divBdr>
        <w:top w:val="none" w:sz="0" w:space="0" w:color="auto"/>
        <w:left w:val="none" w:sz="0" w:space="0" w:color="auto"/>
        <w:bottom w:val="none" w:sz="0" w:space="0" w:color="auto"/>
        <w:right w:val="none" w:sz="0" w:space="0" w:color="auto"/>
      </w:divBdr>
    </w:div>
    <w:div w:id="2012708609">
      <w:bodyDiv w:val="1"/>
      <w:marLeft w:val="0"/>
      <w:marRight w:val="0"/>
      <w:marTop w:val="0"/>
      <w:marBottom w:val="0"/>
      <w:divBdr>
        <w:top w:val="none" w:sz="0" w:space="0" w:color="auto"/>
        <w:left w:val="none" w:sz="0" w:space="0" w:color="auto"/>
        <w:bottom w:val="none" w:sz="0" w:space="0" w:color="auto"/>
        <w:right w:val="none" w:sz="0" w:space="0" w:color="auto"/>
      </w:divBdr>
    </w:div>
    <w:div w:id="2113040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a2@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F73D-52DB-4D33-BEA2-AEA55A8C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6775</Words>
  <Characters>38624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Impact of preeclampsia on birth weight in a sub-Saharan African population</vt:lpstr>
    </vt:vector>
  </TitlesOfParts>
  <Company>UBS</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preeclampsia on birth weight in a sub-Saharan African population</dc:title>
  <dc:creator>Annettee Nakimuli, Jennifer E. Starling, Catherine E. Aiken, James G. Scott</dc:creator>
  <cp:lastModifiedBy>PA to HoD Obs &amp; Gynae</cp:lastModifiedBy>
  <cp:revision>2</cp:revision>
  <cp:lastPrinted>2018-09-04T14:35:00Z</cp:lastPrinted>
  <dcterms:created xsi:type="dcterms:W3CDTF">2020-04-15T09:38:00Z</dcterms:created>
  <dcterms:modified xsi:type="dcterms:W3CDTF">2020-04-15T09:38:00Z</dcterms:modified>
</cp:coreProperties>
</file>