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8D941F" w14:textId="4085EA8B" w:rsidR="000D260C" w:rsidRPr="007772C4" w:rsidRDefault="00CB3B02" w:rsidP="000D260C">
      <w:pPr>
        <w:spacing w:after="0" w:line="480" w:lineRule="auto"/>
        <w:jc w:val="center"/>
        <w:rPr>
          <w:b/>
          <w:sz w:val="24"/>
          <w:szCs w:val="24"/>
          <w:u w:val="single"/>
        </w:rPr>
      </w:pPr>
      <w:r>
        <w:rPr>
          <w:b/>
          <w:sz w:val="24"/>
          <w:szCs w:val="24"/>
          <w:u w:val="single"/>
        </w:rPr>
        <w:t>Effective design of managed realignment schemes can reduce coastal flood risks</w:t>
      </w:r>
    </w:p>
    <w:p w14:paraId="0DB77E0A" w14:textId="77777777" w:rsidR="00DF5109" w:rsidRPr="009C1331" w:rsidRDefault="00DF5109" w:rsidP="008E644B">
      <w:pPr>
        <w:spacing w:after="0" w:line="480" w:lineRule="auto"/>
        <w:jc w:val="center"/>
        <w:rPr>
          <w:rFonts w:cstheme="minorHAnsi"/>
          <w:bCs/>
          <w:i/>
          <w:sz w:val="24"/>
          <w:vertAlign w:val="superscript"/>
        </w:rPr>
      </w:pPr>
      <w:r w:rsidRPr="009C1331">
        <w:rPr>
          <w:rFonts w:cstheme="minorHAnsi"/>
          <w:bCs/>
          <w:i/>
          <w:sz w:val="24"/>
        </w:rPr>
        <w:t>Joshua Kiesel*</w:t>
      </w:r>
      <w:r w:rsidR="000B319C">
        <w:rPr>
          <w:rFonts w:cstheme="minorHAnsi"/>
          <w:bCs/>
          <w:i/>
          <w:sz w:val="24"/>
          <w:vertAlign w:val="superscript"/>
        </w:rPr>
        <w:t>a</w:t>
      </w:r>
      <w:r w:rsidRPr="009C1331">
        <w:rPr>
          <w:rFonts w:cstheme="minorHAnsi"/>
          <w:bCs/>
          <w:i/>
          <w:sz w:val="24"/>
        </w:rPr>
        <w:t>, Mark Schuerch</w:t>
      </w:r>
      <w:r w:rsidRPr="009C1331">
        <w:rPr>
          <w:rFonts w:cstheme="minorHAnsi"/>
          <w:bCs/>
          <w:i/>
          <w:sz w:val="24"/>
          <w:vertAlign w:val="superscript"/>
        </w:rPr>
        <w:t>b</w:t>
      </w:r>
      <w:r w:rsidRPr="009C1331">
        <w:rPr>
          <w:rFonts w:cstheme="minorHAnsi"/>
          <w:bCs/>
          <w:i/>
          <w:sz w:val="24"/>
        </w:rPr>
        <w:t xml:space="preserve">, </w:t>
      </w:r>
      <w:r w:rsidR="00DF0490" w:rsidRPr="009C1331">
        <w:rPr>
          <w:rFonts w:cstheme="minorHAnsi"/>
          <w:bCs/>
          <w:i/>
          <w:sz w:val="24"/>
        </w:rPr>
        <w:t>Elizabeth K. Christie</w:t>
      </w:r>
      <w:r w:rsidR="00DF0490" w:rsidRPr="009C1331">
        <w:rPr>
          <w:rFonts w:cstheme="minorHAnsi"/>
          <w:bCs/>
          <w:i/>
          <w:sz w:val="24"/>
          <w:vertAlign w:val="superscript"/>
        </w:rPr>
        <w:t>c</w:t>
      </w:r>
      <w:r w:rsidR="00DF0490" w:rsidRPr="009C1331">
        <w:rPr>
          <w:rFonts w:cstheme="minorHAnsi"/>
          <w:bCs/>
          <w:i/>
          <w:sz w:val="24"/>
        </w:rPr>
        <w:t xml:space="preserve">, </w:t>
      </w:r>
      <w:r w:rsidRPr="009C1331">
        <w:rPr>
          <w:rFonts w:cstheme="minorHAnsi"/>
          <w:bCs/>
          <w:i/>
          <w:sz w:val="24"/>
        </w:rPr>
        <w:t>Iris Möller</w:t>
      </w:r>
      <w:r w:rsidR="007B5F55" w:rsidRPr="009C1331">
        <w:rPr>
          <w:rFonts w:cstheme="minorHAnsi"/>
          <w:bCs/>
          <w:i/>
          <w:sz w:val="24"/>
          <w:vertAlign w:val="superscript"/>
        </w:rPr>
        <w:t>d</w:t>
      </w:r>
      <w:r w:rsidRPr="009C1331">
        <w:rPr>
          <w:rFonts w:cstheme="minorHAnsi"/>
          <w:bCs/>
          <w:i/>
          <w:sz w:val="24"/>
        </w:rPr>
        <w:t>, Tom Spencer</w:t>
      </w:r>
      <w:r w:rsidRPr="009C1331">
        <w:rPr>
          <w:rFonts w:cstheme="minorHAnsi"/>
          <w:bCs/>
          <w:i/>
          <w:sz w:val="24"/>
          <w:vertAlign w:val="superscript"/>
        </w:rPr>
        <w:t>c</w:t>
      </w:r>
      <w:r w:rsidRPr="009C1331">
        <w:rPr>
          <w:rFonts w:cstheme="minorHAnsi"/>
          <w:bCs/>
          <w:i/>
          <w:sz w:val="24"/>
        </w:rPr>
        <w:t xml:space="preserve">, Athanasios </w:t>
      </w:r>
      <w:r w:rsidR="006F3C91">
        <w:rPr>
          <w:rFonts w:cstheme="minorHAnsi"/>
          <w:bCs/>
          <w:i/>
          <w:sz w:val="24"/>
        </w:rPr>
        <w:t xml:space="preserve">T. </w:t>
      </w:r>
      <w:r w:rsidRPr="009C1331">
        <w:rPr>
          <w:rFonts w:cstheme="minorHAnsi"/>
          <w:bCs/>
          <w:i/>
          <w:sz w:val="24"/>
        </w:rPr>
        <w:t>Vafeidis</w:t>
      </w:r>
      <w:r w:rsidRPr="009C1331">
        <w:rPr>
          <w:rFonts w:cstheme="minorHAnsi"/>
          <w:bCs/>
          <w:i/>
          <w:sz w:val="24"/>
          <w:vertAlign w:val="superscript"/>
        </w:rPr>
        <w:t>a</w:t>
      </w:r>
    </w:p>
    <w:p w14:paraId="536AF762" w14:textId="77777777" w:rsidR="00DF5109" w:rsidRPr="001F1BE7" w:rsidRDefault="00DF5109" w:rsidP="00E8692D">
      <w:pPr>
        <w:spacing w:after="0" w:line="276" w:lineRule="auto"/>
        <w:jc w:val="center"/>
        <w:rPr>
          <w:rFonts w:cstheme="minorHAnsi"/>
          <w:bCs/>
          <w:sz w:val="24"/>
          <w:vertAlign w:val="superscript"/>
        </w:rPr>
      </w:pPr>
    </w:p>
    <w:p w14:paraId="49A15BD1" w14:textId="77777777" w:rsidR="00DF5109" w:rsidRPr="00FA152E" w:rsidRDefault="00DF5109" w:rsidP="00E8692D">
      <w:pPr>
        <w:spacing w:after="0" w:line="276" w:lineRule="auto"/>
        <w:rPr>
          <w:rFonts w:cstheme="minorHAnsi"/>
          <w:sz w:val="24"/>
          <w:szCs w:val="24"/>
        </w:rPr>
      </w:pPr>
      <w:r w:rsidRPr="00FA152E">
        <w:rPr>
          <w:rFonts w:cstheme="minorHAnsi"/>
          <w:sz w:val="24"/>
          <w:szCs w:val="24"/>
          <w:vertAlign w:val="superscript"/>
        </w:rPr>
        <w:t xml:space="preserve">a </w:t>
      </w:r>
      <w:r w:rsidRPr="00FA152E">
        <w:rPr>
          <w:rFonts w:cstheme="minorHAnsi"/>
          <w:sz w:val="24"/>
          <w:szCs w:val="24"/>
        </w:rPr>
        <w:t>Department of Geography, Christian Albrechts Universität zu Kiel, 24118, Germany</w:t>
      </w:r>
    </w:p>
    <w:p w14:paraId="4E4C4C5F" w14:textId="77777777" w:rsidR="00DF5109" w:rsidRPr="00FA152E" w:rsidRDefault="00DF5109" w:rsidP="00E8692D">
      <w:pPr>
        <w:spacing w:after="0" w:line="276" w:lineRule="auto"/>
        <w:rPr>
          <w:rFonts w:cstheme="minorHAnsi"/>
          <w:sz w:val="24"/>
          <w:szCs w:val="24"/>
        </w:rPr>
      </w:pPr>
      <w:r w:rsidRPr="00FA152E">
        <w:rPr>
          <w:rFonts w:cstheme="minorHAnsi"/>
          <w:sz w:val="24"/>
          <w:szCs w:val="24"/>
          <w:vertAlign w:val="superscript"/>
        </w:rPr>
        <w:t xml:space="preserve">b </w:t>
      </w:r>
      <w:r w:rsidRPr="00FA152E">
        <w:rPr>
          <w:rFonts w:cstheme="minorHAnsi"/>
          <w:sz w:val="24"/>
          <w:szCs w:val="24"/>
        </w:rPr>
        <w:t xml:space="preserve">Lincoln </w:t>
      </w:r>
      <w:r w:rsidR="00130ED7" w:rsidRPr="00FA152E">
        <w:rPr>
          <w:rFonts w:cstheme="minorHAnsi"/>
          <w:sz w:val="24"/>
          <w:szCs w:val="24"/>
        </w:rPr>
        <w:t>Cent</w:t>
      </w:r>
      <w:r w:rsidR="00130ED7">
        <w:rPr>
          <w:rFonts w:cstheme="minorHAnsi"/>
          <w:sz w:val="24"/>
          <w:szCs w:val="24"/>
        </w:rPr>
        <w:t>re</w:t>
      </w:r>
      <w:r w:rsidR="00130ED7" w:rsidRPr="00FA152E">
        <w:rPr>
          <w:rFonts w:cstheme="minorHAnsi"/>
          <w:sz w:val="24"/>
          <w:szCs w:val="24"/>
        </w:rPr>
        <w:t xml:space="preserve"> </w:t>
      </w:r>
      <w:r w:rsidRPr="00FA152E">
        <w:rPr>
          <w:rFonts w:cstheme="minorHAnsi"/>
          <w:sz w:val="24"/>
          <w:szCs w:val="24"/>
        </w:rPr>
        <w:t>for Water and Planetary Health, School of Geography, University of Lincoln, Brayford Pool Campus, Lincoln, LN6 7TS</w:t>
      </w:r>
    </w:p>
    <w:p w14:paraId="601AC47B" w14:textId="77777777" w:rsidR="00DF5109" w:rsidRDefault="00DF5109" w:rsidP="00E8692D">
      <w:pPr>
        <w:spacing w:after="0" w:line="276" w:lineRule="auto"/>
        <w:rPr>
          <w:rFonts w:cstheme="minorHAnsi"/>
          <w:sz w:val="24"/>
          <w:szCs w:val="24"/>
        </w:rPr>
      </w:pPr>
      <w:r w:rsidRPr="00FA152E">
        <w:rPr>
          <w:rFonts w:cstheme="minorHAnsi"/>
          <w:sz w:val="24"/>
          <w:szCs w:val="24"/>
          <w:vertAlign w:val="superscript"/>
        </w:rPr>
        <w:t xml:space="preserve">c </w:t>
      </w:r>
      <w:r w:rsidRPr="00FA152E">
        <w:rPr>
          <w:rFonts w:cstheme="minorHAnsi"/>
          <w:sz w:val="24"/>
          <w:szCs w:val="24"/>
        </w:rPr>
        <w:t>Cambridge Coastal Research Unit, Department of Geography, University of Cambridge, CB2 3EN, UK</w:t>
      </w:r>
    </w:p>
    <w:p w14:paraId="7DF09911" w14:textId="77777777" w:rsidR="00166F79" w:rsidRPr="00B410EB" w:rsidRDefault="00B6724C" w:rsidP="00E8692D">
      <w:pPr>
        <w:spacing w:after="0" w:line="276" w:lineRule="auto"/>
        <w:rPr>
          <w:rFonts w:cstheme="minorHAnsi"/>
          <w:sz w:val="24"/>
          <w:szCs w:val="24"/>
        </w:rPr>
      </w:pPr>
      <w:r>
        <w:rPr>
          <w:rFonts w:cstheme="minorHAnsi"/>
          <w:sz w:val="24"/>
          <w:szCs w:val="24"/>
          <w:vertAlign w:val="superscript"/>
        </w:rPr>
        <w:t>d</w:t>
      </w:r>
      <w:r w:rsidR="00B410EB">
        <w:rPr>
          <w:rFonts w:cstheme="minorHAnsi"/>
          <w:sz w:val="24"/>
          <w:szCs w:val="24"/>
          <w:vertAlign w:val="superscript"/>
        </w:rPr>
        <w:t xml:space="preserve"> </w:t>
      </w:r>
      <w:r w:rsidR="00B410EB">
        <w:rPr>
          <w:rFonts w:cstheme="minorHAnsi"/>
          <w:sz w:val="24"/>
          <w:szCs w:val="24"/>
        </w:rPr>
        <w:t>Department of Geography, Trinity College Dublin,</w:t>
      </w:r>
      <w:r w:rsidR="00451F12">
        <w:rPr>
          <w:rFonts w:cstheme="minorHAnsi"/>
          <w:sz w:val="24"/>
          <w:szCs w:val="24"/>
        </w:rPr>
        <w:t xml:space="preserve"> Museum Building, Dublin 2, Ireland</w:t>
      </w:r>
    </w:p>
    <w:p w14:paraId="122D2115" w14:textId="77777777" w:rsidR="00DF5109" w:rsidRPr="00D56D69" w:rsidRDefault="00DF5109" w:rsidP="00E8692D">
      <w:pPr>
        <w:spacing w:after="0" w:line="276" w:lineRule="auto"/>
        <w:rPr>
          <w:sz w:val="24"/>
          <w:szCs w:val="24"/>
        </w:rPr>
      </w:pPr>
      <w:r w:rsidRPr="00D56D69">
        <w:rPr>
          <w:sz w:val="24"/>
          <w:szCs w:val="24"/>
        </w:rPr>
        <w:t>*</w:t>
      </w:r>
      <w:r w:rsidR="00184CA6">
        <w:rPr>
          <w:sz w:val="24"/>
          <w:szCs w:val="24"/>
        </w:rPr>
        <w:t xml:space="preserve"> </w:t>
      </w:r>
      <w:r w:rsidRPr="00D56D69">
        <w:rPr>
          <w:sz w:val="24"/>
          <w:szCs w:val="24"/>
        </w:rPr>
        <w:t>Corresponding author</w:t>
      </w:r>
    </w:p>
    <w:p w14:paraId="685AD880" w14:textId="77777777" w:rsidR="00DA3CF4" w:rsidRPr="00FA152E" w:rsidRDefault="00DA3CF4" w:rsidP="008E644B">
      <w:pPr>
        <w:pStyle w:val="ListParagraph"/>
        <w:spacing w:after="0" w:line="480" w:lineRule="auto"/>
        <w:ind w:left="1080"/>
        <w:jc w:val="center"/>
        <w:rPr>
          <w:sz w:val="24"/>
          <w:szCs w:val="24"/>
        </w:rPr>
      </w:pPr>
    </w:p>
    <w:p w14:paraId="00309759" w14:textId="77777777" w:rsidR="00BC636A" w:rsidRDefault="00DF5109" w:rsidP="00E8692D">
      <w:pPr>
        <w:spacing w:after="0" w:line="276" w:lineRule="auto"/>
        <w:rPr>
          <w:sz w:val="24"/>
          <w:szCs w:val="24"/>
        </w:rPr>
      </w:pPr>
      <w:r w:rsidRPr="004004B8">
        <w:rPr>
          <w:sz w:val="24"/>
          <w:szCs w:val="24"/>
        </w:rPr>
        <w:t xml:space="preserve">E-mail addresses: </w:t>
      </w:r>
    </w:p>
    <w:p w14:paraId="632AD393" w14:textId="77777777" w:rsidR="00DF5109" w:rsidRPr="003357FB" w:rsidRDefault="00DF5109" w:rsidP="00E8692D">
      <w:pPr>
        <w:spacing w:after="0" w:line="276" w:lineRule="auto"/>
        <w:rPr>
          <w:sz w:val="24"/>
          <w:szCs w:val="24"/>
          <w:lang w:val="de-DE"/>
        </w:rPr>
      </w:pPr>
      <w:r w:rsidRPr="006E3961">
        <w:rPr>
          <w:sz w:val="24"/>
          <w:szCs w:val="24"/>
          <w:lang w:val="de-DE"/>
        </w:rPr>
        <w:t>kiesel@geographie.uni-kiel.de</w:t>
      </w:r>
      <w:r w:rsidRPr="003357FB">
        <w:rPr>
          <w:sz w:val="24"/>
          <w:szCs w:val="24"/>
          <w:lang w:val="de-DE"/>
        </w:rPr>
        <w:t xml:space="preserve"> (J. Kiesel), </w:t>
      </w:r>
      <w:r w:rsidR="006E3961">
        <w:rPr>
          <w:sz w:val="24"/>
          <w:szCs w:val="24"/>
          <w:lang w:val="de-DE"/>
        </w:rPr>
        <w:t>mschuerch@lincoln.ac.uk</w:t>
      </w:r>
      <w:r w:rsidRPr="003357FB">
        <w:rPr>
          <w:sz w:val="24"/>
          <w:szCs w:val="24"/>
          <w:lang w:val="de-DE"/>
        </w:rPr>
        <w:t xml:space="preserve"> (M. Schuerch), </w:t>
      </w:r>
      <w:r w:rsidR="006E3961" w:rsidRPr="006E3961">
        <w:rPr>
          <w:lang w:val="de-DE"/>
        </w:rPr>
        <w:t>ekc28@cam.ac.uk</w:t>
      </w:r>
      <w:r w:rsidR="00D33C8D" w:rsidRPr="000B319C">
        <w:rPr>
          <w:sz w:val="24"/>
          <w:szCs w:val="24"/>
          <w:lang w:val="de-DE"/>
        </w:rPr>
        <w:t xml:space="preserve"> (E. K. Christie), </w:t>
      </w:r>
      <w:r w:rsidR="004004B8" w:rsidRPr="006E3961">
        <w:rPr>
          <w:sz w:val="24"/>
          <w:szCs w:val="24"/>
          <w:lang w:val="de-DE"/>
        </w:rPr>
        <w:t>moelleri@tcd.ie</w:t>
      </w:r>
      <w:r w:rsidRPr="003357FB">
        <w:rPr>
          <w:sz w:val="24"/>
          <w:szCs w:val="24"/>
          <w:lang w:val="de-DE"/>
        </w:rPr>
        <w:t xml:space="preserve"> (I. Möller), </w:t>
      </w:r>
      <w:r w:rsidRPr="006E3961">
        <w:rPr>
          <w:sz w:val="24"/>
          <w:szCs w:val="24"/>
          <w:lang w:val="de-DE"/>
        </w:rPr>
        <w:t>ts111@cam.ac.uk</w:t>
      </w:r>
      <w:r w:rsidRPr="003357FB">
        <w:rPr>
          <w:sz w:val="24"/>
          <w:szCs w:val="24"/>
          <w:lang w:val="de-DE"/>
        </w:rPr>
        <w:t xml:space="preserve"> (T. Spencer), </w:t>
      </w:r>
      <w:r w:rsidRPr="006E3961">
        <w:rPr>
          <w:sz w:val="24"/>
          <w:szCs w:val="24"/>
          <w:lang w:val="de-DE"/>
        </w:rPr>
        <w:t>vafeidis@geographie.uni-kiel.de</w:t>
      </w:r>
      <w:r w:rsidRPr="003357FB">
        <w:rPr>
          <w:sz w:val="24"/>
          <w:szCs w:val="24"/>
          <w:lang w:val="de-DE"/>
        </w:rPr>
        <w:t xml:space="preserve"> (A. Vafeidis)</w:t>
      </w:r>
    </w:p>
    <w:p w14:paraId="7D03889D" w14:textId="77777777" w:rsidR="00BC636A" w:rsidRPr="00BC636A" w:rsidRDefault="00BC636A" w:rsidP="008E644B">
      <w:pPr>
        <w:spacing w:after="0" w:line="480" w:lineRule="auto"/>
        <w:rPr>
          <w:sz w:val="24"/>
          <w:szCs w:val="24"/>
          <w:lang w:val="de-DE"/>
        </w:rPr>
      </w:pPr>
    </w:p>
    <w:p w14:paraId="0B9CF1F0" w14:textId="77777777" w:rsidR="00DF5109" w:rsidRDefault="00DF5109" w:rsidP="008E644B">
      <w:pPr>
        <w:spacing w:line="480" w:lineRule="auto"/>
        <w:rPr>
          <w:sz w:val="24"/>
          <w:szCs w:val="24"/>
        </w:rPr>
      </w:pPr>
      <w:r>
        <w:rPr>
          <w:sz w:val="24"/>
          <w:szCs w:val="24"/>
        </w:rPr>
        <w:t>Declarations of interest: none</w:t>
      </w:r>
    </w:p>
    <w:p w14:paraId="0FD66AC9" w14:textId="77777777" w:rsidR="00EF5CC7" w:rsidRDefault="00EF5CC7" w:rsidP="008E644B">
      <w:pPr>
        <w:spacing w:line="480" w:lineRule="auto"/>
        <w:rPr>
          <w:b/>
          <w:sz w:val="24"/>
          <w:szCs w:val="24"/>
        </w:rPr>
      </w:pPr>
    </w:p>
    <w:p w14:paraId="6EEAEB0F" w14:textId="77777777" w:rsidR="00DF5109" w:rsidRPr="00B55817" w:rsidRDefault="00DF5109" w:rsidP="008E644B">
      <w:pPr>
        <w:spacing w:after="0" w:line="480" w:lineRule="auto"/>
        <w:rPr>
          <w:b/>
          <w:sz w:val="24"/>
          <w:szCs w:val="24"/>
        </w:rPr>
      </w:pPr>
      <w:r w:rsidRPr="00B55817">
        <w:rPr>
          <w:b/>
          <w:sz w:val="24"/>
          <w:szCs w:val="24"/>
        </w:rPr>
        <w:t>Abstract</w:t>
      </w:r>
    </w:p>
    <w:p w14:paraId="0B6BDBE8" w14:textId="0EA7D2A8" w:rsidR="00BF1FD1" w:rsidRPr="002D1366" w:rsidRDefault="00B55817" w:rsidP="008E644B">
      <w:pPr>
        <w:spacing w:after="0" w:line="480" w:lineRule="auto"/>
        <w:jc w:val="both"/>
        <w:rPr>
          <w:noProof/>
          <w:sz w:val="24"/>
          <w:szCs w:val="24"/>
          <w:lang w:val="en-US"/>
        </w:rPr>
      </w:pPr>
      <w:r w:rsidRPr="00B55817">
        <w:rPr>
          <w:noProof/>
          <w:sz w:val="24"/>
          <w:szCs w:val="24"/>
          <w:lang w:val="en-US"/>
        </w:rPr>
        <w:t xml:space="preserve">Managed realignment (MR) constitutes </w:t>
      </w:r>
      <w:r w:rsidR="00BA52DA">
        <w:rPr>
          <w:noProof/>
          <w:sz w:val="24"/>
          <w:szCs w:val="24"/>
          <w:lang w:val="en-US"/>
        </w:rPr>
        <w:t>a form</w:t>
      </w:r>
      <w:r w:rsidRPr="00B55817">
        <w:rPr>
          <w:noProof/>
          <w:sz w:val="24"/>
          <w:szCs w:val="24"/>
          <w:lang w:val="en-US"/>
        </w:rPr>
        <w:t xml:space="preserve"> of </w:t>
      </w:r>
      <w:r w:rsidR="00716373">
        <w:rPr>
          <w:noProof/>
          <w:sz w:val="24"/>
          <w:szCs w:val="24"/>
          <w:lang w:val="en-US"/>
        </w:rPr>
        <w:t>nature-based</w:t>
      </w:r>
      <w:r w:rsidRPr="00B55817">
        <w:rPr>
          <w:noProof/>
          <w:sz w:val="24"/>
          <w:szCs w:val="24"/>
          <w:lang w:val="en-US"/>
        </w:rPr>
        <w:t xml:space="preserve"> adaptation </w:t>
      </w:r>
      <w:r w:rsidR="008E28CC">
        <w:rPr>
          <w:noProof/>
          <w:sz w:val="24"/>
          <w:szCs w:val="24"/>
          <w:lang w:val="en-US"/>
        </w:rPr>
        <w:t xml:space="preserve">to </w:t>
      </w:r>
      <w:r w:rsidR="007221C2">
        <w:rPr>
          <w:noProof/>
          <w:sz w:val="24"/>
          <w:szCs w:val="24"/>
          <w:lang w:val="en-US"/>
        </w:rPr>
        <w:t xml:space="preserve">coastal </w:t>
      </w:r>
      <w:r w:rsidR="008655A4">
        <w:rPr>
          <w:noProof/>
          <w:sz w:val="24"/>
          <w:szCs w:val="24"/>
          <w:lang w:val="en-US"/>
        </w:rPr>
        <w:t>hazards</w:t>
      </w:r>
      <w:r w:rsidR="00E35DD7">
        <w:rPr>
          <w:noProof/>
          <w:sz w:val="24"/>
          <w:szCs w:val="24"/>
          <w:lang w:val="en-US"/>
        </w:rPr>
        <w:t>,</w:t>
      </w:r>
      <w:r w:rsidR="008655A4">
        <w:rPr>
          <w:noProof/>
          <w:sz w:val="24"/>
          <w:szCs w:val="24"/>
          <w:lang w:val="en-US"/>
        </w:rPr>
        <w:t xml:space="preserve"> </w:t>
      </w:r>
      <w:r w:rsidR="00E35DD7">
        <w:rPr>
          <w:noProof/>
          <w:sz w:val="24"/>
          <w:szCs w:val="24"/>
          <w:lang w:val="en-US"/>
        </w:rPr>
        <w:t xml:space="preserve">including </w:t>
      </w:r>
      <w:r w:rsidR="008655A4">
        <w:rPr>
          <w:noProof/>
          <w:sz w:val="24"/>
          <w:szCs w:val="24"/>
          <w:lang w:val="en-US"/>
        </w:rPr>
        <w:t xml:space="preserve">sea </w:t>
      </w:r>
      <w:r w:rsidR="003D28D6">
        <w:rPr>
          <w:noProof/>
          <w:sz w:val="24"/>
          <w:szCs w:val="24"/>
          <w:lang w:val="en-US"/>
        </w:rPr>
        <w:t>le</w:t>
      </w:r>
      <w:r w:rsidR="008655A4">
        <w:rPr>
          <w:noProof/>
          <w:sz w:val="24"/>
          <w:szCs w:val="24"/>
          <w:lang w:val="en-US"/>
        </w:rPr>
        <w:t xml:space="preserve">vel rise and </w:t>
      </w:r>
      <w:r w:rsidR="007221C2">
        <w:rPr>
          <w:noProof/>
          <w:sz w:val="24"/>
          <w:szCs w:val="24"/>
          <w:lang w:val="en-US"/>
        </w:rPr>
        <w:t>storm surges</w:t>
      </w:r>
      <w:r w:rsidR="008655A4">
        <w:rPr>
          <w:noProof/>
          <w:sz w:val="24"/>
          <w:szCs w:val="24"/>
          <w:lang w:val="en-US"/>
        </w:rPr>
        <w:t>.</w:t>
      </w:r>
      <w:r w:rsidR="008E28CC">
        <w:rPr>
          <w:noProof/>
          <w:sz w:val="24"/>
          <w:szCs w:val="24"/>
          <w:lang w:val="en-US"/>
        </w:rPr>
        <w:t xml:space="preserve"> </w:t>
      </w:r>
      <w:r w:rsidR="00AA4007">
        <w:rPr>
          <w:noProof/>
          <w:sz w:val="24"/>
          <w:szCs w:val="24"/>
          <w:lang w:val="en-US"/>
        </w:rPr>
        <w:t xml:space="preserve">The implementation of </w:t>
      </w:r>
      <w:r w:rsidR="003044AA">
        <w:rPr>
          <w:noProof/>
          <w:sz w:val="24"/>
          <w:szCs w:val="24"/>
          <w:lang w:val="en-US"/>
        </w:rPr>
        <w:t xml:space="preserve">MR </w:t>
      </w:r>
      <w:r w:rsidR="00AD1A6E">
        <w:rPr>
          <w:noProof/>
          <w:sz w:val="24"/>
          <w:szCs w:val="24"/>
          <w:lang w:val="en-US"/>
        </w:rPr>
        <w:t>aim</w:t>
      </w:r>
      <w:r w:rsidR="003044AA">
        <w:rPr>
          <w:noProof/>
          <w:sz w:val="24"/>
          <w:szCs w:val="24"/>
          <w:lang w:val="en-US"/>
        </w:rPr>
        <w:t>s</w:t>
      </w:r>
      <w:r w:rsidR="00AD1A6E">
        <w:rPr>
          <w:noProof/>
          <w:sz w:val="24"/>
          <w:szCs w:val="24"/>
          <w:lang w:val="en-US"/>
        </w:rPr>
        <w:t xml:space="preserve"> </w:t>
      </w:r>
      <w:r w:rsidR="003044AA">
        <w:rPr>
          <w:noProof/>
          <w:sz w:val="24"/>
          <w:szCs w:val="24"/>
          <w:lang w:val="en-US"/>
        </w:rPr>
        <w:t>at the</w:t>
      </w:r>
      <w:r w:rsidR="00AD1A6E">
        <w:rPr>
          <w:noProof/>
          <w:sz w:val="24"/>
          <w:szCs w:val="24"/>
          <w:lang w:val="en-US"/>
        </w:rPr>
        <w:t xml:space="preserve"> (re)creat</w:t>
      </w:r>
      <w:r w:rsidR="003044AA">
        <w:rPr>
          <w:noProof/>
          <w:sz w:val="24"/>
          <w:szCs w:val="24"/>
          <w:lang w:val="en-US"/>
        </w:rPr>
        <w:t>ion of</w:t>
      </w:r>
      <w:r w:rsidR="00AD1A6E">
        <w:rPr>
          <w:noProof/>
          <w:sz w:val="24"/>
          <w:szCs w:val="24"/>
          <w:lang w:val="en-US"/>
        </w:rPr>
        <w:t xml:space="preserve"> intertidal habitats, such as saltmarshes, for </w:t>
      </w:r>
      <w:r w:rsidR="007221C2">
        <w:rPr>
          <w:noProof/>
          <w:sz w:val="24"/>
          <w:szCs w:val="24"/>
          <w:lang w:val="en-US"/>
        </w:rPr>
        <w:t>mitigating</w:t>
      </w:r>
      <w:r w:rsidR="00AD1A6E">
        <w:rPr>
          <w:noProof/>
          <w:sz w:val="24"/>
          <w:szCs w:val="24"/>
          <w:lang w:val="en-US"/>
        </w:rPr>
        <w:t xml:space="preserve"> flood and erosion risks and for creating more natural shorelines</w:t>
      </w:r>
      <w:r w:rsidRPr="00B55817">
        <w:rPr>
          <w:noProof/>
          <w:sz w:val="24"/>
          <w:szCs w:val="24"/>
          <w:lang w:val="en-US"/>
        </w:rPr>
        <w:t xml:space="preserve">. </w:t>
      </w:r>
      <w:r w:rsidR="00A5473B">
        <w:rPr>
          <w:sz w:val="24"/>
          <w:szCs w:val="24"/>
        </w:rPr>
        <w:t>However, some evidence suggests that the desired coastal protection function of MR schemes</w:t>
      </w:r>
      <w:r w:rsidR="003E5BE3">
        <w:rPr>
          <w:sz w:val="24"/>
          <w:szCs w:val="24"/>
        </w:rPr>
        <w:t xml:space="preserve"> (in terms of high water level (HWL) attenuation)</w:t>
      </w:r>
      <w:r w:rsidR="00A5473B">
        <w:rPr>
          <w:sz w:val="24"/>
          <w:szCs w:val="24"/>
        </w:rPr>
        <w:t xml:space="preserve"> </w:t>
      </w:r>
      <w:r w:rsidR="00146CD9">
        <w:rPr>
          <w:sz w:val="24"/>
          <w:szCs w:val="24"/>
        </w:rPr>
        <w:t>may</w:t>
      </w:r>
      <w:r w:rsidR="003E5BE3">
        <w:rPr>
          <w:sz w:val="24"/>
          <w:szCs w:val="24"/>
        </w:rPr>
        <w:t xml:space="preserve"> be limited and it was hypothesized that this was due to the configuration of the remaining seawalls, which we refer to as scheme design</w:t>
      </w:r>
      <w:r w:rsidR="00A5473B">
        <w:rPr>
          <w:sz w:val="24"/>
          <w:szCs w:val="24"/>
        </w:rPr>
        <w:t>.</w:t>
      </w:r>
      <w:r w:rsidR="00DC371E">
        <w:rPr>
          <w:sz w:val="24"/>
          <w:szCs w:val="24"/>
        </w:rPr>
        <w:t xml:space="preserve"> The effects of scheme design on </w:t>
      </w:r>
      <w:r w:rsidR="00A83099">
        <w:rPr>
          <w:sz w:val="24"/>
          <w:szCs w:val="24"/>
        </w:rPr>
        <w:t xml:space="preserve">within-site </w:t>
      </w:r>
      <w:r w:rsidR="007221C2">
        <w:rPr>
          <w:sz w:val="24"/>
          <w:szCs w:val="24"/>
        </w:rPr>
        <w:t>HWL attenuation are</w:t>
      </w:r>
      <w:r w:rsidR="00DC371E">
        <w:rPr>
          <w:sz w:val="24"/>
          <w:szCs w:val="24"/>
        </w:rPr>
        <w:t xml:space="preserve"> </w:t>
      </w:r>
      <w:r w:rsidR="007221C2">
        <w:rPr>
          <w:sz w:val="24"/>
          <w:szCs w:val="24"/>
        </w:rPr>
        <w:lastRenderedPageBreak/>
        <w:t>analysed</w:t>
      </w:r>
      <w:r w:rsidR="00DC371E">
        <w:rPr>
          <w:sz w:val="24"/>
          <w:szCs w:val="24"/>
        </w:rPr>
        <w:t xml:space="preserve"> </w:t>
      </w:r>
      <w:r w:rsidR="007221C2">
        <w:rPr>
          <w:sz w:val="24"/>
          <w:szCs w:val="24"/>
        </w:rPr>
        <w:t>for</w:t>
      </w:r>
      <w:r w:rsidR="00DC371E">
        <w:rPr>
          <w:sz w:val="24"/>
          <w:szCs w:val="24"/>
        </w:rPr>
        <w:t xml:space="preserve"> six scheme design</w:t>
      </w:r>
      <w:r w:rsidR="007221C2">
        <w:rPr>
          <w:sz w:val="24"/>
          <w:szCs w:val="24"/>
        </w:rPr>
        <w:t xml:space="preserve">s that </w:t>
      </w:r>
      <w:r w:rsidR="00DC371E">
        <w:rPr>
          <w:sz w:val="24"/>
          <w:szCs w:val="24"/>
        </w:rPr>
        <w:t>differ</w:t>
      </w:r>
      <w:r w:rsidR="007221C2">
        <w:rPr>
          <w:sz w:val="24"/>
          <w:szCs w:val="24"/>
        </w:rPr>
        <w:t xml:space="preserve"> in terms of breach characteristics</w:t>
      </w:r>
      <w:r w:rsidR="00DC371E">
        <w:rPr>
          <w:sz w:val="24"/>
          <w:szCs w:val="24"/>
        </w:rPr>
        <w:t xml:space="preserve"> and water storage </w:t>
      </w:r>
      <w:r w:rsidR="00F661A5">
        <w:rPr>
          <w:sz w:val="24"/>
          <w:szCs w:val="24"/>
        </w:rPr>
        <w:t>capacity</w:t>
      </w:r>
      <w:r w:rsidR="00DC371E">
        <w:rPr>
          <w:sz w:val="24"/>
          <w:szCs w:val="24"/>
        </w:rPr>
        <w:t xml:space="preserve">. </w:t>
      </w:r>
      <w:r w:rsidR="00110109">
        <w:rPr>
          <w:sz w:val="24"/>
          <w:szCs w:val="24"/>
        </w:rPr>
        <w:t xml:space="preserve">The scenarios </w:t>
      </w:r>
      <w:r w:rsidR="007221C2">
        <w:rPr>
          <w:sz w:val="24"/>
          <w:szCs w:val="24"/>
        </w:rPr>
        <w:t>are</w:t>
      </w:r>
      <w:r w:rsidR="00110109">
        <w:rPr>
          <w:sz w:val="24"/>
          <w:szCs w:val="24"/>
        </w:rPr>
        <w:t xml:space="preserve"> established by manipulating the digital elevation model of </w:t>
      </w:r>
      <w:r w:rsidR="00D37FBB">
        <w:rPr>
          <w:sz w:val="24"/>
          <w:szCs w:val="24"/>
        </w:rPr>
        <w:t>the</w:t>
      </w:r>
      <w:r w:rsidR="00110109">
        <w:rPr>
          <w:sz w:val="24"/>
          <w:szCs w:val="24"/>
        </w:rPr>
        <w:t xml:space="preserve"> site topography</w:t>
      </w:r>
      <w:r w:rsidR="00D37FBB">
        <w:rPr>
          <w:sz w:val="24"/>
          <w:szCs w:val="24"/>
        </w:rPr>
        <w:t xml:space="preserve"> to vary</w:t>
      </w:r>
      <w:r w:rsidR="00110109">
        <w:rPr>
          <w:sz w:val="24"/>
          <w:szCs w:val="24"/>
        </w:rPr>
        <w:t xml:space="preserve"> the configuration of the old defence line and the breaches. </w:t>
      </w:r>
    </w:p>
    <w:p w14:paraId="43DFF9CB" w14:textId="1D43B1AD" w:rsidR="00EA1E24" w:rsidRDefault="00BF1FD1" w:rsidP="008E644B">
      <w:pPr>
        <w:spacing w:after="0" w:line="480" w:lineRule="auto"/>
        <w:jc w:val="both"/>
        <w:rPr>
          <w:sz w:val="24"/>
          <w:szCs w:val="24"/>
        </w:rPr>
      </w:pPr>
      <w:r>
        <w:rPr>
          <w:sz w:val="24"/>
          <w:szCs w:val="24"/>
        </w:rPr>
        <w:t xml:space="preserve">Our results show that </w:t>
      </w:r>
      <w:r w:rsidR="00E35DD7">
        <w:rPr>
          <w:sz w:val="24"/>
          <w:szCs w:val="24"/>
        </w:rPr>
        <w:t xml:space="preserve">changes in </w:t>
      </w:r>
      <w:r w:rsidR="00D6713F">
        <w:rPr>
          <w:sz w:val="24"/>
          <w:szCs w:val="24"/>
        </w:rPr>
        <w:t>scheme</w:t>
      </w:r>
      <w:r w:rsidR="00C563BB">
        <w:rPr>
          <w:sz w:val="24"/>
          <w:szCs w:val="24"/>
        </w:rPr>
        <w:t xml:space="preserve"> design, particularly storage area and number and width of breaches,</w:t>
      </w:r>
      <w:r>
        <w:rPr>
          <w:sz w:val="24"/>
          <w:szCs w:val="24"/>
        </w:rPr>
        <w:t xml:space="preserve"> had significant effect</w:t>
      </w:r>
      <w:r w:rsidR="00E35DD7">
        <w:rPr>
          <w:sz w:val="24"/>
          <w:szCs w:val="24"/>
        </w:rPr>
        <w:t>s</w:t>
      </w:r>
      <w:r>
        <w:rPr>
          <w:sz w:val="24"/>
          <w:szCs w:val="24"/>
        </w:rPr>
        <w:t xml:space="preserve"> on the site´s HWL attenuation capacity. </w:t>
      </w:r>
      <w:r w:rsidR="007221C2">
        <w:rPr>
          <w:sz w:val="24"/>
          <w:szCs w:val="24"/>
        </w:rPr>
        <w:t>Decreasing the</w:t>
      </w:r>
      <w:r w:rsidR="00C563BB">
        <w:rPr>
          <w:sz w:val="24"/>
          <w:szCs w:val="24"/>
        </w:rPr>
        <w:t xml:space="preserve"> tidal prism by changing the number and size of breaches</w:t>
      </w:r>
      <w:r w:rsidR="00E35DD7">
        <w:rPr>
          <w:sz w:val="24"/>
          <w:szCs w:val="24"/>
        </w:rPr>
        <w:t>, with</w:t>
      </w:r>
      <w:r w:rsidR="00C563BB">
        <w:rPr>
          <w:sz w:val="24"/>
          <w:szCs w:val="24"/>
        </w:rPr>
        <w:t xml:space="preserve"> the </w:t>
      </w:r>
      <w:r w:rsidR="005F56BB">
        <w:rPr>
          <w:sz w:val="24"/>
          <w:szCs w:val="24"/>
        </w:rPr>
        <w:t xml:space="preserve">site </w:t>
      </w:r>
      <w:r w:rsidR="00C563BB">
        <w:rPr>
          <w:sz w:val="24"/>
          <w:szCs w:val="24"/>
        </w:rPr>
        <w:t xml:space="preserve">area kept constant, </w:t>
      </w:r>
      <w:r w:rsidR="007221C2">
        <w:rPr>
          <w:sz w:val="24"/>
          <w:szCs w:val="24"/>
        </w:rPr>
        <w:t xml:space="preserve">leads to increased </w:t>
      </w:r>
      <w:r w:rsidR="00C563BB">
        <w:rPr>
          <w:sz w:val="24"/>
          <w:szCs w:val="24"/>
        </w:rPr>
        <w:t xml:space="preserve">modelled HWL attenuation rates. However, average </w:t>
      </w:r>
      <w:r>
        <w:rPr>
          <w:sz w:val="24"/>
          <w:szCs w:val="24"/>
        </w:rPr>
        <w:t>HWL attenuation rates</w:t>
      </w:r>
      <w:r w:rsidR="00C418BD">
        <w:rPr>
          <w:sz w:val="24"/>
          <w:szCs w:val="24"/>
        </w:rPr>
        <w:t xml:space="preserve"> </w:t>
      </w:r>
      <w:r w:rsidR="00C563BB">
        <w:rPr>
          <w:sz w:val="24"/>
          <w:szCs w:val="24"/>
        </w:rPr>
        <w:t>of &gt; 10 cm km</w:t>
      </w:r>
      <w:r w:rsidR="00C563BB" w:rsidRPr="00C563BB">
        <w:rPr>
          <w:sz w:val="24"/>
          <w:szCs w:val="24"/>
          <w:vertAlign w:val="superscript"/>
        </w:rPr>
        <w:t>-1</w:t>
      </w:r>
      <w:r>
        <w:rPr>
          <w:sz w:val="24"/>
          <w:szCs w:val="24"/>
        </w:rPr>
        <w:t xml:space="preserve"> </w:t>
      </w:r>
      <w:r w:rsidR="001371B1">
        <w:rPr>
          <w:sz w:val="24"/>
          <w:szCs w:val="24"/>
        </w:rPr>
        <w:t>are</w:t>
      </w:r>
      <w:r w:rsidR="00C563BB">
        <w:rPr>
          <w:sz w:val="24"/>
          <w:szCs w:val="24"/>
        </w:rPr>
        <w:t xml:space="preserve"> only</w:t>
      </w:r>
      <w:r>
        <w:rPr>
          <w:sz w:val="24"/>
          <w:szCs w:val="24"/>
        </w:rPr>
        <w:t xml:space="preserve"> </w:t>
      </w:r>
      <w:r w:rsidR="00DA7E07">
        <w:rPr>
          <w:sz w:val="24"/>
          <w:szCs w:val="24"/>
        </w:rPr>
        <w:t xml:space="preserve">achieved when </w:t>
      </w:r>
      <w:r w:rsidR="00E35DD7">
        <w:rPr>
          <w:sz w:val="24"/>
          <w:szCs w:val="24"/>
        </w:rPr>
        <w:t xml:space="preserve">site </w:t>
      </w:r>
      <w:r>
        <w:rPr>
          <w:sz w:val="24"/>
          <w:szCs w:val="24"/>
        </w:rPr>
        <w:t>size</w:t>
      </w:r>
      <w:r w:rsidR="00E35DD7">
        <w:rPr>
          <w:sz w:val="24"/>
          <w:szCs w:val="24"/>
        </w:rPr>
        <w:t xml:space="preserve"> </w:t>
      </w:r>
      <w:r w:rsidR="001371B1">
        <w:rPr>
          <w:sz w:val="24"/>
          <w:szCs w:val="24"/>
        </w:rPr>
        <w:t>increases</w:t>
      </w:r>
      <w:r w:rsidR="009E06AC">
        <w:rPr>
          <w:sz w:val="24"/>
          <w:szCs w:val="24"/>
        </w:rPr>
        <w:t>.</w:t>
      </w:r>
      <w:r w:rsidR="00C563BB">
        <w:rPr>
          <w:sz w:val="24"/>
          <w:szCs w:val="24"/>
        </w:rPr>
        <w:t xml:space="preserve"> </w:t>
      </w:r>
      <w:r w:rsidR="003F2A8D">
        <w:rPr>
          <w:sz w:val="24"/>
          <w:szCs w:val="24"/>
        </w:rPr>
        <w:t xml:space="preserve">The </w:t>
      </w:r>
      <w:r w:rsidR="00F15C07">
        <w:rPr>
          <w:sz w:val="24"/>
          <w:szCs w:val="24"/>
        </w:rPr>
        <w:t>mean</w:t>
      </w:r>
      <w:r w:rsidR="00310C63">
        <w:rPr>
          <w:sz w:val="24"/>
          <w:szCs w:val="24"/>
        </w:rPr>
        <w:t xml:space="preserve"> </w:t>
      </w:r>
      <w:r w:rsidR="003F2A8D">
        <w:rPr>
          <w:sz w:val="24"/>
          <w:szCs w:val="24"/>
        </w:rPr>
        <w:t xml:space="preserve">high water depth of each scenario, calculated by </w:t>
      </w:r>
      <w:r w:rsidR="001371B1">
        <w:rPr>
          <w:sz w:val="24"/>
          <w:szCs w:val="24"/>
        </w:rPr>
        <w:t>dividing</w:t>
      </w:r>
      <w:r w:rsidR="00DA7E07">
        <w:rPr>
          <w:sz w:val="24"/>
          <w:szCs w:val="24"/>
        </w:rPr>
        <w:t xml:space="preserve"> </w:t>
      </w:r>
      <w:r w:rsidR="003F2A8D">
        <w:rPr>
          <w:sz w:val="24"/>
          <w:szCs w:val="24"/>
        </w:rPr>
        <w:t>tidal prism</w:t>
      </w:r>
      <w:r w:rsidR="00DA7E07">
        <w:rPr>
          <w:sz w:val="24"/>
          <w:szCs w:val="24"/>
        </w:rPr>
        <w:t xml:space="preserve"> by </w:t>
      </w:r>
      <w:r w:rsidR="003F2A8D">
        <w:rPr>
          <w:sz w:val="24"/>
          <w:szCs w:val="24"/>
        </w:rPr>
        <w:t>MR area, explain</w:t>
      </w:r>
      <w:r w:rsidR="001371B1">
        <w:rPr>
          <w:sz w:val="24"/>
          <w:szCs w:val="24"/>
        </w:rPr>
        <w:t>s</w:t>
      </w:r>
      <w:r w:rsidR="003F2A8D">
        <w:rPr>
          <w:sz w:val="24"/>
          <w:szCs w:val="24"/>
        </w:rPr>
        <w:t xml:space="preserve"> most of the variation in </w:t>
      </w:r>
      <w:r w:rsidR="00D02F18">
        <w:rPr>
          <w:sz w:val="24"/>
          <w:szCs w:val="24"/>
        </w:rPr>
        <w:t xml:space="preserve">average </w:t>
      </w:r>
      <w:r w:rsidR="003F2A8D">
        <w:rPr>
          <w:sz w:val="24"/>
          <w:szCs w:val="24"/>
        </w:rPr>
        <w:t xml:space="preserve">HWL attenuation between </w:t>
      </w:r>
      <w:r w:rsidR="004A2DA9">
        <w:rPr>
          <w:sz w:val="24"/>
          <w:szCs w:val="24"/>
        </w:rPr>
        <w:t xml:space="preserve">all </w:t>
      </w:r>
      <w:r w:rsidR="003F2A8D">
        <w:rPr>
          <w:sz w:val="24"/>
          <w:szCs w:val="24"/>
        </w:rPr>
        <w:t xml:space="preserve">scenarios. </w:t>
      </w:r>
      <w:r w:rsidR="009B29EC">
        <w:rPr>
          <w:sz w:val="24"/>
          <w:szCs w:val="24"/>
        </w:rPr>
        <w:t xml:space="preserve">Attention to potential within-site hydrodynamics at the design stage will aid </w:t>
      </w:r>
      <w:r w:rsidR="00C563BB">
        <w:rPr>
          <w:sz w:val="24"/>
          <w:szCs w:val="24"/>
        </w:rPr>
        <w:t xml:space="preserve">the construction of more </w:t>
      </w:r>
      <w:r w:rsidR="00F86679">
        <w:rPr>
          <w:sz w:val="24"/>
          <w:szCs w:val="24"/>
        </w:rPr>
        <w:t xml:space="preserve">effective </w:t>
      </w:r>
      <w:r w:rsidR="00C563BB">
        <w:rPr>
          <w:sz w:val="24"/>
          <w:szCs w:val="24"/>
        </w:rPr>
        <w:t xml:space="preserve">MR schemes with respect to coastal protection in the future. </w:t>
      </w:r>
      <w:r w:rsidR="00AF115E">
        <w:rPr>
          <w:sz w:val="24"/>
          <w:szCs w:val="24"/>
        </w:rPr>
        <w:t xml:space="preserve"> </w:t>
      </w:r>
    </w:p>
    <w:p w14:paraId="027EC887" w14:textId="77777777" w:rsidR="005C7294" w:rsidRDefault="005C7294" w:rsidP="008E644B">
      <w:pPr>
        <w:spacing w:line="480" w:lineRule="auto"/>
        <w:rPr>
          <w:rFonts w:cs="Arial"/>
          <w:bCs/>
          <w:sz w:val="24"/>
          <w:szCs w:val="24"/>
          <w:lang w:val="en-US"/>
        </w:rPr>
      </w:pPr>
    </w:p>
    <w:p w14:paraId="54DF861C" w14:textId="76CEEBCA" w:rsidR="00DF5109" w:rsidRPr="00356CCF" w:rsidRDefault="00DF5109" w:rsidP="008E644B">
      <w:pPr>
        <w:spacing w:line="480" w:lineRule="auto"/>
        <w:rPr>
          <w:i/>
          <w:sz w:val="24"/>
          <w:szCs w:val="24"/>
        </w:rPr>
      </w:pPr>
      <w:r w:rsidRPr="00356CCF">
        <w:rPr>
          <w:i/>
          <w:sz w:val="24"/>
          <w:szCs w:val="24"/>
        </w:rPr>
        <w:t xml:space="preserve">Keywords: coastal wetland, </w:t>
      </w:r>
      <w:r w:rsidR="00C54CF5">
        <w:rPr>
          <w:i/>
          <w:sz w:val="24"/>
          <w:szCs w:val="24"/>
        </w:rPr>
        <w:t xml:space="preserve">high </w:t>
      </w:r>
      <w:r w:rsidRPr="00356CCF">
        <w:rPr>
          <w:i/>
          <w:sz w:val="24"/>
          <w:szCs w:val="24"/>
        </w:rPr>
        <w:t xml:space="preserve">water level attenuation, </w:t>
      </w:r>
      <w:r w:rsidR="00C54CF5">
        <w:rPr>
          <w:i/>
          <w:sz w:val="24"/>
          <w:szCs w:val="24"/>
        </w:rPr>
        <w:t xml:space="preserve">coastal </w:t>
      </w:r>
      <w:r w:rsidRPr="00356CCF">
        <w:rPr>
          <w:i/>
          <w:sz w:val="24"/>
          <w:szCs w:val="24"/>
        </w:rPr>
        <w:t>restoration, managed realignment, de-embankment, coastal protection</w:t>
      </w:r>
    </w:p>
    <w:p w14:paraId="1E28BA51" w14:textId="51FCE7D0" w:rsidR="001515F7" w:rsidRDefault="001515F7" w:rsidP="008E644B">
      <w:pPr>
        <w:spacing w:after="0" w:line="480" w:lineRule="auto"/>
        <w:jc w:val="center"/>
        <w:rPr>
          <w:b/>
          <w:u w:val="single"/>
        </w:rPr>
      </w:pPr>
    </w:p>
    <w:p w14:paraId="6E55E768" w14:textId="77777777" w:rsidR="00DB6856" w:rsidRDefault="00DB6856" w:rsidP="008E644B">
      <w:pPr>
        <w:spacing w:after="0" w:line="480" w:lineRule="auto"/>
        <w:jc w:val="center"/>
        <w:rPr>
          <w:b/>
          <w:u w:val="single"/>
        </w:rPr>
      </w:pPr>
    </w:p>
    <w:p w14:paraId="1B806D40" w14:textId="77777777" w:rsidR="0020621A" w:rsidRPr="0020621A" w:rsidRDefault="0020621A" w:rsidP="008E644B">
      <w:pPr>
        <w:pStyle w:val="ListParagraph"/>
        <w:numPr>
          <w:ilvl w:val="0"/>
          <w:numId w:val="1"/>
        </w:numPr>
        <w:spacing w:after="0" w:line="480" w:lineRule="auto"/>
        <w:rPr>
          <w:b/>
        </w:rPr>
      </w:pPr>
      <w:r>
        <w:rPr>
          <w:b/>
        </w:rPr>
        <w:t>Introduction</w:t>
      </w:r>
    </w:p>
    <w:p w14:paraId="28EBF017" w14:textId="6AD5503A" w:rsidR="00127181" w:rsidRPr="006C63A4" w:rsidRDefault="00127181" w:rsidP="008E644B">
      <w:pPr>
        <w:spacing w:after="0" w:line="480" w:lineRule="auto"/>
        <w:ind w:left="360"/>
        <w:jc w:val="both"/>
        <w:rPr>
          <w:sz w:val="24"/>
          <w:szCs w:val="24"/>
        </w:rPr>
      </w:pPr>
      <w:r w:rsidRPr="006C63A4">
        <w:rPr>
          <w:sz w:val="24"/>
          <w:szCs w:val="24"/>
        </w:rPr>
        <w:t>Managed realignment (MR) constitutes a</w:t>
      </w:r>
      <w:r w:rsidR="001D1168">
        <w:rPr>
          <w:sz w:val="24"/>
          <w:szCs w:val="24"/>
        </w:rPr>
        <w:t xml:space="preserve"> form</w:t>
      </w:r>
      <w:r w:rsidRPr="006C63A4">
        <w:rPr>
          <w:sz w:val="24"/>
          <w:szCs w:val="24"/>
        </w:rPr>
        <w:t xml:space="preserve"> of </w:t>
      </w:r>
      <w:r w:rsidR="008C7FE0">
        <w:rPr>
          <w:sz w:val="24"/>
          <w:szCs w:val="24"/>
        </w:rPr>
        <w:t>nature-based</w:t>
      </w:r>
      <w:r w:rsidRPr="006C63A4">
        <w:rPr>
          <w:sz w:val="24"/>
          <w:szCs w:val="24"/>
        </w:rPr>
        <w:t xml:space="preserve"> </w:t>
      </w:r>
      <w:r w:rsidR="0027498F">
        <w:rPr>
          <w:sz w:val="24"/>
          <w:szCs w:val="24"/>
        </w:rPr>
        <w:t>adaptation</w:t>
      </w:r>
      <w:r w:rsidR="008C7FE0">
        <w:rPr>
          <w:sz w:val="24"/>
          <w:szCs w:val="24"/>
        </w:rPr>
        <w:t xml:space="preserve"> </w:t>
      </w:r>
      <w:r w:rsidR="001371B1">
        <w:rPr>
          <w:sz w:val="24"/>
          <w:szCs w:val="24"/>
        </w:rPr>
        <w:t>for</w:t>
      </w:r>
      <w:r w:rsidR="008C7FE0">
        <w:rPr>
          <w:sz w:val="24"/>
          <w:szCs w:val="24"/>
        </w:rPr>
        <w:t xml:space="preserve"> low lying coasts</w:t>
      </w:r>
      <w:r w:rsidR="00F5735D">
        <w:rPr>
          <w:sz w:val="24"/>
          <w:szCs w:val="24"/>
        </w:rPr>
        <w:t>, aim</w:t>
      </w:r>
      <w:r w:rsidR="001371B1">
        <w:rPr>
          <w:sz w:val="24"/>
          <w:szCs w:val="24"/>
        </w:rPr>
        <w:t>ing</w:t>
      </w:r>
      <w:r w:rsidRPr="006C63A4">
        <w:rPr>
          <w:sz w:val="24"/>
          <w:szCs w:val="24"/>
        </w:rPr>
        <w:t xml:space="preserve"> at the restoration or creation of intertidal habitats</w:t>
      </w:r>
      <w:r w:rsidR="0063636C">
        <w:rPr>
          <w:sz w:val="24"/>
          <w:szCs w:val="24"/>
        </w:rPr>
        <w:t>,</w:t>
      </w:r>
      <w:r w:rsidRPr="006C63A4">
        <w:rPr>
          <w:sz w:val="24"/>
          <w:szCs w:val="24"/>
        </w:rPr>
        <w:t xml:space="preserve"> such as saltmarshes</w:t>
      </w:r>
      <w:r w:rsidR="0063636C">
        <w:rPr>
          <w:sz w:val="24"/>
          <w:szCs w:val="24"/>
        </w:rPr>
        <w:t>,</w:t>
      </w:r>
      <w:r w:rsidRPr="006C63A4">
        <w:rPr>
          <w:sz w:val="24"/>
          <w:szCs w:val="24"/>
        </w:rPr>
        <w:t xml:space="preserve"> for</w:t>
      </w:r>
      <w:r w:rsidR="00F5735D">
        <w:rPr>
          <w:sz w:val="24"/>
          <w:szCs w:val="24"/>
        </w:rPr>
        <w:t xml:space="preserve"> the long-term</w:t>
      </w:r>
      <w:r w:rsidRPr="006C63A4">
        <w:rPr>
          <w:sz w:val="24"/>
          <w:szCs w:val="24"/>
        </w:rPr>
        <w:t xml:space="preserve"> </w:t>
      </w:r>
      <w:r w:rsidR="00F5735D">
        <w:rPr>
          <w:sz w:val="24"/>
          <w:szCs w:val="24"/>
        </w:rPr>
        <w:t>management of</w:t>
      </w:r>
      <w:r w:rsidRPr="006C63A4">
        <w:rPr>
          <w:sz w:val="24"/>
          <w:szCs w:val="24"/>
        </w:rPr>
        <w:t xml:space="preserve"> flood and erosion risks. Saltmarshes</w:t>
      </w:r>
      <w:r w:rsidR="00564397">
        <w:rPr>
          <w:sz w:val="24"/>
          <w:szCs w:val="24"/>
        </w:rPr>
        <w:t xml:space="preserve"> </w:t>
      </w:r>
      <w:r w:rsidR="001371B1">
        <w:rPr>
          <w:sz w:val="24"/>
          <w:szCs w:val="24"/>
        </w:rPr>
        <w:t xml:space="preserve">can </w:t>
      </w:r>
      <w:r w:rsidRPr="006C63A4">
        <w:rPr>
          <w:sz w:val="24"/>
          <w:szCs w:val="24"/>
        </w:rPr>
        <w:t>attenuate high water levels (HWL)</w:t>
      </w:r>
      <w:r w:rsidR="002A2D77" w:rsidRPr="006C63A4">
        <w:rPr>
          <w:sz w:val="24"/>
          <w:szCs w:val="24"/>
        </w:rPr>
        <w:t xml:space="preserve"> </w:t>
      </w:r>
      <w:r w:rsidR="007A7F34">
        <w:rPr>
          <w:sz w:val="24"/>
          <w:szCs w:val="24"/>
        </w:rPr>
        <w:fldChar w:fldCharType="begin"/>
      </w:r>
      <w:r w:rsidR="00AF3486">
        <w:rPr>
          <w:sz w:val="24"/>
          <w:szCs w:val="24"/>
        </w:rPr>
        <w:instrText>ADDIN CITAVI.PLACEHOLDER f4b9c436-47dd-4d86-b966-e78b547d4638 PFBsYWNlaG9sZGVyPg0KICA8QWRkSW5WZXJzaW9uPjUuMi4wLjg8L0FkZEluVmVyc2lvbj4NCiAgPElkPmY0YjljNDM2LTQ3ZGQtNGQ4Ni1iOTY2LWU3OGI1NDdkNDYzODwvSWQ+DQogIDxFbnRyaWVzPg0KICAgIDxFbnRyeT4NCiAgICAgIDxJZD42ZDBlMWM3Zi1lZDQxLTQ1YzItODNlZC0yYjdmZDk0ZTQ4YWE8L0lkPg0KICAgICAgPFJlZmVyZW5jZUlkPmUwYTNkZmU5LTkzNTAtNGQzNC1iYTQwLWI5YmIxZmVhYzBiY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Uy48L0ZpcnN0TmFtZT4NCiAgICAgICAgICAgIDxMYXN0TmFtZT5TbW9sZGVyczwvTGFzdE5hbWU+DQogICAgICAgICAgPC9QZXJzb24+DQogICAgICAgICAgPFBlcnNvbj4NCiAgICAgICAgICAgIDxGaXJzdE5hbWU+WS48L0ZpcnN0TmFtZT4NCiAgICAgICAgICAgIDxMYXN0TmFtZT5QbGFuY2tlPC9MYXN0TmFtZT4NCiAgICAgICAgICA8L1BlcnNvbj4NCiAgICAgICAgICA8UGVyc29uPg0KICAgICAgICAgICAgPEZpcnN0TmFtZT5TLjwvRmlyc3ROYW1lPg0KICAgICAgICAgICAgPExhc3ROYW1lPklkZXM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</w:instrText>
      </w:r>
      <w:r w:rsidR="00AF3486" w:rsidRPr="00DB3E63">
        <w:rPr>
          <w:sz w:val="24"/>
          <w:szCs w:val="24"/>
          <w:lang w:val="de-DE"/>
        </w:rPr>
        <w:instrText>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21vbGRlcnMgZXQgYWwuLCAyMDE1OyBTdGFyayBldCBhbC4sIDIwMTY7IFN0YXJrIGV0IGFsLiwgMjAxNTsgVGVtbWVybWFuIGV0IGFsLiwgMjAxMyk8L1RleHQ+DQogICAgPC9UZXh0VW5pdD4NCiAgPC9UZXh0VW5pdHM+DQo8L1BsYWNlaG9sZGVyPg==</w:instrText>
      </w:r>
      <w:r w:rsidR="007A7F34">
        <w:rPr>
          <w:sz w:val="24"/>
          <w:szCs w:val="24"/>
        </w:rPr>
        <w:fldChar w:fldCharType="separate"/>
      </w:r>
      <w:bookmarkStart w:id="0" w:name="_CTVP001f4b9c43647dd4d86b966e78b547d4638"/>
      <w:r w:rsidR="00AF3486" w:rsidRPr="00DB3E63">
        <w:rPr>
          <w:sz w:val="24"/>
          <w:szCs w:val="24"/>
          <w:lang w:val="de-DE"/>
        </w:rPr>
        <w:t xml:space="preserve">(Smolders et al., 2015; Stark et al., 2016; Stark et al., 2015; Temmerman et al., </w:t>
      </w:r>
      <w:r w:rsidR="00AF3486" w:rsidRPr="00DB3E63">
        <w:rPr>
          <w:sz w:val="24"/>
          <w:szCs w:val="24"/>
          <w:lang w:val="de-DE"/>
        </w:rPr>
        <w:lastRenderedPageBreak/>
        <w:t>2013)</w:t>
      </w:r>
      <w:bookmarkEnd w:id="0"/>
      <w:r w:rsidR="007A7F34">
        <w:rPr>
          <w:sz w:val="24"/>
          <w:szCs w:val="24"/>
        </w:rPr>
        <w:fldChar w:fldCharType="end"/>
      </w:r>
      <w:r w:rsidR="00481680">
        <w:rPr>
          <w:sz w:val="24"/>
          <w:szCs w:val="24"/>
          <w:lang w:val="de-DE"/>
        </w:rPr>
        <w:t xml:space="preserve">, </w:t>
      </w:r>
      <w:r w:rsidRPr="00DB3E63">
        <w:rPr>
          <w:sz w:val="24"/>
          <w:szCs w:val="24"/>
          <w:lang w:val="de-DE"/>
        </w:rPr>
        <w:t>waves</w:t>
      </w:r>
      <w:r w:rsidR="002A2D77" w:rsidRPr="00DB3E63">
        <w:rPr>
          <w:sz w:val="24"/>
          <w:szCs w:val="24"/>
          <w:lang w:val="de-DE"/>
        </w:rPr>
        <w:t xml:space="preserve"> </w:t>
      </w:r>
      <w:r w:rsidR="007A7F34" w:rsidRPr="006C63A4">
        <w:rPr>
          <w:sz w:val="24"/>
          <w:szCs w:val="24"/>
        </w:rPr>
        <w:fldChar w:fldCharType="begin"/>
      </w:r>
      <w:r w:rsidR="002D1A33" w:rsidRPr="00DB3E63">
        <w:rPr>
          <w:sz w:val="24"/>
          <w:szCs w:val="24"/>
          <w:lang w:val="de-DE"/>
        </w:rPr>
        <w:instrText>ADDIN CITAVI.PLACEHOLDER b83be13d-7803-4f29-80f4-35d286866078 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PC9BdXRob3JzPg0KICAgICAgICA8SWQ+ZmM4NDZjZWUtMDc5ZS00MjEzLTgwNTctYzZkNmQ2NzUyOWUxPC9JZD4NCiAgICAgICAgPExvY2F0aW9ucz4NCiAgICAgICAgICA8TG9jYXRpb24+DQogICAgICAgICAgICA8QWRkcmVzcz5tb2VsbGVyX3NwZW5jZXJfMjAwMl93YXZlX2Rpc3NpcGF0aW9uX21hcnNoZWRnZV90eXBvbG9neV92ZWdldGF0aW9uY2hhbmdlLnBkZjwvQWRkcmVzcz4NCiAgICAgICAgICAgIDxMb2NhdGlvblR5cGU+RWxlY3Ryb25pY0FkZHJlc3M8L0xvY2F0aW9uVHlwZT4NCiAgICAgICAgICA8L0xvY2F0aW9uPg0KICAgICAgICA8L0xvY2F0aW9ucz4NCiAgICAgICAgPE51bWJlcj5TSTM2PC9OdW1iZXI+DQogICAgICAgIDxQYWdlUmFuZ2</w:instrText>
      </w:r>
      <w:r w:rsidR="002D1A33" w:rsidRPr="00883C4C">
        <w:rPr>
          <w:sz w:val="24"/>
          <w:szCs w:val="24"/>
          <w:lang w:val="de-DE"/>
        </w:rPr>
        <w:instrText>U+P</w:instrText>
      </w:r>
      <w:r w:rsidR="002D1A33">
        <w:rPr>
          <w:sz w:val="24"/>
          <w:szCs w:val="24"/>
          <w:lang w:val="en-US"/>
        </w:rPr>
        <w:instrText>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3DtmxsZXIgZXQgYWwuLCAyMDE0OyBNw7ZsbGVyIGFuZCBTcGVuY2VyLCAyMDAyOyBSdXBwcmVjaHQgZXQgYWwuLCAyMDE3OyBTcGVuY2VyIGV0IGFsLiwgMjAxNSk8L1RleHQ+DQogICAgPC9UZXh0VW5pdD4NCiAgPC9UZXh0VW5pdHM+DQo8L1BsYWNlaG9sZGVyPg==</w:instrText>
      </w:r>
      <w:r w:rsidR="007A7F34" w:rsidRPr="006C63A4">
        <w:rPr>
          <w:sz w:val="24"/>
          <w:szCs w:val="24"/>
        </w:rPr>
        <w:fldChar w:fldCharType="separate"/>
      </w:r>
      <w:bookmarkStart w:id="1" w:name="_CTVP001b83be13d78034f2980f435d286866078"/>
      <w:r w:rsidR="002D1A33">
        <w:rPr>
          <w:sz w:val="24"/>
          <w:szCs w:val="24"/>
        </w:rPr>
        <w:t>(Möller et al., 2014; Möller and Spencer, 2002; Rupprecht et al., 2017; Spencer et al., 2015)</w:t>
      </w:r>
      <w:bookmarkEnd w:id="1"/>
      <w:r w:rsidR="007A7F34" w:rsidRPr="006C63A4">
        <w:rPr>
          <w:sz w:val="24"/>
          <w:szCs w:val="24"/>
        </w:rPr>
        <w:fldChar w:fldCharType="end"/>
      </w:r>
      <w:r w:rsidR="000F0F08" w:rsidRPr="006C63A4">
        <w:rPr>
          <w:sz w:val="24"/>
          <w:szCs w:val="24"/>
        </w:rPr>
        <w:t xml:space="preserve"> </w:t>
      </w:r>
      <w:r w:rsidR="0027498F">
        <w:rPr>
          <w:sz w:val="24"/>
          <w:szCs w:val="24"/>
        </w:rPr>
        <w:t>a</w:t>
      </w:r>
      <w:r w:rsidR="00560A5F">
        <w:rPr>
          <w:sz w:val="24"/>
          <w:szCs w:val="24"/>
        </w:rPr>
        <w:t>nd</w:t>
      </w:r>
      <w:r w:rsidR="0027498F">
        <w:rPr>
          <w:sz w:val="24"/>
          <w:szCs w:val="24"/>
        </w:rPr>
        <w:t xml:space="preserve"> provide</w:t>
      </w:r>
      <w:r w:rsidR="00564397">
        <w:rPr>
          <w:sz w:val="24"/>
          <w:szCs w:val="24"/>
        </w:rPr>
        <w:t xml:space="preserve"> flood water storage,</w:t>
      </w:r>
      <w:r w:rsidR="006307C1">
        <w:rPr>
          <w:sz w:val="24"/>
          <w:szCs w:val="24"/>
        </w:rPr>
        <w:t xml:space="preserve"> </w:t>
      </w:r>
      <w:r w:rsidR="001371B1">
        <w:rPr>
          <w:sz w:val="24"/>
          <w:szCs w:val="24"/>
        </w:rPr>
        <w:t>thus contributing to</w:t>
      </w:r>
      <w:r w:rsidR="006307C1">
        <w:rPr>
          <w:sz w:val="24"/>
          <w:szCs w:val="24"/>
        </w:rPr>
        <w:t xml:space="preserve"> mitigating coastal flooding. Furthermore, </w:t>
      </w:r>
      <w:r w:rsidR="001371B1">
        <w:rPr>
          <w:sz w:val="24"/>
          <w:szCs w:val="24"/>
        </w:rPr>
        <w:t xml:space="preserve">through the provision of intertidal habitats, </w:t>
      </w:r>
      <w:r w:rsidR="006307C1">
        <w:rPr>
          <w:sz w:val="24"/>
          <w:szCs w:val="24"/>
        </w:rPr>
        <w:t>saltmarshes provide</w:t>
      </w:r>
      <w:r w:rsidR="001371B1">
        <w:rPr>
          <w:sz w:val="24"/>
          <w:szCs w:val="24"/>
        </w:rPr>
        <w:t xml:space="preserve"> additional services</w:t>
      </w:r>
      <w:r w:rsidR="00AB4EEA" w:rsidRPr="006C63A4">
        <w:rPr>
          <w:sz w:val="24"/>
          <w:szCs w:val="24"/>
        </w:rPr>
        <w:t xml:space="preserve"> </w:t>
      </w:r>
      <w:r w:rsidR="001371B1">
        <w:rPr>
          <w:sz w:val="24"/>
          <w:szCs w:val="24"/>
        </w:rPr>
        <w:t>such as</w:t>
      </w:r>
      <w:r w:rsidRPr="006C63A4">
        <w:rPr>
          <w:sz w:val="24"/>
          <w:szCs w:val="24"/>
        </w:rPr>
        <w:t xml:space="preserve"> recreation, nutrient cycling, carbon storage</w:t>
      </w:r>
      <w:r w:rsidR="001371B1">
        <w:rPr>
          <w:sz w:val="24"/>
          <w:szCs w:val="24"/>
        </w:rPr>
        <w:t xml:space="preserve">, </w:t>
      </w:r>
      <w:r w:rsidR="00560A5F">
        <w:rPr>
          <w:sz w:val="24"/>
          <w:szCs w:val="24"/>
        </w:rPr>
        <w:t xml:space="preserve">preservation of </w:t>
      </w:r>
      <w:r w:rsidR="009410E5">
        <w:rPr>
          <w:sz w:val="24"/>
          <w:szCs w:val="24"/>
        </w:rPr>
        <w:t xml:space="preserve">high </w:t>
      </w:r>
      <w:r w:rsidRPr="006C63A4">
        <w:rPr>
          <w:sz w:val="24"/>
          <w:szCs w:val="24"/>
        </w:rPr>
        <w:t>water quality</w:t>
      </w:r>
      <w:r w:rsidR="001371B1">
        <w:rPr>
          <w:sz w:val="24"/>
          <w:szCs w:val="24"/>
        </w:rPr>
        <w:t xml:space="preserve"> and biodiversity</w:t>
      </w:r>
      <w:r w:rsidR="00CE587B">
        <w:rPr>
          <w:sz w:val="24"/>
          <w:szCs w:val="24"/>
        </w:rPr>
        <w:t xml:space="preserve"> </w:t>
      </w:r>
      <w:r w:rsidR="007A7F34">
        <w:rPr>
          <w:sz w:val="24"/>
          <w:szCs w:val="24"/>
        </w:rPr>
        <w:fldChar w:fldCharType="begin"/>
      </w:r>
      <w:r w:rsidR="00CE587B">
        <w:rPr>
          <w:sz w:val="24"/>
          <w:szCs w:val="24"/>
        </w:rPr>
        <w:instrText>ADDIN CITAVI.PLACEHOLDER 4fad5047-626f-4b28-8fcf-5c4d29640da1 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J1cmRlbiBldCBhbC4sIDIwMTM7IEVzdGV2ZXMsIDIwMTQ7IEx1aXNldHRpIGV0IGFsLiwgMjAxMTsgU3BlbmNlciBhbmQgSGFydmV5LCAyMDEyKTwvVGV4dD4NCiAgICA8L1RleHRVbml0Pg0KICA8L1RleHRVbml0cz4NCjwvUGxhY2Vob2xkZXI+</w:instrText>
      </w:r>
      <w:r w:rsidR="007A7F34">
        <w:rPr>
          <w:sz w:val="24"/>
          <w:szCs w:val="24"/>
        </w:rPr>
        <w:fldChar w:fldCharType="separate"/>
      </w:r>
      <w:bookmarkStart w:id="2" w:name="_CTVP0014fad5047626f4b288fcf5c4d29640da1"/>
      <w:r w:rsidR="00CE587B">
        <w:rPr>
          <w:sz w:val="24"/>
          <w:szCs w:val="24"/>
        </w:rPr>
        <w:t>(Burden et al., 2013; Esteves, 2014; Luisetti et al., 2011; Spencer and Harvey, 2012)</w:t>
      </w:r>
      <w:bookmarkEnd w:id="2"/>
      <w:r w:rsidR="007A7F34">
        <w:rPr>
          <w:sz w:val="24"/>
          <w:szCs w:val="24"/>
        </w:rPr>
        <w:fldChar w:fldCharType="end"/>
      </w:r>
      <w:r w:rsidRPr="006C63A4">
        <w:rPr>
          <w:sz w:val="24"/>
          <w:szCs w:val="24"/>
        </w:rPr>
        <w:t xml:space="preserve">. </w:t>
      </w:r>
    </w:p>
    <w:p w14:paraId="7E6672E6" w14:textId="223E9747" w:rsidR="00D22EF4" w:rsidRDefault="00554474" w:rsidP="008E644B">
      <w:pPr>
        <w:spacing w:after="0" w:line="480" w:lineRule="auto"/>
        <w:ind w:left="360"/>
        <w:jc w:val="both"/>
        <w:rPr>
          <w:sz w:val="24"/>
          <w:szCs w:val="24"/>
        </w:rPr>
      </w:pPr>
      <w:r>
        <w:rPr>
          <w:sz w:val="24"/>
          <w:szCs w:val="24"/>
        </w:rPr>
        <w:t xml:space="preserve">Despite these multiple benefits, </w:t>
      </w:r>
      <w:r w:rsidR="00023431">
        <w:rPr>
          <w:sz w:val="24"/>
          <w:szCs w:val="24"/>
        </w:rPr>
        <w:t xml:space="preserve">the assessment </w:t>
      </w:r>
      <w:r w:rsidR="001371B1">
        <w:rPr>
          <w:sz w:val="24"/>
          <w:szCs w:val="24"/>
        </w:rPr>
        <w:t>to what extent MR schemes provide their desired functions</w:t>
      </w:r>
      <w:r w:rsidR="00023431">
        <w:rPr>
          <w:sz w:val="24"/>
          <w:szCs w:val="24"/>
        </w:rPr>
        <w:t xml:space="preserve"> is difficult, as data on </w:t>
      </w:r>
      <w:r w:rsidR="00670977">
        <w:rPr>
          <w:sz w:val="24"/>
          <w:szCs w:val="24"/>
        </w:rPr>
        <w:t xml:space="preserve">long-term </w:t>
      </w:r>
      <w:r w:rsidR="00313B56">
        <w:rPr>
          <w:sz w:val="24"/>
          <w:szCs w:val="24"/>
        </w:rPr>
        <w:t xml:space="preserve">individual </w:t>
      </w:r>
      <w:r w:rsidR="00023431">
        <w:rPr>
          <w:sz w:val="24"/>
          <w:szCs w:val="24"/>
        </w:rPr>
        <w:t xml:space="preserve">project performance are scarce and of limited geographic coverage. </w:t>
      </w:r>
      <w:r w:rsidR="00C01E72">
        <w:rPr>
          <w:sz w:val="24"/>
          <w:szCs w:val="24"/>
        </w:rPr>
        <w:t xml:space="preserve">In combination with societal and political resistance </w:t>
      </w:r>
      <w:r w:rsidR="007A7F34">
        <w:rPr>
          <w:sz w:val="24"/>
          <w:szCs w:val="24"/>
        </w:rPr>
        <w:fldChar w:fldCharType="begin"/>
      </w:r>
      <w:r w:rsidR="00B94311">
        <w:rPr>
          <w:sz w:val="24"/>
          <w:szCs w:val="24"/>
        </w:rPr>
        <w:instrText>ADDIN CITAVI.PLACEHOLDER ee4a76f9-d1d7-477d-ac8c-a3d79b5d4c80 PFBsYWNlaG9sZGVyPg0KICA8QWRkSW5WZXJzaW9uPjUuMi4wLjg8L0FkZEluVmVyc2lvbj4NCiAgPElkPmVlNGE3NmY5LWQxZDctNDc3ZC1hYzhjLWEzZDc5YjVkNGM4MDwvSWQ+DQogIDxFbnRyaWVzPg0KICAgIDxFbnRyeT4NCiAgICAgIDxJZD4zMTk4ZDc0MS1hYjViLTQ1YzYtYTA3Mi02Y2VhNzg2ZWZlN2Q8L0lkPg0KICAgICAgPFJlZmVyZW5jZUlkPmNjZmE1MTMxLTVkMjAtNGQ3MS1iYTZjLWNhZDBiNjA0ZThjMT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vb3BlciBhbmQgTWNLZW5uYSwgMjAwODsgTGVkb3V4IGV0IGFsLiwgMjAwNSk8L1RleHQ+DQogICAgPC9UZXh0VW5pdD4NCiAgPC9UZXh0VW5pdHM+DQo8L1BsYWNlaG9sZGVyPg==</w:instrText>
      </w:r>
      <w:r w:rsidR="007A7F34">
        <w:rPr>
          <w:sz w:val="24"/>
          <w:szCs w:val="24"/>
        </w:rPr>
        <w:fldChar w:fldCharType="separate"/>
      </w:r>
      <w:bookmarkStart w:id="3" w:name="_CTVP001ee4a76f9d1d7477dac8ca3d79b5d4c80"/>
      <w:r w:rsidR="00B94311">
        <w:rPr>
          <w:sz w:val="24"/>
          <w:szCs w:val="24"/>
        </w:rPr>
        <w:t>(Cooper and McKenna, 2008; Ledoux et al., 2005)</w:t>
      </w:r>
      <w:bookmarkEnd w:id="3"/>
      <w:r w:rsidR="007A7F34">
        <w:rPr>
          <w:sz w:val="24"/>
          <w:szCs w:val="24"/>
        </w:rPr>
        <w:fldChar w:fldCharType="end"/>
      </w:r>
      <w:r w:rsidR="00C01E72">
        <w:rPr>
          <w:sz w:val="24"/>
          <w:szCs w:val="24"/>
        </w:rPr>
        <w:t xml:space="preserve">, the </w:t>
      </w:r>
      <w:r w:rsidR="003C05EB">
        <w:rPr>
          <w:sz w:val="24"/>
          <w:szCs w:val="24"/>
        </w:rPr>
        <w:t>limited</w:t>
      </w:r>
      <w:r w:rsidR="00C01E72">
        <w:rPr>
          <w:sz w:val="24"/>
          <w:szCs w:val="24"/>
        </w:rPr>
        <w:t xml:space="preserve"> evaluation of MR</w:t>
      </w:r>
      <w:r w:rsidR="00023431">
        <w:rPr>
          <w:sz w:val="24"/>
          <w:szCs w:val="24"/>
        </w:rPr>
        <w:t xml:space="preserve"> may explain why</w:t>
      </w:r>
      <w:r w:rsidR="00DA4AA1">
        <w:rPr>
          <w:sz w:val="24"/>
          <w:szCs w:val="24"/>
        </w:rPr>
        <w:t xml:space="preserve"> the wider implementation is still hindered by funding constraints, availability of suitable land and uncertainties related to natural coastal evolution</w:t>
      </w:r>
      <w:r w:rsidR="00AD2FB6">
        <w:rPr>
          <w:sz w:val="24"/>
          <w:szCs w:val="24"/>
        </w:rPr>
        <w:t xml:space="preserve"> </w:t>
      </w:r>
      <w:r w:rsidR="007A7F34">
        <w:rPr>
          <w:sz w:val="24"/>
          <w:szCs w:val="24"/>
        </w:rPr>
        <w:fldChar w:fldCharType="begin"/>
      </w:r>
      <w:r w:rsidR="00AD2FB6">
        <w:rPr>
          <w:sz w:val="24"/>
          <w:szCs w:val="24"/>
        </w:rPr>
        <w:instrText>ADDIN CITAVI.PLACEHOLDER 0f883f88-5c2b-4a51-8429-9d845b76e9d6 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N0ZXZlcyBhbmQgV2lsbGlhbXMsIDIwMTcpPC9UZXh0Pg0KICAgIDwvVGV4dFVuaXQ+DQogIDwvVGV4dFVuaXRzPg0KPC9QbGFjZWhvbGRlcj4=</w:instrText>
      </w:r>
      <w:r w:rsidR="007A7F34">
        <w:rPr>
          <w:sz w:val="24"/>
          <w:szCs w:val="24"/>
        </w:rPr>
        <w:fldChar w:fldCharType="separate"/>
      </w:r>
      <w:bookmarkStart w:id="4" w:name="_CTVP0010f883f885c2b4a5184299d845b76e9d6"/>
      <w:r w:rsidR="00AD2FB6">
        <w:rPr>
          <w:sz w:val="24"/>
          <w:szCs w:val="24"/>
        </w:rPr>
        <w:t>(Esteves and Williams, 2017)</w:t>
      </w:r>
      <w:bookmarkEnd w:id="4"/>
      <w:r w:rsidR="007A7F34">
        <w:rPr>
          <w:sz w:val="24"/>
          <w:szCs w:val="24"/>
        </w:rPr>
        <w:fldChar w:fldCharType="end"/>
      </w:r>
      <w:r>
        <w:rPr>
          <w:sz w:val="24"/>
          <w:szCs w:val="24"/>
        </w:rPr>
        <w:t>.</w:t>
      </w:r>
      <w:r w:rsidR="00670977">
        <w:rPr>
          <w:sz w:val="24"/>
          <w:szCs w:val="24"/>
        </w:rPr>
        <w:t xml:space="preserve"> </w:t>
      </w:r>
      <w:r w:rsidR="00313B56">
        <w:rPr>
          <w:sz w:val="24"/>
          <w:szCs w:val="24"/>
        </w:rPr>
        <w:t>Nevertheless</w:t>
      </w:r>
      <w:r w:rsidR="00F134CD">
        <w:rPr>
          <w:sz w:val="24"/>
          <w:szCs w:val="24"/>
        </w:rPr>
        <w:t xml:space="preserve">, MR schemes </w:t>
      </w:r>
      <w:r w:rsidR="00313B56">
        <w:rPr>
          <w:sz w:val="24"/>
          <w:szCs w:val="24"/>
        </w:rPr>
        <w:t xml:space="preserve">have been </w:t>
      </w:r>
      <w:r w:rsidR="00F134CD">
        <w:rPr>
          <w:sz w:val="24"/>
          <w:szCs w:val="24"/>
        </w:rPr>
        <w:t>increasingly implemented</w:t>
      </w:r>
      <w:r w:rsidR="00F94EC2">
        <w:rPr>
          <w:sz w:val="24"/>
          <w:szCs w:val="24"/>
        </w:rPr>
        <w:t xml:space="preserve"> in several countries</w:t>
      </w:r>
      <w:r w:rsidR="00313B56">
        <w:rPr>
          <w:sz w:val="24"/>
          <w:szCs w:val="24"/>
        </w:rPr>
        <w:t>,</w:t>
      </w:r>
      <w:r w:rsidR="00F94EC2">
        <w:rPr>
          <w:sz w:val="24"/>
          <w:szCs w:val="24"/>
        </w:rPr>
        <w:t xml:space="preserve"> with large scale examples in Belgium</w:t>
      </w:r>
      <w:r w:rsidR="008E3A94">
        <w:rPr>
          <w:sz w:val="24"/>
          <w:szCs w:val="24"/>
        </w:rPr>
        <w:t xml:space="preserve"> </w:t>
      </w:r>
      <w:r w:rsidR="007A7F34">
        <w:rPr>
          <w:sz w:val="24"/>
          <w:szCs w:val="24"/>
        </w:rPr>
        <w:fldChar w:fldCharType="begin"/>
      </w:r>
      <w:r w:rsidR="008E3A94">
        <w:rPr>
          <w:sz w:val="24"/>
          <w:szCs w:val="24"/>
        </w:rPr>
        <w:instrText>ADDIN CITAVI.PLACEHOLDER 0dc5ccbb-2158-4a8f-8344-8c48a3be1f11 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2lnbWEgUGxhbiwgMjAxMSk8L1RleHQ+DQogICAgPC9UZXh0VW5pdD4NCiAgPC9UZXh0VW5pdHM+DQo8L1BsYWNlaG9sZGVyPg==</w:instrText>
      </w:r>
      <w:r w:rsidR="007A7F34">
        <w:rPr>
          <w:sz w:val="24"/>
          <w:szCs w:val="24"/>
        </w:rPr>
        <w:fldChar w:fldCharType="separate"/>
      </w:r>
      <w:bookmarkStart w:id="5" w:name="_CTVP0010dc5ccbb21584a8f83448c48a3be1f11"/>
      <w:r w:rsidR="008E3A94">
        <w:rPr>
          <w:sz w:val="24"/>
          <w:szCs w:val="24"/>
        </w:rPr>
        <w:t>(Sigma Plan, 2011)</w:t>
      </w:r>
      <w:bookmarkEnd w:id="5"/>
      <w:r w:rsidR="007A7F34">
        <w:rPr>
          <w:sz w:val="24"/>
          <w:szCs w:val="24"/>
        </w:rPr>
        <w:fldChar w:fldCharType="end"/>
      </w:r>
      <w:r w:rsidR="008E3A94">
        <w:rPr>
          <w:sz w:val="24"/>
          <w:szCs w:val="24"/>
        </w:rPr>
        <w:t xml:space="preserve">, the USA </w:t>
      </w:r>
      <w:r w:rsidR="007A7F34">
        <w:rPr>
          <w:sz w:val="24"/>
          <w:szCs w:val="24"/>
        </w:rPr>
        <w:fldChar w:fldCharType="begin"/>
      </w:r>
      <w:r w:rsidR="008E3A94">
        <w:rPr>
          <w:sz w:val="24"/>
          <w:szCs w:val="24"/>
        </w:rPr>
        <w:instrText>ADDIN CITAVI.PLACEHOLDER 1f3d4907-c3fa-487f-9c1e-58de12eff635 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heSBldCBhbC4sIDIwMDc7IEVQQSwgMjAxMyk8L1RleHQ+DQogICAgPC9UZXh0VW5pdD4NCiAgPC9UZXh0VW5pdHM+DQo8L1BsYWNlaG9sZGVyPg==</w:instrText>
      </w:r>
      <w:r w:rsidR="007A7F34">
        <w:rPr>
          <w:sz w:val="24"/>
          <w:szCs w:val="24"/>
        </w:rPr>
        <w:fldChar w:fldCharType="separate"/>
      </w:r>
      <w:bookmarkStart w:id="6" w:name="_CTVP0011f3d4907c3fa487f9c1e58de12eff635"/>
      <w:r w:rsidR="008E3A94">
        <w:rPr>
          <w:sz w:val="24"/>
          <w:szCs w:val="24"/>
        </w:rPr>
        <w:t>(Day et al., 2007; EPA, 2013)</w:t>
      </w:r>
      <w:bookmarkEnd w:id="6"/>
      <w:r w:rsidR="007A7F34">
        <w:rPr>
          <w:sz w:val="24"/>
          <w:szCs w:val="24"/>
        </w:rPr>
        <w:fldChar w:fldCharType="end"/>
      </w:r>
      <w:r w:rsidR="008E3A94">
        <w:rPr>
          <w:sz w:val="24"/>
          <w:szCs w:val="24"/>
        </w:rPr>
        <w:t>, Germany</w:t>
      </w:r>
      <w:r w:rsidR="005650EE">
        <w:rPr>
          <w:sz w:val="24"/>
          <w:szCs w:val="24"/>
        </w:rPr>
        <w:t xml:space="preserve"> </w:t>
      </w:r>
      <w:r w:rsidR="007A7F34">
        <w:rPr>
          <w:sz w:val="24"/>
          <w:szCs w:val="24"/>
        </w:rPr>
        <w:fldChar w:fldCharType="begin"/>
      </w:r>
      <w:r w:rsidR="005650EE">
        <w:rPr>
          <w:sz w:val="24"/>
          <w:szCs w:val="24"/>
        </w:rPr>
        <w:instrText>ADDIN CITAVI.PLACEHOLDER 9720a85c-c437-4e53-b8f6-707b54f101ce PFBsYWNlaG9sZGVyPg0KICA8QWRkSW5WZXJzaW9uPjUuMi4wLjg8L0FkZEluVmVyc2lvbj4NCiAgPElkPjk3MjBhODVjLWM0MzctNGU1My1iOGY2LTcwN2I1NGYxMDFjZTwvSWQ+DQogIDxFbnRyaWVzPg0KICAgIDxFbnRyeT4NCiAgICAgIDxJZD5hM2E4NDY3YS0yNTBkLTQ5NTktOTc2Ny1lYjBiMjIxNDUxYTY8L0lkPg0KICAgICAgPFJlZmVyZW5jZUlkPmNjMWIxMzQ0LTAzZDgtNDJjNi1hMTkwLTViMjNmYzQ3ZTNkMD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jaGVybmV3c2tpIGV0IGFsLiwgMjAxOGE7IFNjaGVybmV3c2tpIGV0IGFsLiwgMjAxOGIpPC9UZXh0Pg0KICAgIDwvVGV4dFVuaXQ+DQogIDwvVGV4dFVuaXRzPg0KPC9QbGFjZWhvbGRlcj4=</w:instrText>
      </w:r>
      <w:r w:rsidR="007A7F34">
        <w:rPr>
          <w:sz w:val="24"/>
          <w:szCs w:val="24"/>
        </w:rPr>
        <w:fldChar w:fldCharType="separate"/>
      </w:r>
      <w:bookmarkStart w:id="7" w:name="_CTVP0019720a85cc4374e53b8f6707b54f101ce"/>
      <w:r w:rsidR="005650EE">
        <w:rPr>
          <w:sz w:val="24"/>
          <w:szCs w:val="24"/>
        </w:rPr>
        <w:t>(Schernewski et al., 2018a; Schernewski et al., 2018b)</w:t>
      </w:r>
      <w:bookmarkEnd w:id="7"/>
      <w:r w:rsidR="007A7F34">
        <w:rPr>
          <w:sz w:val="24"/>
          <w:szCs w:val="24"/>
        </w:rPr>
        <w:fldChar w:fldCharType="end"/>
      </w:r>
      <w:r w:rsidR="008E3A94">
        <w:rPr>
          <w:sz w:val="24"/>
          <w:szCs w:val="24"/>
        </w:rPr>
        <w:t xml:space="preserve"> and the UK </w:t>
      </w:r>
      <w:r w:rsidR="007A7F34">
        <w:rPr>
          <w:sz w:val="24"/>
          <w:szCs w:val="24"/>
        </w:rPr>
        <w:fldChar w:fldCharType="begin"/>
      </w:r>
      <w:r w:rsidR="005650EE">
        <w:rPr>
          <w:sz w:val="24"/>
          <w:szCs w:val="24"/>
        </w:rPr>
        <w:instrText>ADDIN CITAVI.PLACEHOLDER 2480f4cf-9ae3-4695-8afa-779f0b12cde5 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3Jvc3MsIDIwMTc7IEVzdGV2ZXMgYW5kIFRob21hcywgMjAxNDsgVHVybmVyIGV0IGFsLiwgMjAwNyk8L1RleHQ+DQogICAgPC9UZXh0VW5pdD4NCiAgPC9UZXh0VW5pdHM+DQo8L1BsYWNlaG9sZGVyPg==</w:instrText>
      </w:r>
      <w:r w:rsidR="007A7F34">
        <w:rPr>
          <w:sz w:val="24"/>
          <w:szCs w:val="24"/>
        </w:rPr>
        <w:fldChar w:fldCharType="separate"/>
      </w:r>
      <w:bookmarkStart w:id="8" w:name="_CTVP0012480f4cf9ae346958afa779f0b12cde5"/>
      <w:r w:rsidR="005650EE">
        <w:rPr>
          <w:sz w:val="24"/>
          <w:szCs w:val="24"/>
        </w:rPr>
        <w:t>(Cross, 2017; Esteves and Thomas, 2014; Turner et al., 2007)</w:t>
      </w:r>
      <w:bookmarkEnd w:id="8"/>
      <w:r w:rsidR="007A7F34">
        <w:rPr>
          <w:sz w:val="24"/>
          <w:szCs w:val="24"/>
        </w:rPr>
        <w:fldChar w:fldCharType="end"/>
      </w:r>
      <w:r w:rsidR="005650EE">
        <w:rPr>
          <w:sz w:val="24"/>
          <w:szCs w:val="24"/>
        </w:rPr>
        <w:t>. In</w:t>
      </w:r>
      <w:r w:rsidR="00AC735C">
        <w:rPr>
          <w:sz w:val="24"/>
          <w:szCs w:val="24"/>
        </w:rPr>
        <w:t xml:space="preserve"> </w:t>
      </w:r>
      <w:r w:rsidR="000B3520">
        <w:rPr>
          <w:sz w:val="24"/>
          <w:szCs w:val="24"/>
        </w:rPr>
        <w:t xml:space="preserve">December </w:t>
      </w:r>
      <w:r w:rsidR="001C2AB5" w:rsidRPr="006C63A4">
        <w:rPr>
          <w:sz w:val="24"/>
          <w:szCs w:val="24"/>
        </w:rPr>
        <w:t>201</w:t>
      </w:r>
      <w:r w:rsidR="000B3520">
        <w:rPr>
          <w:sz w:val="24"/>
          <w:szCs w:val="24"/>
        </w:rPr>
        <w:t>5</w:t>
      </w:r>
      <w:r w:rsidR="001C2AB5" w:rsidRPr="006C63A4">
        <w:rPr>
          <w:sz w:val="24"/>
          <w:szCs w:val="24"/>
        </w:rPr>
        <w:t xml:space="preserve">, </w:t>
      </w:r>
      <w:r w:rsidR="000B3520">
        <w:rPr>
          <w:sz w:val="24"/>
          <w:szCs w:val="24"/>
        </w:rPr>
        <w:t xml:space="preserve">a total of 140 European sites were established </w:t>
      </w:r>
      <w:r w:rsidR="007A7F34">
        <w:rPr>
          <w:sz w:val="24"/>
          <w:szCs w:val="24"/>
        </w:rPr>
        <w:fldChar w:fldCharType="begin"/>
      </w:r>
      <w:r w:rsidR="000B3520">
        <w:rPr>
          <w:sz w:val="24"/>
          <w:szCs w:val="24"/>
        </w:rPr>
        <w:instrText>ADDIN CITAVI.PLACEHOLDER 45c359ff-779f-4fa0-803b-50635690c61f 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XN0ZXZlcyBhbmQgV2lsbGlhbXMsIDIwMTcpPC9UZXh0Pg0KICAgIDwvVGV4dFVuaXQ+DQogIDwvVGV4dFVuaXRzPg0KPC9QbGFjZWhvbGRlcj4=</w:instrText>
      </w:r>
      <w:r w:rsidR="007A7F34">
        <w:rPr>
          <w:sz w:val="24"/>
          <w:szCs w:val="24"/>
        </w:rPr>
        <w:fldChar w:fldCharType="separate"/>
      </w:r>
      <w:bookmarkStart w:id="9" w:name="_CTVP00145c359ff779f4fa0803b50635690c61f"/>
      <w:r w:rsidR="000B3520">
        <w:rPr>
          <w:sz w:val="24"/>
          <w:szCs w:val="24"/>
        </w:rPr>
        <w:t>(Esteves and Williams, 2017)</w:t>
      </w:r>
      <w:bookmarkEnd w:id="9"/>
      <w:r w:rsidR="007A7F34">
        <w:rPr>
          <w:sz w:val="24"/>
          <w:szCs w:val="24"/>
        </w:rPr>
        <w:fldChar w:fldCharType="end"/>
      </w:r>
      <w:r w:rsidR="003C05EB">
        <w:rPr>
          <w:sz w:val="24"/>
          <w:szCs w:val="24"/>
        </w:rPr>
        <w:t>.</w:t>
      </w:r>
      <w:r w:rsidR="00680F0E">
        <w:rPr>
          <w:sz w:val="24"/>
          <w:szCs w:val="24"/>
        </w:rPr>
        <w:t xml:space="preserve"> </w:t>
      </w:r>
      <w:r w:rsidR="003C05EB">
        <w:rPr>
          <w:sz w:val="24"/>
          <w:szCs w:val="24"/>
        </w:rPr>
        <w:t xml:space="preserve"> I</w:t>
      </w:r>
      <w:r w:rsidR="00680F0E">
        <w:rPr>
          <w:sz w:val="24"/>
          <w:szCs w:val="24"/>
        </w:rPr>
        <w:t xml:space="preserve">n the UK, </w:t>
      </w:r>
      <w:r w:rsidR="00913D68">
        <w:rPr>
          <w:sz w:val="24"/>
          <w:szCs w:val="24"/>
        </w:rPr>
        <w:t>for example,</w:t>
      </w:r>
      <w:r w:rsidR="00913D68" w:rsidRPr="006C63A4">
        <w:rPr>
          <w:sz w:val="24"/>
          <w:szCs w:val="24"/>
        </w:rPr>
        <w:t xml:space="preserve"> </w:t>
      </w:r>
      <w:r w:rsidR="001C2AB5" w:rsidRPr="006C63A4">
        <w:rPr>
          <w:sz w:val="24"/>
          <w:szCs w:val="24"/>
        </w:rPr>
        <w:t xml:space="preserve">the </w:t>
      </w:r>
      <w:r w:rsidR="001C2AB5" w:rsidRPr="006C63A4">
        <w:rPr>
          <w:i/>
          <w:sz w:val="24"/>
          <w:szCs w:val="24"/>
        </w:rPr>
        <w:t>Online Managed Realignment Guide</w:t>
      </w:r>
      <w:r w:rsidR="001C2AB5" w:rsidRPr="006C63A4">
        <w:rPr>
          <w:sz w:val="24"/>
          <w:szCs w:val="24"/>
        </w:rPr>
        <w:t xml:space="preserve"> listed 51 MR projects</w:t>
      </w:r>
      <w:r w:rsidR="00E635CD">
        <w:rPr>
          <w:sz w:val="24"/>
          <w:szCs w:val="24"/>
        </w:rPr>
        <w:t xml:space="preserve"> in 2013</w:t>
      </w:r>
      <w:r w:rsidR="001C2AB5" w:rsidRPr="006C63A4">
        <w:rPr>
          <w:sz w:val="24"/>
          <w:szCs w:val="24"/>
        </w:rPr>
        <w:t xml:space="preserve"> </w:t>
      </w:r>
      <w:r w:rsidR="007A7F34">
        <w:rPr>
          <w:sz w:val="24"/>
          <w:szCs w:val="24"/>
        </w:rPr>
        <w:fldChar w:fldCharType="begin"/>
      </w:r>
      <w:r w:rsidR="001C2AB5">
        <w:rPr>
          <w:sz w:val="24"/>
          <w:szCs w:val="24"/>
        </w:rPr>
        <w:instrText>ADDIN CITAVI.PLACEHOLDER 995b015d-162b-47a9-b1f9-fe3880b00dde 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c3RldmVzIGFuZCBUaG9tYXMsIDIwMTQpPC9UZXh0Pg0KICAgIDwvVGV4dFVuaXQ+DQogIDwvVGV4dFVuaXRzPg0KPC9QbGFjZWhvbGRlcj4=</w:instrText>
      </w:r>
      <w:r w:rsidR="007A7F34">
        <w:rPr>
          <w:sz w:val="24"/>
          <w:szCs w:val="24"/>
        </w:rPr>
        <w:fldChar w:fldCharType="separate"/>
      </w:r>
      <w:bookmarkStart w:id="10" w:name="_CTVP001995b015d162b47a9b1f9fe3880b00dde"/>
      <w:r w:rsidR="001C2AB5">
        <w:rPr>
          <w:sz w:val="24"/>
          <w:szCs w:val="24"/>
        </w:rPr>
        <w:t>(Esteves and Thomas, 2014)</w:t>
      </w:r>
      <w:bookmarkEnd w:id="10"/>
      <w:r w:rsidR="007A7F34">
        <w:rPr>
          <w:sz w:val="24"/>
          <w:szCs w:val="24"/>
        </w:rPr>
        <w:fldChar w:fldCharType="end"/>
      </w:r>
      <w:r w:rsidR="005B4D08">
        <w:rPr>
          <w:sz w:val="24"/>
          <w:szCs w:val="24"/>
        </w:rPr>
        <w:t xml:space="preserve"> </w:t>
      </w:r>
      <w:r w:rsidR="00913D68">
        <w:rPr>
          <w:sz w:val="24"/>
          <w:szCs w:val="24"/>
        </w:rPr>
        <w:t>which</w:t>
      </w:r>
      <w:r w:rsidR="001C2AB5">
        <w:rPr>
          <w:sz w:val="24"/>
          <w:szCs w:val="24"/>
        </w:rPr>
        <w:t xml:space="preserve"> increased </w:t>
      </w:r>
      <w:r w:rsidR="001C2AB5" w:rsidRPr="006C63A4">
        <w:rPr>
          <w:sz w:val="24"/>
          <w:szCs w:val="24"/>
        </w:rPr>
        <w:t>to</w:t>
      </w:r>
      <w:r w:rsidR="001C2AB5">
        <w:rPr>
          <w:sz w:val="24"/>
          <w:szCs w:val="24"/>
        </w:rPr>
        <w:t xml:space="preserve"> 74</w:t>
      </w:r>
      <w:r w:rsidR="001C2AB5" w:rsidRPr="006C63A4">
        <w:rPr>
          <w:sz w:val="24"/>
          <w:szCs w:val="24"/>
        </w:rPr>
        <w:t xml:space="preserve"> MR sites</w:t>
      </w:r>
      <w:r w:rsidR="00A33F3C">
        <w:rPr>
          <w:sz w:val="24"/>
          <w:szCs w:val="24"/>
        </w:rPr>
        <w:t xml:space="preserve"> by</w:t>
      </w:r>
      <w:r w:rsidR="001C2AB5">
        <w:rPr>
          <w:sz w:val="24"/>
          <w:szCs w:val="24"/>
        </w:rPr>
        <w:t xml:space="preserve"> 2019 </w:t>
      </w:r>
      <w:r w:rsidR="007A7F34">
        <w:rPr>
          <w:sz w:val="24"/>
          <w:szCs w:val="24"/>
        </w:rPr>
        <w:fldChar w:fldCharType="begin"/>
      </w:r>
      <w:r w:rsidR="001C2AB5">
        <w:rPr>
          <w:sz w:val="24"/>
          <w:szCs w:val="24"/>
        </w:rPr>
        <w:instrText>ADDIN CITAVI.PLACEHOLDER 0218645c-5221-41e9-87e3-c54a7541e1a8 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QlBtZXIsIDIwMTkpPC9UZXh0Pg0KICAgIDwvVGV4dFVuaXQ+DQogIDwvVGV4dFVuaXRzPg0KPC9QbGFjZWhvbGRlcj4=</w:instrText>
      </w:r>
      <w:r w:rsidR="007A7F34">
        <w:rPr>
          <w:sz w:val="24"/>
          <w:szCs w:val="24"/>
        </w:rPr>
        <w:fldChar w:fldCharType="separate"/>
      </w:r>
      <w:bookmarkStart w:id="11" w:name="_CTVP0010218645c522141e987e3c54a7541e1a8"/>
      <w:r w:rsidR="001C2AB5">
        <w:rPr>
          <w:sz w:val="24"/>
          <w:szCs w:val="24"/>
        </w:rPr>
        <w:t>(ABPmer, 2019)</w:t>
      </w:r>
      <w:bookmarkEnd w:id="11"/>
      <w:r w:rsidR="007A7F34">
        <w:rPr>
          <w:sz w:val="24"/>
          <w:szCs w:val="24"/>
        </w:rPr>
        <w:fldChar w:fldCharType="end"/>
      </w:r>
      <w:r w:rsidR="001C2AB5">
        <w:rPr>
          <w:sz w:val="24"/>
          <w:szCs w:val="24"/>
        </w:rPr>
        <w:t xml:space="preserve">. </w:t>
      </w:r>
      <w:r w:rsidR="00622A85">
        <w:rPr>
          <w:sz w:val="24"/>
          <w:szCs w:val="24"/>
        </w:rPr>
        <w:t xml:space="preserve">This growing interest </w:t>
      </w:r>
      <w:r w:rsidR="00313B56">
        <w:rPr>
          <w:sz w:val="24"/>
          <w:szCs w:val="24"/>
        </w:rPr>
        <w:t xml:space="preserve">needs to be accompanied by </w:t>
      </w:r>
      <w:r w:rsidR="00622A85">
        <w:rPr>
          <w:sz w:val="24"/>
          <w:szCs w:val="24"/>
        </w:rPr>
        <w:t>more comprehensive and longer-term monitoring</w:t>
      </w:r>
      <w:r w:rsidR="000110A9">
        <w:rPr>
          <w:sz w:val="24"/>
          <w:szCs w:val="24"/>
        </w:rPr>
        <w:t>,</w:t>
      </w:r>
      <w:r w:rsidR="00622A85">
        <w:rPr>
          <w:sz w:val="24"/>
          <w:szCs w:val="24"/>
        </w:rPr>
        <w:t xml:space="preserve"> which could help to evaluate the sustainability and performance of MR and </w:t>
      </w:r>
      <w:r w:rsidR="00313B56">
        <w:rPr>
          <w:sz w:val="24"/>
          <w:szCs w:val="24"/>
        </w:rPr>
        <w:t xml:space="preserve">thus </w:t>
      </w:r>
      <w:r w:rsidR="00622A85">
        <w:rPr>
          <w:sz w:val="24"/>
          <w:szCs w:val="24"/>
        </w:rPr>
        <w:t xml:space="preserve">inform better MR design. </w:t>
      </w:r>
    </w:p>
    <w:p w14:paraId="3B52EBDF" w14:textId="2FC911CF" w:rsidR="00567A1E" w:rsidRDefault="003C05EB" w:rsidP="008E644B">
      <w:pPr>
        <w:spacing w:after="0" w:line="480" w:lineRule="auto"/>
        <w:ind w:left="360"/>
        <w:jc w:val="both"/>
        <w:rPr>
          <w:sz w:val="24"/>
          <w:szCs w:val="24"/>
        </w:rPr>
      </w:pPr>
      <w:r>
        <w:rPr>
          <w:sz w:val="24"/>
          <w:szCs w:val="24"/>
        </w:rPr>
        <w:lastRenderedPageBreak/>
        <w:t>So far, there</w:t>
      </w:r>
      <w:r w:rsidR="00313B56">
        <w:rPr>
          <w:sz w:val="24"/>
          <w:szCs w:val="24"/>
        </w:rPr>
        <w:t xml:space="preserve"> have been </w:t>
      </w:r>
      <w:r w:rsidR="00BF5838">
        <w:rPr>
          <w:sz w:val="24"/>
          <w:szCs w:val="24"/>
        </w:rPr>
        <w:t xml:space="preserve">various </w:t>
      </w:r>
      <w:r>
        <w:rPr>
          <w:sz w:val="24"/>
          <w:szCs w:val="24"/>
        </w:rPr>
        <w:t xml:space="preserve">types of </w:t>
      </w:r>
      <w:r w:rsidR="00313B56">
        <w:rPr>
          <w:sz w:val="24"/>
          <w:szCs w:val="24"/>
        </w:rPr>
        <w:t xml:space="preserve">MR </w:t>
      </w:r>
      <w:r w:rsidR="00BF5838">
        <w:rPr>
          <w:sz w:val="24"/>
          <w:szCs w:val="24"/>
        </w:rPr>
        <w:t>scheme designs</w:t>
      </w:r>
      <w:r w:rsidR="00313B56">
        <w:rPr>
          <w:sz w:val="24"/>
          <w:szCs w:val="24"/>
        </w:rPr>
        <w:t>. The</w:t>
      </w:r>
      <w:r w:rsidR="00EA4472">
        <w:rPr>
          <w:sz w:val="24"/>
          <w:szCs w:val="24"/>
        </w:rPr>
        <w:t>se</w:t>
      </w:r>
      <w:r w:rsidR="00313B56">
        <w:rPr>
          <w:sz w:val="24"/>
          <w:szCs w:val="24"/>
        </w:rPr>
        <w:t xml:space="preserve"> can be grouped into </w:t>
      </w:r>
      <w:r w:rsidR="00CB47D6">
        <w:rPr>
          <w:sz w:val="24"/>
          <w:szCs w:val="24"/>
        </w:rPr>
        <w:t>four</w:t>
      </w:r>
      <w:r w:rsidR="00CB47D6" w:rsidRPr="00272F11">
        <w:rPr>
          <w:sz w:val="24"/>
          <w:szCs w:val="24"/>
        </w:rPr>
        <w:t xml:space="preserve"> </w:t>
      </w:r>
      <w:r w:rsidR="00BF5838" w:rsidRPr="00272F11">
        <w:rPr>
          <w:sz w:val="24"/>
          <w:szCs w:val="24"/>
        </w:rPr>
        <w:t>classes</w:t>
      </w:r>
      <w:r w:rsidR="00EA4472">
        <w:rPr>
          <w:sz w:val="24"/>
          <w:szCs w:val="24"/>
        </w:rPr>
        <w:t>, namely</w:t>
      </w:r>
      <w:r w:rsidR="00C61052">
        <w:rPr>
          <w:sz w:val="24"/>
          <w:szCs w:val="24"/>
        </w:rPr>
        <w:t xml:space="preserve">: </w:t>
      </w:r>
      <w:r w:rsidR="00EC288D">
        <w:rPr>
          <w:sz w:val="24"/>
          <w:szCs w:val="24"/>
        </w:rPr>
        <w:t>(1</w:t>
      </w:r>
      <w:r w:rsidR="00EC288D" w:rsidRPr="00272F11">
        <w:rPr>
          <w:sz w:val="24"/>
          <w:szCs w:val="24"/>
        </w:rPr>
        <w:t>) the complet</w:t>
      </w:r>
      <w:r w:rsidR="00EC288D">
        <w:rPr>
          <w:sz w:val="24"/>
          <w:szCs w:val="24"/>
        </w:rPr>
        <w:t>e removal of flood defences;</w:t>
      </w:r>
      <w:r w:rsidR="00EC288D" w:rsidRPr="00272F11">
        <w:rPr>
          <w:sz w:val="24"/>
          <w:szCs w:val="24"/>
        </w:rPr>
        <w:t xml:space="preserve"> </w:t>
      </w:r>
      <w:r w:rsidR="00567A1E" w:rsidRPr="00272F11">
        <w:rPr>
          <w:sz w:val="24"/>
          <w:szCs w:val="24"/>
        </w:rPr>
        <w:t>(</w:t>
      </w:r>
      <w:r w:rsidR="00EC288D">
        <w:rPr>
          <w:sz w:val="24"/>
          <w:szCs w:val="24"/>
        </w:rPr>
        <w:t>2</w:t>
      </w:r>
      <w:r w:rsidR="00567A1E" w:rsidRPr="00272F11">
        <w:rPr>
          <w:sz w:val="24"/>
          <w:szCs w:val="24"/>
        </w:rPr>
        <w:t>) single breach schemes</w:t>
      </w:r>
      <w:r w:rsidR="00C61052">
        <w:rPr>
          <w:sz w:val="24"/>
          <w:szCs w:val="24"/>
        </w:rPr>
        <w:t>;</w:t>
      </w:r>
      <w:r w:rsidR="00567A1E">
        <w:rPr>
          <w:sz w:val="24"/>
          <w:szCs w:val="24"/>
        </w:rPr>
        <w:t xml:space="preserve"> (</w:t>
      </w:r>
      <w:r w:rsidR="00EC288D">
        <w:rPr>
          <w:sz w:val="24"/>
          <w:szCs w:val="24"/>
        </w:rPr>
        <w:t>3</w:t>
      </w:r>
      <w:r w:rsidR="00567A1E">
        <w:rPr>
          <w:sz w:val="24"/>
          <w:szCs w:val="24"/>
        </w:rPr>
        <w:t xml:space="preserve">) schemes with </w:t>
      </w:r>
      <w:r w:rsidR="00EC288D">
        <w:rPr>
          <w:sz w:val="24"/>
          <w:szCs w:val="24"/>
        </w:rPr>
        <w:t xml:space="preserve">more than two </w:t>
      </w:r>
      <w:r w:rsidR="00567A1E">
        <w:rPr>
          <w:sz w:val="24"/>
          <w:szCs w:val="24"/>
        </w:rPr>
        <w:t>breaches</w:t>
      </w:r>
      <w:r w:rsidR="00C61052">
        <w:rPr>
          <w:sz w:val="24"/>
          <w:szCs w:val="24"/>
        </w:rPr>
        <w:t>;</w:t>
      </w:r>
      <w:r w:rsidR="00567A1E">
        <w:rPr>
          <w:sz w:val="24"/>
          <w:szCs w:val="24"/>
        </w:rPr>
        <w:t xml:space="preserve"> </w:t>
      </w:r>
      <w:r w:rsidR="00CB47D6">
        <w:rPr>
          <w:sz w:val="24"/>
          <w:szCs w:val="24"/>
        </w:rPr>
        <w:t xml:space="preserve">and </w:t>
      </w:r>
      <w:r w:rsidR="00567A1E" w:rsidRPr="00272F11">
        <w:rPr>
          <w:sz w:val="24"/>
          <w:szCs w:val="24"/>
        </w:rPr>
        <w:t>(</w:t>
      </w:r>
      <w:r w:rsidR="00EC288D">
        <w:rPr>
          <w:sz w:val="24"/>
          <w:szCs w:val="24"/>
        </w:rPr>
        <w:t>4</w:t>
      </w:r>
      <w:r w:rsidR="00567A1E" w:rsidRPr="00272F11">
        <w:rPr>
          <w:sz w:val="24"/>
          <w:szCs w:val="24"/>
        </w:rPr>
        <w:t>) regulated tidal exchange.</w:t>
      </w:r>
      <w:r w:rsidR="00A8074E">
        <w:rPr>
          <w:sz w:val="24"/>
          <w:szCs w:val="24"/>
        </w:rPr>
        <w:t xml:space="preserve"> The latter</w:t>
      </w:r>
      <w:r w:rsidR="007A6078">
        <w:rPr>
          <w:sz w:val="24"/>
          <w:szCs w:val="24"/>
        </w:rPr>
        <w:t xml:space="preserve"> </w:t>
      </w:r>
      <w:r w:rsidR="00CB47D6">
        <w:rPr>
          <w:sz w:val="24"/>
          <w:szCs w:val="24"/>
        </w:rPr>
        <w:t>is</w:t>
      </w:r>
      <w:r w:rsidR="00775309">
        <w:rPr>
          <w:sz w:val="24"/>
          <w:szCs w:val="24"/>
        </w:rPr>
        <w:t xml:space="preserve"> exclude</w:t>
      </w:r>
      <w:r w:rsidR="00F306FD">
        <w:rPr>
          <w:sz w:val="24"/>
          <w:szCs w:val="24"/>
        </w:rPr>
        <w:t>d</w:t>
      </w:r>
      <w:r w:rsidR="00775309">
        <w:rPr>
          <w:sz w:val="24"/>
          <w:szCs w:val="24"/>
        </w:rPr>
        <w:t xml:space="preserve"> from the analysis presented in this paper</w:t>
      </w:r>
      <w:r w:rsidR="0038353D">
        <w:rPr>
          <w:sz w:val="24"/>
          <w:szCs w:val="24"/>
        </w:rPr>
        <w:t xml:space="preserve">, as </w:t>
      </w:r>
      <w:r w:rsidR="00E635CD">
        <w:rPr>
          <w:sz w:val="24"/>
          <w:szCs w:val="24"/>
        </w:rPr>
        <w:t>the primary aim of regulated tidal exchange in Europe constitutes</w:t>
      </w:r>
      <w:r w:rsidR="004B3874">
        <w:rPr>
          <w:sz w:val="24"/>
          <w:szCs w:val="24"/>
        </w:rPr>
        <w:t xml:space="preserve"> habitat creation </w:t>
      </w:r>
      <w:r w:rsidR="007A7F34">
        <w:rPr>
          <w:sz w:val="24"/>
          <w:szCs w:val="24"/>
        </w:rPr>
        <w:fldChar w:fldCharType="begin"/>
      </w:r>
      <w:r w:rsidR="004B3874">
        <w:rPr>
          <w:sz w:val="24"/>
          <w:szCs w:val="24"/>
        </w:rPr>
        <w:instrText>ADDIN CITAVI.PLACEHOLDER 3c12db88-85f0-4ddc-bf4b-6f94a74ce25a 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VzdGV2ZXMgYW5kIFdpbGxpYW1zLCAyMDE3KTwvVGV4dD4NCiAgICA8L1RleHRVbml0Pg0KICA8L1RleHRVbml0cz4NCjwvUGxhY2Vob2xkZXI+</w:instrText>
      </w:r>
      <w:r w:rsidR="007A7F34">
        <w:rPr>
          <w:sz w:val="24"/>
          <w:szCs w:val="24"/>
        </w:rPr>
        <w:fldChar w:fldCharType="separate"/>
      </w:r>
      <w:bookmarkStart w:id="12" w:name="_CTVP0013c12db8885f04ddcbf4b6f94a74ce25a"/>
      <w:r w:rsidR="004B3874">
        <w:rPr>
          <w:sz w:val="24"/>
          <w:szCs w:val="24"/>
        </w:rPr>
        <w:t>(Esteves and Williams, 2017)</w:t>
      </w:r>
      <w:bookmarkEnd w:id="12"/>
      <w:r w:rsidR="007A7F34">
        <w:rPr>
          <w:sz w:val="24"/>
          <w:szCs w:val="24"/>
        </w:rPr>
        <w:fldChar w:fldCharType="end"/>
      </w:r>
      <w:r w:rsidR="00112BD4">
        <w:rPr>
          <w:sz w:val="24"/>
          <w:szCs w:val="24"/>
        </w:rPr>
        <w:t>.</w:t>
      </w:r>
      <w:r w:rsidR="00775309">
        <w:rPr>
          <w:sz w:val="24"/>
          <w:szCs w:val="24"/>
        </w:rPr>
        <w:t xml:space="preserve"> </w:t>
      </w:r>
      <w:r w:rsidR="00592AE1">
        <w:rPr>
          <w:sz w:val="24"/>
          <w:szCs w:val="24"/>
        </w:rPr>
        <w:t>The</w:t>
      </w:r>
      <w:r w:rsidR="00C61052">
        <w:rPr>
          <w:sz w:val="24"/>
          <w:szCs w:val="24"/>
        </w:rPr>
        <w:t xml:space="preserve"> remaining </w:t>
      </w:r>
      <w:r w:rsidR="008559CB">
        <w:rPr>
          <w:sz w:val="24"/>
          <w:szCs w:val="24"/>
        </w:rPr>
        <w:t xml:space="preserve">three </w:t>
      </w:r>
      <w:r w:rsidR="00567A1E">
        <w:rPr>
          <w:sz w:val="24"/>
          <w:szCs w:val="24"/>
        </w:rPr>
        <w:t xml:space="preserve">approaches </w:t>
      </w:r>
      <w:r w:rsidR="00313B56">
        <w:rPr>
          <w:sz w:val="24"/>
          <w:szCs w:val="24"/>
        </w:rPr>
        <w:t xml:space="preserve">have been </w:t>
      </w:r>
      <w:r w:rsidR="00567A1E">
        <w:rPr>
          <w:sz w:val="24"/>
          <w:szCs w:val="24"/>
        </w:rPr>
        <w:t xml:space="preserve">characterised by </w:t>
      </w:r>
      <w:r w:rsidR="00A33F3C">
        <w:rPr>
          <w:sz w:val="24"/>
          <w:szCs w:val="24"/>
        </w:rPr>
        <w:t>various objectives</w:t>
      </w:r>
      <w:r w:rsidR="0076765C">
        <w:rPr>
          <w:sz w:val="24"/>
          <w:szCs w:val="24"/>
        </w:rPr>
        <w:t>,</w:t>
      </w:r>
      <w:r w:rsidR="00DD10E7">
        <w:rPr>
          <w:sz w:val="24"/>
          <w:szCs w:val="24"/>
        </w:rPr>
        <w:t xml:space="preserve"> such as the </w:t>
      </w:r>
      <w:r w:rsidR="0076765C">
        <w:rPr>
          <w:sz w:val="24"/>
          <w:szCs w:val="24"/>
        </w:rPr>
        <w:t xml:space="preserve">creation of more natural shorelines, the </w:t>
      </w:r>
      <w:r w:rsidR="00DD10E7">
        <w:rPr>
          <w:sz w:val="24"/>
          <w:szCs w:val="24"/>
        </w:rPr>
        <w:t>promotion of biodiversity</w:t>
      </w:r>
      <w:r w:rsidR="00CA1DE8">
        <w:rPr>
          <w:sz w:val="24"/>
          <w:szCs w:val="24"/>
        </w:rPr>
        <w:t xml:space="preserve"> and</w:t>
      </w:r>
      <w:r w:rsidR="008704C6">
        <w:rPr>
          <w:sz w:val="24"/>
          <w:szCs w:val="24"/>
        </w:rPr>
        <w:t>, particularly in the UK</w:t>
      </w:r>
      <w:r w:rsidR="004F434A">
        <w:rPr>
          <w:sz w:val="24"/>
          <w:szCs w:val="24"/>
        </w:rPr>
        <w:t>,</w:t>
      </w:r>
      <w:r w:rsidR="00567A1E" w:rsidRPr="00272F11">
        <w:rPr>
          <w:sz w:val="24"/>
          <w:szCs w:val="24"/>
        </w:rPr>
        <w:t xml:space="preserve"> the enhancement of flood protection (including the reduction of flood protection costs and flood storage provision) </w:t>
      </w:r>
      <w:r w:rsidR="007A7F34">
        <w:rPr>
          <w:sz w:val="24"/>
          <w:szCs w:val="24"/>
        </w:rPr>
        <w:fldChar w:fldCharType="begin"/>
      </w:r>
      <w:r w:rsidR="004256A4">
        <w:rPr>
          <w:sz w:val="24"/>
          <w:szCs w:val="24"/>
        </w:rPr>
        <w:instrText>ADDIN CITAVI.PLACEHOLDER 42cf523f-f9e7-4688-b8c6-29dc65f5693c 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FCUG1lciwgMjAxOTsgRXN0ZXZlcywgMjAxMzsgTGVkb3V4IGV0IGFsLiwgMjAwNSk8L1RleHQ+DQogICAgPC9UZXh0VW5pdD4NCiAgPC9UZXh0VW5pdHM+DQo8L1BsYWNlaG9sZGVyPg==</w:instrText>
      </w:r>
      <w:r w:rsidR="007A7F34">
        <w:rPr>
          <w:sz w:val="24"/>
          <w:szCs w:val="24"/>
        </w:rPr>
        <w:fldChar w:fldCharType="separate"/>
      </w:r>
      <w:bookmarkStart w:id="13" w:name="_CTVP00142cf523ff9e74688b8c629dc65f5693c"/>
      <w:r w:rsidR="004256A4">
        <w:rPr>
          <w:sz w:val="24"/>
          <w:szCs w:val="24"/>
        </w:rPr>
        <w:t>(ABPmer, 2019; Esteves, 2013; Ledoux et al., 2005)</w:t>
      </w:r>
      <w:bookmarkEnd w:id="13"/>
      <w:r w:rsidR="007A7F34">
        <w:rPr>
          <w:sz w:val="24"/>
          <w:szCs w:val="24"/>
        </w:rPr>
        <w:fldChar w:fldCharType="end"/>
      </w:r>
      <w:r w:rsidR="00567A1E" w:rsidRPr="00272F11">
        <w:rPr>
          <w:sz w:val="24"/>
          <w:szCs w:val="24"/>
        </w:rPr>
        <w:t>.</w:t>
      </w:r>
      <w:r w:rsidR="00567A1E">
        <w:rPr>
          <w:sz w:val="24"/>
          <w:szCs w:val="24"/>
        </w:rPr>
        <w:t xml:space="preserve"> </w:t>
      </w:r>
    </w:p>
    <w:p w14:paraId="772FAFD6" w14:textId="5EE1565B" w:rsidR="008D10CA" w:rsidRDefault="0087507E" w:rsidP="008E644B">
      <w:pPr>
        <w:spacing w:after="0" w:line="480" w:lineRule="auto"/>
        <w:ind w:left="360"/>
        <w:jc w:val="both"/>
        <w:rPr>
          <w:sz w:val="24"/>
          <w:szCs w:val="24"/>
        </w:rPr>
      </w:pPr>
      <w:r>
        <w:rPr>
          <w:sz w:val="24"/>
          <w:szCs w:val="24"/>
        </w:rPr>
        <w:t xml:space="preserve">Across </w:t>
      </w:r>
      <w:r w:rsidR="005C5435">
        <w:rPr>
          <w:sz w:val="24"/>
          <w:szCs w:val="24"/>
        </w:rPr>
        <w:t xml:space="preserve">all </w:t>
      </w:r>
      <w:r>
        <w:rPr>
          <w:sz w:val="24"/>
          <w:szCs w:val="24"/>
        </w:rPr>
        <w:t>different scheme designs,</w:t>
      </w:r>
      <w:r w:rsidR="005744AC">
        <w:rPr>
          <w:sz w:val="24"/>
          <w:szCs w:val="24"/>
        </w:rPr>
        <w:t xml:space="preserve"> studies have shown that restored saltmarshes </w:t>
      </w:r>
      <w:r w:rsidR="007112AB">
        <w:rPr>
          <w:sz w:val="24"/>
          <w:szCs w:val="24"/>
        </w:rPr>
        <w:t xml:space="preserve">within MR schemes </w:t>
      </w:r>
      <w:r w:rsidR="00A33F3C">
        <w:rPr>
          <w:sz w:val="24"/>
          <w:szCs w:val="24"/>
        </w:rPr>
        <w:t xml:space="preserve">are </w:t>
      </w:r>
      <w:r w:rsidR="00EE3A91">
        <w:rPr>
          <w:sz w:val="24"/>
          <w:szCs w:val="24"/>
        </w:rPr>
        <w:t>different from</w:t>
      </w:r>
      <w:r w:rsidR="00A33F3C">
        <w:rPr>
          <w:sz w:val="24"/>
          <w:szCs w:val="24"/>
        </w:rPr>
        <w:t xml:space="preserve"> their natural counterparts</w:t>
      </w:r>
      <w:r w:rsidR="005744AC">
        <w:rPr>
          <w:sz w:val="24"/>
          <w:szCs w:val="24"/>
        </w:rPr>
        <w:t xml:space="preserve">. These studies </w:t>
      </w:r>
      <w:r w:rsidR="007C33CF">
        <w:rPr>
          <w:sz w:val="24"/>
          <w:szCs w:val="24"/>
        </w:rPr>
        <w:t>have</w:t>
      </w:r>
      <w:r w:rsidR="005003BD">
        <w:rPr>
          <w:sz w:val="24"/>
          <w:szCs w:val="24"/>
        </w:rPr>
        <w:t xml:space="preserve"> </w:t>
      </w:r>
      <w:r w:rsidR="003C05EB">
        <w:rPr>
          <w:sz w:val="24"/>
          <w:szCs w:val="24"/>
        </w:rPr>
        <w:t xml:space="preserve">identified </w:t>
      </w:r>
      <w:r w:rsidR="005744AC">
        <w:rPr>
          <w:sz w:val="24"/>
          <w:szCs w:val="24"/>
        </w:rPr>
        <w:t>differences in</w:t>
      </w:r>
      <w:r w:rsidR="007112AB">
        <w:rPr>
          <w:sz w:val="24"/>
          <w:szCs w:val="24"/>
        </w:rPr>
        <w:t xml:space="preserve"> vegetation properties </w:t>
      </w:r>
      <w:r w:rsidR="007A7F34">
        <w:rPr>
          <w:sz w:val="24"/>
          <w:szCs w:val="24"/>
        </w:rPr>
        <w:fldChar w:fldCharType="begin"/>
      </w:r>
      <w:r w:rsidR="00AF110F">
        <w:rPr>
          <w:sz w:val="24"/>
          <w:szCs w:val="24"/>
        </w:rPr>
        <w:instrText>ADDIN CITAVI.PLACEHOLDER dfb951b2-3d69-41e4-981e-0005878b083f 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HYXJidXR0IGFuZCBXb2x0ZXJzLCAyMDA4OyBNYXppayBldCBhbC4sIDIwMTA7IE1vc3NtYW4gZXQgYWwuLCAyMDEyKTwvVGV4dD4NCiAgICA8L1RleHRVbml0Pg0KICA8L1RleHRVbml0cz4NCjwvUGxhY2Vob2xkZXI+</w:instrText>
      </w:r>
      <w:r w:rsidR="007A7F34">
        <w:rPr>
          <w:sz w:val="24"/>
          <w:szCs w:val="24"/>
        </w:rPr>
        <w:fldChar w:fldCharType="separate"/>
      </w:r>
      <w:bookmarkStart w:id="14" w:name="_CTVP001dfb951b23d6941e4981e0005878b083f"/>
      <w:r w:rsidR="001E7C0E">
        <w:rPr>
          <w:sz w:val="24"/>
          <w:szCs w:val="24"/>
        </w:rPr>
        <w:t>(Garbutt and Wolters, 2008; Mazik et al., 2010; Mossman et al., 2012)</w:t>
      </w:r>
      <w:bookmarkEnd w:id="14"/>
      <w:r w:rsidR="007A7F34">
        <w:rPr>
          <w:sz w:val="24"/>
          <w:szCs w:val="24"/>
        </w:rPr>
        <w:fldChar w:fldCharType="end"/>
      </w:r>
      <w:r w:rsidR="007112AB">
        <w:rPr>
          <w:sz w:val="24"/>
          <w:szCs w:val="24"/>
        </w:rPr>
        <w:t xml:space="preserve">, biogeochemical cycling </w:t>
      </w:r>
      <w:r w:rsidR="007A7F34">
        <w:rPr>
          <w:sz w:val="24"/>
          <w:szCs w:val="24"/>
        </w:rPr>
        <w:fldChar w:fldCharType="begin"/>
      </w:r>
      <w:r w:rsidR="002B76C3">
        <w:rPr>
          <w:sz w:val="24"/>
          <w:szCs w:val="24"/>
        </w:rPr>
        <w:instrText>ADDIN CITAVI.PLACEHOLDER e5af6856-9dfa-4487-9033-e02128f02956 PFBsYWNlaG9sZGVyPg0KICA8QWRkSW5WZXJzaW9uPjUuMi4wLjg8L0FkZEluVmVyc2lvbj4NCiAgPElkPmU1YWY2ODU2LTlkZmEtNDQ4Ny05MDMzLWUwMjEyOGYwMjk1NjwvSWQ+DQogIDxFbnRyaWVzPg0KICAgIDxFbnRyeT4NCiAgICAgIDxJZD5lODM2MjAwYi04NTBkLTRmM2QtOWY2YS02ZDQ2N2EyZGM4MzM8L0lkPg0KICAgICAgPFJlZmVyZW5jZUlkPjgxMDQ4N2Q0LWExODQtNGJlNi04MTI4LTQ5ZWVjMzNkOTc3M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dXJkZW4gZXQgYWwuLCAyMDEzKTwvVGV4dD4NCiAgICA8L1RleHRVbml0Pg0KICA8L1RleHRVbml0cz4NCjwvUGxhY2Vob2xkZXI+</w:instrText>
      </w:r>
      <w:r w:rsidR="007A7F34">
        <w:rPr>
          <w:sz w:val="24"/>
          <w:szCs w:val="24"/>
        </w:rPr>
        <w:fldChar w:fldCharType="separate"/>
      </w:r>
      <w:bookmarkStart w:id="15" w:name="_CTVP001e5af68569dfa44879033e02128f02956"/>
      <w:r w:rsidR="009236D2">
        <w:rPr>
          <w:sz w:val="24"/>
          <w:szCs w:val="24"/>
        </w:rPr>
        <w:t>(Burden et al., 2013)</w:t>
      </w:r>
      <w:bookmarkEnd w:id="15"/>
      <w:r w:rsidR="007A7F34">
        <w:rPr>
          <w:sz w:val="24"/>
          <w:szCs w:val="24"/>
        </w:rPr>
        <w:fldChar w:fldCharType="end"/>
      </w:r>
      <w:r w:rsidR="007112AB">
        <w:rPr>
          <w:sz w:val="24"/>
          <w:szCs w:val="24"/>
        </w:rPr>
        <w:t xml:space="preserve">, topographic complexity </w:t>
      </w:r>
      <w:r w:rsidR="007A7F34">
        <w:rPr>
          <w:sz w:val="24"/>
          <w:szCs w:val="24"/>
        </w:rPr>
        <w:fldChar w:fldCharType="begin"/>
      </w:r>
      <w:r w:rsidR="002B76C3">
        <w:rPr>
          <w:sz w:val="24"/>
          <w:szCs w:val="24"/>
        </w:rPr>
        <w:instrText>ADDIN CITAVI.PLACEHOLDER 6eed48a3-beae-4c5a-9b1a-7b644e2d8ab0 PFBsYWNlaG9sZGVyPg0KICA8QWRkSW5WZXJzaW9uPjUuMi4wLjg8L0FkZEluVmVyc2lvbj4NCiAgPElkPjZlZWQ0OGEzLWJlYWUtNGM1YS05YjFhLTdiNjQ0ZTJkOGFiMDwvSWQ+DQogIDxFbnRyaWVzPg0KICAgIDxFbnRyeT4NCiAgICAgIDxJZD5hMDlkYWIyZS00ZTkxLTQ3ZjItOTUxNi1lYTdmNDY5ZTI1NmQ8L0lkPg0KICAgICAgPFJlZmVyZW5jZUlkPmM5Y2RlY2FhLWM0MGYtNGJhMi04MzZjLTJjYTFjNzY4NDJiMz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hd3JlbmNlIGV0IGFsLiwgMjAxOCk8L1RleHQ+DQogICAgPC9UZXh0VW5pdD4NCiAgPC9UZXh0VW5pdHM+DQo8L1BsYWNlaG9sZGVyPg==</w:instrText>
      </w:r>
      <w:r w:rsidR="007A7F34">
        <w:rPr>
          <w:sz w:val="24"/>
          <w:szCs w:val="24"/>
        </w:rPr>
        <w:fldChar w:fldCharType="separate"/>
      </w:r>
      <w:bookmarkStart w:id="16" w:name="_CTVP0016eed48a3beae4c5a9b1a7b644e2d8ab0"/>
      <w:r w:rsidR="009236D2">
        <w:rPr>
          <w:sz w:val="24"/>
          <w:szCs w:val="24"/>
        </w:rPr>
        <w:t>(Lawrence et al., 2018)</w:t>
      </w:r>
      <w:bookmarkEnd w:id="16"/>
      <w:r w:rsidR="007A7F34">
        <w:rPr>
          <w:sz w:val="24"/>
          <w:szCs w:val="24"/>
        </w:rPr>
        <w:fldChar w:fldCharType="end"/>
      </w:r>
      <w:r w:rsidR="007112AB">
        <w:rPr>
          <w:sz w:val="24"/>
          <w:szCs w:val="24"/>
        </w:rPr>
        <w:t xml:space="preserve"> and HWL attenuation </w:t>
      </w:r>
      <w:r w:rsidR="007A7F34">
        <w:rPr>
          <w:sz w:val="24"/>
          <w:szCs w:val="24"/>
        </w:rPr>
        <w:fldChar w:fldCharType="begin"/>
      </w:r>
      <w:r w:rsidR="002B76C3">
        <w:rPr>
          <w:sz w:val="24"/>
          <w:szCs w:val="24"/>
        </w:rPr>
        <w:instrText>ADDIN CITAVI.PLACEHOLDER 45b8d255-0874-43cd-8314-2f0fde5d713b PFBsYWNlaG9sZGVyPg0KICA8QWRkSW5WZXJzaW9uPjUuMi4wLjg8L0FkZEluVmVyc2lvbj4NCiAgPElkPjQ1YjhkMjU1LTA4NzQtNDNjZC04MzE0LTJmMGZkZTVkNzEzYjwvSWQ+DQogIDxFbnRyaWVzPg0KICAgIDxFbnRyeT4NCiAgICAgIDxJZD40MTQ0NWJkNC1lYmM0LTQyOTAtYWMyMS0xMGUxMTIyZmNhZDQ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7A7F34">
        <w:rPr>
          <w:sz w:val="24"/>
          <w:szCs w:val="24"/>
        </w:rPr>
        <w:fldChar w:fldCharType="separate"/>
      </w:r>
      <w:bookmarkStart w:id="17" w:name="_CTVP00145b8d255087443cd83142f0fde5d713b"/>
      <w:r w:rsidR="009236D2">
        <w:rPr>
          <w:sz w:val="24"/>
          <w:szCs w:val="24"/>
        </w:rPr>
        <w:t>(Kiesel et al., 2019)</w:t>
      </w:r>
      <w:bookmarkEnd w:id="17"/>
      <w:r w:rsidR="007A7F34">
        <w:rPr>
          <w:sz w:val="24"/>
          <w:szCs w:val="24"/>
        </w:rPr>
        <w:fldChar w:fldCharType="end"/>
      </w:r>
      <w:r w:rsidR="00F11EDA">
        <w:rPr>
          <w:sz w:val="24"/>
          <w:szCs w:val="24"/>
        </w:rPr>
        <w:t xml:space="preserve">. </w:t>
      </w:r>
      <w:r w:rsidR="007A7F34">
        <w:rPr>
          <w:sz w:val="24"/>
          <w:szCs w:val="24"/>
        </w:rPr>
        <w:fldChar w:fldCharType="begin"/>
      </w:r>
      <w:r w:rsidR="002A4E97">
        <w:rPr>
          <w:sz w:val="24"/>
          <w:szCs w:val="24"/>
        </w:rPr>
        <w:instrText>ADDIN CITAVI.PLACEHOLDER 1caff2bc-bc45-4da8-9f2b-0ec06d1a0bc7 PFBsYWNlaG9sZGVyPg0KICA8QWRkSW5WZXJzaW9uPjUuMi4wLjg8L0FkZEluVmVyc2lvbj4NCiAgPElkPjFjYWZmMmJjLWJjNDUtNGRhOC05ZjJiLTBlYzA2ZDFhMGJjNzwvSWQ+DQogIDxFbnRyaWVzPg0KICAgIDxFbnRyeT4NCiAgICAgIDxJZD44ZTgwMDY3NS02ZGEyLTRiYjktODEzMC01NzdiYmY0Nzc5NzQ8L0lkPg0KICAgICAgPFJlZmVyZW5jZUlkPjgxMDQ4N2Q0LWExODQtNGJlNi04MTI4LTQ5ZWVjMzNkOTc3MT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dXJkZW4gZXQgYWwuLCAyMDEzKTwvVGV4dD4NCiAgICA8L1RleHRVbml0Pg0KICA8L1RleHRVbml0cz4NCjwvUGxhY2Vob2xkZXI+</w:instrText>
      </w:r>
      <w:r w:rsidR="007A7F34">
        <w:rPr>
          <w:sz w:val="24"/>
          <w:szCs w:val="24"/>
        </w:rPr>
        <w:fldChar w:fldCharType="separate"/>
      </w:r>
      <w:bookmarkStart w:id="18" w:name="_CTVP0011caff2bcbc454da89f2b0ec06d1a0bc7"/>
      <w:r w:rsidR="002A4E97">
        <w:rPr>
          <w:sz w:val="24"/>
          <w:szCs w:val="24"/>
        </w:rPr>
        <w:t>Burden et al., (2013)</w:t>
      </w:r>
      <w:bookmarkEnd w:id="18"/>
      <w:r w:rsidR="007A7F34">
        <w:rPr>
          <w:sz w:val="24"/>
          <w:szCs w:val="24"/>
        </w:rPr>
        <w:fldChar w:fldCharType="end"/>
      </w:r>
      <w:r w:rsidR="002A4E97">
        <w:rPr>
          <w:sz w:val="24"/>
          <w:szCs w:val="24"/>
        </w:rPr>
        <w:t xml:space="preserve"> and </w:t>
      </w:r>
      <w:r w:rsidR="007A7F34">
        <w:rPr>
          <w:sz w:val="24"/>
          <w:szCs w:val="24"/>
        </w:rPr>
        <w:fldChar w:fldCharType="begin"/>
      </w:r>
      <w:r w:rsidR="002A4E97">
        <w:rPr>
          <w:sz w:val="24"/>
          <w:szCs w:val="24"/>
        </w:rPr>
        <w:instrText>ADDIN CITAVI.PLACEHOLDER 50cd3d4c-42c8-4f6b-ad48-c6dfdc4e0090 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2FyYnV0dCBhbmQgV29sdGVycywgMjAwOCk8L1RleHQ+DQogICAgPC9UZXh0VW5pdD4NCiAgPC9UZXh0VW5pdHM+DQo8L1BsYWNlaG9sZGVyPg==</w:instrText>
      </w:r>
      <w:r w:rsidR="007A7F34">
        <w:rPr>
          <w:sz w:val="24"/>
          <w:szCs w:val="24"/>
        </w:rPr>
        <w:fldChar w:fldCharType="separate"/>
      </w:r>
      <w:bookmarkStart w:id="19" w:name="_CTVP00150cd3d4c42c84f6bad48c6dfdc4e0090"/>
      <w:r w:rsidR="002A4E97">
        <w:rPr>
          <w:sz w:val="24"/>
          <w:szCs w:val="24"/>
        </w:rPr>
        <w:t>Garbutt and Wolters (2008)</w:t>
      </w:r>
      <w:bookmarkEnd w:id="19"/>
      <w:r w:rsidR="007A7F34">
        <w:rPr>
          <w:sz w:val="24"/>
          <w:szCs w:val="24"/>
        </w:rPr>
        <w:fldChar w:fldCharType="end"/>
      </w:r>
      <w:r w:rsidR="002A4E97">
        <w:rPr>
          <w:sz w:val="24"/>
          <w:szCs w:val="24"/>
        </w:rPr>
        <w:t xml:space="preserve"> </w:t>
      </w:r>
      <w:r w:rsidR="00D27A7C">
        <w:rPr>
          <w:sz w:val="24"/>
          <w:szCs w:val="24"/>
        </w:rPr>
        <w:t xml:space="preserve">suggested that </w:t>
      </w:r>
      <w:r w:rsidR="00F92995">
        <w:rPr>
          <w:sz w:val="24"/>
          <w:szCs w:val="24"/>
        </w:rPr>
        <w:t>the difference</w:t>
      </w:r>
      <w:r w:rsidR="00D27A7C">
        <w:rPr>
          <w:sz w:val="24"/>
          <w:szCs w:val="24"/>
        </w:rPr>
        <w:t xml:space="preserve"> between natural and restored saltmarshes may be </w:t>
      </w:r>
      <w:r w:rsidR="00F92995">
        <w:rPr>
          <w:sz w:val="24"/>
          <w:szCs w:val="24"/>
        </w:rPr>
        <w:t>a function of time</w:t>
      </w:r>
      <w:r w:rsidR="00D27A7C">
        <w:rPr>
          <w:sz w:val="24"/>
          <w:szCs w:val="24"/>
        </w:rPr>
        <w:t xml:space="preserve">, </w:t>
      </w:r>
      <w:r w:rsidR="00226658">
        <w:rPr>
          <w:sz w:val="24"/>
          <w:szCs w:val="24"/>
        </w:rPr>
        <w:t>as it</w:t>
      </w:r>
      <w:r w:rsidR="005C5435">
        <w:rPr>
          <w:sz w:val="24"/>
          <w:szCs w:val="24"/>
        </w:rPr>
        <w:t xml:space="preserve"> </w:t>
      </w:r>
      <w:r w:rsidR="002A4E97">
        <w:rPr>
          <w:sz w:val="24"/>
          <w:szCs w:val="24"/>
        </w:rPr>
        <w:t>may take up to 100 years</w:t>
      </w:r>
      <w:r w:rsidR="00226658">
        <w:rPr>
          <w:sz w:val="24"/>
          <w:szCs w:val="24"/>
        </w:rPr>
        <w:t xml:space="preserve"> </w:t>
      </w:r>
      <w:r w:rsidR="00CA1DE8">
        <w:rPr>
          <w:sz w:val="24"/>
          <w:szCs w:val="24"/>
        </w:rPr>
        <w:t xml:space="preserve">for a restored marsh </w:t>
      </w:r>
      <w:r w:rsidR="00226658">
        <w:rPr>
          <w:sz w:val="24"/>
          <w:szCs w:val="24"/>
        </w:rPr>
        <w:t>to reach equivalence</w:t>
      </w:r>
      <w:r w:rsidR="005631C4">
        <w:rPr>
          <w:sz w:val="24"/>
          <w:szCs w:val="24"/>
        </w:rPr>
        <w:t xml:space="preserve">. </w:t>
      </w:r>
      <w:r w:rsidR="00F92995">
        <w:rPr>
          <w:sz w:val="24"/>
          <w:szCs w:val="24"/>
        </w:rPr>
        <w:t>T</w:t>
      </w:r>
      <w:r w:rsidR="00B81B2E">
        <w:rPr>
          <w:sz w:val="24"/>
          <w:szCs w:val="24"/>
        </w:rPr>
        <w:t xml:space="preserve">he discrepancies between natural and restored saltmarshes </w:t>
      </w:r>
      <w:r w:rsidR="005C5435">
        <w:rPr>
          <w:sz w:val="24"/>
          <w:szCs w:val="24"/>
        </w:rPr>
        <w:t xml:space="preserve">reveal </w:t>
      </w:r>
      <w:r w:rsidR="00613FBA">
        <w:rPr>
          <w:sz w:val="24"/>
          <w:szCs w:val="24"/>
        </w:rPr>
        <w:t xml:space="preserve">that substantial knowledge gaps </w:t>
      </w:r>
      <w:r w:rsidR="005C5435">
        <w:rPr>
          <w:sz w:val="24"/>
          <w:szCs w:val="24"/>
        </w:rPr>
        <w:t>still exist when it comes to recreating both the habitat</w:t>
      </w:r>
      <w:r w:rsidR="001A6CC8">
        <w:rPr>
          <w:sz w:val="24"/>
          <w:szCs w:val="24"/>
        </w:rPr>
        <w:t xml:space="preserve"> </w:t>
      </w:r>
      <w:r w:rsidR="005C5435">
        <w:rPr>
          <w:sz w:val="24"/>
          <w:szCs w:val="24"/>
        </w:rPr>
        <w:t xml:space="preserve">and </w:t>
      </w:r>
      <w:r w:rsidR="001A6CC8">
        <w:rPr>
          <w:sz w:val="24"/>
          <w:szCs w:val="24"/>
        </w:rPr>
        <w:t>its</w:t>
      </w:r>
      <w:r w:rsidR="005C5435">
        <w:rPr>
          <w:sz w:val="24"/>
          <w:szCs w:val="24"/>
        </w:rPr>
        <w:t xml:space="preserve"> </w:t>
      </w:r>
      <w:r w:rsidR="00613FBA">
        <w:rPr>
          <w:sz w:val="24"/>
          <w:szCs w:val="24"/>
        </w:rPr>
        <w:t>ecosystem functioning</w:t>
      </w:r>
      <w:r w:rsidR="001449F0">
        <w:rPr>
          <w:sz w:val="24"/>
          <w:szCs w:val="24"/>
        </w:rPr>
        <w:t>.</w:t>
      </w:r>
      <w:r w:rsidR="006544D7">
        <w:rPr>
          <w:sz w:val="24"/>
          <w:szCs w:val="24"/>
        </w:rPr>
        <w:t xml:space="preserve"> </w:t>
      </w:r>
    </w:p>
    <w:p w14:paraId="36839F1E" w14:textId="68054327" w:rsidR="00623CFD" w:rsidRDefault="009E6F07" w:rsidP="008E644B">
      <w:pPr>
        <w:spacing w:after="0" w:line="480" w:lineRule="auto"/>
        <w:ind w:left="360"/>
        <w:jc w:val="both"/>
        <w:rPr>
          <w:sz w:val="24"/>
          <w:szCs w:val="24"/>
        </w:rPr>
      </w:pPr>
      <w:r>
        <w:rPr>
          <w:sz w:val="24"/>
          <w:szCs w:val="24"/>
        </w:rPr>
        <w:t xml:space="preserve">These knowledge gaps may </w:t>
      </w:r>
      <w:r w:rsidR="006562A4">
        <w:rPr>
          <w:sz w:val="24"/>
          <w:szCs w:val="24"/>
        </w:rPr>
        <w:t xml:space="preserve">originate from the </w:t>
      </w:r>
      <w:r w:rsidR="00CA1DE8">
        <w:rPr>
          <w:sz w:val="24"/>
          <w:szCs w:val="24"/>
        </w:rPr>
        <w:t>complex</w:t>
      </w:r>
      <w:r w:rsidR="006562A4">
        <w:rPr>
          <w:sz w:val="24"/>
          <w:szCs w:val="24"/>
        </w:rPr>
        <w:t xml:space="preserve"> nature of coastal evolution and its interaction with the original scheme design. </w:t>
      </w:r>
      <w:r w:rsidR="008173A9">
        <w:rPr>
          <w:sz w:val="24"/>
          <w:szCs w:val="24"/>
        </w:rPr>
        <w:t xml:space="preserve">Erosion and sedimentation give rise to changes in site morphology </w:t>
      </w:r>
      <w:r w:rsidR="00155893">
        <w:rPr>
          <w:sz w:val="24"/>
          <w:szCs w:val="24"/>
        </w:rPr>
        <w:t xml:space="preserve">(e.g. breach evolution: </w:t>
      </w:r>
      <w:r w:rsidR="007A7F34">
        <w:rPr>
          <w:sz w:val="24"/>
          <w:szCs w:val="24"/>
        </w:rPr>
        <w:fldChar w:fldCharType="begin"/>
      </w:r>
      <w:r w:rsidR="00155893">
        <w:rPr>
          <w:sz w:val="24"/>
          <w:szCs w:val="24"/>
        </w:rPr>
        <w:instrText>ADDIN CITAVI.PLACEHOLDER 1a4224a9-616f-4197-a571-05c9f1403cc4 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nJpZXNzIGV0IGFsLiwgMjAxNDsgVmFuZGVuYnJ1d2FlbmUgZXQgYWwuLCAyMDE1KTwvVGV4dD4NCiAgICA8L1RleHRVbml0Pg0KICA8L1RleHRVbml0cz4NCjwvUGxhY2Vob2xkZXI+</w:instrText>
      </w:r>
      <w:r w:rsidR="007A7F34">
        <w:rPr>
          <w:sz w:val="24"/>
          <w:szCs w:val="24"/>
        </w:rPr>
        <w:fldChar w:fldCharType="separate"/>
      </w:r>
      <w:r w:rsidR="00155893">
        <w:rPr>
          <w:sz w:val="24"/>
          <w:szCs w:val="24"/>
        </w:rPr>
        <w:t>Friess et al., 2014; Vandenbruwaene et al., 2015)</w:t>
      </w:r>
      <w:r w:rsidR="007A7F34">
        <w:rPr>
          <w:sz w:val="24"/>
          <w:szCs w:val="24"/>
        </w:rPr>
        <w:fldChar w:fldCharType="end"/>
      </w:r>
      <w:r w:rsidR="00CA1B04">
        <w:rPr>
          <w:sz w:val="24"/>
          <w:szCs w:val="24"/>
        </w:rPr>
        <w:t>,</w:t>
      </w:r>
      <w:r w:rsidR="00155893">
        <w:rPr>
          <w:sz w:val="24"/>
          <w:szCs w:val="24"/>
        </w:rPr>
        <w:t xml:space="preserve"> </w:t>
      </w:r>
      <w:r w:rsidR="008173A9">
        <w:rPr>
          <w:sz w:val="24"/>
          <w:szCs w:val="24"/>
        </w:rPr>
        <w:lastRenderedPageBreak/>
        <w:t>which in turn provide</w:t>
      </w:r>
      <w:r w:rsidR="00155893">
        <w:rPr>
          <w:sz w:val="24"/>
          <w:szCs w:val="24"/>
        </w:rPr>
        <w:t>s</w:t>
      </w:r>
      <w:r w:rsidR="008173A9">
        <w:rPr>
          <w:sz w:val="24"/>
          <w:szCs w:val="24"/>
        </w:rPr>
        <w:t xml:space="preserve"> new </w:t>
      </w:r>
      <w:r w:rsidR="009F7BF8">
        <w:rPr>
          <w:sz w:val="24"/>
          <w:szCs w:val="24"/>
        </w:rPr>
        <w:t xml:space="preserve">environmental </w:t>
      </w:r>
      <w:r w:rsidR="008173A9">
        <w:rPr>
          <w:sz w:val="24"/>
          <w:szCs w:val="24"/>
        </w:rPr>
        <w:t>conditions to the process regime</w:t>
      </w:r>
      <w:r w:rsidR="00292E3F">
        <w:rPr>
          <w:sz w:val="24"/>
          <w:szCs w:val="24"/>
        </w:rPr>
        <w:t xml:space="preserve">. </w:t>
      </w:r>
      <w:r w:rsidR="008173A9">
        <w:rPr>
          <w:sz w:val="24"/>
          <w:szCs w:val="24"/>
        </w:rPr>
        <w:t xml:space="preserve">Such interrelationships are further complicated by changing baselines, </w:t>
      </w:r>
      <w:r w:rsidR="00155893">
        <w:rPr>
          <w:sz w:val="24"/>
          <w:szCs w:val="24"/>
        </w:rPr>
        <w:t>such as</w:t>
      </w:r>
      <w:r w:rsidR="000E465F">
        <w:rPr>
          <w:sz w:val="24"/>
          <w:szCs w:val="24"/>
        </w:rPr>
        <w:t xml:space="preserve"> longer-term</w:t>
      </w:r>
      <w:r w:rsidR="00155893">
        <w:rPr>
          <w:sz w:val="24"/>
          <w:szCs w:val="24"/>
        </w:rPr>
        <w:t xml:space="preserve"> changes in external forcing from </w:t>
      </w:r>
      <w:r w:rsidR="00623CFD">
        <w:rPr>
          <w:sz w:val="24"/>
          <w:szCs w:val="24"/>
        </w:rPr>
        <w:t>m</w:t>
      </w:r>
      <w:r w:rsidR="00A01B96">
        <w:rPr>
          <w:sz w:val="24"/>
          <w:szCs w:val="24"/>
        </w:rPr>
        <w:t xml:space="preserve">odified storm climates, </w:t>
      </w:r>
      <w:r w:rsidR="00380A0B">
        <w:rPr>
          <w:sz w:val="24"/>
          <w:szCs w:val="24"/>
        </w:rPr>
        <w:t>coastal sediment availability</w:t>
      </w:r>
      <w:r w:rsidR="0097229B">
        <w:rPr>
          <w:sz w:val="24"/>
          <w:szCs w:val="24"/>
        </w:rPr>
        <w:t xml:space="preserve"> and, in the future, accelerated sea level rise</w:t>
      </w:r>
      <w:r w:rsidR="00623CFD">
        <w:rPr>
          <w:sz w:val="24"/>
          <w:szCs w:val="24"/>
        </w:rPr>
        <w:t xml:space="preserve"> </w:t>
      </w:r>
      <w:r w:rsidR="007A7F34">
        <w:rPr>
          <w:sz w:val="24"/>
          <w:szCs w:val="24"/>
        </w:rPr>
        <w:fldChar w:fldCharType="begin"/>
      </w:r>
      <w:r w:rsidR="00623CFD">
        <w:rPr>
          <w:sz w:val="24"/>
          <w:szCs w:val="24"/>
        </w:rPr>
        <w:instrText>ADDIN CITAVI.PLACEHOLDER fe330e06-9b2f-4699-a495-da5b531a4fab PFBsYWNlaG9sZGVyPg0KICA8QWRkSW5WZXJzaW9uPjUuMi4wLjg8L0FkZEluVmVyc2lvbj4NCiAgPElkPmZlMzMwZTA2LTliMmYtNDY5OS1hNDk1LWRhNWI1MzFhNGZhYjwvSWQ+DQogIDxFbnRyaWVzPg0KICAgIDxFbnRyeT4NCiAgICAgIDxJZD4yOTg1MDYyYi02NmM3LTQyNjUtOTU5Ni03NWFhMWRlMDVjZjA8L0lkPg0KICAgICAgPFJlZmVyZW5jZUlkPjBhMTkwMjYwLTkwNWYtNGQ0Ni05OTBmLTJiMWM4ZDhhMjk2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YW4gR29vciBldCBhbC4sIDIwMDMpPC9UZXh0Pg0KICAgIDwvVGV4dFVuaXQ+DQogIDwvVGV4dFVuaXRzPg0KPC9QbGFjZWhvbGRlcj4=</w:instrText>
      </w:r>
      <w:r w:rsidR="007A7F34">
        <w:rPr>
          <w:sz w:val="24"/>
          <w:szCs w:val="24"/>
        </w:rPr>
        <w:fldChar w:fldCharType="separate"/>
      </w:r>
      <w:r w:rsidR="00623CFD">
        <w:rPr>
          <w:sz w:val="24"/>
          <w:szCs w:val="24"/>
        </w:rPr>
        <w:t>(van Goor et al., 2003)</w:t>
      </w:r>
      <w:r w:rsidR="007A7F34">
        <w:rPr>
          <w:sz w:val="24"/>
          <w:szCs w:val="24"/>
        </w:rPr>
        <w:fldChar w:fldCharType="end"/>
      </w:r>
      <w:r w:rsidR="00623CFD" w:rsidRPr="00DB584D">
        <w:rPr>
          <w:sz w:val="24"/>
          <w:szCs w:val="24"/>
          <w:lang w:val="en-US"/>
        </w:rPr>
        <w:t xml:space="preserve">. </w:t>
      </w:r>
      <w:r w:rsidR="00726A03">
        <w:rPr>
          <w:sz w:val="24"/>
          <w:szCs w:val="24"/>
          <w:lang w:val="en-US"/>
        </w:rPr>
        <w:t xml:space="preserve">This </w:t>
      </w:r>
      <w:r w:rsidR="001977FE">
        <w:rPr>
          <w:sz w:val="24"/>
          <w:szCs w:val="24"/>
          <w:lang w:val="en-US"/>
        </w:rPr>
        <w:t>significantly complicates the</w:t>
      </w:r>
      <w:r w:rsidR="00726A03">
        <w:rPr>
          <w:sz w:val="24"/>
          <w:szCs w:val="24"/>
          <w:lang w:val="en-US"/>
        </w:rPr>
        <w:t xml:space="preserve"> </w:t>
      </w:r>
      <w:r w:rsidR="000A3F92">
        <w:rPr>
          <w:sz w:val="24"/>
          <w:szCs w:val="24"/>
          <w:lang w:val="en-US"/>
        </w:rPr>
        <w:t xml:space="preserve">numerical modelling </w:t>
      </w:r>
      <w:r w:rsidR="001977FE">
        <w:rPr>
          <w:sz w:val="24"/>
          <w:szCs w:val="24"/>
          <w:lang w:val="en-US"/>
        </w:rPr>
        <w:t>of</w:t>
      </w:r>
      <w:r w:rsidR="00217E25">
        <w:rPr>
          <w:sz w:val="24"/>
          <w:szCs w:val="24"/>
          <w:lang w:val="en-US"/>
        </w:rPr>
        <w:t xml:space="preserve"> the</w:t>
      </w:r>
      <w:r w:rsidR="000A3F92">
        <w:rPr>
          <w:sz w:val="24"/>
          <w:szCs w:val="24"/>
          <w:lang w:val="en-US"/>
        </w:rPr>
        <w:t xml:space="preserve"> MR</w:t>
      </w:r>
      <w:r w:rsidR="001977FE">
        <w:rPr>
          <w:sz w:val="24"/>
          <w:szCs w:val="24"/>
          <w:lang w:val="en-US"/>
        </w:rPr>
        <w:t xml:space="preserve"> site</w:t>
      </w:r>
      <w:r w:rsidR="00217E25">
        <w:rPr>
          <w:sz w:val="24"/>
          <w:szCs w:val="24"/>
          <w:lang w:val="en-US"/>
        </w:rPr>
        <w:t>’s</w:t>
      </w:r>
      <w:r w:rsidR="00726A03">
        <w:rPr>
          <w:sz w:val="24"/>
          <w:szCs w:val="24"/>
          <w:lang w:val="en-US"/>
        </w:rPr>
        <w:t xml:space="preserve"> morphodynamic evolution </w:t>
      </w:r>
      <w:r w:rsidR="00401271">
        <w:rPr>
          <w:sz w:val="24"/>
          <w:szCs w:val="24"/>
          <w:lang w:val="en-US"/>
        </w:rPr>
        <w:t>before and after</w:t>
      </w:r>
      <w:r w:rsidR="00726A03">
        <w:rPr>
          <w:sz w:val="24"/>
          <w:szCs w:val="24"/>
          <w:lang w:val="en-US"/>
        </w:rPr>
        <w:t xml:space="preserve"> breaching </w:t>
      </w:r>
      <w:r w:rsidR="00726A03">
        <w:rPr>
          <w:sz w:val="24"/>
          <w:szCs w:val="24"/>
          <w:lang w:val="en-US"/>
        </w:rPr>
        <w:fldChar w:fldCharType="begin"/>
      </w:r>
      <w:r w:rsidR="00726A03">
        <w:rPr>
          <w:sz w:val="24"/>
          <w:szCs w:val="24"/>
          <w:lang w:val="en-US"/>
        </w:rPr>
        <w:instrText>ADDIN CITAVI.PLACEHOLDER e9bfd4f6-9ef8-499e-9829-a82f0063151a 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yaWVzcyBldCBhbC4sIDIwMTQ7IFN5bW9uZHMgZXQgYWwuLCAyMDA4KTwvVGV4dD4NCiAgICA8L1RleHRVbml0Pg0KICA8L1RleHRVbml0cz4NCjwvUGxhY2Vob2xkZXI+</w:instrText>
      </w:r>
      <w:r w:rsidR="00726A03">
        <w:rPr>
          <w:sz w:val="24"/>
          <w:szCs w:val="24"/>
          <w:lang w:val="en-US"/>
        </w:rPr>
        <w:fldChar w:fldCharType="separate"/>
      </w:r>
      <w:bookmarkStart w:id="20" w:name="_CTVP001e9bfd4f69ef8499e9829a82f0063151a"/>
      <w:r w:rsidR="00726A03">
        <w:rPr>
          <w:sz w:val="24"/>
          <w:szCs w:val="24"/>
          <w:lang w:val="en-US"/>
        </w:rPr>
        <w:t>(Friess et al., 2014; Symonds et al., 2008)</w:t>
      </w:r>
      <w:bookmarkEnd w:id="20"/>
      <w:r w:rsidR="00726A03">
        <w:rPr>
          <w:sz w:val="24"/>
          <w:szCs w:val="24"/>
          <w:lang w:val="en-US"/>
        </w:rPr>
        <w:fldChar w:fldCharType="end"/>
      </w:r>
      <w:r w:rsidR="00726A03">
        <w:rPr>
          <w:sz w:val="24"/>
          <w:szCs w:val="24"/>
          <w:lang w:val="en-US"/>
        </w:rPr>
        <w:t>.</w:t>
      </w:r>
    </w:p>
    <w:p w14:paraId="727C185D" w14:textId="426BF172" w:rsidR="002C50BE" w:rsidRPr="00C4171B" w:rsidRDefault="007A7F34" w:rsidP="008E644B">
      <w:pPr>
        <w:spacing w:after="0" w:line="480" w:lineRule="auto"/>
        <w:ind w:left="360"/>
        <w:jc w:val="both"/>
        <w:rPr>
          <w:sz w:val="24"/>
          <w:szCs w:val="24"/>
        </w:rPr>
      </w:pPr>
      <w:r w:rsidRPr="00402F47">
        <w:rPr>
          <w:sz w:val="24"/>
          <w:szCs w:val="24"/>
          <w:lang w:val="en-US"/>
        </w:rPr>
        <w:fldChar w:fldCharType="begin"/>
      </w:r>
      <w:r w:rsidR="004E4273" w:rsidRPr="00701800">
        <w:rPr>
          <w:sz w:val="24"/>
          <w:szCs w:val="24"/>
          <w:lang w:val="en-US"/>
        </w:rPr>
        <w:instrText>ADDIN CITAVI.PLACEHOLDER 96ac0a2d-6fda-4dda-b5ec-d3013ae5adb6 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Fc3RldmVzLCAyMDE0KTwvVGV4dD4NCiAgICA8L1RleHRVbml0Pg0KICA8L1RleHRVbml0cz4NCjwvUGxhY2Vob2xkZXI+</w:instrText>
      </w:r>
      <w:r w:rsidRPr="00402F47">
        <w:rPr>
          <w:sz w:val="24"/>
          <w:szCs w:val="24"/>
          <w:lang w:val="en-US"/>
        </w:rPr>
        <w:fldChar w:fldCharType="separate"/>
      </w:r>
      <w:bookmarkStart w:id="21" w:name="_CTVP00196ac0a2d6fda4ddab5ecd3013ae5adb6"/>
      <w:r w:rsidR="004E4273" w:rsidRPr="00402F47">
        <w:rPr>
          <w:sz w:val="24"/>
          <w:szCs w:val="24"/>
          <w:lang w:val="en-US"/>
        </w:rPr>
        <w:t>Esteves (2014)</w:t>
      </w:r>
      <w:bookmarkEnd w:id="21"/>
      <w:r w:rsidRPr="00402F47">
        <w:rPr>
          <w:sz w:val="24"/>
          <w:szCs w:val="24"/>
          <w:lang w:val="en-US"/>
        </w:rPr>
        <w:fldChar w:fldCharType="end"/>
      </w:r>
      <w:r w:rsidR="006E43E9" w:rsidRPr="00402F47">
        <w:rPr>
          <w:sz w:val="24"/>
          <w:szCs w:val="24"/>
          <w:lang w:val="en-US"/>
        </w:rPr>
        <w:t xml:space="preserve"> </w:t>
      </w:r>
      <w:r w:rsidR="00155893" w:rsidRPr="00701800">
        <w:rPr>
          <w:sz w:val="24"/>
          <w:szCs w:val="24"/>
          <w:lang w:val="en-US"/>
        </w:rPr>
        <w:t xml:space="preserve">argued </w:t>
      </w:r>
      <w:r w:rsidR="006E43E9" w:rsidRPr="00701800">
        <w:rPr>
          <w:sz w:val="24"/>
          <w:szCs w:val="24"/>
          <w:lang w:val="en-US"/>
        </w:rPr>
        <w:t>that it</w:t>
      </w:r>
      <w:r w:rsidR="00C1279B" w:rsidRPr="00701800">
        <w:rPr>
          <w:sz w:val="24"/>
          <w:szCs w:val="24"/>
          <w:lang w:val="en-US"/>
        </w:rPr>
        <w:t xml:space="preserve"> is important to assess whether</w:t>
      </w:r>
      <w:r w:rsidR="00623606" w:rsidRPr="00701800">
        <w:rPr>
          <w:sz w:val="24"/>
          <w:szCs w:val="24"/>
          <w:lang w:val="en-US"/>
        </w:rPr>
        <w:t xml:space="preserve"> the</w:t>
      </w:r>
      <w:r w:rsidR="00191CE0" w:rsidRPr="00701800">
        <w:rPr>
          <w:sz w:val="24"/>
          <w:szCs w:val="24"/>
          <w:lang w:val="en-US"/>
        </w:rPr>
        <w:t xml:space="preserve"> </w:t>
      </w:r>
      <w:r w:rsidR="00D31CF7" w:rsidRPr="00701800">
        <w:rPr>
          <w:sz w:val="24"/>
          <w:szCs w:val="24"/>
          <w:lang w:val="en-US"/>
        </w:rPr>
        <w:t xml:space="preserve">selected </w:t>
      </w:r>
      <w:r w:rsidR="00F27518" w:rsidRPr="00701800">
        <w:rPr>
          <w:sz w:val="24"/>
          <w:szCs w:val="24"/>
          <w:lang w:val="en-US"/>
        </w:rPr>
        <w:t xml:space="preserve">breach design </w:t>
      </w:r>
      <w:r w:rsidR="00155893" w:rsidRPr="00701800">
        <w:rPr>
          <w:sz w:val="24"/>
          <w:szCs w:val="24"/>
          <w:lang w:val="en-US"/>
        </w:rPr>
        <w:t xml:space="preserve">allows for </w:t>
      </w:r>
      <w:r w:rsidR="00F27518" w:rsidRPr="00701800">
        <w:rPr>
          <w:sz w:val="24"/>
          <w:szCs w:val="24"/>
          <w:lang w:val="en-US"/>
        </w:rPr>
        <w:t xml:space="preserve">the </w:t>
      </w:r>
      <w:r w:rsidR="00623606" w:rsidRPr="00701800">
        <w:rPr>
          <w:sz w:val="24"/>
          <w:szCs w:val="24"/>
          <w:lang w:val="en-US"/>
        </w:rPr>
        <w:t xml:space="preserve">complete </w:t>
      </w:r>
      <w:r w:rsidR="00402F47" w:rsidRPr="00701800">
        <w:rPr>
          <w:sz w:val="24"/>
          <w:szCs w:val="24"/>
          <w:lang w:val="en-US"/>
        </w:rPr>
        <w:t xml:space="preserve">tidal </w:t>
      </w:r>
      <w:r w:rsidR="00F27518" w:rsidRPr="00701800">
        <w:rPr>
          <w:sz w:val="24"/>
          <w:szCs w:val="24"/>
          <w:lang w:val="en-US"/>
        </w:rPr>
        <w:t xml:space="preserve">drainage </w:t>
      </w:r>
      <w:r w:rsidR="00623606" w:rsidRPr="00701800">
        <w:rPr>
          <w:sz w:val="24"/>
          <w:szCs w:val="24"/>
          <w:lang w:val="en-US"/>
        </w:rPr>
        <w:t xml:space="preserve">of </w:t>
      </w:r>
      <w:r w:rsidR="007A58F7" w:rsidRPr="00701800">
        <w:rPr>
          <w:sz w:val="24"/>
          <w:szCs w:val="24"/>
          <w:lang w:val="en-US"/>
        </w:rPr>
        <w:t>a MR</w:t>
      </w:r>
      <w:r w:rsidR="00D31CF7" w:rsidRPr="00701800">
        <w:rPr>
          <w:sz w:val="24"/>
          <w:szCs w:val="24"/>
          <w:lang w:val="en-US"/>
        </w:rPr>
        <w:t xml:space="preserve"> site</w:t>
      </w:r>
      <w:r w:rsidR="007A58F7" w:rsidRPr="00701800">
        <w:rPr>
          <w:sz w:val="24"/>
          <w:szCs w:val="24"/>
          <w:lang w:val="en-US"/>
        </w:rPr>
        <w:t xml:space="preserve"> </w:t>
      </w:r>
      <w:r w:rsidR="00DB3054">
        <w:rPr>
          <w:sz w:val="24"/>
          <w:szCs w:val="24"/>
          <w:lang w:val="en-US"/>
        </w:rPr>
        <w:t>of</w:t>
      </w:r>
      <w:r w:rsidR="00DB3054" w:rsidRPr="00701800">
        <w:rPr>
          <w:sz w:val="24"/>
          <w:szCs w:val="24"/>
          <w:lang w:val="en-US"/>
        </w:rPr>
        <w:t xml:space="preserve"> </w:t>
      </w:r>
      <w:r w:rsidR="009F1562" w:rsidRPr="00701800">
        <w:rPr>
          <w:sz w:val="24"/>
          <w:szCs w:val="24"/>
          <w:lang w:val="en-US"/>
        </w:rPr>
        <w:t>a</w:t>
      </w:r>
      <w:r w:rsidR="007A58F7" w:rsidRPr="00701800">
        <w:rPr>
          <w:sz w:val="24"/>
          <w:szCs w:val="24"/>
          <w:lang w:val="en-US"/>
        </w:rPr>
        <w:t xml:space="preserve"> particular size</w:t>
      </w:r>
      <w:r w:rsidR="00C1279B" w:rsidRPr="00701800">
        <w:rPr>
          <w:sz w:val="24"/>
          <w:szCs w:val="24"/>
          <w:lang w:val="en-US"/>
        </w:rPr>
        <w:t xml:space="preserve">, </w:t>
      </w:r>
      <w:r w:rsidR="009F1562" w:rsidRPr="00701800">
        <w:rPr>
          <w:sz w:val="24"/>
          <w:szCs w:val="24"/>
          <w:lang w:val="en-US"/>
        </w:rPr>
        <w:t xml:space="preserve">especially </w:t>
      </w:r>
      <w:r w:rsidR="00C1279B" w:rsidRPr="00701800">
        <w:rPr>
          <w:sz w:val="24"/>
          <w:szCs w:val="24"/>
          <w:lang w:val="en-US"/>
        </w:rPr>
        <w:t xml:space="preserve">during high water events. </w:t>
      </w:r>
      <w:r w:rsidR="00CA1DE8">
        <w:rPr>
          <w:sz w:val="24"/>
          <w:szCs w:val="24"/>
          <w:lang w:val="en-US"/>
        </w:rPr>
        <w:t>Similarly</w:t>
      </w:r>
      <w:r w:rsidR="00155893" w:rsidRPr="00701800">
        <w:rPr>
          <w:sz w:val="24"/>
          <w:szCs w:val="24"/>
          <w:lang w:val="en-US"/>
        </w:rPr>
        <w:t xml:space="preserve">, </w:t>
      </w:r>
      <w:r w:rsidR="007E4190" w:rsidRPr="00701800">
        <w:rPr>
          <w:sz w:val="24"/>
          <w:szCs w:val="24"/>
        </w:rPr>
        <w:t>Stark</w:t>
      </w:r>
      <w:r w:rsidR="004B447E" w:rsidRPr="00701800">
        <w:rPr>
          <w:sz w:val="24"/>
          <w:szCs w:val="24"/>
        </w:rPr>
        <w:t xml:space="preserve"> </w:t>
      </w:r>
      <w:r w:rsidR="007E4190" w:rsidRPr="00701800">
        <w:rPr>
          <w:sz w:val="24"/>
          <w:szCs w:val="24"/>
        </w:rPr>
        <w:t xml:space="preserve">et al. (2016) found that storage area limitations for </w:t>
      </w:r>
      <w:r w:rsidR="00280114" w:rsidRPr="00701800">
        <w:rPr>
          <w:sz w:val="24"/>
          <w:szCs w:val="24"/>
        </w:rPr>
        <w:t>floodwater</w:t>
      </w:r>
      <w:r w:rsidR="007E4190" w:rsidRPr="00701800">
        <w:rPr>
          <w:sz w:val="24"/>
          <w:szCs w:val="24"/>
        </w:rPr>
        <w:t xml:space="preserve"> </w:t>
      </w:r>
      <w:r w:rsidR="005631C4" w:rsidRPr="00701800">
        <w:rPr>
          <w:sz w:val="24"/>
          <w:szCs w:val="24"/>
        </w:rPr>
        <w:t>might</w:t>
      </w:r>
      <w:r w:rsidR="009F1562" w:rsidRPr="00701800">
        <w:rPr>
          <w:sz w:val="24"/>
          <w:szCs w:val="24"/>
        </w:rPr>
        <w:t xml:space="preserve"> </w:t>
      </w:r>
      <w:r w:rsidR="007E4190" w:rsidRPr="00701800">
        <w:rPr>
          <w:sz w:val="24"/>
          <w:szCs w:val="24"/>
        </w:rPr>
        <w:t>cause water blockage against dikes, which in turn may result in HWL amplification.</w:t>
      </w:r>
      <w:r w:rsidR="00BD1999" w:rsidRPr="00701800">
        <w:rPr>
          <w:sz w:val="24"/>
          <w:szCs w:val="24"/>
        </w:rPr>
        <w:t xml:space="preserve"> This may explain why the close coupling between inundation depth and HWL attenuation within saltmarshes </w:t>
      </w:r>
      <w:r w:rsidRPr="00402F47">
        <w:rPr>
          <w:sz w:val="24"/>
          <w:szCs w:val="24"/>
        </w:rPr>
        <w:fldChar w:fldCharType="begin"/>
      </w:r>
      <w:r w:rsidR="00BD1999" w:rsidRPr="00701800">
        <w:rPr>
          <w:sz w:val="24"/>
          <w:szCs w:val="24"/>
        </w:rPr>
        <w:instrText>ADDIN CITAVI.PLACEHOLDER a9af9768-618c-425f-aa8a-1a72246fff1a PFBsYWNlaG9sZGVyPg0KICA8QWRkSW5WZXJzaW9uPjUuMi4wLjg8L0FkZEluVmVyc2lvbj4NCiAgPElkPmE5YWY5NzY4LTYxOGMtNDI1Zi1hYThhLTFhNzIyNDZmZmYxYTwvSWQ+DQogIDxFbnRyaWVzPg0KICAgIDxFbnRyeT4NCiAgICAgIDxJZD45NGJjYjAyNy00NzhiLTRmMDEtODc0OS05YjY0OGI5Y2MwM2Y8L0lkPg0KICAgICAgPFJlZmVyZW5jZUlkPjFkYjM2ODM2LTVjYjctNGE2YS1iMWZlLTA2NzhmYzdkNmJlO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FN0YXJrIGV0IGFsLiwgMjAxNSk8L1RleHQ+DQogICAgPC9UZXh0VW5pdD4NCiAgPC9UZXh0VW5pdHM+DQo8L1BsYWNlaG9sZGVyPg==</w:instrText>
      </w:r>
      <w:r w:rsidRPr="00402F47">
        <w:rPr>
          <w:sz w:val="24"/>
          <w:szCs w:val="24"/>
        </w:rPr>
        <w:fldChar w:fldCharType="separate"/>
      </w:r>
      <w:r w:rsidR="00BD1999" w:rsidRPr="00402F47">
        <w:rPr>
          <w:sz w:val="24"/>
          <w:szCs w:val="24"/>
        </w:rPr>
        <w:t>(Stark et al., 2015)</w:t>
      </w:r>
      <w:r w:rsidRPr="00402F47">
        <w:rPr>
          <w:sz w:val="24"/>
          <w:szCs w:val="24"/>
        </w:rPr>
        <w:fldChar w:fldCharType="end"/>
      </w:r>
      <w:r w:rsidR="00BD1999" w:rsidRPr="00402F47">
        <w:rPr>
          <w:sz w:val="24"/>
          <w:szCs w:val="24"/>
        </w:rPr>
        <w:t xml:space="preserve"> </w:t>
      </w:r>
      <w:r w:rsidR="00FA1F99" w:rsidRPr="00402F47">
        <w:rPr>
          <w:sz w:val="24"/>
          <w:szCs w:val="24"/>
        </w:rPr>
        <w:t>may be</w:t>
      </w:r>
      <w:r w:rsidR="00BD1999" w:rsidRPr="00402F47">
        <w:rPr>
          <w:sz w:val="24"/>
          <w:szCs w:val="24"/>
        </w:rPr>
        <w:t xml:space="preserve"> altered within MR sites </w:t>
      </w:r>
      <w:r w:rsidRPr="00402F47">
        <w:rPr>
          <w:sz w:val="24"/>
          <w:szCs w:val="24"/>
        </w:rPr>
        <w:fldChar w:fldCharType="begin"/>
      </w:r>
      <w:r w:rsidR="00BD1999" w:rsidRPr="00701800">
        <w:rPr>
          <w:sz w:val="24"/>
          <w:szCs w:val="24"/>
        </w:rPr>
        <w:instrText>ADDIN CITAVI.PLACEHOLDER 2a91dbf2-1763-4228-9a77-0db41a9a4bde PFBsYWNlaG9sZGVyPg0KICA8QWRkSW5WZXJzaW9uPjUuMi4wLjg8L0FkZEluVmVyc2lvbj4NCiAgPElkPjJhOTFkYmYyLTE3NjMtNDIyOC05YTc3LTBkYjQxYTlhNGJkZTwvSWQ+DQogIDxFbnRyaWVzPg0KICAgIDxFbnRyeT4NCiAgICAgIDxJZD5mNDlkN2FjNC05NGYzLTQyMjctYTRlZS03YzM2Mzc3N2E0ZjQ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Pr="00402F47">
        <w:rPr>
          <w:sz w:val="24"/>
          <w:szCs w:val="24"/>
        </w:rPr>
        <w:fldChar w:fldCharType="separate"/>
      </w:r>
      <w:r w:rsidR="00BD1999" w:rsidRPr="00402F47">
        <w:rPr>
          <w:sz w:val="24"/>
          <w:szCs w:val="24"/>
        </w:rPr>
        <w:t>(Kiesel et al., 2019)</w:t>
      </w:r>
      <w:r w:rsidRPr="00402F47">
        <w:rPr>
          <w:sz w:val="24"/>
          <w:szCs w:val="24"/>
        </w:rPr>
        <w:fldChar w:fldCharType="end"/>
      </w:r>
      <w:r w:rsidR="00BD1999" w:rsidRPr="00402F47">
        <w:rPr>
          <w:sz w:val="24"/>
          <w:szCs w:val="24"/>
        </w:rPr>
        <w:t>.</w:t>
      </w:r>
      <w:r w:rsidR="000C2115" w:rsidRPr="00402F47">
        <w:rPr>
          <w:sz w:val="24"/>
          <w:szCs w:val="24"/>
        </w:rPr>
        <w:t xml:space="preserve"> </w:t>
      </w:r>
      <w:r w:rsidR="002C50BE" w:rsidRPr="00402F47">
        <w:rPr>
          <w:sz w:val="24"/>
          <w:szCs w:val="24"/>
        </w:rPr>
        <w:t>I</w:t>
      </w:r>
      <w:r w:rsidR="002C50BE" w:rsidRPr="00701800">
        <w:rPr>
          <w:sz w:val="24"/>
          <w:szCs w:val="24"/>
        </w:rPr>
        <w:t xml:space="preserve">n order to establish effective design guidelines for MR sites at the open coast, and to foster a stronger public support and confidence for this management practice, detailed knowledge on the effects of scheme design (size and breach design) on </w:t>
      </w:r>
      <w:r w:rsidR="0097229B">
        <w:rPr>
          <w:sz w:val="24"/>
          <w:szCs w:val="24"/>
        </w:rPr>
        <w:t xml:space="preserve">within-site </w:t>
      </w:r>
      <w:r w:rsidR="002C50BE" w:rsidRPr="00701800">
        <w:rPr>
          <w:sz w:val="24"/>
          <w:szCs w:val="24"/>
        </w:rPr>
        <w:t>HWL attenuation needs to be obtained.</w:t>
      </w:r>
      <w:r w:rsidR="002C50BE" w:rsidRPr="00E96518">
        <w:rPr>
          <w:sz w:val="24"/>
          <w:szCs w:val="24"/>
        </w:rPr>
        <w:t xml:space="preserve"> </w:t>
      </w:r>
    </w:p>
    <w:p w14:paraId="5A634043" w14:textId="5ED59600" w:rsidR="00222B40" w:rsidRDefault="00FD5837" w:rsidP="008E644B">
      <w:pPr>
        <w:spacing w:after="0" w:line="480" w:lineRule="auto"/>
        <w:ind w:left="360"/>
        <w:jc w:val="both"/>
        <w:rPr>
          <w:sz w:val="24"/>
          <w:szCs w:val="24"/>
          <w:lang w:val="en-US"/>
        </w:rPr>
      </w:pPr>
      <w:r>
        <w:rPr>
          <w:sz w:val="24"/>
          <w:szCs w:val="24"/>
        </w:rPr>
        <w:t xml:space="preserve">For example, the size </w:t>
      </w:r>
      <w:r w:rsidR="00974741">
        <w:rPr>
          <w:sz w:val="24"/>
          <w:szCs w:val="24"/>
        </w:rPr>
        <w:t xml:space="preserve">of MR </w:t>
      </w:r>
      <w:r>
        <w:rPr>
          <w:sz w:val="24"/>
          <w:szCs w:val="24"/>
        </w:rPr>
        <w:t xml:space="preserve">and </w:t>
      </w:r>
      <w:r w:rsidR="00974741">
        <w:rPr>
          <w:sz w:val="24"/>
          <w:szCs w:val="24"/>
        </w:rPr>
        <w:t xml:space="preserve">its </w:t>
      </w:r>
      <w:r>
        <w:rPr>
          <w:sz w:val="24"/>
          <w:szCs w:val="24"/>
        </w:rPr>
        <w:t xml:space="preserve">specific breach design determines </w:t>
      </w:r>
      <w:r w:rsidR="00827E64">
        <w:rPr>
          <w:sz w:val="24"/>
          <w:szCs w:val="24"/>
        </w:rPr>
        <w:t xml:space="preserve">the volume of water </w:t>
      </w:r>
      <w:r w:rsidR="00B52ADA">
        <w:rPr>
          <w:sz w:val="24"/>
          <w:szCs w:val="24"/>
        </w:rPr>
        <w:t>between mean low and mean high water</w:t>
      </w:r>
      <w:r w:rsidR="00C94B26">
        <w:rPr>
          <w:sz w:val="24"/>
          <w:szCs w:val="24"/>
        </w:rPr>
        <w:t xml:space="preserve"> </w:t>
      </w:r>
      <w:r w:rsidR="007A7F34">
        <w:rPr>
          <w:sz w:val="24"/>
          <w:szCs w:val="24"/>
        </w:rPr>
        <w:fldChar w:fldCharType="begin"/>
      </w:r>
      <w:r w:rsidR="002B76C3">
        <w:rPr>
          <w:sz w:val="24"/>
          <w:szCs w:val="24"/>
        </w:rPr>
        <w:instrText>ADDIN CITAVI.PLACEHOLDER be5170ef-3f98-4434-88e6-1143a92edad8 PFBsYWNlaG9sZGVyPg0KICA8QWRkSW5WZXJzaW9uPjUuMi4wLjg8L0FkZEluVmVyc2lvbj4NCiAgPElkPmJlNTE3MGVmLTNmOTgtNDQzNC04OGU2LTExNDNhOTJlZGFkODwvSWQ+DQogIDxFbnRyaWVzPg0KICAgIDxFbnRyeT4NCiAgICAgIDxJZD5iMzdkMzZjZS0xZjEyLTQwZDYtYWQ3NC1iNGM3ZTEzOGJlNGY8L0lkPg0KICAgICAgPFJlZmVyZW5jZUlkPmNiMDJjNDFkLTZmN2EtNGY2Mi1iMWIwLTIxMmRkMDkyZmUx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cmllc3MgZXQgYWwuLCAyMDE0KTwvVGV4dD4NCiAgICA8L1RleHRVbml0Pg0KICA8L1RleHRVbml0cz4NCjwvUGxhY2Vob2xkZXI+</w:instrText>
      </w:r>
      <w:r w:rsidR="007A7F34">
        <w:rPr>
          <w:sz w:val="24"/>
          <w:szCs w:val="24"/>
        </w:rPr>
        <w:fldChar w:fldCharType="separate"/>
      </w:r>
      <w:bookmarkStart w:id="22" w:name="_CTVP001be5170ef3f98443488e61143a92edad8"/>
      <w:r w:rsidR="009236D2">
        <w:rPr>
          <w:sz w:val="24"/>
          <w:szCs w:val="24"/>
        </w:rPr>
        <w:t>(Friess et al., 2014)</w:t>
      </w:r>
      <w:bookmarkEnd w:id="22"/>
      <w:r w:rsidR="007A7F34">
        <w:rPr>
          <w:sz w:val="24"/>
          <w:szCs w:val="24"/>
        </w:rPr>
        <w:fldChar w:fldCharType="end"/>
      </w:r>
      <w:r w:rsidR="00AB1FD9">
        <w:rPr>
          <w:sz w:val="24"/>
          <w:szCs w:val="24"/>
        </w:rPr>
        <w:t>, which drives site internal inundation depths</w:t>
      </w:r>
      <w:r w:rsidR="009C63A6">
        <w:rPr>
          <w:sz w:val="24"/>
          <w:szCs w:val="24"/>
        </w:rPr>
        <w:t>.</w:t>
      </w:r>
      <w:r w:rsidR="00AB1FD9">
        <w:rPr>
          <w:sz w:val="24"/>
          <w:szCs w:val="24"/>
        </w:rPr>
        <w:t xml:space="preserve"> The latter has been shown to be correlated with HWL attenuation </w:t>
      </w:r>
      <w:r w:rsidR="00AB1FD9">
        <w:rPr>
          <w:sz w:val="24"/>
          <w:szCs w:val="24"/>
        </w:rPr>
        <w:fldChar w:fldCharType="begin"/>
      </w:r>
      <w:r w:rsidR="00AB1FD9">
        <w:rPr>
          <w:sz w:val="24"/>
          <w:szCs w:val="24"/>
        </w:rPr>
        <w:instrText>ADDIN CITAVI.PLACEHOLDER 2b869ebc-2c85-47ea-8807-c8442d37696c 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dGFyayBldCBhbC4sIDIwMTY7IFN0YXJrIGV0IGFsLiwgMjAxNSk8L1RleHQ+DQogICAgPC9UZXh0VW5pdD4NCiAgPC9UZXh0VW5pdHM+DQo8L1BsYWNlaG9sZGVyPg==</w:instrText>
      </w:r>
      <w:r w:rsidR="00AB1FD9">
        <w:rPr>
          <w:sz w:val="24"/>
          <w:szCs w:val="24"/>
        </w:rPr>
        <w:fldChar w:fldCharType="separate"/>
      </w:r>
      <w:bookmarkStart w:id="23" w:name="_CTVP0012b869ebc2c8547ea8807c8442d37696c"/>
      <w:r w:rsidR="00AB1FD9">
        <w:rPr>
          <w:sz w:val="24"/>
          <w:szCs w:val="24"/>
        </w:rPr>
        <w:t>(Stark et al., 2016; Stark et al., 2015)</w:t>
      </w:r>
      <w:bookmarkEnd w:id="23"/>
      <w:r w:rsidR="00AB1FD9">
        <w:rPr>
          <w:sz w:val="24"/>
          <w:szCs w:val="24"/>
        </w:rPr>
        <w:fldChar w:fldCharType="end"/>
      </w:r>
      <w:r w:rsidR="00AB1FD9">
        <w:rPr>
          <w:sz w:val="24"/>
          <w:szCs w:val="24"/>
        </w:rPr>
        <w:t>.</w:t>
      </w:r>
      <w:r w:rsidR="00265440">
        <w:rPr>
          <w:sz w:val="24"/>
          <w:szCs w:val="24"/>
        </w:rPr>
        <w:t xml:space="preserve"> </w:t>
      </w:r>
      <w:r w:rsidR="00EE61AB">
        <w:rPr>
          <w:sz w:val="24"/>
          <w:szCs w:val="24"/>
        </w:rPr>
        <w:t>I</w:t>
      </w:r>
      <w:r w:rsidR="00CE3167">
        <w:rPr>
          <w:sz w:val="24"/>
          <w:szCs w:val="24"/>
        </w:rPr>
        <w:t>t is</w:t>
      </w:r>
      <w:r w:rsidR="00EE61AB">
        <w:rPr>
          <w:sz w:val="24"/>
          <w:szCs w:val="24"/>
        </w:rPr>
        <w:t xml:space="preserve"> therefore</w:t>
      </w:r>
      <w:r w:rsidR="00CE3167">
        <w:rPr>
          <w:sz w:val="24"/>
          <w:szCs w:val="24"/>
        </w:rPr>
        <w:t xml:space="preserve"> crucial to revive the debate on whether to perform bank removal or breach restoration, </w:t>
      </w:r>
      <w:r w:rsidR="007714EA">
        <w:rPr>
          <w:sz w:val="24"/>
          <w:szCs w:val="24"/>
        </w:rPr>
        <w:t xml:space="preserve">which arguably still constitutes </w:t>
      </w:r>
      <w:r w:rsidR="00CE3167">
        <w:rPr>
          <w:sz w:val="24"/>
          <w:szCs w:val="24"/>
        </w:rPr>
        <w:t xml:space="preserve">“one of the unresolved problems facing the UK intertidal restoration program” </w:t>
      </w:r>
      <w:r w:rsidR="007A7F34" w:rsidRPr="00F92A30">
        <w:rPr>
          <w:sz w:val="24"/>
          <w:szCs w:val="24"/>
        </w:rPr>
        <w:fldChar w:fldCharType="begin"/>
      </w:r>
      <w:r w:rsidR="002B76C3" w:rsidRPr="00F92A30">
        <w:rPr>
          <w:sz w:val="24"/>
          <w:szCs w:val="24"/>
        </w:rPr>
        <w:instrText>ADDIN CITAVI.PLACEHOLDER 3dde6657-9a48-4b24-88a3-c96cb5053495 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ZXRoaWNrLCAyMDAyKTwvVGV4dD4NCiAgICA8L1RleHRVbml0Pg0KICA8L1RleHRVbml0cz4NCjwvUGxhY2Vob2xkZXI+</w:instrText>
      </w:r>
      <w:r w:rsidR="007A7F34" w:rsidRPr="00F92A30">
        <w:rPr>
          <w:sz w:val="24"/>
          <w:szCs w:val="24"/>
        </w:rPr>
        <w:fldChar w:fldCharType="separate"/>
      </w:r>
      <w:bookmarkStart w:id="24" w:name="_CTVP0013dde66579a484b2488a3c96cb5053495"/>
      <w:r w:rsidR="009236D2" w:rsidRPr="00F92A30">
        <w:rPr>
          <w:sz w:val="24"/>
          <w:szCs w:val="24"/>
        </w:rPr>
        <w:t>(Pethick, 2002</w:t>
      </w:r>
      <w:r w:rsidR="005E5C9F">
        <w:rPr>
          <w:sz w:val="24"/>
          <w:szCs w:val="24"/>
        </w:rPr>
        <w:t xml:space="preserve"> 434</w:t>
      </w:r>
      <w:r w:rsidR="009236D2" w:rsidRPr="00F92A30">
        <w:rPr>
          <w:sz w:val="24"/>
          <w:szCs w:val="24"/>
        </w:rPr>
        <w:t>)</w:t>
      </w:r>
      <w:bookmarkEnd w:id="24"/>
      <w:r w:rsidR="007A7F34" w:rsidRPr="00F92A30">
        <w:rPr>
          <w:sz w:val="24"/>
          <w:szCs w:val="24"/>
        </w:rPr>
        <w:fldChar w:fldCharType="end"/>
      </w:r>
      <w:r w:rsidR="00CE3167" w:rsidRPr="00F92A30">
        <w:rPr>
          <w:sz w:val="24"/>
          <w:szCs w:val="24"/>
          <w:lang w:val="en-US"/>
        </w:rPr>
        <w:t xml:space="preserve">. </w:t>
      </w:r>
    </w:p>
    <w:p w14:paraId="786B3F0F" w14:textId="2CF4EF40" w:rsidR="00FB5D26" w:rsidRDefault="00AB1FD9" w:rsidP="00FB5D26">
      <w:pPr>
        <w:spacing w:after="0" w:line="480" w:lineRule="auto"/>
        <w:ind w:left="360"/>
        <w:jc w:val="both"/>
        <w:rPr>
          <w:sz w:val="24"/>
          <w:szCs w:val="24"/>
        </w:rPr>
      </w:pPr>
      <w:r>
        <w:rPr>
          <w:sz w:val="24"/>
          <w:szCs w:val="24"/>
        </w:rPr>
        <w:lastRenderedPageBreak/>
        <w:t xml:space="preserve">This problem has been illustrated in the MR site of Freiston Shore, where HWL amplifications were observed </w:t>
      </w:r>
      <w:r w:rsidR="003C05EB">
        <w:rPr>
          <w:sz w:val="24"/>
          <w:szCs w:val="24"/>
        </w:rPr>
        <w:t>during a</w:t>
      </w:r>
      <w:r>
        <w:rPr>
          <w:sz w:val="24"/>
          <w:szCs w:val="24"/>
        </w:rPr>
        <w:t xml:space="preserve"> field survey</w:t>
      </w:r>
      <w:r w:rsidR="00DA6DFE">
        <w:rPr>
          <w:sz w:val="24"/>
          <w:szCs w:val="24"/>
        </w:rPr>
        <w:t xml:space="preserve"> </w:t>
      </w:r>
      <w:r w:rsidR="00DA6DFE">
        <w:rPr>
          <w:sz w:val="24"/>
          <w:szCs w:val="24"/>
        </w:rPr>
        <w:fldChar w:fldCharType="begin"/>
      </w:r>
      <w:r w:rsidR="00DA6DFE">
        <w:rPr>
          <w:sz w:val="24"/>
          <w:szCs w:val="24"/>
        </w:rPr>
        <w:instrText>ADDIN CITAVI.PLACEHOLDER d17cda10-a770-456d-92ee-497c4a9d8c02 PFBsYWNlaG9sZGVyPg0KICA8QWRkSW5WZXJzaW9uPjUuMi4wLjg8L0FkZEluVmVyc2lvbj4NCiAgPElkPmQxN2NkYTEwLWE3NzAtNDU2ZC05MmVlLTQ5N2M0YTlkOGMwMjwvSWQ+DQogIDxFbnRyaWVzPg0KICAgIDxFbnRyeT4NCiAgICAgIDxJZD5jMWEzZDgxOS04NDJkLTQ5OGItYjFkOS05MDBmYTUzY2FlMGY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DA6DFE">
        <w:rPr>
          <w:sz w:val="24"/>
          <w:szCs w:val="24"/>
        </w:rPr>
        <w:fldChar w:fldCharType="separate"/>
      </w:r>
      <w:bookmarkStart w:id="25" w:name="_CTVP001d17cda10a770456d92ee497c4a9d8c02"/>
      <w:r w:rsidR="00DA6DFE">
        <w:rPr>
          <w:sz w:val="24"/>
          <w:szCs w:val="24"/>
        </w:rPr>
        <w:t>(Kiesel et al., 2019)</w:t>
      </w:r>
      <w:bookmarkEnd w:id="25"/>
      <w:r w:rsidR="00DA6DFE">
        <w:rPr>
          <w:sz w:val="24"/>
          <w:szCs w:val="24"/>
        </w:rPr>
        <w:fldChar w:fldCharType="end"/>
      </w:r>
      <w:r w:rsidR="00DA6DFE">
        <w:rPr>
          <w:sz w:val="24"/>
          <w:szCs w:val="24"/>
        </w:rPr>
        <w:t xml:space="preserve">. Thus, the coastal protection function for which Freiston was designed is not fully realised. </w:t>
      </w:r>
      <w:r w:rsidR="004F4D0A">
        <w:rPr>
          <w:sz w:val="24"/>
          <w:szCs w:val="24"/>
        </w:rPr>
        <w:t xml:space="preserve">In this </w:t>
      </w:r>
      <w:r w:rsidR="00DA6DFE">
        <w:rPr>
          <w:sz w:val="24"/>
          <w:szCs w:val="24"/>
        </w:rPr>
        <w:t>study,</w:t>
      </w:r>
      <w:r w:rsidR="004F4D0A">
        <w:rPr>
          <w:sz w:val="24"/>
          <w:szCs w:val="24"/>
        </w:rPr>
        <w:t xml:space="preserve"> </w:t>
      </w:r>
      <w:r w:rsidR="00AB4B31">
        <w:rPr>
          <w:sz w:val="24"/>
          <w:szCs w:val="24"/>
        </w:rPr>
        <w:t xml:space="preserve">we present the results of a 2-D hydrodynamic model, calibrated and validated against field measurements of the highest spring tides of the year between August and October 2017, taken within, and seaward of, the Freiston Shore MR site </w:t>
      </w:r>
      <w:r w:rsidR="00AB4B31">
        <w:rPr>
          <w:sz w:val="24"/>
          <w:szCs w:val="24"/>
        </w:rPr>
        <w:fldChar w:fldCharType="begin"/>
      </w:r>
      <w:r w:rsidR="00AB4B31">
        <w:rPr>
          <w:sz w:val="24"/>
          <w:szCs w:val="24"/>
        </w:rPr>
        <w:instrText>ADDIN CITAVI.PLACEHOLDER 2d5208b2-7936-4b38-a69b-17551f9d46d4 PFBsYWNlaG9sZGVyPg0KICA8QWRkSW5WZXJzaW9uPjUuMi4wLjg8L0FkZEluVmVyc2lvbj4NCiAgPElkPjJkNTIwOGIyLTc5MzYtNGIzOC1hNjliLTE3NTUxZjlkNDZkNDwvSWQ+DQogIDxFbnRyaWVzPg0KICAgIDxFbnRyeT4NCiAgICAgIDxJZD4zZjZkNDFmYy1hMDFmLTQ5YWQtOGZmYi04OTk4MGM0ZjgxZmU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AB4B31">
        <w:rPr>
          <w:sz w:val="24"/>
          <w:szCs w:val="24"/>
        </w:rPr>
        <w:fldChar w:fldCharType="separate"/>
      </w:r>
      <w:r w:rsidR="00AB4B31">
        <w:rPr>
          <w:sz w:val="24"/>
          <w:szCs w:val="24"/>
        </w:rPr>
        <w:t>(Kiesel et al., 2019)</w:t>
      </w:r>
      <w:r w:rsidR="00AB4B31">
        <w:rPr>
          <w:sz w:val="24"/>
          <w:szCs w:val="24"/>
        </w:rPr>
        <w:fldChar w:fldCharType="end"/>
      </w:r>
      <w:r w:rsidR="00AB4B31">
        <w:rPr>
          <w:sz w:val="24"/>
          <w:szCs w:val="24"/>
        </w:rPr>
        <w:t>. W</w:t>
      </w:r>
      <w:r w:rsidR="004F4D0A">
        <w:rPr>
          <w:sz w:val="24"/>
          <w:szCs w:val="24"/>
        </w:rPr>
        <w:t xml:space="preserve">e </w:t>
      </w:r>
      <w:r w:rsidR="00FB5D26">
        <w:rPr>
          <w:sz w:val="24"/>
          <w:szCs w:val="24"/>
        </w:rPr>
        <w:t>investigate</w:t>
      </w:r>
      <w:r w:rsidR="00DA6DFE">
        <w:rPr>
          <w:sz w:val="24"/>
          <w:szCs w:val="24"/>
        </w:rPr>
        <w:t xml:space="preserve"> </w:t>
      </w:r>
      <w:r w:rsidR="00FE4E55">
        <w:rPr>
          <w:sz w:val="24"/>
          <w:szCs w:val="24"/>
        </w:rPr>
        <w:t xml:space="preserve">six </w:t>
      </w:r>
      <w:r w:rsidR="00DA6DFE">
        <w:rPr>
          <w:sz w:val="24"/>
          <w:szCs w:val="24"/>
        </w:rPr>
        <w:t>potential adaptations to Freiston Shore</w:t>
      </w:r>
      <w:r w:rsidR="00FB5D26">
        <w:rPr>
          <w:sz w:val="24"/>
          <w:szCs w:val="24"/>
        </w:rPr>
        <w:t xml:space="preserve"> (termed hereafter as scheme design scenarios</w:t>
      </w:r>
      <w:r w:rsidR="00AB4B31">
        <w:rPr>
          <w:sz w:val="24"/>
          <w:szCs w:val="24"/>
        </w:rPr>
        <w:t>) in order to explore the potential of improving the HWL attenuation of the MR site. W</w:t>
      </w:r>
      <w:r w:rsidR="00AB4526">
        <w:rPr>
          <w:sz w:val="24"/>
          <w:szCs w:val="24"/>
        </w:rPr>
        <w:t xml:space="preserve">e structure </w:t>
      </w:r>
      <w:r w:rsidR="00AB4B31">
        <w:rPr>
          <w:sz w:val="24"/>
          <w:szCs w:val="24"/>
        </w:rPr>
        <w:t xml:space="preserve">the scenarios </w:t>
      </w:r>
      <w:r w:rsidR="00AB4526">
        <w:rPr>
          <w:sz w:val="24"/>
          <w:szCs w:val="24"/>
        </w:rPr>
        <w:t xml:space="preserve">in three </w:t>
      </w:r>
      <w:r w:rsidR="00AB4B31">
        <w:rPr>
          <w:sz w:val="24"/>
          <w:szCs w:val="24"/>
        </w:rPr>
        <w:t>groups</w:t>
      </w:r>
      <w:r w:rsidR="00FE4E55">
        <w:rPr>
          <w:sz w:val="24"/>
          <w:szCs w:val="24"/>
        </w:rPr>
        <w:t>;</w:t>
      </w:r>
      <w:r w:rsidR="00AB4526">
        <w:rPr>
          <w:sz w:val="24"/>
          <w:szCs w:val="24"/>
        </w:rPr>
        <w:t xml:space="preserve"> 1)</w:t>
      </w:r>
      <w:r w:rsidR="00FE4E55">
        <w:rPr>
          <w:sz w:val="24"/>
          <w:szCs w:val="24"/>
        </w:rPr>
        <w:t xml:space="preserve"> two scenarios with three breaches and varying MR areas, </w:t>
      </w:r>
      <w:r w:rsidR="00AB4526">
        <w:rPr>
          <w:sz w:val="24"/>
          <w:szCs w:val="24"/>
        </w:rPr>
        <w:t xml:space="preserve">2) </w:t>
      </w:r>
      <w:r w:rsidR="00FE4E55">
        <w:rPr>
          <w:sz w:val="24"/>
          <w:szCs w:val="24"/>
        </w:rPr>
        <w:t xml:space="preserve">three single breach scenarios of different width and </w:t>
      </w:r>
      <w:r w:rsidR="00AB4526">
        <w:rPr>
          <w:sz w:val="24"/>
          <w:szCs w:val="24"/>
        </w:rPr>
        <w:t xml:space="preserve">3) </w:t>
      </w:r>
      <w:r w:rsidR="00FE4E55">
        <w:rPr>
          <w:sz w:val="24"/>
          <w:szCs w:val="24"/>
        </w:rPr>
        <w:t>one bank removal scenario</w:t>
      </w:r>
      <w:r w:rsidR="00DA6DFE">
        <w:rPr>
          <w:sz w:val="24"/>
          <w:szCs w:val="24"/>
        </w:rPr>
        <w:t>. We furthermore discuss the implications of potential morphodynamic adjustments within each of these adaptations</w:t>
      </w:r>
      <w:r w:rsidR="000A6507">
        <w:rPr>
          <w:sz w:val="24"/>
          <w:szCs w:val="24"/>
        </w:rPr>
        <w:t>, by providing an analysis of bed shear stress for each scenario</w:t>
      </w:r>
      <w:r w:rsidR="00DA6DFE">
        <w:rPr>
          <w:sz w:val="24"/>
          <w:szCs w:val="24"/>
        </w:rPr>
        <w:t>.</w:t>
      </w:r>
      <w:r w:rsidR="00043D7C">
        <w:rPr>
          <w:sz w:val="24"/>
          <w:szCs w:val="24"/>
        </w:rPr>
        <w:t xml:space="preserve"> Bed shear stress constitutes a useful parameter for this purpose, as it provides insights into depositional and erosional dynamics of intertidal areas </w:t>
      </w:r>
      <w:r w:rsidR="00043D7C">
        <w:rPr>
          <w:sz w:val="24"/>
          <w:szCs w:val="24"/>
        </w:rPr>
        <w:fldChar w:fldCharType="begin"/>
      </w:r>
      <w:r w:rsidR="00043D7C">
        <w:rPr>
          <w:sz w:val="24"/>
          <w:szCs w:val="24"/>
        </w:rPr>
        <w:instrText>ADDIN CITAVI.PLACEHOLDER 7150a3be-9e4a-4db4-b096-111e8e5e59ba PFBsYWNlaG9sZGVyPg0KICA8QWRkSW5WZXJzaW9uPjUuMi4wLjg8L0FkZEluVmVyc2lvbj4NCiAgPElkPjcxNTBhM2JlLTllNGEtNGRiNC1iMDk2LTExMWU4ZTVlNTliYTwvSWQ+DQogIDxFbnRyaWVzPg0KICAgIDxFbnRyeT4NCiAgICAgIDxJZD5hYzFhODM3Mi0xNTA2LTQ2ZmUtOTllYy01MTMzOWVkZGY5MmQ8L0lkPg0KICAgICAgPFJlZmVyZW5jZUlkPmQwMzg5YzZjLWE2ZmYtNGMzNC1iODZiLWZkZTlmNTYwY2VlYj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NhbGxhZ2hhbiBldCBhbC4sIDIwMTA7IExpIGV0IGFsLiwgMjAxOTsgV2lkZG93cyBldCBhbC4sIDIwMDgpPC9UZXh0Pg0KICAgIDwvVGV4dFVuaXQ+DQogIDwvVGV4dFVuaXRzPg0KPC9QbGFjZWhvbGRlcj4=</w:instrText>
      </w:r>
      <w:r w:rsidR="00043D7C">
        <w:rPr>
          <w:sz w:val="24"/>
          <w:szCs w:val="24"/>
        </w:rPr>
        <w:fldChar w:fldCharType="separate"/>
      </w:r>
      <w:bookmarkStart w:id="26" w:name="_CTVP0017150a3be9e4a4db4b096111e8e5e59ba"/>
      <w:r w:rsidR="00043D7C">
        <w:rPr>
          <w:sz w:val="24"/>
          <w:szCs w:val="24"/>
        </w:rPr>
        <w:t>(Callaghan et al., 2010; Li et al., 2019; Widdows et al., 2008)</w:t>
      </w:r>
      <w:bookmarkEnd w:id="26"/>
      <w:r w:rsidR="00043D7C">
        <w:rPr>
          <w:sz w:val="24"/>
          <w:szCs w:val="24"/>
        </w:rPr>
        <w:fldChar w:fldCharType="end"/>
      </w:r>
      <w:r w:rsidR="00043D7C">
        <w:rPr>
          <w:sz w:val="24"/>
          <w:szCs w:val="24"/>
        </w:rPr>
        <w:t>.</w:t>
      </w:r>
    </w:p>
    <w:p w14:paraId="77C6947B" w14:textId="2ACDCA28" w:rsidR="00F00F32" w:rsidRDefault="00F00F32" w:rsidP="005C6A1D">
      <w:pPr>
        <w:spacing w:after="0" w:line="480" w:lineRule="auto"/>
        <w:jc w:val="both"/>
        <w:rPr>
          <w:sz w:val="24"/>
          <w:szCs w:val="24"/>
        </w:rPr>
      </w:pPr>
    </w:p>
    <w:p w14:paraId="1F68FC64" w14:textId="166CD167" w:rsidR="00EC7586" w:rsidRDefault="00083F32" w:rsidP="008E644B">
      <w:pPr>
        <w:pStyle w:val="ListParagraph"/>
        <w:numPr>
          <w:ilvl w:val="0"/>
          <w:numId w:val="1"/>
        </w:numPr>
        <w:spacing w:line="480" w:lineRule="auto"/>
        <w:rPr>
          <w:b/>
          <w:sz w:val="24"/>
          <w:szCs w:val="24"/>
        </w:rPr>
      </w:pPr>
      <w:r>
        <w:rPr>
          <w:b/>
          <w:sz w:val="24"/>
          <w:szCs w:val="24"/>
        </w:rPr>
        <w:t>Material and M</w:t>
      </w:r>
      <w:r w:rsidR="00EC7586" w:rsidRPr="00EC7586">
        <w:rPr>
          <w:b/>
          <w:sz w:val="24"/>
          <w:szCs w:val="24"/>
        </w:rPr>
        <w:t>ethods</w:t>
      </w:r>
    </w:p>
    <w:p w14:paraId="19A75E20" w14:textId="2A65D9F3" w:rsidR="00EC7586" w:rsidRPr="001A58C6" w:rsidRDefault="001A58C6" w:rsidP="004C6494">
      <w:pPr>
        <w:spacing w:after="0" w:line="480" w:lineRule="auto"/>
        <w:ind w:firstLine="360"/>
        <w:rPr>
          <w:i/>
          <w:sz w:val="24"/>
          <w:szCs w:val="24"/>
        </w:rPr>
      </w:pPr>
      <w:r>
        <w:rPr>
          <w:i/>
          <w:sz w:val="24"/>
          <w:szCs w:val="24"/>
        </w:rPr>
        <w:t xml:space="preserve">2.1 </w:t>
      </w:r>
      <w:r w:rsidR="00EC7586" w:rsidRPr="001A58C6">
        <w:rPr>
          <w:i/>
          <w:sz w:val="24"/>
          <w:szCs w:val="24"/>
        </w:rPr>
        <w:t xml:space="preserve">Study </w:t>
      </w:r>
      <w:r w:rsidR="00083F32" w:rsidRPr="001A58C6">
        <w:rPr>
          <w:i/>
          <w:sz w:val="24"/>
          <w:szCs w:val="24"/>
        </w:rPr>
        <w:t>A</w:t>
      </w:r>
      <w:r w:rsidR="00EC7586" w:rsidRPr="001A58C6">
        <w:rPr>
          <w:i/>
          <w:sz w:val="24"/>
          <w:szCs w:val="24"/>
        </w:rPr>
        <w:t>rea</w:t>
      </w:r>
    </w:p>
    <w:p w14:paraId="165665B7" w14:textId="6123E320" w:rsidR="00EF3DC6" w:rsidRDefault="00BC1A61" w:rsidP="008E644B">
      <w:pPr>
        <w:spacing w:after="0" w:line="480" w:lineRule="auto"/>
        <w:ind w:left="360"/>
        <w:jc w:val="both"/>
        <w:rPr>
          <w:sz w:val="24"/>
          <w:szCs w:val="24"/>
        </w:rPr>
      </w:pPr>
      <w:r>
        <w:rPr>
          <w:sz w:val="24"/>
          <w:szCs w:val="24"/>
        </w:rPr>
        <w:t xml:space="preserve">The Freiston Shore MR site is located </w:t>
      </w:r>
      <w:r w:rsidR="00CB055B">
        <w:rPr>
          <w:sz w:val="24"/>
          <w:szCs w:val="24"/>
        </w:rPr>
        <w:t xml:space="preserve">on the shores of </w:t>
      </w:r>
      <w:r>
        <w:rPr>
          <w:sz w:val="24"/>
          <w:szCs w:val="24"/>
        </w:rPr>
        <w:t>The Wash embayment in Linco</w:t>
      </w:r>
      <w:r w:rsidR="0019561C">
        <w:rPr>
          <w:sz w:val="24"/>
          <w:szCs w:val="24"/>
        </w:rPr>
        <w:t>lnshire, eastern UK</w:t>
      </w:r>
      <w:r w:rsidR="00BB208C">
        <w:rPr>
          <w:sz w:val="24"/>
          <w:szCs w:val="24"/>
        </w:rPr>
        <w:t xml:space="preserve"> (Fig. 1)</w:t>
      </w:r>
      <w:r w:rsidR="0019561C">
        <w:rPr>
          <w:sz w:val="24"/>
          <w:szCs w:val="24"/>
        </w:rPr>
        <w:t xml:space="preserve">. </w:t>
      </w:r>
    </w:p>
    <w:p w14:paraId="5091144B" w14:textId="2C291EC6" w:rsidR="00EF3DC6" w:rsidRDefault="00B662C9" w:rsidP="008E644B">
      <w:pPr>
        <w:spacing w:after="0" w:line="480" w:lineRule="auto"/>
        <w:ind w:left="360"/>
        <w:jc w:val="both"/>
        <w:rPr>
          <w:sz w:val="24"/>
          <w:szCs w:val="24"/>
        </w:rPr>
      </w:pPr>
      <w:r>
        <w:rPr>
          <w:noProof/>
          <w:lang w:val="en-US"/>
        </w:rPr>
        <w:lastRenderedPageBreak/>
        <mc:AlternateContent>
          <mc:Choice Requires="wps">
            <w:drawing>
              <wp:anchor distT="0" distB="0" distL="114300" distR="114300" simplePos="0" relativeHeight="251660288" behindDoc="0" locked="0" layoutInCell="1" allowOverlap="1" wp14:anchorId="5FA2A3EE" wp14:editId="7597B24C">
                <wp:simplePos x="0" y="0"/>
                <wp:positionH relativeFrom="margin">
                  <wp:align>right</wp:align>
                </wp:positionH>
                <wp:positionV relativeFrom="paragraph">
                  <wp:posOffset>4042410</wp:posOffset>
                </wp:positionV>
                <wp:extent cx="586740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5867400" cy="635"/>
                        </a:xfrm>
                        <a:prstGeom prst="rect">
                          <a:avLst/>
                        </a:prstGeom>
                        <a:solidFill>
                          <a:prstClr val="white"/>
                        </a:solidFill>
                        <a:ln>
                          <a:noFill/>
                        </a:ln>
                      </wps:spPr>
                      <wps:txbx>
                        <w:txbxContent>
                          <w:p w14:paraId="54E9AA88" w14:textId="26866657" w:rsidR="00BF12EE" w:rsidRPr="00662960" w:rsidRDefault="00BF12EE" w:rsidP="00EF3DC6">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xml:space="preserve">: Location of the Freiston Shore MR site (green dot) in eastern England, UK (b). Panel a) shows the model domain and observation points used for model calibration, validation and for the assessment of HWL attenuation rates. The underlying 10 x 10 m digital elevation model was derived from a 2016 Light Detection and Ranging (LiDAR) survey and was provided by the UK Environment Agency. Panel c was taken from </w:t>
                            </w:r>
                            <w:r>
                              <w:fldChar w:fldCharType="begin"/>
                            </w:r>
                            <w:r>
                              <w:instrText>ADDIN CITAVI.PLACEHOLDER bc5a77d9-cc74-4d86-81ea-8fbacdf3ef78 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LaWVzZWwgZXQgYWwuPC9UZXh0Pg0KICAgIDwvVGV4dFVuaXQ+DQogIDwvVGV4dFVuaXRzPg0KPC9QbGFjZWhvbGRlcj4=</w:instrText>
                            </w:r>
                            <w:r>
                              <w:fldChar w:fldCharType="separate"/>
                            </w:r>
                            <w:bookmarkStart w:id="27" w:name="_CTVP001bc5a77d9cc744d8681ea8fbacdf3ef78"/>
                            <w:r>
                              <w:t>Kiesel et al.</w:t>
                            </w:r>
                            <w:bookmarkEnd w:id="27"/>
                            <w:r>
                              <w:fldChar w:fldCharType="end"/>
                            </w:r>
                            <w:r>
                              <w:t xml:space="preserve"> </w:t>
                            </w:r>
                            <w:r>
                              <w:fldChar w:fldCharType="begin"/>
                            </w:r>
                            <w:r>
                              <w:instrText>ADDIN CITAVI.PLACEHOLDER d6602c8e-8e80-4d4a-8cd4-9d6d7e492180 PFBsYWNlaG9sZGVyPg0KICA8QWRkSW5WZXJzaW9uPjUuMi4wLjg8L0FkZEluVmVyc2lvbj4NCiAgPElkPmQ2NjAyYzhlLThlODAtNGQ0YS04Y2Q0LTlkNmQ3ZTQ5MjE4MDwvSWQ+DQogIDxBc3NvY2lhdGVXaXRoUGxhY2Vob2xkZXJJZD5iYzVhNzdkOS1jYzc0LTRkODYtODFlYS04ZmJhY2RmM2VmNzg8L0Fzc29jaWF0ZVdpdGhQbGFjZWhvbGRlcklkPg0KICA8RW50cmllcz4NCiAgICA8RW50cnk+DQogICAgICA8SWQ+MGJhMWYzM2QtZjg0Mi00YjNiLTg0ZGMtYmVkMjMwNjlmNmE3PC9JZD4NCiAgICAgIDxSZWZlcmVuY2VJZD41ZjAyNWRhZi0wMTI1LTRlN2EtYmNkOC1lZTllMWI0NmUxMT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g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OSk8L1RleHQ+DQogICAgPC9UZXh0VW5pdD4NCiAgPC9UZXh0VW5pdHM+DQo8L1BsYWNlaG9sZGVyPg==</w:instrText>
                            </w:r>
                            <w:r>
                              <w:fldChar w:fldCharType="separate"/>
                            </w:r>
                            <w:bookmarkStart w:id="28" w:name="_CTVP001d6602c8e8e804d4a8cd49d6d7e492180"/>
                            <w:r>
                              <w:t>(2019)</w:t>
                            </w:r>
                            <w:bookmarkEnd w:id="28"/>
                            <w:r>
                              <w:fldChar w:fldCharType="end"/>
                            </w:r>
                            <w:r>
                              <w:t xml:space="preserve"> and shows the wind conditions during the measurement period at Holbeach weather station, 18 km to the south of the study site. UK Met Office provided the wind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FA2A3EE" id="_x0000_t202" coordsize="21600,21600" o:spt="202" path="m,l,21600r21600,l21600,xe">
                <v:stroke joinstyle="miter"/>
                <v:path gradientshapeok="t" o:connecttype="rect"/>
              </v:shapetype>
              <v:shape id="Text Box 2" o:spid="_x0000_s1026" type="#_x0000_t202" style="position:absolute;left:0;text-align:left;margin-left:410.8pt;margin-top:318.3pt;width:462pt;height:.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" stroked="f">
                <v:textbox style="mso-fit-shape-to-text:t" inset="0,0,0,0">
                  <w:txbxContent>
                    <w:p w14:paraId="54E9AA88" w14:textId="26866657" w:rsidR="00BF12EE" w:rsidRPr="00662960" w:rsidRDefault="00BF12EE" w:rsidP="00EF3DC6">
                      <w:pPr>
                        <w:pStyle w:val="Caption"/>
                        <w:jc w:val="both"/>
                      </w:pPr>
                      <w:r>
                        <w:t xml:space="preserve">Figure </w:t>
                      </w:r>
                      <w:r>
                        <w:fldChar w:fldCharType="begin"/>
                      </w:r>
                      <w:r>
                        <w:instrText xml:space="preserve"> SEQ Figure \* ARABIC </w:instrText>
                      </w:r>
                      <w:r>
                        <w:fldChar w:fldCharType="separate"/>
                      </w:r>
                      <w:r>
                        <w:rPr>
                          <w:noProof/>
                        </w:rPr>
                        <w:t>1</w:t>
                      </w:r>
                      <w:r>
                        <w:fldChar w:fldCharType="end"/>
                      </w:r>
                      <w:r>
                        <w:t xml:space="preserve">: Location of the Freiston Shore MR site (green dot) in eastern England, UK (b). Panel a) shows the model domain and observation points used for model calibration, validation and for the assessment of HWL attenuation rates. The underlying 10 x 10 m digital elevation model was derived from a 2016 Light Detection and Ranging (LiDAR) survey and was provided by the UK Environment Agency. Panel c was taken from </w:t>
                      </w:r>
                      <w:r>
                        <w:fldChar w:fldCharType="begin"/>
                      </w:r>
                      <w:r>
                        <w:instrText>ADDIN CITAVI.PLACEHOLDER bc5a77d9-cc74-4d86-81ea-8fbacdf3ef78 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LaWVzZWwgZXQgYWwuPC9UZXh0Pg0KICAgIDwvVGV4dFVuaXQ+DQogIDwvVGV4dFVuaXRzPg0KPC9QbGFjZWhvbGRlcj4=</w:instrText>
                      </w:r>
                      <w:r>
                        <w:fldChar w:fldCharType="separate"/>
                      </w:r>
                      <w:bookmarkStart w:id="29" w:name="_CTVP001bc5a77d9cc744d8681ea8fbacdf3ef78"/>
                      <w:r>
                        <w:t>Kiesel et al.</w:t>
                      </w:r>
                      <w:bookmarkEnd w:id="29"/>
                      <w:r>
                        <w:fldChar w:fldCharType="end"/>
                      </w:r>
                      <w:r>
                        <w:t xml:space="preserve"> </w:t>
                      </w:r>
                      <w:r>
                        <w:fldChar w:fldCharType="begin"/>
                      </w:r>
                      <w:r>
                        <w:instrText>ADDIN CITAVI.PLACEHOLDER d6602c8e-8e80-4d4a-8cd4-9d6d7e492180 PFBsYWNlaG9sZGVyPg0KICA8QWRkSW5WZXJzaW9uPjUuMi4wLjg8L0FkZEluVmVyc2lvbj4NCiAgPElkPmQ2NjAyYzhlLThlODAtNGQ0YS04Y2Q0LTlkNmQ3ZTQ5MjE4MDwvSWQ+DQogIDxBc3NvY2lhdGVXaXRoUGxhY2Vob2xkZXJJZD5iYzVhNzdkOS1jYzc0LTRkODYtODFlYS04ZmJhY2RmM2VmNzg8L0Fzc29jaWF0ZVdpdGhQbGFjZWhvbGRlcklkPg0KICA8RW50cmllcz4NCiAgICA8RW50cnk+DQogICAgICA8SWQ+MGJhMWYzM2QtZjg0Mi00YjNiLTg0ZGMtYmVkMjMwNjlmNmE3PC9JZD4NCiAgICAgIDxSZWZlcmVuY2VJZD41ZjAyNWRhZi0wMTI1LTRlN2EtYmNkOC1lZTllMWI0NmUxMTM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g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xOSk8L1RleHQ+DQogICAgPC9UZXh0VW5pdD4NCiAgPC9UZXh0VW5pdHM+DQo8L1BsYWNlaG9sZGVyPg==</w:instrText>
                      </w:r>
                      <w:r>
                        <w:fldChar w:fldCharType="separate"/>
                      </w:r>
                      <w:bookmarkStart w:id="30" w:name="_CTVP001d6602c8e8e804d4a8cd49d6d7e492180"/>
                      <w:r>
                        <w:t>(2019)</w:t>
                      </w:r>
                      <w:bookmarkEnd w:id="30"/>
                      <w:r>
                        <w:fldChar w:fldCharType="end"/>
                      </w:r>
                      <w:r>
                        <w:t xml:space="preserve"> and shows the wind conditions during the measurement period at Holbeach weather station, 18 km to the south of the study site. UK Met Office provided the wind data.</w:t>
                      </w:r>
                    </w:p>
                  </w:txbxContent>
                </v:textbox>
                <w10:wrap type="topAndBottom" anchorx="margin"/>
              </v:shape>
            </w:pict>
          </mc:Fallback>
        </mc:AlternateContent>
      </w:r>
      <w:r w:rsidRPr="00FC0573">
        <w:rPr>
          <w:noProof/>
          <w:sz w:val="24"/>
          <w:szCs w:val="24"/>
          <w:lang w:val="en-US"/>
        </w:rPr>
        <w:drawing>
          <wp:anchor distT="0" distB="0" distL="114300" distR="114300" simplePos="0" relativeHeight="251688960" behindDoc="0" locked="0" layoutInCell="1" allowOverlap="1" wp14:anchorId="49FC9519" wp14:editId="5EA4ADD8">
            <wp:simplePos x="0" y="0"/>
            <wp:positionH relativeFrom="margin">
              <wp:align>right</wp:align>
            </wp:positionH>
            <wp:positionV relativeFrom="paragraph">
              <wp:posOffset>0</wp:posOffset>
            </wp:positionV>
            <wp:extent cx="5943600" cy="4022090"/>
            <wp:effectExtent l="0" t="0" r="0" b="0"/>
            <wp:wrapTopAndBottom/>
            <wp:docPr id="10" name="Picture 10" descr="D:\phd\freiston_shore_modelling\revision\plots\fig_1\fig_1_rev_hq_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d\freiston_shore_modelling\revision\plots\fig_1\fig_1_rev_hq_windros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022090"/>
                    </a:xfrm>
                    <a:prstGeom prst="rect">
                      <a:avLst/>
                    </a:prstGeom>
                    <a:noFill/>
                    <a:ln>
                      <a:noFill/>
                    </a:ln>
                  </pic:spPr>
                </pic:pic>
              </a:graphicData>
            </a:graphic>
          </wp:anchor>
        </w:drawing>
      </w:r>
    </w:p>
    <w:p w14:paraId="44D2A447" w14:textId="3233D719" w:rsidR="00553BB1" w:rsidRPr="005E3C65" w:rsidRDefault="0040635F" w:rsidP="008E644B">
      <w:pPr>
        <w:spacing w:after="0" w:line="480" w:lineRule="auto"/>
        <w:ind w:left="360"/>
        <w:jc w:val="both"/>
        <w:rPr>
          <w:sz w:val="24"/>
          <w:szCs w:val="24"/>
        </w:rPr>
      </w:pPr>
      <w:r>
        <w:rPr>
          <w:sz w:val="24"/>
          <w:szCs w:val="24"/>
        </w:rPr>
        <w:t xml:space="preserve">The Wash comprises an area of about 600 km² </w:t>
      </w:r>
      <w:r w:rsidR="008C5313">
        <w:rPr>
          <w:sz w:val="24"/>
          <w:szCs w:val="24"/>
        </w:rPr>
        <w:t xml:space="preserve">(ca. 25 km </w:t>
      </w:r>
      <w:r w:rsidR="008D38AA">
        <w:rPr>
          <w:sz w:val="24"/>
          <w:szCs w:val="24"/>
        </w:rPr>
        <w:t xml:space="preserve">long </w:t>
      </w:r>
      <w:r w:rsidR="008C5313">
        <w:rPr>
          <w:sz w:val="24"/>
          <w:szCs w:val="24"/>
        </w:rPr>
        <w:t>from southwest to northeast</w:t>
      </w:r>
      <w:r w:rsidR="00ED5AE7">
        <w:rPr>
          <w:sz w:val="24"/>
          <w:szCs w:val="24"/>
        </w:rPr>
        <w:t>,</w:t>
      </w:r>
      <w:r w:rsidR="008C5313">
        <w:rPr>
          <w:sz w:val="24"/>
          <w:szCs w:val="24"/>
        </w:rPr>
        <w:t xml:space="preserve"> </w:t>
      </w:r>
      <w:r w:rsidR="00C519F5">
        <w:rPr>
          <w:sz w:val="24"/>
          <w:szCs w:val="24"/>
        </w:rPr>
        <w:t>approximately</w:t>
      </w:r>
      <w:r w:rsidR="008C5313">
        <w:rPr>
          <w:sz w:val="24"/>
          <w:szCs w:val="24"/>
        </w:rPr>
        <w:t xml:space="preserve"> 18 km</w:t>
      </w:r>
      <w:r w:rsidR="00C519F5">
        <w:rPr>
          <w:sz w:val="24"/>
          <w:szCs w:val="24"/>
        </w:rPr>
        <w:t xml:space="preserve"> </w:t>
      </w:r>
      <w:r w:rsidR="008D38AA">
        <w:rPr>
          <w:sz w:val="24"/>
          <w:szCs w:val="24"/>
        </w:rPr>
        <w:t xml:space="preserve">wide </w:t>
      </w:r>
      <w:r w:rsidR="00C519F5">
        <w:rPr>
          <w:sz w:val="24"/>
          <w:szCs w:val="24"/>
        </w:rPr>
        <w:t>from northwest to southeast at its seaward margin</w:t>
      </w:r>
      <w:r w:rsidR="00ED5AE7">
        <w:rPr>
          <w:sz w:val="24"/>
          <w:szCs w:val="24"/>
        </w:rPr>
        <w:t>,</w:t>
      </w:r>
      <w:r w:rsidR="008C5313">
        <w:rPr>
          <w:sz w:val="24"/>
          <w:szCs w:val="24"/>
        </w:rPr>
        <w:t xml:space="preserve"> and </w:t>
      </w:r>
      <w:r w:rsidR="00AB4B31">
        <w:rPr>
          <w:sz w:val="24"/>
          <w:szCs w:val="24"/>
        </w:rPr>
        <w:t xml:space="preserve">about </w:t>
      </w:r>
      <w:r w:rsidR="008C5313">
        <w:rPr>
          <w:sz w:val="24"/>
          <w:szCs w:val="24"/>
        </w:rPr>
        <w:t>27 km</w:t>
      </w:r>
      <w:r w:rsidR="008D38AA">
        <w:rPr>
          <w:sz w:val="24"/>
          <w:szCs w:val="24"/>
        </w:rPr>
        <w:t xml:space="preserve"> wide towards its southern margin</w:t>
      </w:r>
      <w:r w:rsidR="008C5313">
        <w:rPr>
          <w:sz w:val="24"/>
          <w:szCs w:val="24"/>
        </w:rPr>
        <w:t xml:space="preserve">) </w:t>
      </w:r>
      <w:r>
        <w:rPr>
          <w:sz w:val="24"/>
          <w:szCs w:val="24"/>
        </w:rPr>
        <w:t>with an average depth of &lt; 10 m</w:t>
      </w:r>
      <w:r w:rsidR="00AC7848">
        <w:rPr>
          <w:sz w:val="24"/>
          <w:szCs w:val="24"/>
        </w:rPr>
        <w:t xml:space="preserve"> and maximum depths between 40 – 50 m. The </w:t>
      </w:r>
      <w:r w:rsidR="000A538A">
        <w:rPr>
          <w:sz w:val="24"/>
          <w:szCs w:val="24"/>
        </w:rPr>
        <w:t xml:space="preserve">coastline of The Wash has a total length of 110 km, which is fringed by intertidal environments </w:t>
      </w:r>
      <w:r w:rsidR="008D38AA">
        <w:rPr>
          <w:sz w:val="24"/>
          <w:szCs w:val="24"/>
        </w:rPr>
        <w:t xml:space="preserve">including </w:t>
      </w:r>
      <w:r w:rsidR="000A538A">
        <w:rPr>
          <w:sz w:val="24"/>
          <w:szCs w:val="24"/>
        </w:rPr>
        <w:t>saltmarshes, mud- and sandflats</w:t>
      </w:r>
      <w:r w:rsidR="00AC7848">
        <w:rPr>
          <w:sz w:val="24"/>
          <w:szCs w:val="24"/>
        </w:rPr>
        <w:t xml:space="preserve"> </w:t>
      </w:r>
      <w:r w:rsidR="007A7F34">
        <w:rPr>
          <w:sz w:val="24"/>
          <w:szCs w:val="24"/>
        </w:rPr>
        <w:fldChar w:fldCharType="begin"/>
      </w:r>
      <w:r w:rsidR="008F4C7F">
        <w:rPr>
          <w:sz w:val="24"/>
          <w:szCs w:val="24"/>
        </w:rPr>
        <w:instrText>ADDIN CITAVI.PLACEHOLDER 24ffd2ed-8c96-45d8-8625-cb2f83f7722e PFBsYWNlaG9sZGVyPg0KICA8QWRkSW5WZXJzaW9uPjUuMi4wLjg8L0FkZEluVmVyc2lvbj4NCiAgPElkPjI0ZmZkMmVkLThjOTYtNDVkOC04NjI1LWNiMmY4M2Y3NzIyZTwvSWQ+DQogIDxFbnRyaWVzPg0KICAgIDxFbnRyeT4NCiAgICAgIDxJZD5hMDYxYmI2MC04ZDU5LTRhZWQtODgxYi01N2E1YjJiNzI5YmM8L0lkPg0KICAgICAgPFJlZmVyZW5jZUlkPjU5NDBjNzFkLTNkMGYtNDljMS05MTY0LTA2YTY2NzRiMjc2OD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V3IGFuZCBXaWxsaWFtcywgMjAwMik8L1RleHQ+DQogICAgPC9UZXh0VW5pdD4NCiAgPC9UZXh0VW5pdHM+DQo8L1BsYWNlaG9sZGVyPg==</w:instrText>
      </w:r>
      <w:r w:rsidR="007A7F34">
        <w:rPr>
          <w:sz w:val="24"/>
          <w:szCs w:val="24"/>
        </w:rPr>
        <w:fldChar w:fldCharType="separate"/>
      </w:r>
      <w:bookmarkStart w:id="31" w:name="_CTVP00124ffd2ed8c9645d88625cb2f83f7722e"/>
      <w:r w:rsidR="008F4C7F">
        <w:rPr>
          <w:sz w:val="24"/>
          <w:szCs w:val="24"/>
        </w:rPr>
        <w:t>(Brew and Williams, 2002)</w:t>
      </w:r>
      <w:bookmarkEnd w:id="31"/>
      <w:r w:rsidR="007A7F34">
        <w:rPr>
          <w:sz w:val="24"/>
          <w:szCs w:val="24"/>
        </w:rPr>
        <w:fldChar w:fldCharType="end"/>
      </w:r>
      <w:r w:rsidR="000A538A">
        <w:rPr>
          <w:sz w:val="24"/>
          <w:szCs w:val="24"/>
        </w:rPr>
        <w:t xml:space="preserve">. </w:t>
      </w:r>
      <w:r w:rsidR="002C593B">
        <w:rPr>
          <w:sz w:val="24"/>
          <w:szCs w:val="24"/>
        </w:rPr>
        <w:t>Southwesterly winds are dominant in The Wash, which was also the case during the measurement period (Fig. 1</w:t>
      </w:r>
      <w:r w:rsidR="006E2584">
        <w:rPr>
          <w:sz w:val="24"/>
          <w:szCs w:val="24"/>
        </w:rPr>
        <w:t>c</w:t>
      </w:r>
      <w:r w:rsidR="002C593B">
        <w:rPr>
          <w:sz w:val="24"/>
          <w:szCs w:val="24"/>
        </w:rPr>
        <w:t xml:space="preserve">). </w:t>
      </w:r>
      <w:r w:rsidR="0019561C">
        <w:rPr>
          <w:sz w:val="24"/>
          <w:szCs w:val="24"/>
        </w:rPr>
        <w:t xml:space="preserve">The Wash has a </w:t>
      </w:r>
      <w:r w:rsidR="008D38AA">
        <w:rPr>
          <w:sz w:val="24"/>
          <w:szCs w:val="24"/>
        </w:rPr>
        <w:t xml:space="preserve">semi-diurnal, </w:t>
      </w:r>
      <w:r w:rsidR="0019561C">
        <w:rPr>
          <w:sz w:val="24"/>
          <w:szCs w:val="24"/>
        </w:rPr>
        <w:t xml:space="preserve">macro tidal regime. </w:t>
      </w:r>
      <w:r w:rsidR="00AA3CC0">
        <w:rPr>
          <w:sz w:val="24"/>
          <w:szCs w:val="24"/>
        </w:rPr>
        <w:t xml:space="preserve">Mean </w:t>
      </w:r>
      <w:r w:rsidR="006E0527">
        <w:rPr>
          <w:sz w:val="24"/>
          <w:szCs w:val="24"/>
        </w:rPr>
        <w:t xml:space="preserve">neap and </w:t>
      </w:r>
      <w:r w:rsidR="00AA3CC0">
        <w:rPr>
          <w:sz w:val="24"/>
          <w:szCs w:val="24"/>
        </w:rPr>
        <w:t xml:space="preserve">spring tidal range is </w:t>
      </w:r>
      <w:r w:rsidR="006E0527">
        <w:rPr>
          <w:sz w:val="24"/>
          <w:szCs w:val="24"/>
        </w:rPr>
        <w:t xml:space="preserve">3.5 m and </w:t>
      </w:r>
      <w:r w:rsidR="00AA3CC0">
        <w:rPr>
          <w:sz w:val="24"/>
          <w:szCs w:val="24"/>
        </w:rPr>
        <w:t xml:space="preserve">6.5 m </w:t>
      </w:r>
      <w:r w:rsidR="006E0527">
        <w:rPr>
          <w:sz w:val="24"/>
          <w:szCs w:val="24"/>
        </w:rPr>
        <w:t xml:space="preserve">respectively, </w:t>
      </w:r>
      <w:r w:rsidR="00222B40">
        <w:rPr>
          <w:sz w:val="24"/>
          <w:szCs w:val="24"/>
        </w:rPr>
        <w:t xml:space="preserve">with </w:t>
      </w:r>
      <w:r w:rsidR="00ED2CA8">
        <w:rPr>
          <w:sz w:val="24"/>
          <w:szCs w:val="24"/>
        </w:rPr>
        <w:t>flood-dominated</w:t>
      </w:r>
      <w:r w:rsidR="00AA3CC0">
        <w:rPr>
          <w:sz w:val="24"/>
          <w:szCs w:val="24"/>
        </w:rPr>
        <w:t xml:space="preserve"> </w:t>
      </w:r>
      <w:r w:rsidR="00222B40">
        <w:rPr>
          <w:sz w:val="24"/>
          <w:szCs w:val="24"/>
        </w:rPr>
        <w:t xml:space="preserve">tidal </w:t>
      </w:r>
      <w:r w:rsidR="00AA3CC0">
        <w:rPr>
          <w:sz w:val="24"/>
          <w:szCs w:val="24"/>
        </w:rPr>
        <w:t>asymmetry</w:t>
      </w:r>
      <w:r w:rsidR="00ED2CA8">
        <w:rPr>
          <w:sz w:val="24"/>
          <w:szCs w:val="24"/>
        </w:rPr>
        <w:t xml:space="preserve"> </w:t>
      </w:r>
      <w:r w:rsidR="00222B40">
        <w:rPr>
          <w:sz w:val="24"/>
          <w:szCs w:val="24"/>
        </w:rPr>
        <w:lastRenderedPageBreak/>
        <w:t xml:space="preserve">at the coastal margins </w:t>
      </w:r>
      <w:r w:rsidR="007A7F34">
        <w:rPr>
          <w:sz w:val="24"/>
          <w:szCs w:val="24"/>
        </w:rPr>
        <w:fldChar w:fldCharType="begin"/>
      </w:r>
      <w:r w:rsidR="002B76C3">
        <w:rPr>
          <w:sz w:val="24"/>
          <w:szCs w:val="24"/>
        </w:rPr>
        <w:instrText>ADDIN CITAVI.PLACEHOLDER ee46d933-c3fd-4d57-b703-46d8f023a338 PFBsYWNlaG9sZGVyPg0KICA8QWRkSW5WZXJzaW9uPjUuMi4wLjg8L0FkZEluVmVyc2lvbj4NCiAgPElkPmVlNDZkOTMzLWMzZmQtNGQ1Ny1iNzAzLTQ2ZDhmMDIzYTMzODwvSWQ+DQogIDxFbnRyaWVzPg0KICAgIDxFbnRyeT4NCiAgICAgIDxJZD5jOWI4Zjk3NC1iZTcyLTRmMjMtODI3Ni0xNDBiMWRjNDBjMGQ8L0lkPg0KICAgICAgPFJlZmVyZW5jZUlkPjA1NzIyN2Q0LThhNGItNGY2NC1hYzFlLWE4MDllODhlZDM1OD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yaWVzcyBldCBhbC4sIDIwMTI7IEtlIGV0IGFsLiwgMTk5NjsgUHllLCAxOTk1KTwvVGV4dD4NCiAgICA8L1RleHRVbml0Pg0KICA8L1RleHRVbml0cz4NCjwvUGxhY2Vob2xkZXI+</w:instrText>
      </w:r>
      <w:r w:rsidR="007A7F34">
        <w:rPr>
          <w:sz w:val="24"/>
          <w:szCs w:val="24"/>
        </w:rPr>
        <w:fldChar w:fldCharType="separate"/>
      </w:r>
      <w:bookmarkStart w:id="32" w:name="_CTVP001ee46d933c3fd4d57b70346d8f023a338"/>
      <w:r w:rsidR="009236D2">
        <w:rPr>
          <w:sz w:val="24"/>
          <w:szCs w:val="24"/>
        </w:rPr>
        <w:t>(Friess et al., 2012; Ke et al., 1996; Pye, 1995)</w:t>
      </w:r>
      <w:bookmarkEnd w:id="32"/>
      <w:r w:rsidR="007A7F34">
        <w:rPr>
          <w:sz w:val="24"/>
          <w:szCs w:val="24"/>
        </w:rPr>
        <w:fldChar w:fldCharType="end"/>
      </w:r>
      <w:r w:rsidR="00ED2CA8">
        <w:rPr>
          <w:sz w:val="24"/>
          <w:szCs w:val="24"/>
        </w:rPr>
        <w:t xml:space="preserve">. </w:t>
      </w:r>
      <w:r w:rsidR="00182136">
        <w:rPr>
          <w:sz w:val="24"/>
          <w:szCs w:val="24"/>
        </w:rPr>
        <w:t>Between May 1999 and May 2000, w</w:t>
      </w:r>
      <w:r w:rsidR="009316BD">
        <w:rPr>
          <w:sz w:val="24"/>
          <w:szCs w:val="24"/>
        </w:rPr>
        <w:t xml:space="preserve">ave rider buoy measurements </w:t>
      </w:r>
      <w:r w:rsidR="001E035B">
        <w:rPr>
          <w:sz w:val="24"/>
          <w:szCs w:val="24"/>
        </w:rPr>
        <w:t xml:space="preserve">at the entrance </w:t>
      </w:r>
      <w:r w:rsidR="00222B40">
        <w:rPr>
          <w:sz w:val="24"/>
          <w:szCs w:val="24"/>
        </w:rPr>
        <w:t xml:space="preserve">to </w:t>
      </w:r>
      <w:r w:rsidR="001E035B">
        <w:rPr>
          <w:sz w:val="24"/>
          <w:szCs w:val="24"/>
        </w:rPr>
        <w:t xml:space="preserve">the Wash </w:t>
      </w:r>
      <w:r w:rsidR="00182136">
        <w:rPr>
          <w:sz w:val="24"/>
          <w:szCs w:val="24"/>
        </w:rPr>
        <w:t xml:space="preserve">recorded </w:t>
      </w:r>
      <w:r w:rsidR="009316BD">
        <w:rPr>
          <w:sz w:val="24"/>
          <w:szCs w:val="24"/>
        </w:rPr>
        <w:t>maximum wave heights of 2.81 m and mean significant wave heights of 0.61 m.</w:t>
      </w:r>
      <w:r w:rsidR="008C048C">
        <w:rPr>
          <w:sz w:val="24"/>
          <w:szCs w:val="24"/>
        </w:rPr>
        <w:t xml:space="preserve"> </w:t>
      </w:r>
      <w:r w:rsidR="005A4DCF">
        <w:rPr>
          <w:sz w:val="24"/>
          <w:szCs w:val="24"/>
        </w:rPr>
        <w:t xml:space="preserve">These conditions make The Wash a relatively low-energy embayment, which acts as a sink of marine sediments </w:t>
      </w:r>
      <w:r w:rsidR="007A7F34">
        <w:rPr>
          <w:sz w:val="24"/>
          <w:szCs w:val="24"/>
        </w:rPr>
        <w:fldChar w:fldCharType="begin"/>
      </w:r>
      <w:r w:rsidR="002B76C3">
        <w:rPr>
          <w:sz w:val="24"/>
          <w:szCs w:val="24"/>
        </w:rPr>
        <w:instrText>ADDIN CITAVI.PLACEHOLDER ad00bb89-1ab7-4bd2-9215-ca45442dfa03 PFBsYWNlaG9sZGVyPg0KICA8QWRkSW5WZXJzaW9uPjUuMi4wLjg8L0FkZEluVmVyc2lvbj4NCiAgPElkPmFkMDBiYjg5LTFhYjctNGJkMi05MjE1LWNhNDU0NDJkZmEwMzwvSWQ+DQogIDxFbnRyaWVzPg0KICAgIDxFbnRyeT4NCiAgICAgIDxJZD41NzU4ZDQ3NS04ZmZiLTRjOTEtODJjZS0xZjBhMWNhYWEwZWE8L0lkPg0KICAgICAgPFJlZmVyZW5jZUlkPmI2MWZiYzgwLTEzMjQtNDk4NS1hNGI3LWUyNDZiNWJlMTUyN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3BlbmNlciBldCBhbC4sIDIwMTIpPC9UZXh0Pg0KICAgIDwvVGV4dFVuaXQ+DQogIDwvVGV4dFVuaXRzPg0KPC9QbGFjZWhvbGRlcj4=</w:instrText>
      </w:r>
      <w:r w:rsidR="007A7F34">
        <w:rPr>
          <w:sz w:val="24"/>
          <w:szCs w:val="24"/>
        </w:rPr>
        <w:fldChar w:fldCharType="separate"/>
      </w:r>
      <w:bookmarkStart w:id="33" w:name="_CTVP001ad00bb891ab74bd29215ca45442dfa03"/>
      <w:r w:rsidR="009236D2">
        <w:rPr>
          <w:sz w:val="24"/>
          <w:szCs w:val="24"/>
        </w:rPr>
        <w:t>(Spencer et al., 2012)</w:t>
      </w:r>
      <w:bookmarkEnd w:id="33"/>
      <w:r w:rsidR="007A7F34">
        <w:rPr>
          <w:sz w:val="24"/>
          <w:szCs w:val="24"/>
        </w:rPr>
        <w:fldChar w:fldCharType="end"/>
      </w:r>
      <w:r w:rsidR="007D7134">
        <w:rPr>
          <w:sz w:val="24"/>
          <w:szCs w:val="24"/>
        </w:rPr>
        <w:t>, while</w:t>
      </w:r>
      <w:r w:rsidR="008D38AA">
        <w:rPr>
          <w:sz w:val="24"/>
          <w:szCs w:val="24"/>
        </w:rPr>
        <w:t xml:space="preserve"> </w:t>
      </w:r>
      <w:r w:rsidR="007D7134">
        <w:rPr>
          <w:sz w:val="24"/>
          <w:szCs w:val="24"/>
        </w:rPr>
        <w:t>f</w:t>
      </w:r>
      <w:r w:rsidR="005A4DCF">
        <w:rPr>
          <w:sz w:val="24"/>
          <w:szCs w:val="24"/>
        </w:rPr>
        <w:t>luvial sediment inputs are minimal</w:t>
      </w:r>
      <w:r w:rsidR="00ED7C7E">
        <w:rPr>
          <w:sz w:val="24"/>
          <w:szCs w:val="24"/>
        </w:rPr>
        <w:t xml:space="preserve"> </w:t>
      </w:r>
      <w:r w:rsidR="007A7F34">
        <w:rPr>
          <w:sz w:val="24"/>
          <w:szCs w:val="24"/>
        </w:rPr>
        <w:fldChar w:fldCharType="begin"/>
      </w:r>
      <w:r w:rsidR="002B76C3">
        <w:rPr>
          <w:sz w:val="24"/>
          <w:szCs w:val="24"/>
        </w:rPr>
        <w:instrText>ADDIN CITAVI.PLACEHOLDER edfa76c5-7495-4e2c-8f8e-8a7ddf74acf0 PFBsYWNlaG9sZGVyPg0KICA8QWRkSW5WZXJzaW9uPjUuMi4wLjg8L0FkZEluVmVyc2lvbj4NCiAgPElkPmVkZmE3NmM1LTc0OTUtNGUyYy04ZjhlLThhN2RkZjc0YWNmMDwvSWQ+DQogIDxFbnRyaWVzPg0KICAgIDxFbnRyeT4NCiAgICAgIDxJZD4xMTVlMTVkNi0wN2NmLTRlYTYtOGQ5MS1hNDk0NzhmZWU5ZTc8L0lkPg0KICAgICAgPFJlZmVyZW5jZUlkPmU2YmQxODJjLTJlZTQtNDRiYy05ZDNjLTEzODVmOWY0MDMyYj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UgZXQgYWwuLCAxOTk2KTwvVGV4dD4NCiAgICA8L1RleHRVbml0Pg0KICA8L1RleHRVbml0cz4NCjwvUGxhY2Vob2xkZXI+</w:instrText>
      </w:r>
      <w:r w:rsidR="007A7F34">
        <w:rPr>
          <w:sz w:val="24"/>
          <w:szCs w:val="24"/>
        </w:rPr>
        <w:fldChar w:fldCharType="separate"/>
      </w:r>
      <w:bookmarkStart w:id="34" w:name="_CTVP001edfa76c574954e2c8f8e8a7ddf74acf0"/>
      <w:r w:rsidR="009236D2">
        <w:rPr>
          <w:sz w:val="24"/>
          <w:szCs w:val="24"/>
        </w:rPr>
        <w:t>(Ke et al., 1996)</w:t>
      </w:r>
      <w:bookmarkEnd w:id="34"/>
      <w:r w:rsidR="007A7F34">
        <w:rPr>
          <w:sz w:val="24"/>
          <w:szCs w:val="24"/>
        </w:rPr>
        <w:fldChar w:fldCharType="end"/>
      </w:r>
      <w:r w:rsidR="005A4DCF">
        <w:rPr>
          <w:sz w:val="24"/>
          <w:szCs w:val="24"/>
        </w:rPr>
        <w:t xml:space="preserve">. </w:t>
      </w:r>
      <w:r w:rsidR="00506BC9">
        <w:rPr>
          <w:sz w:val="24"/>
          <w:szCs w:val="24"/>
        </w:rPr>
        <w:t xml:space="preserve">Sediment transport is consequently </w:t>
      </w:r>
      <w:r w:rsidR="005A4DCF">
        <w:rPr>
          <w:sz w:val="24"/>
          <w:szCs w:val="24"/>
        </w:rPr>
        <w:t>dominated</w:t>
      </w:r>
      <w:r w:rsidR="00506BC9">
        <w:rPr>
          <w:sz w:val="24"/>
          <w:szCs w:val="24"/>
        </w:rPr>
        <w:t xml:space="preserve"> by tidal </w:t>
      </w:r>
      <w:r w:rsidR="005A4DCF">
        <w:rPr>
          <w:sz w:val="24"/>
          <w:szCs w:val="24"/>
        </w:rPr>
        <w:t>currents</w:t>
      </w:r>
      <w:r w:rsidR="00506BC9">
        <w:rPr>
          <w:sz w:val="24"/>
          <w:szCs w:val="24"/>
        </w:rPr>
        <w:t xml:space="preserve">, although waves </w:t>
      </w:r>
      <w:r w:rsidR="00E50022">
        <w:rPr>
          <w:sz w:val="24"/>
          <w:szCs w:val="24"/>
        </w:rPr>
        <w:t xml:space="preserve">have </w:t>
      </w:r>
      <w:r w:rsidR="00506BC9">
        <w:rPr>
          <w:sz w:val="24"/>
          <w:szCs w:val="24"/>
        </w:rPr>
        <w:t xml:space="preserve">significantly shaped the morphology </w:t>
      </w:r>
      <w:r w:rsidR="007622C9">
        <w:rPr>
          <w:sz w:val="24"/>
          <w:szCs w:val="24"/>
        </w:rPr>
        <w:t xml:space="preserve">of </w:t>
      </w:r>
      <w:r w:rsidR="001B5ABC">
        <w:rPr>
          <w:sz w:val="24"/>
          <w:szCs w:val="24"/>
        </w:rPr>
        <w:t>The Wash</w:t>
      </w:r>
      <w:r w:rsidR="007622C9">
        <w:rPr>
          <w:sz w:val="24"/>
          <w:szCs w:val="24"/>
        </w:rPr>
        <w:t>´s margins</w:t>
      </w:r>
      <w:r w:rsidR="005A4DCF">
        <w:rPr>
          <w:sz w:val="24"/>
          <w:szCs w:val="24"/>
        </w:rPr>
        <w:t xml:space="preserve"> </w:t>
      </w:r>
      <w:r w:rsidR="007A7F34">
        <w:rPr>
          <w:sz w:val="24"/>
          <w:szCs w:val="24"/>
        </w:rPr>
        <w:fldChar w:fldCharType="begin"/>
      </w:r>
      <w:r w:rsidR="002B76C3">
        <w:rPr>
          <w:sz w:val="24"/>
          <w:szCs w:val="24"/>
        </w:rPr>
        <w:instrText>ADDIN CITAVI.PLACEHOLDER 08c5e6a9-76aa-4826-a362-150b45e27d18 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eWUsIDE5OTUpPC9UZXh0Pg0KICAgIDwvVGV4dFVuaXQ+DQogIDwvVGV4dFVuaXRzPg0KPC9QbGFjZWhvbGRlcj4=</w:instrText>
      </w:r>
      <w:r w:rsidR="007A7F34">
        <w:rPr>
          <w:sz w:val="24"/>
          <w:szCs w:val="24"/>
        </w:rPr>
        <w:fldChar w:fldCharType="separate"/>
      </w:r>
      <w:bookmarkStart w:id="35" w:name="_CTVP00108c5e6a976aa4826a362150b45e27d18"/>
      <w:r w:rsidR="009236D2">
        <w:rPr>
          <w:sz w:val="24"/>
          <w:szCs w:val="24"/>
        </w:rPr>
        <w:t>(Pye, 1995)</w:t>
      </w:r>
      <w:bookmarkEnd w:id="35"/>
      <w:r w:rsidR="007A7F34">
        <w:rPr>
          <w:sz w:val="24"/>
          <w:szCs w:val="24"/>
        </w:rPr>
        <w:fldChar w:fldCharType="end"/>
      </w:r>
      <w:r w:rsidR="00080979">
        <w:rPr>
          <w:sz w:val="24"/>
          <w:szCs w:val="24"/>
        </w:rPr>
        <w:t xml:space="preserve">. </w:t>
      </w:r>
    </w:p>
    <w:p w14:paraId="5FF5098A" w14:textId="33ACC5C7" w:rsidR="0000060B" w:rsidRDefault="0016541E" w:rsidP="008E644B">
      <w:pPr>
        <w:spacing w:after="0" w:line="480" w:lineRule="auto"/>
        <w:ind w:left="360"/>
        <w:jc w:val="both"/>
        <w:rPr>
          <w:sz w:val="24"/>
          <w:szCs w:val="24"/>
        </w:rPr>
      </w:pPr>
      <w:r>
        <w:rPr>
          <w:sz w:val="24"/>
          <w:szCs w:val="24"/>
        </w:rPr>
        <w:fldChar w:fldCharType="begin"/>
      </w:r>
      <w:r>
        <w:rPr>
          <w:sz w:val="24"/>
          <w:szCs w:val="24"/>
        </w:rPr>
        <w:instrText>ADDIN CITAVI.PLACEHOLDER 60697be3-6409-4bd9-9305-17da88c0a247 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hpbGwgYW5kIFJhbmRlcnNvbjwvVGV4dD4NCiAgICA8L1RleHRVbml0Pg0KICA8L1RleHRVbml0cz4NCjwvUGxhY2Vob2xkZXI+</w:instrText>
      </w:r>
      <w:r>
        <w:rPr>
          <w:sz w:val="24"/>
          <w:szCs w:val="24"/>
        </w:rPr>
        <w:fldChar w:fldCharType="separate"/>
      </w:r>
      <w:bookmarkStart w:id="36" w:name="_CTVP00160697be364094bd9930517da88c0a247"/>
      <w:r>
        <w:rPr>
          <w:sz w:val="24"/>
          <w:szCs w:val="24"/>
        </w:rPr>
        <w:t>Hill and Randerson</w:t>
      </w:r>
      <w:bookmarkEnd w:id="36"/>
      <w:r>
        <w:rPr>
          <w:sz w:val="24"/>
          <w:szCs w:val="24"/>
        </w:rPr>
        <w:fldChar w:fldCharType="end"/>
      </w:r>
      <w:r>
        <w:rPr>
          <w:sz w:val="24"/>
          <w:szCs w:val="24"/>
        </w:rPr>
        <w:t xml:space="preserve"> </w:t>
      </w:r>
      <w:r>
        <w:rPr>
          <w:sz w:val="24"/>
          <w:szCs w:val="24"/>
        </w:rPr>
        <w:fldChar w:fldCharType="begin"/>
      </w:r>
      <w:r>
        <w:rPr>
          <w:sz w:val="24"/>
          <w:szCs w:val="24"/>
        </w:rPr>
        <w:instrText>ADDIN CITAVI.PLACEHOLDER cf27b50c-6237-4d7f-b5dd-5833b8572895 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Tk4Nyk8L1RleHQ+DQogICAgPC9UZXh0VW5pdD4NCiAgPC9UZXh0VW5pdHM+DQo8L1BsYWNlaG9sZGVyPg==</w:instrText>
      </w:r>
      <w:r>
        <w:rPr>
          <w:sz w:val="24"/>
          <w:szCs w:val="24"/>
        </w:rPr>
        <w:fldChar w:fldCharType="separate"/>
      </w:r>
      <w:bookmarkStart w:id="37" w:name="_CTVP001cf27b50c62374d7fb5dd5833b8572895"/>
      <w:r>
        <w:rPr>
          <w:sz w:val="24"/>
          <w:szCs w:val="24"/>
        </w:rPr>
        <w:t>(1987)</w:t>
      </w:r>
      <w:bookmarkEnd w:id="37"/>
      <w:r>
        <w:rPr>
          <w:sz w:val="24"/>
          <w:szCs w:val="24"/>
        </w:rPr>
        <w:fldChar w:fldCharType="end"/>
      </w:r>
      <w:r>
        <w:rPr>
          <w:sz w:val="24"/>
          <w:szCs w:val="24"/>
        </w:rPr>
        <w:t xml:space="preserve"> stated that 10 % of the UK´s saltmarsh area</w:t>
      </w:r>
      <w:r w:rsidR="00ED669D">
        <w:rPr>
          <w:sz w:val="24"/>
          <w:szCs w:val="24"/>
        </w:rPr>
        <w:t xml:space="preserve"> was</w:t>
      </w:r>
      <w:r>
        <w:rPr>
          <w:sz w:val="24"/>
          <w:szCs w:val="24"/>
        </w:rPr>
        <w:t xml:space="preserve"> located in The Wash</w:t>
      </w:r>
      <w:r w:rsidR="00ED669D">
        <w:rPr>
          <w:sz w:val="24"/>
          <w:szCs w:val="24"/>
        </w:rPr>
        <w:t xml:space="preserve"> at the time of their investigation</w:t>
      </w:r>
      <w:r>
        <w:rPr>
          <w:sz w:val="24"/>
          <w:szCs w:val="24"/>
        </w:rPr>
        <w:t>, comprising a total of 4</w:t>
      </w:r>
      <w:r w:rsidR="000A4914">
        <w:rPr>
          <w:sz w:val="24"/>
          <w:szCs w:val="24"/>
        </w:rPr>
        <w:t>,</w:t>
      </w:r>
      <w:r>
        <w:rPr>
          <w:sz w:val="24"/>
          <w:szCs w:val="24"/>
        </w:rPr>
        <w:t xml:space="preserve">199 ha. </w:t>
      </w:r>
      <w:r w:rsidR="00493B3C">
        <w:rPr>
          <w:sz w:val="24"/>
          <w:szCs w:val="24"/>
        </w:rPr>
        <w:t xml:space="preserve">In the 1990´s, </w:t>
      </w:r>
      <w:r w:rsidR="0000060B">
        <w:rPr>
          <w:sz w:val="24"/>
          <w:szCs w:val="24"/>
        </w:rPr>
        <w:t xml:space="preserve">75 % of </w:t>
      </w:r>
      <w:r w:rsidR="00515715">
        <w:rPr>
          <w:sz w:val="24"/>
          <w:szCs w:val="24"/>
        </w:rPr>
        <w:t>T</w:t>
      </w:r>
      <w:r w:rsidR="0000060B">
        <w:rPr>
          <w:sz w:val="24"/>
          <w:szCs w:val="24"/>
        </w:rPr>
        <w:t xml:space="preserve">he Wash´s coastline </w:t>
      </w:r>
      <w:r w:rsidR="00493B3C">
        <w:rPr>
          <w:sz w:val="24"/>
          <w:szCs w:val="24"/>
        </w:rPr>
        <w:t>was</w:t>
      </w:r>
      <w:r w:rsidR="008D38AA">
        <w:rPr>
          <w:sz w:val="24"/>
          <w:szCs w:val="24"/>
        </w:rPr>
        <w:t xml:space="preserve"> </w:t>
      </w:r>
      <w:r w:rsidR="003D1D6A">
        <w:rPr>
          <w:sz w:val="24"/>
          <w:szCs w:val="24"/>
        </w:rPr>
        <w:t>fronted by saltmarsh</w:t>
      </w:r>
      <w:r w:rsidR="00AF50E9">
        <w:rPr>
          <w:sz w:val="24"/>
          <w:szCs w:val="24"/>
        </w:rPr>
        <w:t xml:space="preserve"> </w:t>
      </w:r>
      <w:r w:rsidR="00AF50E9">
        <w:rPr>
          <w:sz w:val="24"/>
          <w:szCs w:val="24"/>
        </w:rPr>
        <w:fldChar w:fldCharType="begin"/>
      </w:r>
      <w:r w:rsidR="00AF50E9">
        <w:rPr>
          <w:sz w:val="24"/>
          <w:szCs w:val="24"/>
        </w:rPr>
        <w:instrText>ADDIN CITAVI.PLACEHOLDER 7918126e-c7c7-4a3a-9703-49e9daa679ab 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QeWUsIDE5OTUpPC9UZXh0Pg0KICAgIDwvVGV4dFVuaXQ+DQogIDwvVGV4dFVuaXRzPg0KPC9QbGFjZWhvbGRlcj4=</w:instrText>
      </w:r>
      <w:r w:rsidR="00AF50E9">
        <w:rPr>
          <w:sz w:val="24"/>
          <w:szCs w:val="24"/>
        </w:rPr>
        <w:fldChar w:fldCharType="separate"/>
      </w:r>
      <w:bookmarkStart w:id="38" w:name="_CTVP0017918126ec7c74a3a970349e9daa679ab"/>
      <w:r w:rsidR="00AF50E9">
        <w:rPr>
          <w:sz w:val="24"/>
          <w:szCs w:val="24"/>
        </w:rPr>
        <w:t>(Pye, 1995)</w:t>
      </w:r>
      <w:bookmarkEnd w:id="38"/>
      <w:r w:rsidR="00AF50E9">
        <w:rPr>
          <w:sz w:val="24"/>
          <w:szCs w:val="24"/>
        </w:rPr>
        <w:fldChar w:fldCharType="end"/>
      </w:r>
      <w:r w:rsidR="006B4117">
        <w:rPr>
          <w:sz w:val="24"/>
          <w:szCs w:val="24"/>
        </w:rPr>
        <w:t xml:space="preserve">. </w:t>
      </w:r>
      <w:r w:rsidR="00EF4C03">
        <w:rPr>
          <w:sz w:val="24"/>
          <w:szCs w:val="24"/>
        </w:rPr>
        <w:t>T</w:t>
      </w:r>
      <w:r w:rsidR="00094916">
        <w:rPr>
          <w:sz w:val="24"/>
          <w:szCs w:val="24"/>
        </w:rPr>
        <w:t>he shallow intertidal flats of The Wash have</w:t>
      </w:r>
      <w:r w:rsidR="006B4117">
        <w:rPr>
          <w:sz w:val="24"/>
          <w:szCs w:val="24"/>
        </w:rPr>
        <w:t xml:space="preserve">  been </w:t>
      </w:r>
      <w:r w:rsidR="00094916">
        <w:rPr>
          <w:sz w:val="24"/>
          <w:szCs w:val="24"/>
        </w:rPr>
        <w:t>subject to</w:t>
      </w:r>
      <w:r w:rsidR="006B4117">
        <w:rPr>
          <w:sz w:val="24"/>
          <w:szCs w:val="24"/>
        </w:rPr>
        <w:t xml:space="preserve"> extensive lan</w:t>
      </w:r>
      <w:r w:rsidR="00554764">
        <w:rPr>
          <w:sz w:val="24"/>
          <w:szCs w:val="24"/>
        </w:rPr>
        <w:t xml:space="preserve">d reclamations since the medieval period up until the 1980s </w:t>
      </w:r>
      <w:r w:rsidR="007A7F34">
        <w:rPr>
          <w:sz w:val="24"/>
          <w:szCs w:val="24"/>
        </w:rPr>
        <w:fldChar w:fldCharType="begin"/>
      </w:r>
      <w:r w:rsidR="002B76C3">
        <w:rPr>
          <w:sz w:val="24"/>
          <w:szCs w:val="24"/>
        </w:rPr>
        <w:instrText>ADDIN CITAVI.PLACEHOLDER 0f188762-a35d-4825-af88-92a120fad86e 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Rvb2R5LCAxOTg3KTwvVGV4dD4NCiAgICA8L1RleHRVbml0Pg0KICA8L1RleHRVbml0cz4NCjwvUGxhY2Vob2xkZXI+</w:instrText>
      </w:r>
      <w:r w:rsidR="007A7F34">
        <w:rPr>
          <w:sz w:val="24"/>
          <w:szCs w:val="24"/>
        </w:rPr>
        <w:fldChar w:fldCharType="separate"/>
      </w:r>
      <w:bookmarkStart w:id="39" w:name="_CTVP0010f188762a35d4825af8892a120fad86e"/>
      <w:r w:rsidR="009236D2">
        <w:rPr>
          <w:sz w:val="24"/>
          <w:szCs w:val="24"/>
        </w:rPr>
        <w:t>(Doody, 1987)</w:t>
      </w:r>
      <w:bookmarkEnd w:id="39"/>
      <w:r w:rsidR="007A7F34">
        <w:rPr>
          <w:sz w:val="24"/>
          <w:szCs w:val="24"/>
        </w:rPr>
        <w:fldChar w:fldCharType="end"/>
      </w:r>
      <w:r w:rsidR="00554764">
        <w:rPr>
          <w:sz w:val="24"/>
          <w:szCs w:val="24"/>
        </w:rPr>
        <w:t xml:space="preserve">. </w:t>
      </w:r>
      <w:r w:rsidR="00EC59E5">
        <w:rPr>
          <w:sz w:val="24"/>
          <w:szCs w:val="24"/>
        </w:rPr>
        <w:t xml:space="preserve">Between 1970 and 1980 alone, 800 ha of natural saltmarsh area was reclaimed for agricultural use </w:t>
      </w:r>
      <w:r w:rsidR="007A7F34">
        <w:rPr>
          <w:sz w:val="24"/>
          <w:szCs w:val="24"/>
        </w:rPr>
        <w:fldChar w:fldCharType="begin"/>
      </w:r>
      <w:r w:rsidR="002B76C3">
        <w:rPr>
          <w:sz w:val="24"/>
          <w:szCs w:val="24"/>
        </w:rPr>
        <w:instrText>ADDIN CITAVI.PLACEHOLDER f1a2d5cb-db66-4ca8-8923-30948623fe3c PFBsYWNlaG9sZGVyPg0KICA8QWRkSW5WZXJzaW9uPjUuMi4wLjg8L0FkZEluVmVyc2lvbj4NCiAgPElkPmYxYTJkNWNiLWRiNjYtNGNhOC04OTIzLTMwOTQ4NjIzZmUzYzwvSWQ+DQogIDxFbnRyaWVzPg0KICAgIDxFbnRyeT4NCiAgICAgIDxJZD5mOGVhNWZkZC1mNjE4LTQzNGQtYjZhZC04OGYyYmEyZDVkN2U8L0lkPg0KICAgICAgPFJlZmVyZW5jZUlkPmVlMDNlMjlhLWY0YjItNGZjNi04N2NhLThiZWQwNTIyMzI5NT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YWlseSBhbmQgUGVhcnNvbiwgMjAwNyk8L1RleHQ+DQogICAgPC9UZXh0VW5pdD4NCiAgPC9UZXh0VW5pdHM+DQo8L1BsYWNlaG9sZGVyPg==</w:instrText>
      </w:r>
      <w:r w:rsidR="007A7F34">
        <w:rPr>
          <w:sz w:val="24"/>
          <w:szCs w:val="24"/>
        </w:rPr>
        <w:fldChar w:fldCharType="separate"/>
      </w:r>
      <w:bookmarkStart w:id="40" w:name="_CTVP001f1a2d5cbdb664ca8892330948623fe3c"/>
      <w:r w:rsidR="009236D2">
        <w:rPr>
          <w:sz w:val="24"/>
          <w:szCs w:val="24"/>
        </w:rPr>
        <w:t>(Baily and Pearson, 2007)</w:t>
      </w:r>
      <w:bookmarkEnd w:id="40"/>
      <w:r w:rsidR="007A7F34">
        <w:rPr>
          <w:sz w:val="24"/>
          <w:szCs w:val="24"/>
        </w:rPr>
        <w:fldChar w:fldCharType="end"/>
      </w:r>
      <w:r w:rsidR="00EC59E5">
        <w:rPr>
          <w:sz w:val="24"/>
          <w:szCs w:val="24"/>
        </w:rPr>
        <w:t xml:space="preserve">. </w:t>
      </w:r>
      <w:r w:rsidR="009D2AF4">
        <w:rPr>
          <w:sz w:val="24"/>
          <w:szCs w:val="24"/>
        </w:rPr>
        <w:t>The latest</w:t>
      </w:r>
      <w:r w:rsidR="008C5E2C">
        <w:rPr>
          <w:sz w:val="24"/>
          <w:szCs w:val="24"/>
        </w:rPr>
        <w:t xml:space="preserve"> seawall </w:t>
      </w:r>
      <w:r w:rsidR="00542DB8">
        <w:rPr>
          <w:sz w:val="24"/>
          <w:szCs w:val="24"/>
        </w:rPr>
        <w:t xml:space="preserve">in this sequence </w:t>
      </w:r>
      <w:r w:rsidR="008C5E2C">
        <w:rPr>
          <w:sz w:val="24"/>
          <w:szCs w:val="24"/>
        </w:rPr>
        <w:t>was created</w:t>
      </w:r>
      <w:r w:rsidR="00D43174">
        <w:rPr>
          <w:sz w:val="24"/>
          <w:szCs w:val="24"/>
        </w:rPr>
        <w:t xml:space="preserve"> at Freiston Shore</w:t>
      </w:r>
      <w:r w:rsidR="008C5E2C">
        <w:rPr>
          <w:sz w:val="24"/>
          <w:szCs w:val="24"/>
        </w:rPr>
        <w:t xml:space="preserve"> in 1982</w:t>
      </w:r>
      <w:r w:rsidR="005517DA">
        <w:rPr>
          <w:sz w:val="24"/>
          <w:szCs w:val="24"/>
        </w:rPr>
        <w:t xml:space="preserve"> </w:t>
      </w:r>
      <w:r w:rsidR="007A7F34">
        <w:rPr>
          <w:sz w:val="24"/>
          <w:szCs w:val="24"/>
        </w:rPr>
        <w:fldChar w:fldCharType="begin"/>
      </w:r>
      <w:r w:rsidR="005517DA">
        <w:rPr>
          <w:sz w:val="24"/>
          <w:szCs w:val="24"/>
        </w:rPr>
        <w:instrText>ADDIN CITAVI.PLACEHOLDER 234e89ee-1d72-47ab-9ec2-6c95db853d68 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3ltb25kcyBhbmQgQ29sbGlucywgMjAwNTsgU3ltb25kcyBhbmQgQ29sbGlucywgMjAwN2E7IFN5bW9uZHMgYW5kIENvbGxpbnMsIDIwMDdiKTwvVGV4dD4NCiAgICA8L1RleHRVbml0Pg0KICA8L1RleHRVbml0cz4NCjwvUGxhY2Vob2xkZXI+</w:instrText>
      </w:r>
      <w:r w:rsidR="007A7F34">
        <w:rPr>
          <w:sz w:val="24"/>
          <w:szCs w:val="24"/>
        </w:rPr>
        <w:fldChar w:fldCharType="separate"/>
      </w:r>
      <w:bookmarkStart w:id="41" w:name="_CTVP001234e89ee1d7247ab9ec26c95db853d68"/>
      <w:r w:rsidR="005517DA">
        <w:rPr>
          <w:sz w:val="24"/>
          <w:szCs w:val="24"/>
        </w:rPr>
        <w:t>(Symonds and Collins, 2005; Symonds and Collins, 2007a; Symonds and Collins, 2007b)</w:t>
      </w:r>
      <w:bookmarkEnd w:id="41"/>
      <w:r w:rsidR="007A7F34">
        <w:rPr>
          <w:sz w:val="24"/>
          <w:szCs w:val="24"/>
        </w:rPr>
        <w:fldChar w:fldCharType="end"/>
      </w:r>
      <w:r w:rsidR="008C5E2C">
        <w:rPr>
          <w:sz w:val="24"/>
          <w:szCs w:val="24"/>
        </w:rPr>
        <w:t xml:space="preserve">, </w:t>
      </w:r>
      <w:r w:rsidR="00672C8F">
        <w:rPr>
          <w:sz w:val="24"/>
          <w:szCs w:val="24"/>
        </w:rPr>
        <w:t xml:space="preserve">resulting in the retreat of the </w:t>
      </w:r>
      <w:r w:rsidR="001923F2">
        <w:rPr>
          <w:sz w:val="24"/>
          <w:szCs w:val="24"/>
        </w:rPr>
        <w:t xml:space="preserve">seaward edge of the </w:t>
      </w:r>
      <w:r w:rsidR="00672C8F">
        <w:rPr>
          <w:sz w:val="24"/>
          <w:szCs w:val="24"/>
        </w:rPr>
        <w:t xml:space="preserve">fronting </w:t>
      </w:r>
      <w:r w:rsidR="0084413D">
        <w:rPr>
          <w:sz w:val="24"/>
          <w:szCs w:val="24"/>
        </w:rPr>
        <w:t xml:space="preserve">natural </w:t>
      </w:r>
      <w:r w:rsidR="00672C8F">
        <w:rPr>
          <w:sz w:val="24"/>
          <w:szCs w:val="24"/>
        </w:rPr>
        <w:t>saltmarsh at rates of 15 m a</w:t>
      </w:r>
      <w:r w:rsidR="00672C8F">
        <w:rPr>
          <w:sz w:val="24"/>
          <w:szCs w:val="24"/>
          <w:vertAlign w:val="superscript"/>
        </w:rPr>
        <w:t>-1</w:t>
      </w:r>
      <w:r w:rsidR="0040635F">
        <w:rPr>
          <w:sz w:val="24"/>
          <w:szCs w:val="24"/>
        </w:rPr>
        <w:t xml:space="preserve"> </w:t>
      </w:r>
      <w:r w:rsidR="007A7F34">
        <w:rPr>
          <w:sz w:val="24"/>
          <w:szCs w:val="24"/>
        </w:rPr>
        <w:fldChar w:fldCharType="begin"/>
      </w:r>
      <w:r w:rsidR="008F4C7F">
        <w:rPr>
          <w:sz w:val="24"/>
          <w:szCs w:val="24"/>
        </w:rPr>
        <w:instrText>ADDIN CITAVI.PLACEHOLDER 28d0ffdf-1b68-4394-b383-ac465f7f4da8 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V3IGFuZCBXaWxsaWFtcywgMjAwMik8L1RleHQ+DQogICAgPC9UZXh0VW5pdD4NCiAgPC9UZXh0VW5pdHM+DQo8L1BsYWNlaG9sZGVyPg==</w:instrText>
      </w:r>
      <w:r w:rsidR="007A7F34">
        <w:rPr>
          <w:sz w:val="24"/>
          <w:szCs w:val="24"/>
        </w:rPr>
        <w:fldChar w:fldCharType="separate"/>
      </w:r>
      <w:bookmarkStart w:id="42" w:name="_CTVP00128d0ffdf1b684394b383ac465f7f4da8"/>
      <w:r w:rsidR="008F4C7F">
        <w:rPr>
          <w:sz w:val="24"/>
          <w:szCs w:val="24"/>
        </w:rPr>
        <w:t>(Brew and Williams, 2002)</w:t>
      </w:r>
      <w:bookmarkEnd w:id="42"/>
      <w:r w:rsidR="007A7F34">
        <w:rPr>
          <w:sz w:val="24"/>
          <w:szCs w:val="24"/>
        </w:rPr>
        <w:fldChar w:fldCharType="end"/>
      </w:r>
      <w:r w:rsidR="00672C8F">
        <w:rPr>
          <w:sz w:val="24"/>
          <w:szCs w:val="24"/>
        </w:rPr>
        <w:t xml:space="preserve">. </w:t>
      </w:r>
      <w:r w:rsidR="00650FA0">
        <w:rPr>
          <w:sz w:val="24"/>
          <w:szCs w:val="24"/>
        </w:rPr>
        <w:t>Because of the reduced buffer zone</w:t>
      </w:r>
      <w:r w:rsidR="00D7404C">
        <w:rPr>
          <w:sz w:val="24"/>
          <w:szCs w:val="24"/>
        </w:rPr>
        <w:t xml:space="preserve">, which left the seawall at high risk </w:t>
      </w:r>
      <w:r w:rsidR="00CE0799">
        <w:rPr>
          <w:sz w:val="24"/>
          <w:szCs w:val="24"/>
        </w:rPr>
        <w:t xml:space="preserve">of </w:t>
      </w:r>
      <w:r w:rsidR="00D7404C">
        <w:rPr>
          <w:sz w:val="24"/>
          <w:szCs w:val="24"/>
        </w:rPr>
        <w:t>breaching</w:t>
      </w:r>
      <w:r w:rsidR="00650FA0">
        <w:rPr>
          <w:sz w:val="24"/>
          <w:szCs w:val="24"/>
        </w:rPr>
        <w:t xml:space="preserve">, </w:t>
      </w:r>
      <w:r w:rsidR="00D7404C">
        <w:rPr>
          <w:sz w:val="24"/>
          <w:szCs w:val="24"/>
        </w:rPr>
        <w:t xml:space="preserve">the 1996 regional Shoreline Management Plan recommended realignment of this part of The Wash </w:t>
      </w:r>
      <w:r w:rsidR="007A7F34">
        <w:rPr>
          <w:sz w:val="24"/>
          <w:szCs w:val="24"/>
        </w:rPr>
        <w:fldChar w:fldCharType="begin"/>
      </w:r>
      <w:r w:rsidR="002B76C3">
        <w:rPr>
          <w:sz w:val="24"/>
          <w:szCs w:val="24"/>
        </w:rPr>
        <w:instrText>ADDIN CITAVI.PLACEHOLDER d018ed2c-20f1-43e8-9311-0223fd92b192 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yaWVzcyBldCBhbC4sIDIwMDgpPC9UZXh0Pg0KICAgIDwvVGV4dFVuaXQ+DQogIDwvVGV4dFVuaXRzPg0KPC9QbGFjZWhvbGRlcj4=</w:instrText>
      </w:r>
      <w:r w:rsidR="007A7F34">
        <w:rPr>
          <w:sz w:val="24"/>
          <w:szCs w:val="24"/>
        </w:rPr>
        <w:fldChar w:fldCharType="separate"/>
      </w:r>
      <w:bookmarkStart w:id="43" w:name="_CTVP001d018ed2c20f143e893110223fd92b192"/>
      <w:r w:rsidR="009236D2">
        <w:rPr>
          <w:sz w:val="24"/>
          <w:szCs w:val="24"/>
        </w:rPr>
        <w:t>(Friess et al., 2008)</w:t>
      </w:r>
      <w:bookmarkEnd w:id="43"/>
      <w:r w:rsidR="007A7F34">
        <w:rPr>
          <w:sz w:val="24"/>
          <w:szCs w:val="24"/>
        </w:rPr>
        <w:fldChar w:fldCharType="end"/>
      </w:r>
      <w:r w:rsidR="00587636">
        <w:rPr>
          <w:sz w:val="24"/>
          <w:szCs w:val="24"/>
        </w:rPr>
        <w:t>.</w:t>
      </w:r>
      <w:r w:rsidR="00B125EF">
        <w:rPr>
          <w:sz w:val="24"/>
          <w:szCs w:val="24"/>
        </w:rPr>
        <w:t xml:space="preserve"> </w:t>
      </w:r>
      <w:r w:rsidR="00587636">
        <w:rPr>
          <w:sz w:val="24"/>
          <w:szCs w:val="24"/>
        </w:rPr>
        <w:t>This was finally realized in August 2002 by</w:t>
      </w:r>
      <w:r w:rsidR="00B125EF">
        <w:rPr>
          <w:sz w:val="24"/>
          <w:szCs w:val="24"/>
        </w:rPr>
        <w:t xml:space="preserve"> setting the coastal defence back to an earlier position, allowing for the restoration of formerly reclaimed saltmarshes over an area of 66 ha. </w:t>
      </w:r>
    </w:p>
    <w:p w14:paraId="567BD37D" w14:textId="49D5C175" w:rsidR="009E5BDC" w:rsidRDefault="008318F0" w:rsidP="008E644B">
      <w:pPr>
        <w:spacing w:after="0" w:line="480" w:lineRule="auto"/>
        <w:ind w:left="360"/>
        <w:jc w:val="both"/>
        <w:rPr>
          <w:sz w:val="24"/>
          <w:szCs w:val="24"/>
        </w:rPr>
      </w:pPr>
      <w:r>
        <w:rPr>
          <w:sz w:val="24"/>
          <w:szCs w:val="24"/>
        </w:rPr>
        <w:lastRenderedPageBreak/>
        <w:t xml:space="preserve">Besides the reinforcement of the landward seawall (0.4 – 0.5 km inland), the realignment was </w:t>
      </w:r>
      <w:r w:rsidR="00542DB8">
        <w:rPr>
          <w:sz w:val="24"/>
          <w:szCs w:val="24"/>
        </w:rPr>
        <w:t xml:space="preserve">undertaken </w:t>
      </w:r>
      <w:r>
        <w:rPr>
          <w:sz w:val="24"/>
          <w:szCs w:val="24"/>
        </w:rPr>
        <w:t>by excavating th</w:t>
      </w:r>
      <w:r w:rsidR="003860CF">
        <w:rPr>
          <w:sz w:val="24"/>
          <w:szCs w:val="24"/>
        </w:rPr>
        <w:t xml:space="preserve">ree breaches (each of </w:t>
      </w:r>
      <w:r w:rsidR="00C50EAB">
        <w:rPr>
          <w:sz w:val="24"/>
          <w:szCs w:val="24"/>
        </w:rPr>
        <w:t xml:space="preserve">ca. </w:t>
      </w:r>
      <w:r w:rsidR="003860CF">
        <w:rPr>
          <w:sz w:val="24"/>
          <w:szCs w:val="24"/>
        </w:rPr>
        <w:t xml:space="preserve">50 m width) in the </w:t>
      </w:r>
      <w:r w:rsidR="00AE138F">
        <w:rPr>
          <w:sz w:val="24"/>
          <w:szCs w:val="24"/>
        </w:rPr>
        <w:t xml:space="preserve">seaward </w:t>
      </w:r>
      <w:r w:rsidR="003860CF">
        <w:rPr>
          <w:sz w:val="24"/>
          <w:szCs w:val="24"/>
        </w:rPr>
        <w:t>embankment</w:t>
      </w:r>
      <w:r w:rsidR="00AE138F">
        <w:rPr>
          <w:sz w:val="24"/>
          <w:szCs w:val="24"/>
        </w:rPr>
        <w:t>. These breaches</w:t>
      </w:r>
      <w:r w:rsidR="003860CF">
        <w:rPr>
          <w:sz w:val="24"/>
          <w:szCs w:val="24"/>
        </w:rPr>
        <w:t xml:space="preserve"> connected 1</w:t>
      </w:r>
      <w:r w:rsidR="00954EBE">
        <w:rPr>
          <w:sz w:val="24"/>
          <w:szCs w:val="24"/>
        </w:rPr>
        <w:t>,</w:t>
      </w:r>
      <w:r w:rsidR="003860CF">
        <w:rPr>
          <w:sz w:val="24"/>
          <w:szCs w:val="24"/>
        </w:rPr>
        <w:t>200 m of artificially created tidal creeks</w:t>
      </w:r>
      <w:r w:rsidR="0090425D">
        <w:rPr>
          <w:sz w:val="24"/>
          <w:szCs w:val="24"/>
        </w:rPr>
        <w:t xml:space="preserve"> within the site with </w:t>
      </w:r>
      <w:r w:rsidR="00C93D87">
        <w:rPr>
          <w:sz w:val="24"/>
          <w:szCs w:val="24"/>
        </w:rPr>
        <w:t>those of the adjacent</w:t>
      </w:r>
      <w:r w:rsidR="000E26B7">
        <w:rPr>
          <w:sz w:val="24"/>
          <w:szCs w:val="24"/>
        </w:rPr>
        <w:t xml:space="preserve"> natural </w:t>
      </w:r>
      <w:r w:rsidR="00C93D87">
        <w:rPr>
          <w:sz w:val="24"/>
          <w:szCs w:val="24"/>
        </w:rPr>
        <w:t>marsh</w:t>
      </w:r>
      <w:r w:rsidR="000E26B7">
        <w:rPr>
          <w:sz w:val="24"/>
          <w:szCs w:val="24"/>
        </w:rPr>
        <w:t xml:space="preserve"> </w:t>
      </w:r>
      <w:r w:rsidR="003860CF">
        <w:rPr>
          <w:sz w:val="24"/>
          <w:szCs w:val="24"/>
        </w:rPr>
        <w:t>in front of the site</w:t>
      </w:r>
      <w:r w:rsidR="005517DA">
        <w:rPr>
          <w:sz w:val="24"/>
          <w:szCs w:val="24"/>
        </w:rPr>
        <w:t xml:space="preserve"> </w:t>
      </w:r>
      <w:r w:rsidR="007A7F34">
        <w:rPr>
          <w:sz w:val="24"/>
          <w:szCs w:val="24"/>
        </w:rPr>
        <w:fldChar w:fldCharType="begin"/>
      </w:r>
      <w:r w:rsidR="005517DA">
        <w:rPr>
          <w:sz w:val="24"/>
          <w:szCs w:val="24"/>
        </w:rPr>
        <w:instrText>ADDIN CITAVI.PLACEHOLDER 88522ebd-7d60-42c0-8521-3a7c7bf42a27 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cmllc3MgZXQgYWwuLCAyMDE0OyBTeW1vbmRzIGFuZCBDb2xsaW5zLCAyMDA1OyBTeW1vbmRzIGFuZCBDb2xsaW5zLCAyMDA3YSk8L1RleHQ+DQogICAgPC9UZXh0VW5pdD4NCiAgPC9UZXh0VW5pdHM+DQo8L1BsYWNlaG9sZGVyPg==</w:instrText>
      </w:r>
      <w:r w:rsidR="007A7F34">
        <w:rPr>
          <w:sz w:val="24"/>
          <w:szCs w:val="24"/>
        </w:rPr>
        <w:fldChar w:fldCharType="separate"/>
      </w:r>
      <w:bookmarkStart w:id="44" w:name="_CTVP00188522ebd7d6042c085213a7c7bf42a27"/>
      <w:r w:rsidR="005517DA">
        <w:rPr>
          <w:sz w:val="24"/>
          <w:szCs w:val="24"/>
        </w:rPr>
        <w:t>(Friess et al., 2014; Symonds and Collins, 2005; Symonds and Collins, 2007a)</w:t>
      </w:r>
      <w:bookmarkEnd w:id="44"/>
      <w:r w:rsidR="007A7F34">
        <w:rPr>
          <w:sz w:val="24"/>
          <w:szCs w:val="24"/>
        </w:rPr>
        <w:fldChar w:fldCharType="end"/>
      </w:r>
      <w:r w:rsidR="00617398">
        <w:rPr>
          <w:sz w:val="24"/>
          <w:szCs w:val="24"/>
        </w:rPr>
        <w:t>.</w:t>
      </w:r>
      <w:r w:rsidR="00143CEA">
        <w:rPr>
          <w:sz w:val="24"/>
          <w:szCs w:val="24"/>
        </w:rPr>
        <w:t xml:space="preserve"> It was anticipated that the Freiston Shore MR site would fully inundate 150 times per year, which would allow for the development of mid to upper marsh communities</w:t>
      </w:r>
      <w:r w:rsidR="00760F63">
        <w:rPr>
          <w:sz w:val="24"/>
          <w:szCs w:val="24"/>
        </w:rPr>
        <w:t>, located</w:t>
      </w:r>
      <w:r w:rsidR="00143CEA">
        <w:rPr>
          <w:sz w:val="24"/>
          <w:szCs w:val="24"/>
        </w:rPr>
        <w:t xml:space="preserve"> above mean high water</w:t>
      </w:r>
      <w:r w:rsidR="00760F63">
        <w:rPr>
          <w:sz w:val="24"/>
          <w:szCs w:val="24"/>
        </w:rPr>
        <w:t xml:space="preserve"> level</w:t>
      </w:r>
      <w:r w:rsidR="002805E5">
        <w:rPr>
          <w:sz w:val="24"/>
          <w:szCs w:val="24"/>
        </w:rPr>
        <w:t xml:space="preserve"> </w:t>
      </w:r>
      <w:r w:rsidR="007A7F34">
        <w:rPr>
          <w:sz w:val="24"/>
          <w:szCs w:val="24"/>
        </w:rPr>
        <w:fldChar w:fldCharType="begin"/>
      </w:r>
      <w:r w:rsidR="002B76C3">
        <w:rPr>
          <w:sz w:val="24"/>
          <w:szCs w:val="24"/>
        </w:rPr>
        <w:instrText>ADDIN CITAVI.PLACEHOLDER e70f7225-0013-40e9-851d-6f6d35ad6b91 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Ob3R0YWdlIGFuZCBSb2JlcnRzb24sIDIwMDUpPC9UZXh0Pg0KICAgIDwvVGV4dFVuaXQ+DQogIDwvVGV4dFVuaXRzPg0KPC9QbGFjZWhvbGRlcj4=</w:instrText>
      </w:r>
      <w:r w:rsidR="007A7F34">
        <w:rPr>
          <w:sz w:val="24"/>
          <w:szCs w:val="24"/>
        </w:rPr>
        <w:fldChar w:fldCharType="separate"/>
      </w:r>
      <w:bookmarkStart w:id="45" w:name="_CTVP001e70f7225001340e9851d6f6d35ad6b91"/>
      <w:r w:rsidR="009236D2">
        <w:rPr>
          <w:sz w:val="24"/>
          <w:szCs w:val="24"/>
        </w:rPr>
        <w:t>(Nottage and Robertson, 2005)</w:t>
      </w:r>
      <w:bookmarkEnd w:id="45"/>
      <w:r w:rsidR="007A7F34">
        <w:rPr>
          <w:sz w:val="24"/>
          <w:szCs w:val="24"/>
        </w:rPr>
        <w:fldChar w:fldCharType="end"/>
      </w:r>
      <w:r w:rsidR="002805E5">
        <w:rPr>
          <w:sz w:val="24"/>
          <w:szCs w:val="24"/>
        </w:rPr>
        <w:t xml:space="preserve">. </w:t>
      </w:r>
    </w:p>
    <w:p w14:paraId="676D52E0" w14:textId="551FF483" w:rsidR="00967C5B" w:rsidRDefault="00B920BC" w:rsidP="008E644B">
      <w:pPr>
        <w:spacing w:after="0" w:line="480" w:lineRule="auto"/>
        <w:ind w:left="360"/>
        <w:jc w:val="both"/>
        <w:rPr>
          <w:sz w:val="24"/>
          <w:szCs w:val="24"/>
        </w:rPr>
      </w:pPr>
      <w:r>
        <w:rPr>
          <w:sz w:val="24"/>
          <w:szCs w:val="24"/>
        </w:rPr>
        <w:t xml:space="preserve">Monitoring of the MR was </w:t>
      </w:r>
      <w:r w:rsidR="007D324B">
        <w:rPr>
          <w:sz w:val="24"/>
          <w:szCs w:val="24"/>
        </w:rPr>
        <w:t>organized by the UK Government´s Department for Environment, Food and Rural Affairs (DEFRA), the Environment Agency (EA) and the</w:t>
      </w:r>
      <w:r>
        <w:rPr>
          <w:sz w:val="24"/>
          <w:szCs w:val="24"/>
        </w:rPr>
        <w:t xml:space="preserve"> UK´s Natural Environmental Research Council´s Centre for Ecology and Hydrology (NERC CEH)</w:t>
      </w:r>
      <w:r w:rsidR="008F4EB6">
        <w:rPr>
          <w:sz w:val="24"/>
          <w:szCs w:val="24"/>
        </w:rPr>
        <w:t xml:space="preserve"> and</w:t>
      </w:r>
      <w:r w:rsidR="003E2021">
        <w:rPr>
          <w:sz w:val="24"/>
          <w:szCs w:val="24"/>
        </w:rPr>
        <w:t xml:space="preserve"> included the Cambridge Coastal Research Unit (University of Cambridge) and Birkbeck, University of Londo</w:t>
      </w:r>
      <w:r w:rsidR="008F4EB6">
        <w:rPr>
          <w:sz w:val="24"/>
          <w:szCs w:val="24"/>
        </w:rPr>
        <w:t>n</w:t>
      </w:r>
      <w:r w:rsidR="00D41CE6">
        <w:rPr>
          <w:sz w:val="24"/>
          <w:szCs w:val="24"/>
        </w:rPr>
        <w:t xml:space="preserve">. </w:t>
      </w:r>
      <w:r w:rsidR="003E2021">
        <w:rPr>
          <w:sz w:val="24"/>
          <w:szCs w:val="24"/>
        </w:rPr>
        <w:t>The monitoring</w:t>
      </w:r>
      <w:r w:rsidR="008F4EB6">
        <w:rPr>
          <w:sz w:val="24"/>
          <w:szCs w:val="24"/>
        </w:rPr>
        <w:t xml:space="preserve"> </w:t>
      </w:r>
      <w:r>
        <w:rPr>
          <w:sz w:val="24"/>
          <w:szCs w:val="24"/>
        </w:rPr>
        <w:t xml:space="preserve">involved an assessment on </w:t>
      </w:r>
      <w:r w:rsidR="00402EF1">
        <w:rPr>
          <w:sz w:val="24"/>
          <w:szCs w:val="24"/>
        </w:rPr>
        <w:t xml:space="preserve">vegetation development, </w:t>
      </w:r>
      <w:r>
        <w:rPr>
          <w:sz w:val="24"/>
          <w:szCs w:val="24"/>
        </w:rPr>
        <w:t>accretion rates</w:t>
      </w:r>
      <w:r w:rsidR="00402EF1">
        <w:rPr>
          <w:sz w:val="24"/>
          <w:szCs w:val="24"/>
        </w:rPr>
        <w:t xml:space="preserve"> </w:t>
      </w:r>
      <w:r>
        <w:rPr>
          <w:sz w:val="24"/>
          <w:szCs w:val="24"/>
        </w:rPr>
        <w:t xml:space="preserve">and invertebrates </w:t>
      </w:r>
      <w:r w:rsidR="007A7F34">
        <w:rPr>
          <w:sz w:val="24"/>
          <w:szCs w:val="24"/>
        </w:rPr>
        <w:fldChar w:fldCharType="begin"/>
      </w:r>
      <w:r w:rsidR="002B76C3">
        <w:rPr>
          <w:sz w:val="24"/>
          <w:szCs w:val="24"/>
        </w:rPr>
        <w:instrText>ADDIN CITAVI.PLACEHOLDER 84ad4bb5-dbd0-4aec-a07a-079e74ec2149 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QnJvd24gZXQgYWwuLCAyMDA3OyBGcmllc3MgZXQgYWwuLCAyMDEyKTwvVGV4dD4NCiAgICA8L1RleHRVbml0Pg0KICA8L1RleHRVbml0cz4NCjwvUGxhY2Vob2xkZXI+</w:instrText>
      </w:r>
      <w:r w:rsidR="007A7F34">
        <w:rPr>
          <w:sz w:val="24"/>
          <w:szCs w:val="24"/>
        </w:rPr>
        <w:fldChar w:fldCharType="separate"/>
      </w:r>
      <w:bookmarkStart w:id="46" w:name="_CTVP00184ad4bb5dbd04aeca07a079e74ec2149"/>
      <w:r w:rsidR="009236D2">
        <w:rPr>
          <w:sz w:val="24"/>
          <w:szCs w:val="24"/>
        </w:rPr>
        <w:t>(Brown et al., 2007; Friess et al., 2012)</w:t>
      </w:r>
      <w:bookmarkEnd w:id="46"/>
      <w:r w:rsidR="007A7F34">
        <w:rPr>
          <w:sz w:val="24"/>
          <w:szCs w:val="24"/>
        </w:rPr>
        <w:fldChar w:fldCharType="end"/>
      </w:r>
      <w:r>
        <w:rPr>
          <w:sz w:val="24"/>
          <w:szCs w:val="24"/>
        </w:rPr>
        <w:t xml:space="preserve">. </w:t>
      </w:r>
      <w:r w:rsidR="00FE6A59">
        <w:rPr>
          <w:sz w:val="24"/>
          <w:szCs w:val="24"/>
        </w:rPr>
        <w:t>The r</w:t>
      </w:r>
      <w:r w:rsidR="00104E6C">
        <w:rPr>
          <w:sz w:val="24"/>
          <w:szCs w:val="24"/>
        </w:rPr>
        <w:t>esults confirmed</w:t>
      </w:r>
      <w:r w:rsidR="00E67109">
        <w:rPr>
          <w:sz w:val="24"/>
          <w:szCs w:val="24"/>
        </w:rPr>
        <w:t xml:space="preserve"> the suitability of the site for rapid vegetation</w:t>
      </w:r>
      <w:r w:rsidR="00E50022">
        <w:rPr>
          <w:sz w:val="24"/>
          <w:szCs w:val="24"/>
        </w:rPr>
        <w:t xml:space="preserve"> development</w:t>
      </w:r>
      <w:r w:rsidR="009E1069">
        <w:rPr>
          <w:sz w:val="24"/>
          <w:szCs w:val="24"/>
        </w:rPr>
        <w:t xml:space="preserve">; </w:t>
      </w:r>
      <w:r w:rsidR="00E50022">
        <w:rPr>
          <w:sz w:val="24"/>
          <w:szCs w:val="24"/>
        </w:rPr>
        <w:t>by</w:t>
      </w:r>
      <w:r w:rsidR="00000D1E">
        <w:rPr>
          <w:sz w:val="24"/>
          <w:szCs w:val="24"/>
        </w:rPr>
        <w:t xml:space="preserve"> 2007</w:t>
      </w:r>
      <w:r w:rsidR="00E67109">
        <w:rPr>
          <w:sz w:val="24"/>
          <w:szCs w:val="24"/>
        </w:rPr>
        <w:t>,</w:t>
      </w:r>
      <w:r w:rsidR="008F5900">
        <w:rPr>
          <w:sz w:val="24"/>
          <w:szCs w:val="24"/>
        </w:rPr>
        <w:t xml:space="preserve"> the</w:t>
      </w:r>
      <w:r w:rsidR="00E67109">
        <w:rPr>
          <w:sz w:val="24"/>
          <w:szCs w:val="24"/>
        </w:rPr>
        <w:t xml:space="preserve"> mean total </w:t>
      </w:r>
      <w:r w:rsidR="00EB6C3D">
        <w:rPr>
          <w:sz w:val="24"/>
          <w:szCs w:val="24"/>
        </w:rPr>
        <w:t xml:space="preserve">halophytic </w:t>
      </w:r>
      <w:r w:rsidR="00E67109">
        <w:rPr>
          <w:sz w:val="24"/>
          <w:szCs w:val="24"/>
        </w:rPr>
        <w:t>vegetation cover wi</w:t>
      </w:r>
      <w:r w:rsidR="00000D1E">
        <w:rPr>
          <w:sz w:val="24"/>
          <w:szCs w:val="24"/>
        </w:rPr>
        <w:t>thin the MR was estimated at 89</w:t>
      </w:r>
      <w:r w:rsidR="00E67109">
        <w:rPr>
          <w:sz w:val="24"/>
          <w:szCs w:val="24"/>
        </w:rPr>
        <w:t xml:space="preserve"> %. </w:t>
      </w:r>
      <w:r w:rsidR="00EE1979">
        <w:rPr>
          <w:sz w:val="24"/>
          <w:szCs w:val="24"/>
        </w:rPr>
        <w:t xml:space="preserve">In </w:t>
      </w:r>
      <w:r w:rsidR="004428C5">
        <w:rPr>
          <w:sz w:val="24"/>
          <w:szCs w:val="24"/>
        </w:rPr>
        <w:t xml:space="preserve">late </w:t>
      </w:r>
      <w:r w:rsidR="00EE1979">
        <w:rPr>
          <w:sz w:val="24"/>
          <w:szCs w:val="24"/>
        </w:rPr>
        <w:t xml:space="preserve">summer 2017, the most abundant species </w:t>
      </w:r>
      <w:r w:rsidR="00542DB8">
        <w:rPr>
          <w:sz w:val="24"/>
          <w:szCs w:val="24"/>
        </w:rPr>
        <w:t xml:space="preserve">present </w:t>
      </w:r>
      <w:r w:rsidR="00EE1979">
        <w:rPr>
          <w:sz w:val="24"/>
          <w:szCs w:val="24"/>
        </w:rPr>
        <w:t xml:space="preserve">were </w:t>
      </w:r>
      <w:r w:rsidR="00EE1979" w:rsidRPr="00EE1979">
        <w:rPr>
          <w:i/>
          <w:sz w:val="24"/>
          <w:szCs w:val="24"/>
        </w:rPr>
        <w:t>Salicornia europaea</w:t>
      </w:r>
      <w:r w:rsidR="00EE1979">
        <w:rPr>
          <w:sz w:val="24"/>
          <w:szCs w:val="24"/>
        </w:rPr>
        <w:t xml:space="preserve">, </w:t>
      </w:r>
      <w:r w:rsidR="00EE1979" w:rsidRPr="00EE1979">
        <w:rPr>
          <w:i/>
          <w:sz w:val="24"/>
          <w:szCs w:val="24"/>
        </w:rPr>
        <w:t>Suaeda maritima</w:t>
      </w:r>
      <w:r w:rsidR="00EE1979">
        <w:rPr>
          <w:sz w:val="24"/>
          <w:szCs w:val="24"/>
        </w:rPr>
        <w:t xml:space="preserve">, </w:t>
      </w:r>
      <w:r w:rsidR="00EE1979" w:rsidRPr="00EE1979">
        <w:rPr>
          <w:i/>
          <w:sz w:val="24"/>
          <w:szCs w:val="24"/>
        </w:rPr>
        <w:t>Puccinellia maritima</w:t>
      </w:r>
      <w:r w:rsidR="00EE1979">
        <w:rPr>
          <w:sz w:val="24"/>
          <w:szCs w:val="24"/>
        </w:rPr>
        <w:t xml:space="preserve">, </w:t>
      </w:r>
      <w:r w:rsidR="00EE1979" w:rsidRPr="00EE1979">
        <w:rPr>
          <w:i/>
          <w:sz w:val="24"/>
          <w:szCs w:val="24"/>
        </w:rPr>
        <w:t>Atriplex portulacoides</w:t>
      </w:r>
      <w:r w:rsidR="00EE1979">
        <w:rPr>
          <w:sz w:val="24"/>
          <w:szCs w:val="24"/>
        </w:rPr>
        <w:t xml:space="preserve"> and </w:t>
      </w:r>
      <w:r w:rsidR="00EE1979" w:rsidRPr="00EE1979">
        <w:rPr>
          <w:i/>
          <w:sz w:val="24"/>
          <w:szCs w:val="24"/>
        </w:rPr>
        <w:t>Aster tripolium</w:t>
      </w:r>
      <w:r w:rsidR="00EE1979">
        <w:rPr>
          <w:i/>
          <w:sz w:val="24"/>
          <w:szCs w:val="24"/>
        </w:rPr>
        <w:t xml:space="preserve"> </w:t>
      </w:r>
      <w:r w:rsidR="007A7F34" w:rsidRPr="00EE1979">
        <w:rPr>
          <w:sz w:val="24"/>
          <w:szCs w:val="24"/>
        </w:rPr>
        <w:fldChar w:fldCharType="begin"/>
      </w:r>
      <w:r w:rsidR="002B76C3">
        <w:rPr>
          <w:sz w:val="24"/>
          <w:szCs w:val="24"/>
        </w:rPr>
        <w:instrText>ADDIN CITAVI.PLACEHOLDER a43998d3-bb27-4015-acd9-284894f3d2a8 PFBsYWNlaG9sZGVyPg0KICA8QWRkSW5WZXJzaW9uPjUuMi4wLjg8L0FkZEluVmVyc2lvbj4NCiAgPElkPmE0Mzk5OGQzLWJiMjctNDAxNS1hY2Q5LTI4NDg5NGYzZDJhODwvSWQ+DQogIDxFbnRyaWVzPg0KICAgIDxFbnRyeT4NCiAgICAgIDxJZD42ZWJhNDU1ZC1mY2IwLTQ4NzAtOTk1Yy02MjJjZGY3MmRkMmY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7A7F34" w:rsidRPr="00EE1979">
        <w:rPr>
          <w:sz w:val="24"/>
          <w:szCs w:val="24"/>
        </w:rPr>
        <w:fldChar w:fldCharType="separate"/>
      </w:r>
      <w:bookmarkStart w:id="47" w:name="_CTVP001a43998d3bb274015acd9284894f3d2a8"/>
      <w:r w:rsidR="009236D2">
        <w:rPr>
          <w:sz w:val="24"/>
          <w:szCs w:val="24"/>
        </w:rPr>
        <w:t>(Kiesel et al., 2019)</w:t>
      </w:r>
      <w:bookmarkEnd w:id="47"/>
      <w:r w:rsidR="007A7F34" w:rsidRPr="00EE1979">
        <w:rPr>
          <w:sz w:val="24"/>
          <w:szCs w:val="24"/>
        </w:rPr>
        <w:fldChar w:fldCharType="end"/>
      </w:r>
      <w:r w:rsidR="00EE1979" w:rsidRPr="00EE1979">
        <w:rPr>
          <w:sz w:val="24"/>
          <w:szCs w:val="24"/>
        </w:rPr>
        <w:t>.</w:t>
      </w:r>
      <w:r w:rsidR="00CA6B34">
        <w:rPr>
          <w:sz w:val="24"/>
          <w:szCs w:val="24"/>
        </w:rPr>
        <w:t xml:space="preserve"> </w:t>
      </w:r>
    </w:p>
    <w:p w14:paraId="68114DDD" w14:textId="6B0FC3A8" w:rsidR="00F02D06" w:rsidRDefault="00E34ACC" w:rsidP="008E644B">
      <w:pPr>
        <w:spacing w:after="0" w:line="480" w:lineRule="auto"/>
        <w:ind w:left="360"/>
        <w:jc w:val="both"/>
        <w:rPr>
          <w:sz w:val="24"/>
          <w:szCs w:val="24"/>
        </w:rPr>
      </w:pPr>
      <w:r>
        <w:rPr>
          <w:sz w:val="24"/>
          <w:szCs w:val="24"/>
        </w:rPr>
        <w:t xml:space="preserve">The established vegetation and the additional shallow water area provided by the restored saltmarsh were expected to provide “within-marsh attenuation” of waves and water levels </w:t>
      </w:r>
      <w:r w:rsidR="007A7F34">
        <w:rPr>
          <w:sz w:val="24"/>
          <w:szCs w:val="24"/>
        </w:rPr>
        <w:fldChar w:fldCharType="begin"/>
      </w:r>
      <w:r>
        <w:rPr>
          <w:sz w:val="24"/>
          <w:szCs w:val="24"/>
        </w:rPr>
        <w:instrText>ADDIN CITAVI.PLACEHOLDER 0e13ca0e-c653-4fec-93b0-9d16c2624242 PFBsYWNlaG9sZGVyPg0KICA8QWRkSW5WZXJzaW9uPjUuMi4wLjg8L0FkZEluVmVyc2lvbj4NCiAgPElkPjBlMTNjYTBlLWM2NTMtNGZlYy05M2IwLTlkMTZjMjYyNDI0MjwvSWQ+DQogIDxFbnRyaWVzPg0KICAgIDxFbnRyeT4NCiAgICAgIDxJZD4zMWY3ZDAxMi1lNWQ1LTRhMmYtYTFlNC0yMTc3NGMzYzc3MjQ8L0lkPg0KICAgICAgPFJlZmVyZW5jZUlkPmUwYTNkZmU5LTkzNTAtNGQzNC1iYTQwLWI5YmIxZmVhYzBiY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Uy48L0ZpcnN0TmFtZT4NCiAgICAgICAgICAgIDxMYXN0TmFtZT5TbW9sZGVyczwvTGFzdE5hbWU+DQogICAgICAgICAgPC9QZXJzb24+DQogICAgICAgICAgPFBlcnNvbj4NCiAgICAgICAgICAgIDxGaXJzdE5hbWU+WS48L0ZpcnN0TmFtZT4NCiAgICAgICAgICAgIDxMYXN0TmFtZT5QbGFuY2tlPC9MYXN0TmFtZT4NCiAgICAgICAgICA8L1BlcnNvbj4NCiAgICAgICAgICA8UGVyc29uPg0KICAgICAgICAgICAgPEZpcnN0TmFtZT5TLjwvRmlyc3ROYW1lPg0KICAgICAgICAgICAgPExhc3ROYW1lPklkZXM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bW9sZGVycyBldCBhbC4sIDIwMTUpPC9UZXh0Pg0KICAgIDwvVGV4dFVuaXQ+DQogIDwvVGV4dFVuaXRzPg0KPC9QbGFjZWhvbGRlcj4=</w:instrText>
      </w:r>
      <w:r w:rsidR="007A7F34">
        <w:rPr>
          <w:sz w:val="24"/>
          <w:szCs w:val="24"/>
        </w:rPr>
        <w:fldChar w:fldCharType="separate"/>
      </w:r>
      <w:bookmarkStart w:id="48" w:name="_CTVP0010e13ca0ec6534fec93b09d16c2624242"/>
      <w:r>
        <w:rPr>
          <w:sz w:val="24"/>
          <w:szCs w:val="24"/>
        </w:rPr>
        <w:t>(Smolders et al., 2015)</w:t>
      </w:r>
      <w:bookmarkEnd w:id="48"/>
      <w:r w:rsidR="007A7F34">
        <w:rPr>
          <w:sz w:val="24"/>
          <w:szCs w:val="24"/>
        </w:rPr>
        <w:fldChar w:fldCharType="end"/>
      </w:r>
      <w:r>
        <w:rPr>
          <w:sz w:val="24"/>
          <w:szCs w:val="24"/>
        </w:rPr>
        <w:t xml:space="preserve">, allowing the landward seawall to be of a lower design specification and thus, cheaper to build and maintain </w:t>
      </w:r>
      <w:r w:rsidR="007A7F34">
        <w:rPr>
          <w:sz w:val="24"/>
          <w:szCs w:val="24"/>
        </w:rPr>
        <w:fldChar w:fldCharType="begin"/>
      </w:r>
      <w:r>
        <w:rPr>
          <w:sz w:val="24"/>
          <w:szCs w:val="24"/>
        </w:rPr>
        <w:instrText>ADDIN CITAVI.PLACEHOLDER 1e57d6e0-b402-41d7-afdd-10828289ceff PFBsYWNlaG9sZGVyPg0KICA8QWRkSW5WZXJzaW9uPjUuMi4wLjg8L0FkZEluVmVyc2lvbj4NCiAgPElkPjFlNTdkNmUwLWI0MDItNDFkNy1hZmRkLTEwODI4Mjg5Y2VmZjwvSWQ+DQogIDxFbnRyaWVzPg0KICAgIDxFbnRyeT4NCiAgICAgIDxJZD43YjE0NWJjNi1mNDgwLTQ3ZjQtOTNmMy04ODU5NDc0ODQ5NTE8L0lkPg0KICAgICAgPFJlZmVyZW5jZUlkPmM2NWQzMTQ5LTRkZDktNDdmYy05ZGYzLTU2YTU2Zjk5ODM4ZT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l4b24gZXQgYWwuLCAxOTk4OyBQZXRoaWNrLCAyMDAyKTwvVGV4dD4NCiAgICA8L1RleHRVbml0Pg0KICA8L1RleHRVbml0cz4NCjwvUGxhY2Vob2xkZXI+</w:instrText>
      </w:r>
      <w:r w:rsidR="007A7F34">
        <w:rPr>
          <w:sz w:val="24"/>
          <w:szCs w:val="24"/>
        </w:rPr>
        <w:fldChar w:fldCharType="separate"/>
      </w:r>
      <w:bookmarkStart w:id="49" w:name="_CTVP0011e57d6e0b40241d7afdd10828289ceff"/>
      <w:r>
        <w:rPr>
          <w:sz w:val="24"/>
          <w:szCs w:val="24"/>
        </w:rPr>
        <w:t>(Dixon et al., 1998; Pethick, 2002)</w:t>
      </w:r>
      <w:bookmarkEnd w:id="49"/>
      <w:r w:rsidR="007A7F34">
        <w:rPr>
          <w:sz w:val="24"/>
          <w:szCs w:val="24"/>
        </w:rPr>
        <w:fldChar w:fldCharType="end"/>
      </w:r>
      <w:r>
        <w:rPr>
          <w:sz w:val="24"/>
          <w:szCs w:val="24"/>
        </w:rPr>
        <w:t xml:space="preserve">. </w:t>
      </w:r>
    </w:p>
    <w:p w14:paraId="7AE5061A" w14:textId="1E6629FD" w:rsidR="00B920BC" w:rsidRPr="00DB6856" w:rsidRDefault="009D7F85" w:rsidP="008E644B">
      <w:pPr>
        <w:spacing w:after="0" w:line="480" w:lineRule="auto"/>
        <w:ind w:left="360"/>
        <w:jc w:val="both"/>
        <w:rPr>
          <w:rFonts w:cstheme="minorHAnsi"/>
          <w:sz w:val="24"/>
          <w:szCs w:val="24"/>
          <w:lang w:val="en-US"/>
        </w:rPr>
      </w:pPr>
      <w:r>
        <w:rPr>
          <w:sz w:val="24"/>
          <w:szCs w:val="24"/>
        </w:rPr>
        <w:lastRenderedPageBreak/>
        <w:t>In 2005</w:t>
      </w:r>
      <w:r w:rsidR="008979A4">
        <w:rPr>
          <w:sz w:val="24"/>
          <w:szCs w:val="24"/>
        </w:rPr>
        <w:t xml:space="preserve">, elevations </w:t>
      </w:r>
      <w:r w:rsidR="00DA57DF">
        <w:rPr>
          <w:sz w:val="24"/>
          <w:szCs w:val="24"/>
        </w:rPr>
        <w:t xml:space="preserve">at 41 surface elevation table locations </w:t>
      </w:r>
      <w:r w:rsidR="008979A4">
        <w:rPr>
          <w:sz w:val="24"/>
          <w:szCs w:val="24"/>
        </w:rPr>
        <w:t xml:space="preserve">within the </w:t>
      </w:r>
      <w:r w:rsidR="00DA57DF">
        <w:rPr>
          <w:sz w:val="24"/>
          <w:szCs w:val="24"/>
        </w:rPr>
        <w:t xml:space="preserve">MR </w:t>
      </w:r>
      <w:r w:rsidR="008979A4">
        <w:rPr>
          <w:sz w:val="24"/>
          <w:szCs w:val="24"/>
        </w:rPr>
        <w:t>varied between 2.76 m and 3.</w:t>
      </w:r>
      <w:r>
        <w:rPr>
          <w:sz w:val="24"/>
          <w:szCs w:val="24"/>
        </w:rPr>
        <w:t>26</w:t>
      </w:r>
      <w:r w:rsidR="008979A4">
        <w:rPr>
          <w:sz w:val="24"/>
          <w:szCs w:val="24"/>
        </w:rPr>
        <w:t xml:space="preserve"> m ODN (Ordnance Datum Newlyn, where 0.0 m ODN </w:t>
      </w:r>
      <w:r w:rsidR="00F335D4">
        <w:rPr>
          <w:sz w:val="24"/>
          <w:szCs w:val="24"/>
        </w:rPr>
        <w:t xml:space="preserve">approximates </w:t>
      </w:r>
      <w:r w:rsidR="00FE6A59">
        <w:rPr>
          <w:sz w:val="24"/>
          <w:szCs w:val="24"/>
        </w:rPr>
        <w:t>to</w:t>
      </w:r>
      <w:r w:rsidR="00D0199F">
        <w:rPr>
          <w:sz w:val="24"/>
          <w:szCs w:val="24"/>
        </w:rPr>
        <w:t xml:space="preserve"> </w:t>
      </w:r>
      <w:r w:rsidR="008979A4">
        <w:rPr>
          <w:sz w:val="24"/>
          <w:szCs w:val="24"/>
        </w:rPr>
        <w:t xml:space="preserve">mean sea level). </w:t>
      </w:r>
      <w:r w:rsidR="00866AE2">
        <w:rPr>
          <w:sz w:val="24"/>
          <w:szCs w:val="24"/>
        </w:rPr>
        <w:t>In</w:t>
      </w:r>
      <w:r w:rsidR="00967C5B">
        <w:rPr>
          <w:sz w:val="24"/>
          <w:szCs w:val="24"/>
        </w:rPr>
        <w:t xml:space="preserve"> the first five years after breach</w:t>
      </w:r>
      <w:r w:rsidR="009E1069">
        <w:rPr>
          <w:sz w:val="24"/>
          <w:szCs w:val="24"/>
        </w:rPr>
        <w:t>ing</w:t>
      </w:r>
      <w:r w:rsidR="00967C5B">
        <w:rPr>
          <w:sz w:val="24"/>
          <w:szCs w:val="24"/>
        </w:rPr>
        <w:t xml:space="preserve"> </w:t>
      </w:r>
      <w:r w:rsidR="009E1069">
        <w:rPr>
          <w:sz w:val="24"/>
          <w:szCs w:val="24"/>
        </w:rPr>
        <w:t xml:space="preserve">(2002 – 2007) </w:t>
      </w:r>
      <w:r w:rsidR="00866AE2">
        <w:rPr>
          <w:sz w:val="24"/>
          <w:szCs w:val="24"/>
        </w:rPr>
        <w:t>most monitoring sites built up</w:t>
      </w:r>
      <w:r w:rsidR="00967C5B">
        <w:rPr>
          <w:sz w:val="24"/>
          <w:szCs w:val="24"/>
        </w:rPr>
        <w:t xml:space="preserve"> between 6 – 73 mm </w:t>
      </w:r>
      <w:r w:rsidR="00C63487">
        <w:rPr>
          <w:sz w:val="24"/>
          <w:szCs w:val="24"/>
        </w:rPr>
        <w:t>sediment</w:t>
      </w:r>
      <w:r w:rsidR="00967C5B">
        <w:rPr>
          <w:sz w:val="24"/>
          <w:szCs w:val="24"/>
        </w:rPr>
        <w:t xml:space="preserve">, while </w:t>
      </w:r>
      <w:r w:rsidR="002D4A32">
        <w:rPr>
          <w:sz w:val="24"/>
          <w:szCs w:val="24"/>
        </w:rPr>
        <w:t>some</w:t>
      </w:r>
      <w:r w:rsidR="00967C5B">
        <w:rPr>
          <w:sz w:val="24"/>
          <w:szCs w:val="24"/>
        </w:rPr>
        <w:t xml:space="preserve"> sites nearest to the central breach showed a</w:t>
      </w:r>
      <w:r w:rsidR="00772601">
        <w:rPr>
          <w:sz w:val="24"/>
          <w:szCs w:val="24"/>
        </w:rPr>
        <w:t>n exceptionally high</w:t>
      </w:r>
      <w:r w:rsidR="00967C5B">
        <w:rPr>
          <w:sz w:val="24"/>
          <w:szCs w:val="24"/>
        </w:rPr>
        <w:t xml:space="preserve"> total sedimentation of up </w:t>
      </w:r>
      <w:r w:rsidR="00C47F2A">
        <w:rPr>
          <w:sz w:val="24"/>
          <w:szCs w:val="24"/>
        </w:rPr>
        <w:t xml:space="preserve">to </w:t>
      </w:r>
      <w:r w:rsidR="00967C5B">
        <w:rPr>
          <w:sz w:val="24"/>
          <w:szCs w:val="24"/>
        </w:rPr>
        <w:t xml:space="preserve">215 mm </w:t>
      </w:r>
      <w:r w:rsidR="007A7F34">
        <w:rPr>
          <w:sz w:val="24"/>
          <w:szCs w:val="24"/>
        </w:rPr>
        <w:fldChar w:fldCharType="begin"/>
      </w:r>
      <w:r w:rsidR="002B76C3">
        <w:rPr>
          <w:sz w:val="24"/>
          <w:szCs w:val="24"/>
        </w:rPr>
        <w:instrText>ADDIN CITAVI.PLACEHOLDER 4faad9ad-52fb-4cfa-bb6c-13e9a2b1a6a7 PFBsYWNlaG9sZGVyPg0KICA8QWRkSW5WZXJzaW9uPjUuMi4wLjg8L0FkZEluVmVyc2lvbj4NCiAgPElkPjRmYWFkOWFkLTUyZmItNGNmYS1iYjZjLTEzZTlhMmIxYTZhNzwvSWQ+DQogIDxFbnRyaWVzPg0KICAgIDxFbnRyeT4NCiAgICAgIDxJZD4zNzJmNTk4NC02MzFiLTRjZGItOTM5Ny05MzNkN2UyNzA4Zjk8L0lkPg0KICAgICAgPFJlZmVyZW5jZUlkPjEzOWU5NWQxLWU1NjctNDYyMi1hNzZhLTQ0ZTQwZDc0OWNlYT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cm93biBldCBhbC4sIDIwMDcpPC9UZXh0Pg0KICAgIDwvVGV4dFVuaXQ+DQogIDwvVGV4dFVuaXRzPg0KPC9QbGFjZWhvbGRlcj4=</w:instrText>
      </w:r>
      <w:r w:rsidR="007A7F34">
        <w:rPr>
          <w:sz w:val="24"/>
          <w:szCs w:val="24"/>
        </w:rPr>
        <w:fldChar w:fldCharType="separate"/>
      </w:r>
      <w:bookmarkStart w:id="50" w:name="_CTVP0014faad9ad52fb4cfabb6c13e9a2b1a6a7"/>
      <w:r w:rsidR="009236D2">
        <w:rPr>
          <w:sz w:val="24"/>
          <w:szCs w:val="24"/>
        </w:rPr>
        <w:t>(Brown et al., 2007)</w:t>
      </w:r>
      <w:bookmarkEnd w:id="50"/>
      <w:r w:rsidR="007A7F34">
        <w:rPr>
          <w:sz w:val="24"/>
          <w:szCs w:val="24"/>
        </w:rPr>
        <w:fldChar w:fldCharType="end"/>
      </w:r>
      <w:r w:rsidR="00967C5B">
        <w:rPr>
          <w:sz w:val="24"/>
          <w:szCs w:val="24"/>
        </w:rPr>
        <w:t xml:space="preserve">. </w:t>
      </w:r>
      <w:r w:rsidR="004F648B">
        <w:rPr>
          <w:sz w:val="24"/>
          <w:szCs w:val="24"/>
        </w:rPr>
        <w:t>The latter</w:t>
      </w:r>
      <w:r w:rsidR="00EC4CFD">
        <w:rPr>
          <w:sz w:val="24"/>
          <w:szCs w:val="24"/>
        </w:rPr>
        <w:t xml:space="preserve"> sedimentation rates were most likely a result of high localized sediment input from breach and channel enlargement</w:t>
      </w:r>
      <w:r w:rsidR="00745FE8">
        <w:rPr>
          <w:sz w:val="24"/>
          <w:szCs w:val="24"/>
        </w:rPr>
        <w:t xml:space="preserve"> </w:t>
      </w:r>
      <w:r w:rsidR="007A7F34">
        <w:rPr>
          <w:sz w:val="24"/>
          <w:szCs w:val="24"/>
        </w:rPr>
        <w:fldChar w:fldCharType="begin"/>
      </w:r>
      <w:r w:rsidR="00487E81">
        <w:rPr>
          <w:sz w:val="24"/>
          <w:szCs w:val="24"/>
        </w:rPr>
        <w:instrText>ADDIN CITAVI.PLACEHOLDER b0298d94-ccaf-4bd7-b1ca-ebf575e68ad5 PFBsYWNlaG9sZGVyPg0KICA8QWRkSW5WZXJzaW9uPjUuMi4wLjg8L0FkZEluVmVyc2lvbj4NCiAgPElkPmIwMjk4ZDk0LWNjYWYtNGJkNy1iMWNhLWViZjU3NWU2OGFkNTwvSWQ+DQogIDxFbnRyaWVzPg0KICAgIDxFbnRyeT4NCiAgICAgIDxJZD43NDNmY2U1NS1lNWQxLTQ3NTgtYWI4NC1iMTFiYjBmNWVkOWU8L0lkPg0KICAgICAgPFJlZmVyZW5jZUlkPmNiMDJjNDFkLTZmN2EtNGY2Mi1iMWIwLTIxMmRkMDkyZmU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yaWVzcyBldCBhbC4sIDIwMTQ7IFN5bW9uZHMgYW5kIENvbGxpbnMsIDIwMDdhKTwvVGV4dD4NCiAgICA8L1RleHRVbml0Pg0KICA8L1RleHRVbml0cz4NCjwvUGxhY2Vob2xkZXI+</w:instrText>
      </w:r>
      <w:r w:rsidR="007A7F34">
        <w:rPr>
          <w:sz w:val="24"/>
          <w:szCs w:val="24"/>
        </w:rPr>
        <w:fldChar w:fldCharType="separate"/>
      </w:r>
      <w:bookmarkStart w:id="51" w:name="_CTVP001b0298d94ccaf4bd7b1caebf575e68ad5"/>
      <w:r w:rsidR="00487E81">
        <w:rPr>
          <w:sz w:val="24"/>
          <w:szCs w:val="24"/>
        </w:rPr>
        <w:t>(Friess et al., 2014; Symonds and Collins, 2007a)</w:t>
      </w:r>
      <w:bookmarkEnd w:id="51"/>
      <w:r w:rsidR="007A7F34">
        <w:rPr>
          <w:sz w:val="24"/>
          <w:szCs w:val="24"/>
        </w:rPr>
        <w:fldChar w:fldCharType="end"/>
      </w:r>
      <w:r w:rsidR="00EC4CFD">
        <w:rPr>
          <w:sz w:val="24"/>
          <w:szCs w:val="24"/>
        </w:rPr>
        <w:t xml:space="preserve"> and </w:t>
      </w:r>
      <w:r w:rsidR="00BD0652">
        <w:rPr>
          <w:sz w:val="24"/>
          <w:szCs w:val="24"/>
        </w:rPr>
        <w:t>the comparatively low</w:t>
      </w:r>
      <w:r w:rsidR="00EC4CFD">
        <w:rPr>
          <w:sz w:val="24"/>
          <w:szCs w:val="24"/>
        </w:rPr>
        <w:t xml:space="preserve"> surfaces </w:t>
      </w:r>
      <w:r w:rsidR="00EC4CFD">
        <w:rPr>
          <w:rFonts w:cstheme="minorHAnsi"/>
          <w:sz w:val="24"/>
          <w:szCs w:val="24"/>
        </w:rPr>
        <w:t xml:space="preserve"> as a result of the 1982 embanking</w:t>
      </w:r>
      <w:r w:rsidR="005C051F">
        <w:rPr>
          <w:rFonts w:cstheme="minorHAnsi"/>
          <w:sz w:val="24"/>
          <w:szCs w:val="24"/>
        </w:rPr>
        <w:t xml:space="preserve"> </w:t>
      </w:r>
      <w:r w:rsidR="007A7F34">
        <w:rPr>
          <w:rFonts w:cstheme="minorHAnsi"/>
          <w:sz w:val="24"/>
          <w:szCs w:val="24"/>
        </w:rPr>
        <w:fldChar w:fldCharType="begin"/>
      </w:r>
      <w:r w:rsidR="002B76C3">
        <w:rPr>
          <w:rFonts w:cstheme="minorHAnsi"/>
          <w:sz w:val="24"/>
          <w:szCs w:val="24"/>
        </w:rPr>
        <w:instrText>ADDIN CITAVI.PLACEHOLDER 222a8327-4f58-4043-b946-cd34bb477557 PFBsYWNlaG9sZGVyPg0KICA8QWRkSW5WZXJzaW9uPjUuMi4wLjg8L0FkZEluVmVyc2lvbj4NCiAgPElkPjIyMmE4MzI3LTRmNTgtNDA0My1iOTQ2LWNkMzRiYjQ3NzU1NzwvSWQ+DQogIDxFbnRyaWVzPg0KICAgIDxFbnRyeT4NCiAgICAgIDxJZD4xNmJiMWJjZC1hYjY0LTQ0ODMtODgzYi0wYzg0YzM3ZmRmOTU8L0lkPg0KICAgICAgPFJlZmVyZW5jZUlkPmI2MWZiYzgwLTEzMjQtNDk4NS1hNGI3LWUyNDZiNWJlMTUyNT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U3BlbmNlciBldCBhbC4sIDIwMTIpPC9UZXh0Pg0KICAgIDwvVGV4dFVuaXQ+DQogIDwvVGV4dFVuaXRzPg0KPC9QbGFjZWhvbGRlcj4=</w:instrText>
      </w:r>
      <w:r w:rsidR="007A7F34">
        <w:rPr>
          <w:rFonts w:cstheme="minorHAnsi"/>
          <w:sz w:val="24"/>
          <w:szCs w:val="24"/>
        </w:rPr>
        <w:fldChar w:fldCharType="separate"/>
      </w:r>
      <w:bookmarkStart w:id="52" w:name="_CTVP001222a83274f584043b946cd34bb477557"/>
      <w:r w:rsidR="009236D2">
        <w:rPr>
          <w:rFonts w:cstheme="minorHAnsi"/>
          <w:sz w:val="24"/>
          <w:szCs w:val="24"/>
        </w:rPr>
        <w:t>(Spencer et al., 2012)</w:t>
      </w:r>
      <w:bookmarkEnd w:id="52"/>
      <w:r w:rsidR="007A7F34">
        <w:rPr>
          <w:rFonts w:cstheme="minorHAnsi"/>
          <w:sz w:val="24"/>
          <w:szCs w:val="24"/>
        </w:rPr>
        <w:fldChar w:fldCharType="end"/>
      </w:r>
      <w:r w:rsidR="00EC4CFD">
        <w:rPr>
          <w:rFonts w:cstheme="minorHAnsi"/>
          <w:sz w:val="24"/>
          <w:szCs w:val="24"/>
        </w:rPr>
        <w:t>.</w:t>
      </w:r>
      <w:r w:rsidR="00772601">
        <w:rPr>
          <w:sz w:val="24"/>
          <w:szCs w:val="24"/>
        </w:rPr>
        <w:t xml:space="preserve"> </w:t>
      </w:r>
      <w:r w:rsidR="00EF3D76">
        <w:rPr>
          <w:sz w:val="24"/>
          <w:szCs w:val="24"/>
        </w:rPr>
        <w:t>After MR implementation</w:t>
      </w:r>
      <w:r w:rsidR="00D048B4">
        <w:rPr>
          <w:sz w:val="24"/>
          <w:szCs w:val="24"/>
        </w:rPr>
        <w:t xml:space="preserve">, average internal elevations used to be lower (generally &lt;0.3 m) compared to the adjacent natural marsh </w:t>
      </w:r>
      <w:r w:rsidR="00D048B4">
        <w:rPr>
          <w:sz w:val="24"/>
          <w:szCs w:val="24"/>
        </w:rPr>
        <w:fldChar w:fldCharType="begin"/>
      </w:r>
      <w:r w:rsidR="00D048B4">
        <w:rPr>
          <w:sz w:val="24"/>
          <w:szCs w:val="24"/>
        </w:rPr>
        <w:instrText>ADDIN CITAVI.PLACEHOLDER eabc773d-9171-4a6a-a5b2-6276e450fc7a PFBsYWNlaG9sZGVyPg0KICA8QWRkSW5WZXJzaW9uPjUuMi4wLjg8L0FkZEluVmVyc2lvbj4NCiAgPElkPmVhYmM3NzNkLTkxNzEtNGE2YS1hNWIyLTYyNzZlNDUwZmM3YTwvSWQ+DQogIDxFbnRyaWVzPg0KICAgIDxFbnRyeT4NCiAgICAgIDxJZD43OTY2MWE0MC01YzhiLTQ1Y2QtOTczZi00NjU2OTRiMjBjNTc8L0lkPg0KICAgICAgPFJlZmVyZW5jZUlkPjA1NzIyN2Q0LThhNGItNGY2NC1hYzFlLWE4MDllODhlZDM1OD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nJpZXNzIGV0IGFsLiwgMjAxMik8L1RleHQ+DQogICAgPC9UZXh0VW5pdD4NCiAgPC9UZXh0VW5pdHM+DQo8L1BsYWNlaG9sZGVyPg==</w:instrText>
      </w:r>
      <w:r w:rsidR="00D048B4">
        <w:rPr>
          <w:sz w:val="24"/>
          <w:szCs w:val="24"/>
        </w:rPr>
        <w:fldChar w:fldCharType="separate"/>
      </w:r>
      <w:bookmarkStart w:id="53" w:name="_CTVP001eabc773d91714a6aa5b26276e450fc7a"/>
      <w:r w:rsidR="00D048B4">
        <w:rPr>
          <w:sz w:val="24"/>
          <w:szCs w:val="24"/>
        </w:rPr>
        <w:t>(Friess et al., 2012)</w:t>
      </w:r>
      <w:bookmarkEnd w:id="53"/>
      <w:r w:rsidR="00D048B4">
        <w:rPr>
          <w:sz w:val="24"/>
          <w:szCs w:val="24"/>
        </w:rPr>
        <w:fldChar w:fldCharType="end"/>
      </w:r>
      <w:r w:rsidR="00D048B4">
        <w:rPr>
          <w:sz w:val="24"/>
          <w:szCs w:val="24"/>
        </w:rPr>
        <w:t xml:space="preserve">. Sediment accretion inside the scheme has presumably sustained beyond the scope of the monitoring report, as in 2016 the mean elevation inside the MR </w:t>
      </w:r>
      <w:r w:rsidR="00D048B4" w:rsidRPr="001404C2">
        <w:rPr>
          <w:rFonts w:cstheme="minorHAnsi"/>
          <w:sz w:val="24"/>
          <w:szCs w:val="24"/>
        </w:rPr>
        <w:t xml:space="preserve">(3.04 ± 0.42 m ODN) </w:t>
      </w:r>
      <w:r w:rsidR="00D048B4">
        <w:rPr>
          <w:rFonts w:cstheme="minorHAnsi"/>
          <w:sz w:val="24"/>
          <w:szCs w:val="24"/>
        </w:rPr>
        <w:t xml:space="preserve">was higher compared to the external natural marsh (2.88 ± 0.5 m ODN) </w:t>
      </w:r>
      <w:r w:rsidR="00D048B4">
        <w:rPr>
          <w:rFonts w:cstheme="minorHAnsi"/>
          <w:sz w:val="24"/>
          <w:szCs w:val="24"/>
        </w:rPr>
        <w:fldChar w:fldCharType="begin"/>
      </w:r>
      <w:r w:rsidR="00D048B4">
        <w:rPr>
          <w:rFonts w:cstheme="minorHAnsi"/>
          <w:sz w:val="24"/>
          <w:szCs w:val="24"/>
        </w:rPr>
        <w:instrText>ADDIN CITAVI.PLACEHOLDER 96a742e1-b597-47a1-9815-3bb016473c6c PFBsYWNlaG9sZGVyPg0KICA8QWRkSW5WZXJzaW9uPjUuMi4wLjg8L0FkZEluVmVyc2lvbj4NCiAgPElkPjk2YTc0MmUxLWI1OTctNDdhMS05ODE1LTNiYjAxNjQ3M2M2YzwvSWQ+DQogIDxFbnRyaWVzPg0KICAgIDxFbnRyeT4NCiAgICAgIDxJZD5hYTcxZDM4Yi05ZTg3LTQyOWYtYjczYS0yYTM0MTQ4ODkxZTI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instrText>
      </w:r>
      <w:r w:rsidR="00D048B4" w:rsidRPr="00DB6856">
        <w:rPr>
          <w:rFonts w:cstheme="minorHAnsi"/>
          <w:sz w:val="24"/>
          <w:szCs w:val="24"/>
          <w:lang w:val="en-US"/>
        </w:rPr>
        <w:instrText>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D048B4">
        <w:rPr>
          <w:rFonts w:cstheme="minorHAnsi"/>
          <w:sz w:val="24"/>
          <w:szCs w:val="24"/>
        </w:rPr>
        <w:fldChar w:fldCharType="separate"/>
      </w:r>
      <w:r w:rsidR="00D048B4" w:rsidRPr="00DB6856">
        <w:rPr>
          <w:rFonts w:cstheme="minorHAnsi"/>
          <w:sz w:val="24"/>
          <w:szCs w:val="24"/>
          <w:lang w:val="en-US"/>
        </w:rPr>
        <w:t>(Kiesel et al., 2019)</w:t>
      </w:r>
      <w:r w:rsidR="00D048B4">
        <w:rPr>
          <w:rFonts w:cstheme="minorHAnsi"/>
          <w:sz w:val="24"/>
          <w:szCs w:val="24"/>
        </w:rPr>
        <w:fldChar w:fldCharType="end"/>
      </w:r>
      <w:r w:rsidR="00D048B4" w:rsidRPr="00DB6856">
        <w:rPr>
          <w:rFonts w:cstheme="minorHAnsi"/>
          <w:sz w:val="24"/>
          <w:szCs w:val="24"/>
          <w:lang w:val="en-US"/>
        </w:rPr>
        <w:t xml:space="preserve">. </w:t>
      </w:r>
    </w:p>
    <w:p w14:paraId="394A6D2D" w14:textId="77777777" w:rsidR="009C1A13" w:rsidRPr="00DB6856" w:rsidRDefault="009C1A13" w:rsidP="008E644B">
      <w:pPr>
        <w:spacing w:after="0" w:line="480" w:lineRule="auto"/>
        <w:ind w:left="360"/>
        <w:jc w:val="both"/>
        <w:rPr>
          <w:rFonts w:cstheme="minorHAnsi"/>
          <w:sz w:val="24"/>
          <w:szCs w:val="24"/>
          <w:lang w:val="en-US"/>
        </w:rPr>
      </w:pPr>
    </w:p>
    <w:p w14:paraId="7D7E5088" w14:textId="6834D1D8" w:rsidR="00F7796B" w:rsidRPr="00DB6856" w:rsidRDefault="009C1A13" w:rsidP="009C1A13">
      <w:pPr>
        <w:spacing w:after="0" w:line="480" w:lineRule="auto"/>
        <w:ind w:firstLine="360"/>
        <w:jc w:val="both"/>
        <w:rPr>
          <w:rFonts w:cstheme="minorHAnsi"/>
          <w:i/>
          <w:sz w:val="24"/>
          <w:szCs w:val="24"/>
          <w:lang w:val="en-US"/>
        </w:rPr>
      </w:pPr>
      <w:r w:rsidRPr="00DB6856">
        <w:rPr>
          <w:rFonts w:cstheme="minorHAnsi"/>
          <w:i/>
          <w:sz w:val="24"/>
          <w:szCs w:val="24"/>
          <w:lang w:val="en-US"/>
        </w:rPr>
        <w:t xml:space="preserve">2.2 </w:t>
      </w:r>
      <w:r w:rsidR="00083F32" w:rsidRPr="00DB6856">
        <w:rPr>
          <w:rFonts w:cstheme="minorHAnsi"/>
          <w:i/>
          <w:sz w:val="24"/>
          <w:szCs w:val="24"/>
          <w:lang w:val="en-US"/>
        </w:rPr>
        <w:t xml:space="preserve">Model </w:t>
      </w:r>
      <w:r w:rsidR="001B38CE" w:rsidRPr="00DB6856">
        <w:rPr>
          <w:rFonts w:cstheme="minorHAnsi"/>
          <w:i/>
          <w:sz w:val="24"/>
          <w:szCs w:val="24"/>
          <w:lang w:val="en-US"/>
        </w:rPr>
        <w:t>Setup</w:t>
      </w:r>
    </w:p>
    <w:p w14:paraId="71E469BD" w14:textId="6E1D60E8" w:rsidR="004E4E51" w:rsidRPr="00721211" w:rsidRDefault="00F27C22" w:rsidP="008E644B">
      <w:pPr>
        <w:spacing w:after="0" w:line="480" w:lineRule="auto"/>
        <w:ind w:left="360"/>
        <w:jc w:val="both"/>
        <w:rPr>
          <w:sz w:val="24"/>
          <w:szCs w:val="24"/>
        </w:rPr>
      </w:pPr>
      <w:r w:rsidRPr="00DB3E63">
        <w:rPr>
          <w:rFonts w:cstheme="minorHAnsi"/>
          <w:sz w:val="24"/>
          <w:szCs w:val="24"/>
          <w:lang w:val="en-US"/>
        </w:rPr>
        <w:t xml:space="preserve">Flow </w:t>
      </w:r>
      <w:r w:rsidR="004E4E51" w:rsidRPr="00DB3E63">
        <w:rPr>
          <w:rFonts w:cstheme="minorHAnsi"/>
          <w:sz w:val="24"/>
          <w:szCs w:val="24"/>
          <w:lang w:val="en-US"/>
        </w:rPr>
        <w:t xml:space="preserve">of water over the model domain </w:t>
      </w:r>
      <w:r w:rsidRPr="00DB3E63">
        <w:rPr>
          <w:rFonts w:cstheme="minorHAnsi"/>
          <w:sz w:val="24"/>
          <w:szCs w:val="24"/>
          <w:lang w:val="en-US"/>
        </w:rPr>
        <w:t xml:space="preserve">was simulated </w:t>
      </w:r>
      <w:r w:rsidR="004E4E51" w:rsidRPr="00DB3E63">
        <w:rPr>
          <w:rFonts w:cstheme="minorHAnsi"/>
          <w:sz w:val="24"/>
          <w:szCs w:val="24"/>
          <w:lang w:val="en-US"/>
        </w:rPr>
        <w:t>using the Delft3D-FLOW (version 4.00.02)</w:t>
      </w:r>
      <w:r w:rsidR="006E481A" w:rsidRPr="00DB3E63">
        <w:rPr>
          <w:rFonts w:cstheme="minorHAnsi"/>
          <w:sz w:val="24"/>
          <w:szCs w:val="24"/>
          <w:lang w:val="en-US"/>
        </w:rPr>
        <w:t xml:space="preserve"> model</w:t>
      </w:r>
      <w:r w:rsidR="004E4E51" w:rsidRPr="00DB3E63">
        <w:rPr>
          <w:rFonts w:cstheme="minorHAnsi"/>
          <w:sz w:val="24"/>
          <w:szCs w:val="24"/>
          <w:lang w:val="en-US"/>
        </w:rPr>
        <w:t xml:space="preserve"> </w:t>
      </w:r>
      <w:r w:rsidR="007A7F34">
        <w:rPr>
          <w:rFonts w:cstheme="minorHAnsi"/>
          <w:sz w:val="24"/>
          <w:szCs w:val="24"/>
        </w:rPr>
        <w:fldChar w:fldCharType="begin"/>
      </w:r>
      <w:r w:rsidR="002B76C3" w:rsidRPr="00DB3E63">
        <w:rPr>
          <w:rFonts w:cstheme="minorHAnsi"/>
          <w:sz w:val="24"/>
          <w:szCs w:val="24"/>
          <w:lang w:val="en-US"/>
        </w:rPr>
        <w:instrText>ADDIN CITAVI.PLACEHOLDER 301b7c6b-5be5-466c-b665-9b68df70d268 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sZnQgSHlkcmF1bGljcywgMjAwMyk8L1RleHQ+DQogICAgPC9UZXh0VW5pdD4NCiAgPC9UZXh0VW5pdHM+DQo8L1BsYWNlaG9sZGVyPg==</w:instrText>
      </w:r>
      <w:r w:rsidR="007A7F34">
        <w:rPr>
          <w:rFonts w:cstheme="minorHAnsi"/>
          <w:sz w:val="24"/>
          <w:szCs w:val="24"/>
        </w:rPr>
        <w:fldChar w:fldCharType="separate"/>
      </w:r>
      <w:bookmarkStart w:id="54" w:name="_CTVP001301b7c6b5be5466cb6659b68df70d268"/>
      <w:r w:rsidR="009236D2" w:rsidRPr="00DB3E63">
        <w:rPr>
          <w:rFonts w:cstheme="minorHAnsi"/>
          <w:sz w:val="24"/>
          <w:szCs w:val="24"/>
          <w:lang w:val="en-US"/>
        </w:rPr>
        <w:t>(Delft Hydraulics, 2003)</w:t>
      </w:r>
      <w:bookmarkEnd w:id="54"/>
      <w:r w:rsidR="007A7F34">
        <w:rPr>
          <w:rFonts w:cstheme="minorHAnsi"/>
          <w:sz w:val="24"/>
          <w:szCs w:val="24"/>
        </w:rPr>
        <w:fldChar w:fldCharType="end"/>
      </w:r>
      <w:r w:rsidR="004E4E51" w:rsidRPr="00DB3E63">
        <w:rPr>
          <w:rFonts w:cstheme="minorHAnsi"/>
          <w:sz w:val="24"/>
          <w:szCs w:val="24"/>
          <w:lang w:val="en-US"/>
        </w:rPr>
        <w:t xml:space="preserve">. </w:t>
      </w:r>
      <w:r w:rsidR="004E4E51">
        <w:rPr>
          <w:rFonts w:cstheme="minorHAnsi"/>
          <w:sz w:val="24"/>
          <w:szCs w:val="24"/>
        </w:rPr>
        <w:t>Delft3D-FLOW allows</w:t>
      </w:r>
      <w:r w:rsidR="0069696C">
        <w:rPr>
          <w:rFonts w:cstheme="minorHAnsi"/>
          <w:sz w:val="24"/>
          <w:szCs w:val="24"/>
        </w:rPr>
        <w:t xml:space="preserve"> for</w:t>
      </w:r>
      <w:r w:rsidR="004E4E51">
        <w:rPr>
          <w:rFonts w:cstheme="minorHAnsi"/>
          <w:sz w:val="24"/>
          <w:szCs w:val="24"/>
        </w:rPr>
        <w:t xml:space="preserve"> the computation of flow and </w:t>
      </w:r>
      <w:r w:rsidR="0002682C">
        <w:rPr>
          <w:rFonts w:cstheme="minorHAnsi"/>
          <w:sz w:val="24"/>
          <w:szCs w:val="24"/>
        </w:rPr>
        <w:t xml:space="preserve">sediment </w:t>
      </w:r>
      <w:r w:rsidR="004E4E51">
        <w:rPr>
          <w:rFonts w:cstheme="minorHAnsi"/>
          <w:sz w:val="24"/>
          <w:szCs w:val="24"/>
        </w:rPr>
        <w:t xml:space="preserve">transport over a multi-dimensional (2D (depth averaged) and 3D) finite, rectilinear or curvilinear difference grid </w:t>
      </w:r>
      <w:r w:rsidR="007A7F34">
        <w:rPr>
          <w:rFonts w:cstheme="minorHAnsi"/>
          <w:sz w:val="24"/>
          <w:szCs w:val="24"/>
        </w:rPr>
        <w:fldChar w:fldCharType="begin"/>
      </w:r>
      <w:r w:rsidR="002B76C3">
        <w:rPr>
          <w:rFonts w:cstheme="minorHAnsi"/>
          <w:sz w:val="24"/>
          <w:szCs w:val="24"/>
        </w:rPr>
        <w:instrText>ADDIN CITAVI.PLACEHOLDER c3eef33c-6c68-4e19-8dfe-53dd9eb481e9 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GVsZnQgSHlkcmF1bGljcywgMjAwMzsgVGVtbWVybWFuIGV0IGFsLiwgMjAxMik8L1RleHQ+DQogICAgPC9UZXh0VW5pdD4NCiAgPC9UZXh0VW5pdHM+DQo8L1BsYWNlaG9sZGVyPg==</w:instrText>
      </w:r>
      <w:r w:rsidR="007A7F34">
        <w:rPr>
          <w:rFonts w:cstheme="minorHAnsi"/>
          <w:sz w:val="24"/>
          <w:szCs w:val="24"/>
        </w:rPr>
        <w:fldChar w:fldCharType="separate"/>
      </w:r>
      <w:bookmarkStart w:id="55" w:name="_CTVP001c3eef33c6c684e198dfe53dd9eb481e9"/>
      <w:r w:rsidR="009236D2">
        <w:rPr>
          <w:rFonts w:cstheme="minorHAnsi"/>
          <w:sz w:val="24"/>
          <w:szCs w:val="24"/>
        </w:rPr>
        <w:t>(Delft Hydraulics, 2003; Temmerman et al., 2012)</w:t>
      </w:r>
      <w:bookmarkEnd w:id="55"/>
      <w:r w:rsidR="007A7F34">
        <w:rPr>
          <w:rFonts w:cstheme="minorHAnsi"/>
          <w:sz w:val="24"/>
          <w:szCs w:val="24"/>
        </w:rPr>
        <w:fldChar w:fldCharType="end"/>
      </w:r>
      <w:r w:rsidR="004E4E51">
        <w:rPr>
          <w:rFonts w:cstheme="minorHAnsi"/>
          <w:sz w:val="24"/>
          <w:szCs w:val="24"/>
        </w:rPr>
        <w:t xml:space="preserve">. </w:t>
      </w:r>
      <w:r>
        <w:rPr>
          <w:rFonts w:cstheme="minorHAnsi"/>
          <w:sz w:val="24"/>
          <w:szCs w:val="24"/>
        </w:rPr>
        <w:t xml:space="preserve">A </w:t>
      </w:r>
      <w:r w:rsidR="004E4E51">
        <w:rPr>
          <w:rFonts w:cstheme="minorHAnsi"/>
          <w:sz w:val="24"/>
          <w:szCs w:val="24"/>
        </w:rPr>
        <w:t>2D</w:t>
      </w:r>
      <w:r w:rsidR="0002682C">
        <w:rPr>
          <w:rFonts w:cstheme="minorHAnsi"/>
          <w:sz w:val="24"/>
          <w:szCs w:val="24"/>
        </w:rPr>
        <w:t xml:space="preserve"> depth averaged computation</w:t>
      </w:r>
      <w:r>
        <w:rPr>
          <w:rFonts w:cstheme="minorHAnsi"/>
          <w:sz w:val="24"/>
          <w:szCs w:val="24"/>
        </w:rPr>
        <w:t xml:space="preserve"> was used to </w:t>
      </w:r>
      <w:r w:rsidR="004E4E51">
        <w:rPr>
          <w:rFonts w:cstheme="minorHAnsi"/>
          <w:sz w:val="24"/>
          <w:szCs w:val="24"/>
        </w:rPr>
        <w:t xml:space="preserve">solve the unsteady </w:t>
      </w:r>
      <w:r w:rsidR="004E4E51" w:rsidRPr="00721211">
        <w:rPr>
          <w:rFonts w:cstheme="minorHAnsi"/>
          <w:sz w:val="24"/>
          <w:szCs w:val="24"/>
        </w:rPr>
        <w:t>shallow-water equations</w:t>
      </w:r>
      <w:r w:rsidR="004E4E51" w:rsidRPr="00721211">
        <w:rPr>
          <w:rStyle w:val="grek"/>
          <w:sz w:val="24"/>
          <w:szCs w:val="24"/>
        </w:rPr>
        <w:t xml:space="preserve">. </w:t>
      </w:r>
    </w:p>
    <w:p w14:paraId="62B96D12" w14:textId="77777777" w:rsidR="007C47C1" w:rsidRDefault="00F27C22" w:rsidP="008E644B">
      <w:pPr>
        <w:spacing w:after="0" w:line="480" w:lineRule="auto"/>
        <w:ind w:left="360"/>
        <w:jc w:val="both"/>
        <w:rPr>
          <w:rFonts w:cstheme="minorHAnsi"/>
          <w:sz w:val="24"/>
          <w:szCs w:val="24"/>
        </w:rPr>
      </w:pPr>
      <w:r>
        <w:rPr>
          <w:rFonts w:cstheme="minorHAnsi"/>
          <w:sz w:val="24"/>
          <w:szCs w:val="24"/>
        </w:rPr>
        <w:t>T</w:t>
      </w:r>
      <w:r w:rsidR="00F342F9">
        <w:rPr>
          <w:rFonts w:cstheme="minorHAnsi"/>
          <w:sz w:val="24"/>
          <w:szCs w:val="24"/>
        </w:rPr>
        <w:t>wo-dimensional (depth-averaged)</w:t>
      </w:r>
      <w:r w:rsidR="00571EFB">
        <w:rPr>
          <w:rFonts w:cstheme="minorHAnsi"/>
          <w:sz w:val="24"/>
          <w:szCs w:val="24"/>
        </w:rPr>
        <w:t xml:space="preserve"> tide-induced</w:t>
      </w:r>
      <w:r w:rsidR="00B96227">
        <w:rPr>
          <w:rFonts w:cstheme="minorHAnsi"/>
          <w:sz w:val="24"/>
          <w:szCs w:val="24"/>
        </w:rPr>
        <w:t xml:space="preserve"> flow </w:t>
      </w:r>
      <w:r>
        <w:rPr>
          <w:rFonts w:cstheme="minorHAnsi"/>
          <w:sz w:val="24"/>
          <w:szCs w:val="24"/>
        </w:rPr>
        <w:t xml:space="preserve">was simulated </w:t>
      </w:r>
      <w:r w:rsidR="00B96227">
        <w:rPr>
          <w:rFonts w:cstheme="minorHAnsi"/>
          <w:sz w:val="24"/>
          <w:szCs w:val="24"/>
        </w:rPr>
        <w:t xml:space="preserve">on a </w:t>
      </w:r>
      <w:r w:rsidR="00393A62">
        <w:rPr>
          <w:rFonts w:cstheme="minorHAnsi"/>
          <w:sz w:val="24"/>
          <w:szCs w:val="24"/>
        </w:rPr>
        <w:t>Cartesian</w:t>
      </w:r>
      <w:r w:rsidR="00F342F9">
        <w:rPr>
          <w:rFonts w:cstheme="minorHAnsi"/>
          <w:sz w:val="24"/>
          <w:szCs w:val="24"/>
        </w:rPr>
        <w:t xml:space="preserve"> </w:t>
      </w:r>
      <w:r w:rsidR="00B96227">
        <w:rPr>
          <w:rFonts w:cstheme="minorHAnsi"/>
          <w:sz w:val="24"/>
          <w:szCs w:val="24"/>
        </w:rPr>
        <w:t>grid</w:t>
      </w:r>
      <w:r w:rsidR="00F342F9">
        <w:rPr>
          <w:rFonts w:cstheme="minorHAnsi"/>
          <w:sz w:val="24"/>
          <w:szCs w:val="24"/>
        </w:rPr>
        <w:t xml:space="preserve"> using the </w:t>
      </w:r>
      <w:r w:rsidR="00393A62">
        <w:rPr>
          <w:rFonts w:cstheme="minorHAnsi"/>
          <w:sz w:val="24"/>
          <w:szCs w:val="24"/>
        </w:rPr>
        <w:t xml:space="preserve">horizontal momentum equations, the continuity equation and </w:t>
      </w:r>
      <w:r w:rsidR="00FE01A5">
        <w:rPr>
          <w:rFonts w:cstheme="minorHAnsi"/>
          <w:sz w:val="24"/>
          <w:szCs w:val="24"/>
        </w:rPr>
        <w:t xml:space="preserve">2D turbulence, which was </w:t>
      </w:r>
      <w:r w:rsidR="00FE01A5">
        <w:rPr>
          <w:rFonts w:cstheme="minorHAnsi"/>
          <w:sz w:val="24"/>
          <w:szCs w:val="24"/>
        </w:rPr>
        <w:lastRenderedPageBreak/>
        <w:t xml:space="preserve">modelled based on </w:t>
      </w:r>
      <w:r w:rsidR="00DD2552">
        <w:rPr>
          <w:rFonts w:cstheme="minorHAnsi"/>
          <w:sz w:val="24"/>
          <w:szCs w:val="24"/>
        </w:rPr>
        <w:t xml:space="preserve">a </w:t>
      </w:r>
      <w:r w:rsidR="00FE01A5">
        <w:rPr>
          <w:rFonts w:cstheme="minorHAnsi"/>
          <w:sz w:val="24"/>
          <w:szCs w:val="24"/>
        </w:rPr>
        <w:t>constant horizontal eddy viscosity coefficient (1 m² s</w:t>
      </w:r>
      <w:r w:rsidR="00FE01A5" w:rsidRPr="0012147D">
        <w:rPr>
          <w:rFonts w:cstheme="minorHAnsi"/>
          <w:sz w:val="24"/>
          <w:szCs w:val="24"/>
          <w:vertAlign w:val="superscript"/>
        </w:rPr>
        <w:t>-1</w:t>
      </w:r>
      <w:r w:rsidR="00FE01A5">
        <w:rPr>
          <w:rFonts w:cstheme="minorHAnsi"/>
          <w:sz w:val="24"/>
          <w:szCs w:val="24"/>
        </w:rPr>
        <w:t>).</w:t>
      </w:r>
      <w:r w:rsidR="00FE01A5" w:rsidRPr="0012147D">
        <w:rPr>
          <w:rFonts w:cstheme="minorHAnsi"/>
          <w:sz w:val="24"/>
          <w:szCs w:val="24"/>
          <w:vertAlign w:val="superscript"/>
        </w:rPr>
        <w:t xml:space="preserve"> </w:t>
      </w:r>
      <w:r w:rsidR="00B96227">
        <w:rPr>
          <w:rFonts w:cstheme="minorHAnsi"/>
          <w:sz w:val="24"/>
          <w:szCs w:val="24"/>
        </w:rPr>
        <w:t>The modelled period extended</w:t>
      </w:r>
      <w:r w:rsidR="007C0A3D">
        <w:rPr>
          <w:rFonts w:cstheme="minorHAnsi"/>
          <w:sz w:val="24"/>
          <w:szCs w:val="24"/>
        </w:rPr>
        <w:t xml:space="preserve"> over the highest spring tides of the year 2017,</w:t>
      </w:r>
      <w:r w:rsidR="00B96227">
        <w:rPr>
          <w:rFonts w:cstheme="minorHAnsi"/>
          <w:sz w:val="24"/>
          <w:szCs w:val="24"/>
        </w:rPr>
        <w:t xml:space="preserve"> from </w:t>
      </w:r>
      <w:r w:rsidR="00B7055A">
        <w:rPr>
          <w:rFonts w:cstheme="minorHAnsi"/>
          <w:sz w:val="24"/>
          <w:szCs w:val="24"/>
        </w:rPr>
        <w:t>the 20</w:t>
      </w:r>
      <w:r w:rsidR="00B7055A" w:rsidRPr="00B7055A">
        <w:rPr>
          <w:rFonts w:cstheme="minorHAnsi"/>
          <w:sz w:val="24"/>
          <w:szCs w:val="24"/>
          <w:vertAlign w:val="superscript"/>
        </w:rPr>
        <w:t>th</w:t>
      </w:r>
      <w:r w:rsidR="00B7055A">
        <w:rPr>
          <w:rFonts w:cstheme="minorHAnsi"/>
          <w:sz w:val="24"/>
          <w:szCs w:val="24"/>
        </w:rPr>
        <w:t xml:space="preserve"> </w:t>
      </w:r>
      <w:r w:rsidR="00B96227">
        <w:rPr>
          <w:rFonts w:cstheme="minorHAnsi"/>
          <w:sz w:val="24"/>
          <w:szCs w:val="24"/>
        </w:rPr>
        <w:t>of September to</w:t>
      </w:r>
      <w:r w:rsidR="00B7055A">
        <w:rPr>
          <w:rFonts w:cstheme="minorHAnsi"/>
          <w:sz w:val="24"/>
          <w:szCs w:val="24"/>
        </w:rPr>
        <w:t xml:space="preserve"> the 16</w:t>
      </w:r>
      <w:r w:rsidR="00B7055A" w:rsidRPr="00B7055A">
        <w:rPr>
          <w:rFonts w:cstheme="minorHAnsi"/>
          <w:sz w:val="24"/>
          <w:szCs w:val="24"/>
          <w:vertAlign w:val="superscript"/>
        </w:rPr>
        <w:t>th</w:t>
      </w:r>
      <w:r w:rsidR="00B7055A">
        <w:rPr>
          <w:rFonts w:cstheme="minorHAnsi"/>
          <w:sz w:val="24"/>
          <w:szCs w:val="24"/>
        </w:rPr>
        <w:t xml:space="preserve"> of October</w:t>
      </w:r>
      <w:r w:rsidR="00625179">
        <w:rPr>
          <w:rFonts w:cstheme="minorHAnsi"/>
          <w:sz w:val="24"/>
          <w:szCs w:val="24"/>
        </w:rPr>
        <w:t>, applied</w:t>
      </w:r>
      <w:r w:rsidR="00B96227">
        <w:rPr>
          <w:rFonts w:cstheme="minorHAnsi"/>
          <w:sz w:val="24"/>
          <w:szCs w:val="24"/>
        </w:rPr>
        <w:t xml:space="preserve"> </w:t>
      </w:r>
      <w:r>
        <w:rPr>
          <w:rFonts w:cstheme="minorHAnsi"/>
          <w:sz w:val="24"/>
          <w:szCs w:val="24"/>
        </w:rPr>
        <w:t xml:space="preserve">at </w:t>
      </w:r>
      <w:r w:rsidR="00B96227">
        <w:rPr>
          <w:rFonts w:cstheme="minorHAnsi"/>
          <w:sz w:val="24"/>
          <w:szCs w:val="24"/>
        </w:rPr>
        <w:t xml:space="preserve">a time-step of </w:t>
      </w:r>
      <w:r w:rsidR="00C43977">
        <w:rPr>
          <w:rFonts w:cstheme="minorHAnsi"/>
          <w:sz w:val="24"/>
          <w:szCs w:val="24"/>
        </w:rPr>
        <w:t>six</w:t>
      </w:r>
      <w:r w:rsidR="00B96227">
        <w:rPr>
          <w:rFonts w:cstheme="minorHAnsi"/>
          <w:sz w:val="24"/>
          <w:szCs w:val="24"/>
        </w:rPr>
        <w:t xml:space="preserve"> seconds. </w:t>
      </w:r>
      <w:r w:rsidR="002A09AD">
        <w:rPr>
          <w:rFonts w:cstheme="minorHAnsi"/>
          <w:sz w:val="24"/>
          <w:szCs w:val="24"/>
        </w:rPr>
        <w:t>The model domain covered</w:t>
      </w:r>
      <w:r w:rsidR="007227C2">
        <w:rPr>
          <w:rFonts w:cstheme="minorHAnsi"/>
          <w:sz w:val="24"/>
          <w:szCs w:val="24"/>
        </w:rPr>
        <w:t xml:space="preserve"> an area</w:t>
      </w:r>
      <w:r w:rsidR="00235527">
        <w:rPr>
          <w:rFonts w:cstheme="minorHAnsi"/>
          <w:sz w:val="24"/>
          <w:szCs w:val="24"/>
        </w:rPr>
        <w:t xml:space="preserve"> of 1.97 km width and 1.95 km</w:t>
      </w:r>
      <w:r w:rsidR="007227C2">
        <w:rPr>
          <w:rFonts w:cstheme="minorHAnsi"/>
          <w:sz w:val="24"/>
          <w:szCs w:val="24"/>
        </w:rPr>
        <w:t xml:space="preserve"> length, extending from the pioneer zone of the natural saltmarsh in front of the MR over the MR itself in landward direction</w:t>
      </w:r>
      <w:r w:rsidR="00235527">
        <w:rPr>
          <w:rFonts w:cstheme="minorHAnsi"/>
          <w:sz w:val="24"/>
          <w:szCs w:val="24"/>
        </w:rPr>
        <w:t>,</w:t>
      </w:r>
      <w:r w:rsidR="007227C2">
        <w:rPr>
          <w:rFonts w:cstheme="minorHAnsi"/>
          <w:sz w:val="24"/>
          <w:szCs w:val="24"/>
        </w:rPr>
        <w:t xml:space="preserve"> </w:t>
      </w:r>
      <w:r w:rsidR="00235527">
        <w:rPr>
          <w:rFonts w:cstheme="minorHAnsi"/>
          <w:sz w:val="24"/>
          <w:szCs w:val="24"/>
        </w:rPr>
        <w:t>up to</w:t>
      </w:r>
      <w:r w:rsidR="00E53F04">
        <w:rPr>
          <w:rFonts w:cstheme="minorHAnsi"/>
          <w:sz w:val="24"/>
          <w:szCs w:val="24"/>
        </w:rPr>
        <w:t xml:space="preserve"> the</w:t>
      </w:r>
      <w:r w:rsidR="007227C2">
        <w:rPr>
          <w:rFonts w:cstheme="minorHAnsi"/>
          <w:sz w:val="24"/>
          <w:szCs w:val="24"/>
        </w:rPr>
        <w:t xml:space="preserve"> neighbouring agricultural fields</w:t>
      </w:r>
      <w:r w:rsidR="0086656E">
        <w:rPr>
          <w:rFonts w:cstheme="minorHAnsi"/>
          <w:sz w:val="24"/>
          <w:szCs w:val="24"/>
        </w:rPr>
        <w:t xml:space="preserve"> (Fig. 1)</w:t>
      </w:r>
      <w:r w:rsidR="007227C2">
        <w:rPr>
          <w:rFonts w:cstheme="minorHAnsi"/>
          <w:sz w:val="24"/>
          <w:szCs w:val="24"/>
        </w:rPr>
        <w:t xml:space="preserve">. </w:t>
      </w:r>
    </w:p>
    <w:p w14:paraId="5788E1C2" w14:textId="7B8029E9" w:rsidR="006C1E2F" w:rsidRDefault="00F27C22" w:rsidP="008E644B">
      <w:pPr>
        <w:spacing w:after="0" w:line="480" w:lineRule="auto"/>
        <w:ind w:left="360"/>
        <w:jc w:val="both"/>
        <w:rPr>
          <w:rFonts w:cstheme="minorHAnsi"/>
          <w:sz w:val="24"/>
          <w:szCs w:val="24"/>
        </w:rPr>
      </w:pPr>
      <w:r>
        <w:rPr>
          <w:rFonts w:cstheme="minorHAnsi"/>
          <w:sz w:val="24"/>
          <w:szCs w:val="24"/>
        </w:rPr>
        <w:t xml:space="preserve">A </w:t>
      </w:r>
      <w:r w:rsidR="00A433FB">
        <w:rPr>
          <w:rFonts w:cstheme="minorHAnsi"/>
          <w:sz w:val="24"/>
          <w:szCs w:val="24"/>
        </w:rPr>
        <w:t>2</w:t>
      </w:r>
      <w:r w:rsidR="0019654E">
        <w:rPr>
          <w:rFonts w:cstheme="minorHAnsi"/>
          <w:sz w:val="24"/>
          <w:szCs w:val="24"/>
        </w:rPr>
        <w:t xml:space="preserve"> x 2</w:t>
      </w:r>
      <w:r w:rsidR="00A433FB">
        <w:rPr>
          <w:rFonts w:cstheme="minorHAnsi"/>
          <w:sz w:val="24"/>
          <w:szCs w:val="24"/>
        </w:rPr>
        <w:t xml:space="preserve"> m </w:t>
      </w:r>
      <w:r w:rsidR="00750030">
        <w:rPr>
          <w:rFonts w:cstheme="minorHAnsi"/>
          <w:sz w:val="24"/>
          <w:szCs w:val="24"/>
        </w:rPr>
        <w:t xml:space="preserve">LiDAR (Light Detection and Ranging) based DEM from 2016 (provided by the UK Environment Agency) </w:t>
      </w:r>
      <w:r>
        <w:rPr>
          <w:rFonts w:cstheme="minorHAnsi"/>
          <w:sz w:val="24"/>
          <w:szCs w:val="24"/>
        </w:rPr>
        <w:t xml:space="preserve">was used </w:t>
      </w:r>
      <w:r w:rsidR="00750030">
        <w:rPr>
          <w:rFonts w:cstheme="minorHAnsi"/>
          <w:sz w:val="24"/>
          <w:szCs w:val="24"/>
        </w:rPr>
        <w:t>to implement the bathymetry and topography of t</w:t>
      </w:r>
      <w:r w:rsidR="00A71EF6">
        <w:rPr>
          <w:rFonts w:cstheme="minorHAnsi"/>
          <w:sz w:val="24"/>
          <w:szCs w:val="24"/>
        </w:rPr>
        <w:t xml:space="preserve">he Freiston Shore coastal zone. </w:t>
      </w:r>
      <w:r w:rsidR="000A2CB2">
        <w:rPr>
          <w:rFonts w:cstheme="minorHAnsi"/>
          <w:sz w:val="24"/>
          <w:szCs w:val="24"/>
        </w:rPr>
        <w:t>T</w:t>
      </w:r>
      <w:r w:rsidR="00424457">
        <w:rPr>
          <w:rFonts w:cstheme="minorHAnsi"/>
          <w:sz w:val="24"/>
          <w:szCs w:val="24"/>
        </w:rPr>
        <w:t xml:space="preserve">his dataset was </w:t>
      </w:r>
      <w:r w:rsidR="001D3EE1">
        <w:rPr>
          <w:rFonts w:cstheme="minorHAnsi"/>
          <w:sz w:val="24"/>
          <w:szCs w:val="24"/>
        </w:rPr>
        <w:t>resampled to</w:t>
      </w:r>
      <w:r w:rsidR="000A2CB2">
        <w:rPr>
          <w:rFonts w:cstheme="minorHAnsi"/>
          <w:sz w:val="24"/>
          <w:szCs w:val="24"/>
        </w:rPr>
        <w:t xml:space="preserve"> </w:t>
      </w:r>
      <w:r>
        <w:rPr>
          <w:rFonts w:cstheme="minorHAnsi"/>
          <w:sz w:val="24"/>
          <w:szCs w:val="24"/>
        </w:rPr>
        <w:t xml:space="preserve">a </w:t>
      </w:r>
      <w:r w:rsidR="000A2CB2">
        <w:rPr>
          <w:rFonts w:cstheme="minorHAnsi"/>
          <w:sz w:val="24"/>
          <w:szCs w:val="24"/>
        </w:rPr>
        <w:t>10</w:t>
      </w:r>
      <w:r w:rsidR="00AB4B31">
        <w:rPr>
          <w:rFonts w:cstheme="minorHAnsi"/>
          <w:sz w:val="24"/>
          <w:szCs w:val="24"/>
        </w:rPr>
        <w:t xml:space="preserve"> m</w:t>
      </w:r>
      <w:r w:rsidR="000A2CB2">
        <w:rPr>
          <w:rFonts w:cstheme="minorHAnsi"/>
          <w:sz w:val="24"/>
          <w:szCs w:val="24"/>
        </w:rPr>
        <w:t xml:space="preserve"> x 10 m</w:t>
      </w:r>
      <w:r w:rsidR="00204839">
        <w:rPr>
          <w:rFonts w:cstheme="minorHAnsi"/>
          <w:sz w:val="24"/>
          <w:szCs w:val="24"/>
        </w:rPr>
        <w:t xml:space="preserve"> and 5 </w:t>
      </w:r>
      <w:r w:rsidR="00AB4B31">
        <w:rPr>
          <w:rFonts w:cstheme="minorHAnsi"/>
          <w:sz w:val="24"/>
          <w:szCs w:val="24"/>
        </w:rPr>
        <w:t xml:space="preserve">m </w:t>
      </w:r>
      <w:r w:rsidR="00204839">
        <w:rPr>
          <w:rFonts w:cstheme="minorHAnsi"/>
          <w:sz w:val="24"/>
          <w:szCs w:val="24"/>
        </w:rPr>
        <w:t>x 5 m</w:t>
      </w:r>
      <w:r w:rsidR="00FF0DC2">
        <w:rPr>
          <w:rFonts w:cstheme="minorHAnsi"/>
          <w:sz w:val="24"/>
          <w:szCs w:val="24"/>
        </w:rPr>
        <w:t xml:space="preserve"> </w:t>
      </w:r>
      <w:r w:rsidR="000A2CB2">
        <w:rPr>
          <w:rFonts w:cstheme="minorHAnsi"/>
          <w:sz w:val="24"/>
          <w:szCs w:val="24"/>
        </w:rPr>
        <w:t>resolution</w:t>
      </w:r>
      <w:r w:rsidR="00424457">
        <w:rPr>
          <w:rFonts w:cstheme="minorHAnsi"/>
          <w:sz w:val="24"/>
          <w:szCs w:val="24"/>
        </w:rPr>
        <w:t xml:space="preserve"> </w:t>
      </w:r>
      <w:r w:rsidR="001D3EE1">
        <w:rPr>
          <w:rFonts w:cstheme="minorHAnsi"/>
          <w:sz w:val="24"/>
          <w:szCs w:val="24"/>
        </w:rPr>
        <w:t xml:space="preserve">grid </w:t>
      </w:r>
      <w:r w:rsidR="00204839">
        <w:rPr>
          <w:rFonts w:cstheme="minorHAnsi"/>
          <w:sz w:val="24"/>
          <w:szCs w:val="24"/>
        </w:rPr>
        <w:t xml:space="preserve">(the latter only for calibration purposes; see section 2.3) </w:t>
      </w:r>
      <w:r w:rsidR="00A71EF6">
        <w:rPr>
          <w:rFonts w:cstheme="minorHAnsi"/>
          <w:sz w:val="24"/>
          <w:szCs w:val="24"/>
        </w:rPr>
        <w:t xml:space="preserve">in order to reduce computational costs. </w:t>
      </w:r>
      <w:r w:rsidR="00140D67">
        <w:rPr>
          <w:rFonts w:cstheme="minorHAnsi"/>
          <w:sz w:val="24"/>
          <w:szCs w:val="24"/>
        </w:rPr>
        <w:t>A bilinear resampling technique was applied</w:t>
      </w:r>
      <w:r w:rsidR="00204839">
        <w:rPr>
          <w:rFonts w:cstheme="minorHAnsi"/>
          <w:sz w:val="24"/>
          <w:szCs w:val="24"/>
        </w:rPr>
        <w:t xml:space="preserve"> in both cases</w:t>
      </w:r>
      <w:r w:rsidR="00140D67">
        <w:rPr>
          <w:rFonts w:cstheme="minorHAnsi"/>
          <w:sz w:val="24"/>
          <w:szCs w:val="24"/>
        </w:rPr>
        <w:t xml:space="preserve">, which </w:t>
      </w:r>
      <w:r w:rsidR="002D5845">
        <w:rPr>
          <w:rFonts w:cstheme="minorHAnsi"/>
          <w:sz w:val="24"/>
          <w:szCs w:val="24"/>
        </w:rPr>
        <w:t>u</w:t>
      </w:r>
      <w:r w:rsidR="006C1E2F">
        <w:rPr>
          <w:rFonts w:cstheme="minorHAnsi"/>
          <w:sz w:val="24"/>
          <w:szCs w:val="24"/>
        </w:rPr>
        <w:t>ses</w:t>
      </w:r>
      <w:r w:rsidR="002D5845">
        <w:rPr>
          <w:rFonts w:cstheme="minorHAnsi"/>
          <w:sz w:val="24"/>
          <w:szCs w:val="24"/>
        </w:rPr>
        <w:t xml:space="preserve"> the average</w:t>
      </w:r>
      <w:r w:rsidR="006C1E2F">
        <w:rPr>
          <w:rFonts w:cstheme="minorHAnsi"/>
          <w:sz w:val="24"/>
          <w:szCs w:val="24"/>
        </w:rPr>
        <w:t xml:space="preserve"> of the four nearest</w:t>
      </w:r>
      <w:r w:rsidR="002D5845">
        <w:rPr>
          <w:rFonts w:cstheme="minorHAnsi"/>
          <w:sz w:val="24"/>
          <w:szCs w:val="24"/>
        </w:rPr>
        <w:t xml:space="preserve"> cells weighted by distance to define</w:t>
      </w:r>
      <w:r w:rsidR="00140D67">
        <w:rPr>
          <w:rFonts w:cstheme="minorHAnsi"/>
          <w:sz w:val="24"/>
          <w:szCs w:val="24"/>
        </w:rPr>
        <w:t xml:space="preserve"> the new value of a cell. </w:t>
      </w:r>
      <w:r w:rsidR="00C2106F">
        <w:rPr>
          <w:rFonts w:cstheme="minorHAnsi"/>
          <w:sz w:val="24"/>
          <w:szCs w:val="24"/>
        </w:rPr>
        <w:t>The bathymetry in the model domain is consequently not reflecting the highest surface levels, but includes sub grid scale features such as smaller tidal creeks, which are important for the undisturbed flow in the study site.</w:t>
      </w:r>
    </w:p>
    <w:p w14:paraId="7E9A3DA7" w14:textId="7ED4D922" w:rsidR="006A40CD" w:rsidRDefault="00F27C22" w:rsidP="008E644B">
      <w:pPr>
        <w:spacing w:after="0" w:line="480" w:lineRule="auto"/>
        <w:ind w:left="360"/>
        <w:jc w:val="both"/>
        <w:rPr>
          <w:rFonts w:cstheme="minorHAnsi"/>
          <w:sz w:val="24"/>
          <w:szCs w:val="24"/>
        </w:rPr>
      </w:pPr>
      <w:r>
        <w:rPr>
          <w:rFonts w:cstheme="minorHAnsi"/>
          <w:sz w:val="24"/>
          <w:szCs w:val="24"/>
        </w:rPr>
        <w:t xml:space="preserve">Key </w:t>
      </w:r>
      <w:r w:rsidR="006A40CD">
        <w:rPr>
          <w:rFonts w:cstheme="minorHAnsi"/>
          <w:sz w:val="24"/>
          <w:szCs w:val="24"/>
        </w:rPr>
        <w:t xml:space="preserve">surface covers </w:t>
      </w:r>
      <w:r>
        <w:rPr>
          <w:rFonts w:cstheme="minorHAnsi"/>
          <w:sz w:val="24"/>
          <w:szCs w:val="24"/>
        </w:rPr>
        <w:t xml:space="preserve">were differentiated </w:t>
      </w:r>
      <w:r w:rsidR="006A40CD">
        <w:rPr>
          <w:rFonts w:cstheme="minorHAnsi"/>
          <w:sz w:val="24"/>
          <w:szCs w:val="24"/>
        </w:rPr>
        <w:t xml:space="preserve">for the application of bottom roughness coefficients. </w:t>
      </w:r>
      <w:r>
        <w:rPr>
          <w:rFonts w:cstheme="minorHAnsi"/>
          <w:sz w:val="24"/>
          <w:szCs w:val="24"/>
        </w:rPr>
        <w:t xml:space="preserve">A </w:t>
      </w:r>
      <w:r w:rsidR="006A40CD">
        <w:rPr>
          <w:rFonts w:cstheme="minorHAnsi"/>
          <w:sz w:val="24"/>
          <w:szCs w:val="24"/>
        </w:rPr>
        <w:t xml:space="preserve">supervised image classification </w:t>
      </w:r>
      <w:r>
        <w:rPr>
          <w:rFonts w:cstheme="minorHAnsi"/>
          <w:sz w:val="24"/>
          <w:szCs w:val="24"/>
        </w:rPr>
        <w:t>(</w:t>
      </w:r>
      <w:r w:rsidR="006A40CD">
        <w:rPr>
          <w:rFonts w:cstheme="minorHAnsi"/>
          <w:sz w:val="24"/>
          <w:szCs w:val="24"/>
        </w:rPr>
        <w:t>from Kiesel et al.</w:t>
      </w:r>
      <w:r>
        <w:rPr>
          <w:rFonts w:cstheme="minorHAnsi"/>
          <w:sz w:val="24"/>
          <w:szCs w:val="24"/>
        </w:rPr>
        <w:t xml:space="preserve">, </w:t>
      </w:r>
      <w:r w:rsidR="006A40CD">
        <w:rPr>
          <w:rFonts w:cstheme="minorHAnsi"/>
          <w:sz w:val="24"/>
          <w:szCs w:val="24"/>
        </w:rPr>
        <w:t>2019</w:t>
      </w:r>
      <w:r>
        <w:rPr>
          <w:rFonts w:cstheme="minorHAnsi"/>
          <w:sz w:val="24"/>
          <w:szCs w:val="24"/>
        </w:rPr>
        <w:t xml:space="preserve">; </w:t>
      </w:r>
      <w:r w:rsidR="006A40CD">
        <w:rPr>
          <w:rFonts w:cstheme="minorHAnsi"/>
          <w:sz w:val="24"/>
          <w:szCs w:val="24"/>
        </w:rPr>
        <w:t xml:space="preserve">overall accuracy of 93 %) </w:t>
      </w:r>
      <w:r>
        <w:rPr>
          <w:rFonts w:cstheme="minorHAnsi"/>
          <w:sz w:val="24"/>
          <w:szCs w:val="24"/>
        </w:rPr>
        <w:t xml:space="preserve">was used </w:t>
      </w:r>
      <w:r w:rsidR="006A40CD">
        <w:rPr>
          <w:rFonts w:cstheme="minorHAnsi"/>
          <w:sz w:val="24"/>
          <w:szCs w:val="24"/>
        </w:rPr>
        <w:t>to distinguish between four different surface cover classes</w:t>
      </w:r>
      <w:r w:rsidR="0087557C">
        <w:rPr>
          <w:rFonts w:cstheme="minorHAnsi"/>
          <w:sz w:val="24"/>
          <w:szCs w:val="24"/>
        </w:rPr>
        <w:t xml:space="preserve"> (saltmarsh, water, mud and pasture)</w:t>
      </w:r>
      <w:r w:rsidR="006A40CD">
        <w:rPr>
          <w:rFonts w:cstheme="minorHAnsi"/>
          <w:sz w:val="24"/>
          <w:szCs w:val="24"/>
        </w:rPr>
        <w:t xml:space="preserve">. This classification </w:t>
      </w:r>
      <w:r>
        <w:rPr>
          <w:rFonts w:cstheme="minorHAnsi"/>
          <w:sz w:val="24"/>
          <w:szCs w:val="24"/>
        </w:rPr>
        <w:t>wa</w:t>
      </w:r>
      <w:r w:rsidR="006A40CD">
        <w:rPr>
          <w:rFonts w:cstheme="minorHAnsi"/>
          <w:sz w:val="24"/>
          <w:szCs w:val="24"/>
        </w:rPr>
        <w:t xml:space="preserve">s based on vertical aerial photography of 20 x 20 cm resolution, which was taken on 6 May 2016 during low tide </w:t>
      </w:r>
      <w:r w:rsidR="0086656E">
        <w:rPr>
          <w:rFonts w:cstheme="minorHAnsi"/>
          <w:sz w:val="24"/>
          <w:szCs w:val="24"/>
        </w:rPr>
        <w:t xml:space="preserve">for </w:t>
      </w:r>
      <w:r w:rsidR="006A40CD">
        <w:rPr>
          <w:rFonts w:cstheme="minorHAnsi"/>
          <w:sz w:val="24"/>
          <w:szCs w:val="24"/>
        </w:rPr>
        <w:t xml:space="preserve">the UK Environment Agency. The results of the classification were validated by comparing </w:t>
      </w:r>
      <w:r w:rsidR="0087557C">
        <w:rPr>
          <w:rFonts w:cstheme="minorHAnsi"/>
          <w:sz w:val="24"/>
          <w:szCs w:val="24"/>
        </w:rPr>
        <w:t xml:space="preserve">twelve </w:t>
      </w:r>
      <w:r w:rsidR="006A40CD">
        <w:rPr>
          <w:rFonts w:cstheme="minorHAnsi"/>
          <w:sz w:val="24"/>
          <w:szCs w:val="24"/>
        </w:rPr>
        <w:t xml:space="preserve">classified pixels to ground reference measurements </w:t>
      </w:r>
      <w:r w:rsidR="007A7F34">
        <w:rPr>
          <w:rFonts w:cstheme="minorHAnsi"/>
          <w:sz w:val="24"/>
          <w:szCs w:val="24"/>
        </w:rPr>
        <w:fldChar w:fldCharType="begin"/>
      </w:r>
      <w:r w:rsidR="006A40CD">
        <w:rPr>
          <w:rFonts w:cstheme="minorHAnsi"/>
          <w:sz w:val="24"/>
          <w:szCs w:val="24"/>
        </w:rPr>
        <w:instrText>ADDIN CITAVI.PLACEHOLDER 5eb94e72-9cbd-4cba-8293-1a76c0830ccb PFBsYWNlaG9sZGVyPg0KICA8QWRkSW5WZXJzaW9uPjUuMi4wLjg8L0FkZEluVmVyc2lvbj4NCiAgPElkPjVlYjk0ZTcyLTljYmQtNGNiYS04MjkzLTFhNzZjMDgzMGNjYjwvSWQ+DQogIDxFbnRyaWVzPg0KICAgIDxFbnRyeT4NCiAgICAgIDxJZD5jODMwNTIwZS00ZTI5LTQxOTctYjY2OS01M2Q5MTlkOTI4YmY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7A7F34">
        <w:rPr>
          <w:rFonts w:cstheme="minorHAnsi"/>
          <w:sz w:val="24"/>
          <w:szCs w:val="24"/>
        </w:rPr>
        <w:fldChar w:fldCharType="separate"/>
      </w:r>
      <w:bookmarkStart w:id="56" w:name="_CTVP0015eb94e729cbd4cba82931a76c0830ccb"/>
      <w:r w:rsidR="006A40CD">
        <w:rPr>
          <w:rFonts w:cstheme="minorHAnsi"/>
          <w:sz w:val="24"/>
          <w:szCs w:val="24"/>
        </w:rPr>
        <w:t>(Kiesel et al., 2019)</w:t>
      </w:r>
      <w:bookmarkEnd w:id="56"/>
      <w:r w:rsidR="007A7F34">
        <w:rPr>
          <w:rFonts w:cstheme="minorHAnsi"/>
          <w:sz w:val="24"/>
          <w:szCs w:val="24"/>
        </w:rPr>
        <w:fldChar w:fldCharType="end"/>
      </w:r>
      <w:r w:rsidR="006A40CD">
        <w:rPr>
          <w:rFonts w:cstheme="minorHAnsi"/>
          <w:sz w:val="24"/>
          <w:szCs w:val="24"/>
        </w:rPr>
        <w:t xml:space="preserve">. </w:t>
      </w:r>
    </w:p>
    <w:p w14:paraId="7E3C2201" w14:textId="77777777" w:rsidR="00B96227" w:rsidRDefault="00F27C22" w:rsidP="008E644B">
      <w:pPr>
        <w:spacing w:after="0" w:line="480" w:lineRule="auto"/>
        <w:ind w:left="360"/>
        <w:jc w:val="both"/>
        <w:rPr>
          <w:rFonts w:cstheme="minorHAnsi"/>
          <w:sz w:val="24"/>
          <w:szCs w:val="24"/>
        </w:rPr>
      </w:pPr>
      <w:r>
        <w:rPr>
          <w:rFonts w:cstheme="minorHAnsi"/>
          <w:sz w:val="24"/>
          <w:szCs w:val="24"/>
        </w:rPr>
        <w:lastRenderedPageBreak/>
        <w:t>T</w:t>
      </w:r>
      <w:r w:rsidR="00F45C1A">
        <w:rPr>
          <w:rFonts w:cstheme="minorHAnsi"/>
          <w:sz w:val="24"/>
          <w:szCs w:val="24"/>
        </w:rPr>
        <w:t xml:space="preserve">he model </w:t>
      </w:r>
      <w:r>
        <w:rPr>
          <w:rFonts w:cstheme="minorHAnsi"/>
          <w:sz w:val="24"/>
          <w:szCs w:val="24"/>
        </w:rPr>
        <w:t xml:space="preserve">was forced </w:t>
      </w:r>
      <w:r w:rsidR="00F45C1A">
        <w:rPr>
          <w:rFonts w:cstheme="minorHAnsi"/>
          <w:sz w:val="24"/>
          <w:szCs w:val="24"/>
        </w:rPr>
        <w:t>with</w:t>
      </w:r>
      <w:r w:rsidR="00E02E15">
        <w:rPr>
          <w:rFonts w:cstheme="minorHAnsi"/>
          <w:sz w:val="24"/>
          <w:szCs w:val="24"/>
        </w:rPr>
        <w:t xml:space="preserve"> hourly meteorological data on wind speed and direction</w:t>
      </w:r>
      <w:r>
        <w:rPr>
          <w:rFonts w:cstheme="minorHAnsi"/>
          <w:sz w:val="24"/>
          <w:szCs w:val="24"/>
        </w:rPr>
        <w:t xml:space="preserve"> </w:t>
      </w:r>
      <w:r w:rsidR="00E02E15">
        <w:rPr>
          <w:rFonts w:cstheme="minorHAnsi"/>
          <w:sz w:val="24"/>
          <w:szCs w:val="24"/>
        </w:rPr>
        <w:t>measured at Holbeach weather station</w:t>
      </w:r>
      <w:r w:rsidR="0062757D">
        <w:rPr>
          <w:rFonts w:cstheme="minorHAnsi"/>
          <w:sz w:val="24"/>
          <w:szCs w:val="24"/>
        </w:rPr>
        <w:t>,</w:t>
      </w:r>
      <w:r w:rsidR="00E02E15">
        <w:rPr>
          <w:rFonts w:cstheme="minorHAnsi"/>
          <w:sz w:val="24"/>
          <w:szCs w:val="24"/>
        </w:rPr>
        <w:t xml:space="preserve"> 18 km south of the study site</w:t>
      </w:r>
      <w:r w:rsidR="00E12381">
        <w:rPr>
          <w:rFonts w:cstheme="minorHAnsi"/>
          <w:sz w:val="24"/>
          <w:szCs w:val="24"/>
        </w:rPr>
        <w:t xml:space="preserve"> (Kiesel et al. 2019). </w:t>
      </w:r>
      <w:r>
        <w:rPr>
          <w:rFonts w:cstheme="minorHAnsi"/>
          <w:sz w:val="24"/>
          <w:szCs w:val="24"/>
        </w:rPr>
        <w:t xml:space="preserve">It was </w:t>
      </w:r>
      <w:r w:rsidR="00925D6D">
        <w:rPr>
          <w:rFonts w:cstheme="minorHAnsi"/>
          <w:sz w:val="24"/>
          <w:szCs w:val="24"/>
        </w:rPr>
        <w:t xml:space="preserve">assumed that </w:t>
      </w:r>
      <w:r w:rsidR="005E2477">
        <w:rPr>
          <w:rFonts w:cstheme="minorHAnsi"/>
          <w:sz w:val="24"/>
          <w:szCs w:val="24"/>
        </w:rPr>
        <w:t>the wind pattern</w:t>
      </w:r>
      <w:r w:rsidR="00925D6D">
        <w:rPr>
          <w:rFonts w:cstheme="minorHAnsi"/>
          <w:sz w:val="24"/>
          <w:szCs w:val="24"/>
        </w:rPr>
        <w:t xml:space="preserve"> </w:t>
      </w:r>
      <w:r w:rsidR="005E2477">
        <w:rPr>
          <w:rFonts w:cstheme="minorHAnsi"/>
          <w:sz w:val="24"/>
          <w:szCs w:val="24"/>
        </w:rPr>
        <w:t>was</w:t>
      </w:r>
      <w:r w:rsidR="00925D6D">
        <w:rPr>
          <w:rFonts w:cstheme="minorHAnsi"/>
          <w:sz w:val="24"/>
          <w:szCs w:val="24"/>
        </w:rPr>
        <w:t xml:space="preserve"> homogeneously distributed over the c</w:t>
      </w:r>
      <w:r w:rsidR="00DC4E35">
        <w:rPr>
          <w:rFonts w:cstheme="minorHAnsi"/>
          <w:sz w:val="24"/>
          <w:szCs w:val="24"/>
        </w:rPr>
        <w:t>omparatively small model domain</w:t>
      </w:r>
      <w:r w:rsidR="00925D6D">
        <w:rPr>
          <w:rFonts w:cstheme="minorHAnsi"/>
          <w:sz w:val="24"/>
          <w:szCs w:val="24"/>
        </w:rPr>
        <w:t>.</w:t>
      </w:r>
      <w:r w:rsidR="009F623A">
        <w:rPr>
          <w:rFonts w:cstheme="minorHAnsi"/>
          <w:sz w:val="24"/>
          <w:szCs w:val="24"/>
        </w:rPr>
        <w:t xml:space="preserve"> </w:t>
      </w:r>
    </w:p>
    <w:p w14:paraId="69F6E07E" w14:textId="42641DA4" w:rsidR="00FC6833" w:rsidRDefault="00AD0678" w:rsidP="004C6494">
      <w:pPr>
        <w:spacing w:after="0" w:line="480" w:lineRule="auto"/>
        <w:ind w:left="360"/>
        <w:jc w:val="both"/>
        <w:rPr>
          <w:rFonts w:cstheme="minorHAnsi"/>
          <w:sz w:val="24"/>
          <w:szCs w:val="24"/>
        </w:rPr>
      </w:pPr>
      <w:r>
        <w:rPr>
          <w:rFonts w:cstheme="minorHAnsi"/>
          <w:sz w:val="24"/>
          <w:szCs w:val="24"/>
        </w:rPr>
        <w:t xml:space="preserve">The </w:t>
      </w:r>
      <w:r w:rsidR="005B072B">
        <w:rPr>
          <w:rFonts w:cstheme="minorHAnsi"/>
          <w:sz w:val="24"/>
          <w:szCs w:val="24"/>
        </w:rPr>
        <w:t xml:space="preserve">hydrodynamic forcing of the </w:t>
      </w:r>
      <w:r>
        <w:rPr>
          <w:rFonts w:cstheme="minorHAnsi"/>
          <w:sz w:val="24"/>
          <w:szCs w:val="24"/>
        </w:rPr>
        <w:t xml:space="preserve">eastern open boundary was </w:t>
      </w:r>
      <w:r w:rsidR="005B072B">
        <w:rPr>
          <w:rFonts w:cstheme="minorHAnsi"/>
          <w:sz w:val="24"/>
          <w:szCs w:val="24"/>
        </w:rPr>
        <w:t>defined</w:t>
      </w:r>
      <w:r w:rsidR="005746D8">
        <w:rPr>
          <w:rFonts w:cstheme="minorHAnsi"/>
          <w:sz w:val="24"/>
          <w:szCs w:val="24"/>
        </w:rPr>
        <w:t xml:space="preserve"> in </w:t>
      </w:r>
      <w:r w:rsidR="003B5D86">
        <w:rPr>
          <w:rFonts w:cstheme="minorHAnsi"/>
          <w:sz w:val="24"/>
          <w:szCs w:val="24"/>
        </w:rPr>
        <w:t>10-minute</w:t>
      </w:r>
      <w:r w:rsidR="005746D8">
        <w:rPr>
          <w:rFonts w:cstheme="minorHAnsi"/>
          <w:sz w:val="24"/>
          <w:szCs w:val="24"/>
        </w:rPr>
        <w:t xml:space="preserve"> intervals, using </w:t>
      </w:r>
      <w:r>
        <w:rPr>
          <w:rFonts w:cstheme="minorHAnsi"/>
          <w:sz w:val="24"/>
          <w:szCs w:val="24"/>
        </w:rPr>
        <w:t xml:space="preserve">water levels measured </w:t>
      </w:r>
      <w:r w:rsidR="00093EC3">
        <w:rPr>
          <w:rFonts w:cstheme="minorHAnsi"/>
          <w:sz w:val="24"/>
          <w:szCs w:val="24"/>
        </w:rPr>
        <w:t>in</w:t>
      </w:r>
      <w:r w:rsidR="005B072B">
        <w:rPr>
          <w:rFonts w:cstheme="minorHAnsi"/>
          <w:sz w:val="24"/>
          <w:szCs w:val="24"/>
        </w:rPr>
        <w:t xml:space="preserve"> 2017 in</w:t>
      </w:r>
      <w:r w:rsidR="009454E4">
        <w:rPr>
          <w:rFonts w:cstheme="minorHAnsi"/>
          <w:sz w:val="24"/>
          <w:szCs w:val="24"/>
        </w:rPr>
        <w:t xml:space="preserve"> </w:t>
      </w:r>
      <w:r w:rsidR="00F47009">
        <w:rPr>
          <w:rFonts w:cstheme="minorHAnsi"/>
          <w:sz w:val="24"/>
          <w:szCs w:val="24"/>
        </w:rPr>
        <w:t xml:space="preserve">the </w:t>
      </w:r>
      <w:r w:rsidR="009454E4">
        <w:rPr>
          <w:rFonts w:cstheme="minorHAnsi"/>
          <w:sz w:val="24"/>
          <w:szCs w:val="24"/>
        </w:rPr>
        <w:t>direct vicinity</w:t>
      </w:r>
      <w:r w:rsidR="005746D8">
        <w:rPr>
          <w:rFonts w:cstheme="minorHAnsi"/>
          <w:sz w:val="24"/>
          <w:szCs w:val="24"/>
        </w:rPr>
        <w:t xml:space="preserve"> (Fig. 1</w:t>
      </w:r>
      <w:r w:rsidR="0019673C">
        <w:rPr>
          <w:rFonts w:cstheme="minorHAnsi"/>
          <w:sz w:val="24"/>
          <w:szCs w:val="24"/>
        </w:rPr>
        <w:t>, Kiesel et al.</w:t>
      </w:r>
      <w:r w:rsidR="005037C9">
        <w:rPr>
          <w:rFonts w:cstheme="minorHAnsi"/>
          <w:sz w:val="24"/>
          <w:szCs w:val="24"/>
        </w:rPr>
        <w:t xml:space="preserve"> 2019</w:t>
      </w:r>
      <w:r w:rsidR="005746D8">
        <w:rPr>
          <w:rFonts w:cstheme="minorHAnsi"/>
          <w:sz w:val="24"/>
          <w:szCs w:val="24"/>
        </w:rPr>
        <w:t>)</w:t>
      </w:r>
      <w:r w:rsidR="00A24189">
        <w:rPr>
          <w:rFonts w:cstheme="minorHAnsi"/>
          <w:sz w:val="24"/>
          <w:szCs w:val="24"/>
        </w:rPr>
        <w:t>.</w:t>
      </w:r>
      <w:r w:rsidR="00005641">
        <w:rPr>
          <w:rFonts w:cstheme="minorHAnsi"/>
          <w:sz w:val="24"/>
          <w:szCs w:val="24"/>
        </w:rPr>
        <w:t xml:space="preserve"> </w:t>
      </w:r>
      <w:r w:rsidR="0086441E">
        <w:rPr>
          <w:rFonts w:cstheme="minorHAnsi"/>
          <w:sz w:val="24"/>
          <w:szCs w:val="24"/>
        </w:rPr>
        <w:t xml:space="preserve">The two neighbouring open boundaries, situated perpendicular to the eastern </w:t>
      </w:r>
      <w:r w:rsidR="00D21ABA">
        <w:rPr>
          <w:rFonts w:cstheme="minorHAnsi"/>
          <w:sz w:val="24"/>
          <w:szCs w:val="24"/>
        </w:rPr>
        <w:t>boundary, were not forced</w:t>
      </w:r>
      <w:r w:rsidR="0039031D">
        <w:rPr>
          <w:rFonts w:cstheme="minorHAnsi"/>
          <w:sz w:val="24"/>
          <w:szCs w:val="24"/>
        </w:rPr>
        <w:t>, but allowed to exchange water with</w:t>
      </w:r>
      <w:r w:rsidR="00F47009">
        <w:rPr>
          <w:rFonts w:cstheme="minorHAnsi"/>
          <w:sz w:val="24"/>
          <w:szCs w:val="24"/>
        </w:rPr>
        <w:t xml:space="preserve"> the water body</w:t>
      </w:r>
      <w:r w:rsidR="0039031D">
        <w:rPr>
          <w:rFonts w:cstheme="minorHAnsi"/>
          <w:sz w:val="24"/>
          <w:szCs w:val="24"/>
        </w:rPr>
        <w:t xml:space="preserve"> outside the model domain</w:t>
      </w:r>
      <w:r w:rsidR="00EB132F">
        <w:rPr>
          <w:rFonts w:cstheme="minorHAnsi"/>
          <w:sz w:val="24"/>
          <w:szCs w:val="24"/>
        </w:rPr>
        <w:t>.</w:t>
      </w:r>
    </w:p>
    <w:p w14:paraId="5094AA0D" w14:textId="77777777" w:rsidR="009C1A13" w:rsidRPr="002311D6" w:rsidRDefault="009C1A13" w:rsidP="008E644B">
      <w:pPr>
        <w:spacing w:after="0" w:line="480" w:lineRule="auto"/>
        <w:jc w:val="both"/>
        <w:rPr>
          <w:rFonts w:cstheme="minorHAnsi"/>
          <w:sz w:val="24"/>
          <w:szCs w:val="24"/>
        </w:rPr>
      </w:pPr>
    </w:p>
    <w:p w14:paraId="64BD83C9" w14:textId="77777777" w:rsidR="00A17FBC" w:rsidRPr="002311D6" w:rsidRDefault="00526EE2" w:rsidP="004C6494">
      <w:pPr>
        <w:spacing w:after="0" w:line="480" w:lineRule="auto"/>
        <w:ind w:firstLine="360"/>
        <w:jc w:val="both"/>
        <w:rPr>
          <w:rFonts w:cstheme="minorHAnsi"/>
          <w:i/>
          <w:sz w:val="24"/>
          <w:szCs w:val="24"/>
        </w:rPr>
      </w:pPr>
      <w:r>
        <w:rPr>
          <w:rFonts w:cstheme="minorHAnsi"/>
          <w:i/>
          <w:sz w:val="24"/>
          <w:szCs w:val="24"/>
        </w:rPr>
        <w:t xml:space="preserve">2.3 </w:t>
      </w:r>
      <w:r w:rsidR="00083F32">
        <w:rPr>
          <w:rFonts w:cstheme="minorHAnsi"/>
          <w:i/>
          <w:sz w:val="24"/>
          <w:szCs w:val="24"/>
        </w:rPr>
        <w:t>Model Calibration and V</w:t>
      </w:r>
      <w:r w:rsidR="00A17FBC" w:rsidRPr="002311D6">
        <w:rPr>
          <w:rFonts w:cstheme="minorHAnsi"/>
          <w:i/>
          <w:sz w:val="24"/>
          <w:szCs w:val="24"/>
        </w:rPr>
        <w:t>alidation</w:t>
      </w:r>
    </w:p>
    <w:p w14:paraId="5575AFB4" w14:textId="08D6B68A" w:rsidR="003E0F2D" w:rsidRDefault="00F27C22" w:rsidP="008E644B">
      <w:pPr>
        <w:spacing w:after="0" w:line="480" w:lineRule="auto"/>
        <w:ind w:left="360"/>
        <w:jc w:val="both"/>
        <w:rPr>
          <w:rFonts w:cstheme="minorHAnsi"/>
          <w:sz w:val="24"/>
          <w:szCs w:val="24"/>
        </w:rPr>
      </w:pPr>
      <w:r>
        <w:rPr>
          <w:rFonts w:cstheme="minorHAnsi"/>
          <w:sz w:val="24"/>
          <w:szCs w:val="24"/>
        </w:rPr>
        <w:t>T</w:t>
      </w:r>
      <w:r w:rsidR="006C0DBA">
        <w:rPr>
          <w:rFonts w:cstheme="minorHAnsi"/>
          <w:sz w:val="24"/>
          <w:szCs w:val="24"/>
        </w:rPr>
        <w:t xml:space="preserve">he model </w:t>
      </w:r>
      <w:r>
        <w:rPr>
          <w:rFonts w:cstheme="minorHAnsi"/>
          <w:sz w:val="24"/>
          <w:szCs w:val="24"/>
        </w:rPr>
        <w:t xml:space="preserve">was calibrated </w:t>
      </w:r>
      <w:r w:rsidR="006C0DBA">
        <w:rPr>
          <w:rFonts w:cstheme="minorHAnsi"/>
          <w:sz w:val="24"/>
          <w:szCs w:val="24"/>
        </w:rPr>
        <w:t>with tid</w:t>
      </w:r>
      <w:r w:rsidR="00B024D0">
        <w:rPr>
          <w:rFonts w:cstheme="minorHAnsi"/>
          <w:sz w:val="24"/>
          <w:szCs w:val="24"/>
        </w:rPr>
        <w:t>al water depths measured at three</w:t>
      </w:r>
      <w:r w:rsidR="006C0DBA">
        <w:rPr>
          <w:rFonts w:cstheme="minorHAnsi"/>
          <w:sz w:val="24"/>
          <w:szCs w:val="24"/>
        </w:rPr>
        <w:t xml:space="preserve"> locations</w:t>
      </w:r>
      <w:r w:rsidR="00B024D0">
        <w:rPr>
          <w:rFonts w:cstheme="minorHAnsi"/>
          <w:sz w:val="24"/>
          <w:szCs w:val="24"/>
        </w:rPr>
        <w:t xml:space="preserve"> (Loc 1, Loc </w:t>
      </w:r>
      <w:r w:rsidR="00C4392C">
        <w:rPr>
          <w:rFonts w:cstheme="minorHAnsi"/>
          <w:sz w:val="24"/>
          <w:szCs w:val="24"/>
        </w:rPr>
        <w:t>3</w:t>
      </w:r>
      <w:r w:rsidR="00B024D0">
        <w:rPr>
          <w:rFonts w:cstheme="minorHAnsi"/>
          <w:sz w:val="24"/>
          <w:szCs w:val="24"/>
        </w:rPr>
        <w:t xml:space="preserve">, </w:t>
      </w:r>
      <w:r w:rsidR="00076503">
        <w:rPr>
          <w:rFonts w:cstheme="minorHAnsi"/>
          <w:sz w:val="24"/>
          <w:szCs w:val="24"/>
        </w:rPr>
        <w:t xml:space="preserve">Loc </w:t>
      </w:r>
      <w:r w:rsidR="00C4392C">
        <w:rPr>
          <w:rFonts w:cstheme="minorHAnsi"/>
          <w:sz w:val="24"/>
          <w:szCs w:val="24"/>
        </w:rPr>
        <w:t>7</w:t>
      </w:r>
      <w:r w:rsidR="00076503">
        <w:rPr>
          <w:rFonts w:cstheme="minorHAnsi"/>
          <w:sz w:val="24"/>
          <w:szCs w:val="24"/>
        </w:rPr>
        <w:t>)</w:t>
      </w:r>
      <w:r w:rsidR="006C0DBA">
        <w:rPr>
          <w:rFonts w:cstheme="minorHAnsi"/>
          <w:sz w:val="24"/>
          <w:szCs w:val="24"/>
        </w:rPr>
        <w:t xml:space="preserve"> within and outs</w:t>
      </w:r>
      <w:r w:rsidR="00F15997">
        <w:rPr>
          <w:rFonts w:cstheme="minorHAnsi"/>
          <w:sz w:val="24"/>
          <w:szCs w:val="24"/>
        </w:rPr>
        <w:t>ide the Freiston Shore MR site</w:t>
      </w:r>
      <w:r w:rsidR="00AE200A">
        <w:rPr>
          <w:rFonts w:cstheme="minorHAnsi"/>
          <w:sz w:val="24"/>
          <w:szCs w:val="24"/>
        </w:rPr>
        <w:t xml:space="preserve"> (Fig. 1)</w:t>
      </w:r>
      <w:r w:rsidR="002516C3">
        <w:rPr>
          <w:rFonts w:cstheme="minorHAnsi"/>
          <w:sz w:val="24"/>
          <w:szCs w:val="24"/>
        </w:rPr>
        <w:t>.</w:t>
      </w:r>
      <w:r w:rsidR="00F94B9C">
        <w:rPr>
          <w:rFonts w:cstheme="minorHAnsi"/>
          <w:sz w:val="24"/>
          <w:szCs w:val="24"/>
        </w:rPr>
        <w:t xml:space="preserve"> </w:t>
      </w:r>
      <w:r w:rsidR="0092275C">
        <w:rPr>
          <w:rFonts w:cstheme="minorHAnsi"/>
          <w:sz w:val="24"/>
          <w:szCs w:val="24"/>
        </w:rPr>
        <w:t>In order to test the model performance, we compared between modelled and measured water depth</w:t>
      </w:r>
      <w:r w:rsidR="003E0F2D">
        <w:rPr>
          <w:rFonts w:cstheme="minorHAnsi"/>
          <w:sz w:val="24"/>
          <w:szCs w:val="24"/>
        </w:rPr>
        <w:t>. Th</w:t>
      </w:r>
      <w:r w:rsidR="0092275C">
        <w:rPr>
          <w:rFonts w:cstheme="minorHAnsi"/>
          <w:sz w:val="24"/>
          <w:szCs w:val="24"/>
        </w:rPr>
        <w:t>e</w:t>
      </w:r>
      <w:r w:rsidR="003E0F2D">
        <w:rPr>
          <w:rFonts w:cstheme="minorHAnsi"/>
          <w:sz w:val="24"/>
          <w:szCs w:val="24"/>
        </w:rPr>
        <w:t xml:space="preserve"> </w:t>
      </w:r>
      <w:r w:rsidR="009D1916">
        <w:rPr>
          <w:rFonts w:cstheme="minorHAnsi"/>
          <w:sz w:val="24"/>
          <w:szCs w:val="24"/>
        </w:rPr>
        <w:t>deviation</w:t>
      </w:r>
      <w:r w:rsidR="0092275C">
        <w:rPr>
          <w:rFonts w:cstheme="minorHAnsi"/>
          <w:sz w:val="24"/>
          <w:szCs w:val="24"/>
        </w:rPr>
        <w:t xml:space="preserve"> between both</w:t>
      </w:r>
      <w:r w:rsidR="009D1916">
        <w:rPr>
          <w:rFonts w:cstheme="minorHAnsi"/>
          <w:sz w:val="24"/>
          <w:szCs w:val="24"/>
        </w:rPr>
        <w:t xml:space="preserve"> </w:t>
      </w:r>
      <w:r w:rsidR="003E0F2D">
        <w:rPr>
          <w:rFonts w:cstheme="minorHAnsi"/>
          <w:sz w:val="24"/>
          <w:szCs w:val="24"/>
        </w:rPr>
        <w:t>was assessed by calculating root mean square errors (RMSE), mean errors (ME)</w:t>
      </w:r>
      <w:r w:rsidR="009B1DE0">
        <w:rPr>
          <w:rFonts w:cstheme="minorHAnsi"/>
          <w:sz w:val="24"/>
          <w:szCs w:val="24"/>
        </w:rPr>
        <w:t xml:space="preserve"> and</w:t>
      </w:r>
      <w:r w:rsidR="003E0F2D">
        <w:rPr>
          <w:rFonts w:cstheme="minorHAnsi"/>
          <w:sz w:val="24"/>
          <w:szCs w:val="24"/>
        </w:rPr>
        <w:t xml:space="preserve"> </w:t>
      </w:r>
      <w:r w:rsidR="008876AA">
        <w:rPr>
          <w:rFonts w:cstheme="minorHAnsi"/>
          <w:sz w:val="24"/>
          <w:szCs w:val="24"/>
        </w:rPr>
        <w:t>mean absolute errors (</w:t>
      </w:r>
      <w:r w:rsidR="003E0F2D">
        <w:rPr>
          <w:rFonts w:cstheme="minorHAnsi"/>
          <w:sz w:val="24"/>
          <w:szCs w:val="24"/>
        </w:rPr>
        <w:t>MAE</w:t>
      </w:r>
      <w:r w:rsidR="008876AA">
        <w:rPr>
          <w:rFonts w:cstheme="minorHAnsi"/>
          <w:sz w:val="24"/>
          <w:szCs w:val="24"/>
        </w:rPr>
        <w:t>)</w:t>
      </w:r>
      <w:r w:rsidR="009B1DE0">
        <w:rPr>
          <w:rFonts w:cstheme="minorHAnsi"/>
          <w:sz w:val="24"/>
          <w:szCs w:val="24"/>
        </w:rPr>
        <w:t xml:space="preserve"> for the entire inundated period</w:t>
      </w:r>
      <w:r w:rsidR="003E0F2D">
        <w:rPr>
          <w:rFonts w:cstheme="minorHAnsi"/>
          <w:sz w:val="24"/>
          <w:szCs w:val="24"/>
        </w:rPr>
        <w:t>, as well as RMSEs (RMSE</w:t>
      </w:r>
      <w:r w:rsidR="003E0F2D" w:rsidRPr="002D0D9B">
        <w:rPr>
          <w:rFonts w:cstheme="minorHAnsi"/>
          <w:sz w:val="24"/>
          <w:szCs w:val="24"/>
          <w:vertAlign w:val="subscript"/>
        </w:rPr>
        <w:t>HWL</w:t>
      </w:r>
      <w:r w:rsidR="003E0F2D">
        <w:rPr>
          <w:rFonts w:cstheme="minorHAnsi"/>
          <w:sz w:val="24"/>
          <w:szCs w:val="24"/>
        </w:rPr>
        <w:t xml:space="preserve">) and </w:t>
      </w:r>
      <w:r w:rsidR="00FD431C">
        <w:rPr>
          <w:rFonts w:cstheme="minorHAnsi"/>
          <w:sz w:val="24"/>
          <w:szCs w:val="24"/>
        </w:rPr>
        <w:t>MAEs (</w:t>
      </w:r>
      <w:r w:rsidR="003E0F2D">
        <w:rPr>
          <w:rFonts w:cstheme="minorHAnsi"/>
          <w:sz w:val="24"/>
          <w:szCs w:val="24"/>
        </w:rPr>
        <w:t>MAE</w:t>
      </w:r>
      <w:r w:rsidR="003E0F2D" w:rsidRPr="002D0D9B">
        <w:rPr>
          <w:rFonts w:cstheme="minorHAnsi"/>
          <w:sz w:val="24"/>
          <w:szCs w:val="24"/>
          <w:vertAlign w:val="subscript"/>
        </w:rPr>
        <w:t>HWL</w:t>
      </w:r>
      <w:r w:rsidR="00FD431C">
        <w:rPr>
          <w:rFonts w:cstheme="minorHAnsi"/>
          <w:sz w:val="24"/>
          <w:szCs w:val="24"/>
        </w:rPr>
        <w:t>)</w:t>
      </w:r>
      <w:r w:rsidR="003E0F2D">
        <w:rPr>
          <w:rFonts w:cstheme="minorHAnsi"/>
          <w:sz w:val="24"/>
          <w:szCs w:val="24"/>
        </w:rPr>
        <w:t xml:space="preserve"> </w:t>
      </w:r>
      <w:r w:rsidR="008876AA">
        <w:rPr>
          <w:rFonts w:cstheme="minorHAnsi"/>
          <w:sz w:val="24"/>
          <w:szCs w:val="24"/>
        </w:rPr>
        <w:t>of HWLs</w:t>
      </w:r>
      <w:r w:rsidR="003E0F2D">
        <w:rPr>
          <w:rFonts w:cstheme="minorHAnsi"/>
          <w:sz w:val="24"/>
          <w:szCs w:val="24"/>
        </w:rPr>
        <w:t xml:space="preserve">. </w:t>
      </w:r>
    </w:p>
    <w:p w14:paraId="410CAB5A" w14:textId="538BA6B2" w:rsidR="000B7703" w:rsidRDefault="0092275C" w:rsidP="008E644B">
      <w:pPr>
        <w:spacing w:after="0" w:line="480" w:lineRule="auto"/>
        <w:ind w:left="360"/>
        <w:jc w:val="both"/>
        <w:rPr>
          <w:rFonts w:cstheme="minorHAnsi"/>
          <w:sz w:val="24"/>
          <w:szCs w:val="24"/>
        </w:rPr>
      </w:pPr>
      <w:r>
        <w:rPr>
          <w:rFonts w:cstheme="minorHAnsi"/>
          <w:sz w:val="24"/>
          <w:szCs w:val="24"/>
        </w:rPr>
        <w:t>During calibration</w:t>
      </w:r>
      <w:r w:rsidR="00990591">
        <w:rPr>
          <w:rFonts w:cstheme="minorHAnsi"/>
          <w:sz w:val="24"/>
          <w:szCs w:val="24"/>
        </w:rPr>
        <w:t xml:space="preserve">, </w:t>
      </w:r>
      <w:r w:rsidR="00531F8B">
        <w:rPr>
          <w:rFonts w:cstheme="minorHAnsi"/>
          <w:sz w:val="24"/>
          <w:szCs w:val="24"/>
        </w:rPr>
        <w:t xml:space="preserve">the model </w:t>
      </w:r>
      <w:r w:rsidR="00B40E22">
        <w:rPr>
          <w:rFonts w:cstheme="minorHAnsi"/>
          <w:sz w:val="24"/>
          <w:szCs w:val="24"/>
        </w:rPr>
        <w:t xml:space="preserve">was analysed for </w:t>
      </w:r>
      <w:r w:rsidR="00531F8B">
        <w:rPr>
          <w:rFonts w:cstheme="minorHAnsi"/>
          <w:sz w:val="24"/>
          <w:szCs w:val="24"/>
        </w:rPr>
        <w:t xml:space="preserve">variations in the following </w:t>
      </w:r>
      <w:r w:rsidR="0057681C">
        <w:rPr>
          <w:rFonts w:cstheme="minorHAnsi"/>
          <w:sz w:val="24"/>
          <w:szCs w:val="24"/>
        </w:rPr>
        <w:t xml:space="preserve">model setups and </w:t>
      </w:r>
      <w:r w:rsidR="00990591">
        <w:rPr>
          <w:rFonts w:cstheme="minorHAnsi"/>
          <w:sz w:val="24"/>
          <w:szCs w:val="24"/>
        </w:rPr>
        <w:t>parameter</w:t>
      </w:r>
      <w:r w:rsidR="00552748">
        <w:rPr>
          <w:rFonts w:cstheme="minorHAnsi"/>
          <w:sz w:val="24"/>
          <w:szCs w:val="24"/>
        </w:rPr>
        <w:t>s</w:t>
      </w:r>
      <w:r w:rsidR="00990591">
        <w:rPr>
          <w:rFonts w:cstheme="minorHAnsi"/>
          <w:sz w:val="24"/>
          <w:szCs w:val="24"/>
        </w:rPr>
        <w:t>: mesh size (10 m vs</w:t>
      </w:r>
      <w:r w:rsidR="00F71C10">
        <w:rPr>
          <w:rFonts w:cstheme="minorHAnsi"/>
          <w:sz w:val="24"/>
          <w:szCs w:val="24"/>
        </w:rPr>
        <w:t xml:space="preserve"> 5 m), 2D, 3D (</w:t>
      </w:r>
      <w:r w:rsidR="00B1286B">
        <w:rPr>
          <w:rFonts w:cstheme="minorHAnsi"/>
          <w:sz w:val="24"/>
          <w:szCs w:val="24"/>
        </w:rPr>
        <w:t xml:space="preserve">the latter </w:t>
      </w:r>
      <w:r w:rsidR="00F71C10">
        <w:rPr>
          <w:rFonts w:cstheme="minorHAnsi"/>
          <w:sz w:val="24"/>
          <w:szCs w:val="24"/>
        </w:rPr>
        <w:t>exhibiting both five and two</w:t>
      </w:r>
      <w:r w:rsidR="00990591">
        <w:rPr>
          <w:rFonts w:cstheme="minorHAnsi"/>
          <w:sz w:val="24"/>
          <w:szCs w:val="24"/>
        </w:rPr>
        <w:t xml:space="preserve"> layers), Manning´s </w:t>
      </w:r>
      <w:r w:rsidR="00990591">
        <w:rPr>
          <w:rFonts w:cstheme="minorHAnsi"/>
          <w:i/>
          <w:sz w:val="24"/>
          <w:szCs w:val="24"/>
        </w:rPr>
        <w:t>n</w:t>
      </w:r>
      <w:r w:rsidR="003D14AE">
        <w:rPr>
          <w:rFonts w:cstheme="minorHAnsi"/>
          <w:sz w:val="24"/>
          <w:szCs w:val="24"/>
        </w:rPr>
        <w:t xml:space="preserve"> roughness coefficients</w:t>
      </w:r>
      <w:r w:rsidR="0017501E">
        <w:rPr>
          <w:rFonts w:cstheme="minorHAnsi"/>
          <w:sz w:val="24"/>
          <w:szCs w:val="24"/>
        </w:rPr>
        <w:t xml:space="preserve"> for saltmarsh surfaces</w:t>
      </w:r>
      <w:r w:rsidR="0031389E">
        <w:rPr>
          <w:rFonts w:cstheme="minorHAnsi"/>
          <w:sz w:val="24"/>
          <w:szCs w:val="24"/>
        </w:rPr>
        <w:t xml:space="preserve"> (0.0</w:t>
      </w:r>
      <w:r w:rsidR="00675A9E">
        <w:rPr>
          <w:rFonts w:cstheme="minorHAnsi"/>
          <w:sz w:val="24"/>
          <w:szCs w:val="24"/>
        </w:rPr>
        <w:t>35</w:t>
      </w:r>
      <w:r w:rsidR="0031389E">
        <w:rPr>
          <w:rFonts w:cstheme="minorHAnsi"/>
          <w:sz w:val="24"/>
          <w:szCs w:val="24"/>
        </w:rPr>
        <w:t xml:space="preserve"> – 0.09)</w:t>
      </w:r>
      <w:r w:rsidR="00990591">
        <w:rPr>
          <w:rFonts w:cstheme="minorHAnsi"/>
          <w:sz w:val="24"/>
          <w:szCs w:val="24"/>
        </w:rPr>
        <w:t xml:space="preserve">, </w:t>
      </w:r>
      <w:r w:rsidR="00F71C10">
        <w:rPr>
          <w:rFonts w:cstheme="minorHAnsi"/>
          <w:sz w:val="24"/>
          <w:szCs w:val="24"/>
        </w:rPr>
        <w:t>wind</w:t>
      </w:r>
      <w:r w:rsidR="00CF72CF">
        <w:rPr>
          <w:rFonts w:cstheme="minorHAnsi"/>
          <w:sz w:val="24"/>
          <w:szCs w:val="24"/>
        </w:rPr>
        <w:t xml:space="preserve"> (including </w:t>
      </w:r>
      <w:r w:rsidR="00D06778">
        <w:rPr>
          <w:rFonts w:cstheme="minorHAnsi"/>
          <w:sz w:val="24"/>
          <w:szCs w:val="24"/>
        </w:rPr>
        <w:t xml:space="preserve">2 sets of </w:t>
      </w:r>
      <w:r w:rsidR="00CF72CF">
        <w:rPr>
          <w:rFonts w:cstheme="minorHAnsi"/>
          <w:sz w:val="24"/>
          <w:szCs w:val="24"/>
        </w:rPr>
        <w:t>wind drag coefficients</w:t>
      </w:r>
      <w:r w:rsidR="00D06778">
        <w:rPr>
          <w:rFonts w:cstheme="minorHAnsi"/>
          <w:sz w:val="24"/>
          <w:szCs w:val="24"/>
        </w:rPr>
        <w:t xml:space="preserve"> and one model run without wind included</w:t>
      </w:r>
      <w:r w:rsidR="00CF72CF">
        <w:rPr>
          <w:rFonts w:cstheme="minorHAnsi"/>
          <w:sz w:val="24"/>
          <w:szCs w:val="24"/>
        </w:rPr>
        <w:t>)</w:t>
      </w:r>
      <w:r w:rsidR="00F71C10">
        <w:rPr>
          <w:rFonts w:cstheme="minorHAnsi"/>
          <w:sz w:val="24"/>
          <w:szCs w:val="24"/>
        </w:rPr>
        <w:t xml:space="preserve">, </w:t>
      </w:r>
      <w:r w:rsidR="003D14AE">
        <w:rPr>
          <w:rFonts w:cstheme="minorHAnsi"/>
          <w:sz w:val="24"/>
          <w:szCs w:val="24"/>
        </w:rPr>
        <w:t>reflection parameter alpha</w:t>
      </w:r>
      <w:r w:rsidR="00AC44D7">
        <w:rPr>
          <w:rFonts w:cstheme="minorHAnsi"/>
          <w:sz w:val="24"/>
          <w:szCs w:val="24"/>
        </w:rPr>
        <w:t xml:space="preserve"> (250 – 1000)</w:t>
      </w:r>
      <w:r w:rsidR="00887644">
        <w:rPr>
          <w:rFonts w:cstheme="minorHAnsi"/>
          <w:sz w:val="24"/>
          <w:szCs w:val="24"/>
        </w:rPr>
        <w:t>,</w:t>
      </w:r>
      <w:r w:rsidR="00F71C10">
        <w:rPr>
          <w:rFonts w:cstheme="minorHAnsi"/>
          <w:sz w:val="24"/>
          <w:szCs w:val="24"/>
        </w:rPr>
        <w:t xml:space="preserve"> boundary conditions</w:t>
      </w:r>
      <w:r w:rsidR="006B502B">
        <w:rPr>
          <w:rFonts w:cstheme="minorHAnsi"/>
          <w:sz w:val="24"/>
          <w:szCs w:val="24"/>
        </w:rPr>
        <w:t xml:space="preserve"> </w:t>
      </w:r>
      <w:r w:rsidR="005244DC">
        <w:rPr>
          <w:rFonts w:cstheme="minorHAnsi"/>
          <w:sz w:val="24"/>
          <w:szCs w:val="24"/>
        </w:rPr>
        <w:t xml:space="preserve">(only eastern boundary forced vs. all three boundaries forced) </w:t>
      </w:r>
      <w:r w:rsidR="006B502B">
        <w:rPr>
          <w:rFonts w:cstheme="minorHAnsi"/>
          <w:sz w:val="24"/>
          <w:szCs w:val="24"/>
        </w:rPr>
        <w:t>and</w:t>
      </w:r>
      <w:r w:rsidR="00F71C10">
        <w:rPr>
          <w:rFonts w:cstheme="minorHAnsi"/>
          <w:sz w:val="24"/>
          <w:szCs w:val="24"/>
        </w:rPr>
        <w:t xml:space="preserve"> time step</w:t>
      </w:r>
      <w:r w:rsidR="00AC44D7">
        <w:rPr>
          <w:rFonts w:cstheme="minorHAnsi"/>
          <w:sz w:val="24"/>
          <w:szCs w:val="24"/>
        </w:rPr>
        <w:t xml:space="preserve"> (0.01 – 0.1 minutes)</w:t>
      </w:r>
      <w:r w:rsidR="00692F09">
        <w:rPr>
          <w:rFonts w:cstheme="minorHAnsi"/>
          <w:sz w:val="24"/>
          <w:szCs w:val="24"/>
        </w:rPr>
        <w:t xml:space="preserve">. </w:t>
      </w:r>
      <w:r w:rsidR="008D3E45">
        <w:rPr>
          <w:rFonts w:cstheme="minorHAnsi"/>
          <w:sz w:val="24"/>
          <w:szCs w:val="24"/>
        </w:rPr>
        <w:t xml:space="preserve">Best results </w:t>
      </w:r>
      <w:r w:rsidR="003E1BD3">
        <w:rPr>
          <w:rFonts w:cstheme="minorHAnsi"/>
          <w:sz w:val="24"/>
          <w:szCs w:val="24"/>
        </w:rPr>
        <w:t>were</w:t>
      </w:r>
      <w:r w:rsidR="008D3E45">
        <w:rPr>
          <w:rFonts w:cstheme="minorHAnsi"/>
          <w:sz w:val="24"/>
          <w:szCs w:val="24"/>
        </w:rPr>
        <w:t xml:space="preserve"> obtained by </w:t>
      </w:r>
      <w:r w:rsidR="0086656E">
        <w:rPr>
          <w:rFonts w:cstheme="minorHAnsi"/>
          <w:sz w:val="24"/>
          <w:szCs w:val="24"/>
        </w:rPr>
        <w:lastRenderedPageBreak/>
        <w:t xml:space="preserve">retaining Delft3D-FLOW’s </w:t>
      </w:r>
      <w:r w:rsidR="008D3E45">
        <w:rPr>
          <w:rFonts w:cstheme="minorHAnsi"/>
          <w:sz w:val="24"/>
          <w:szCs w:val="24"/>
        </w:rPr>
        <w:t>default wind drag coefficients</w:t>
      </w:r>
      <w:r w:rsidR="0017501E">
        <w:rPr>
          <w:rFonts w:cstheme="minorHAnsi"/>
          <w:sz w:val="24"/>
          <w:szCs w:val="24"/>
        </w:rPr>
        <w:t>)</w:t>
      </w:r>
      <w:r w:rsidR="0063051F">
        <w:rPr>
          <w:rFonts w:cstheme="minorHAnsi"/>
          <w:sz w:val="24"/>
          <w:szCs w:val="24"/>
        </w:rPr>
        <w:t>,</w:t>
      </w:r>
      <w:r w:rsidR="008D3E45">
        <w:rPr>
          <w:rFonts w:cstheme="minorHAnsi"/>
          <w:sz w:val="24"/>
          <w:szCs w:val="24"/>
        </w:rPr>
        <w:t xml:space="preserve"> a grid size of 10 x 10 m, </w:t>
      </w:r>
      <w:r w:rsidR="0086656E">
        <w:rPr>
          <w:rFonts w:cstheme="minorHAnsi"/>
          <w:sz w:val="24"/>
          <w:szCs w:val="24"/>
        </w:rPr>
        <w:t xml:space="preserve">a </w:t>
      </w:r>
      <w:r w:rsidR="008D3E45">
        <w:rPr>
          <w:rFonts w:cstheme="minorHAnsi"/>
          <w:sz w:val="24"/>
          <w:szCs w:val="24"/>
        </w:rPr>
        <w:t>reflection parameter (</w:t>
      </w:r>
      <w:r w:rsidR="008D3E45" w:rsidRPr="006C1592">
        <w:rPr>
          <w:rFonts w:cstheme="minorHAnsi"/>
          <w:i/>
          <w:sz w:val="24"/>
          <w:szCs w:val="24"/>
        </w:rPr>
        <w:t>alpha</w:t>
      </w:r>
      <w:r w:rsidR="008D3E45">
        <w:rPr>
          <w:rFonts w:cstheme="minorHAnsi"/>
          <w:sz w:val="24"/>
          <w:szCs w:val="24"/>
        </w:rPr>
        <w:t>) of 500, 2D</w:t>
      </w:r>
      <w:r w:rsidR="0057681C">
        <w:rPr>
          <w:rFonts w:cstheme="minorHAnsi"/>
          <w:sz w:val="24"/>
          <w:szCs w:val="24"/>
        </w:rPr>
        <w:t xml:space="preserve"> model grid</w:t>
      </w:r>
      <w:r w:rsidR="008D3E45">
        <w:rPr>
          <w:rFonts w:cstheme="minorHAnsi"/>
          <w:sz w:val="24"/>
          <w:szCs w:val="24"/>
        </w:rPr>
        <w:t>, forcing only the eastern open boundary and by applying a time step of six seconds</w:t>
      </w:r>
      <w:r w:rsidR="003E1BD3">
        <w:rPr>
          <w:rFonts w:cstheme="minorHAnsi"/>
          <w:sz w:val="24"/>
          <w:szCs w:val="24"/>
        </w:rPr>
        <w:t>.</w:t>
      </w:r>
      <w:r w:rsidR="0063051F">
        <w:rPr>
          <w:rFonts w:cstheme="minorHAnsi"/>
          <w:sz w:val="24"/>
          <w:szCs w:val="24"/>
        </w:rPr>
        <w:t xml:space="preserve"> </w:t>
      </w:r>
    </w:p>
    <w:p w14:paraId="1EE265A2" w14:textId="24FF80C9" w:rsidR="00EF5226" w:rsidRPr="0063051F" w:rsidRDefault="00D06778" w:rsidP="008E644B">
      <w:pPr>
        <w:spacing w:after="0" w:line="480" w:lineRule="auto"/>
        <w:ind w:left="360"/>
        <w:jc w:val="both"/>
        <w:rPr>
          <w:rFonts w:cstheme="minorHAnsi"/>
          <w:sz w:val="24"/>
          <w:szCs w:val="24"/>
        </w:rPr>
      </w:pPr>
      <w:r>
        <w:rPr>
          <w:rFonts w:cstheme="minorHAnsi"/>
          <w:sz w:val="24"/>
          <w:szCs w:val="24"/>
        </w:rPr>
        <w:t>The influence of wind on the modelled water levels is calculated in Delft3D-FLOW through the relationship between drag force and wind speed described by three break point drag and wind speed conditions. The influence of these coefficients was calibrated by running the model with a) no wind drag, b) default Delft3D-FLOW wind drag coefficients (</w:t>
      </w:r>
      <w:r w:rsidR="00F25F84">
        <w:rPr>
          <w:rFonts w:cstheme="minorHAnsi"/>
          <w:sz w:val="24"/>
          <w:szCs w:val="24"/>
        </w:rPr>
        <w:t>breakpoint A coefficient = 0.00063 at windspeed 0 m s</w:t>
      </w:r>
      <w:r w:rsidR="00F25F84">
        <w:rPr>
          <w:rFonts w:cstheme="minorHAnsi"/>
          <w:sz w:val="24"/>
          <w:szCs w:val="24"/>
          <w:vertAlign w:val="superscript"/>
        </w:rPr>
        <w:t>-1</w:t>
      </w:r>
      <w:r w:rsidR="00F25F84">
        <w:rPr>
          <w:rFonts w:cstheme="minorHAnsi"/>
          <w:sz w:val="24"/>
          <w:szCs w:val="24"/>
        </w:rPr>
        <w:t xml:space="preserve">; B coefficient = 0.00723 and C </w:t>
      </w:r>
      <w:r w:rsidR="00090127">
        <w:rPr>
          <w:rFonts w:cstheme="minorHAnsi"/>
          <w:sz w:val="24"/>
          <w:szCs w:val="24"/>
        </w:rPr>
        <w:t>=</w:t>
      </w:r>
      <w:r w:rsidR="00F25F84">
        <w:rPr>
          <w:rFonts w:cstheme="minorHAnsi"/>
          <w:sz w:val="24"/>
          <w:szCs w:val="24"/>
        </w:rPr>
        <w:t xml:space="preserve"> 0.00723, both at windspeeds of 100 m s</w:t>
      </w:r>
      <w:r w:rsidR="00F25F84">
        <w:rPr>
          <w:rFonts w:cstheme="minorHAnsi"/>
          <w:sz w:val="24"/>
          <w:szCs w:val="24"/>
          <w:vertAlign w:val="superscript"/>
        </w:rPr>
        <w:t>-1</w:t>
      </w:r>
      <w:r>
        <w:rPr>
          <w:rFonts w:cstheme="minorHAnsi"/>
          <w:sz w:val="24"/>
          <w:szCs w:val="24"/>
        </w:rPr>
        <w:t xml:space="preserve">), and </w:t>
      </w:r>
      <w:r w:rsidR="00090127">
        <w:rPr>
          <w:rFonts w:cstheme="minorHAnsi"/>
          <w:sz w:val="24"/>
          <w:szCs w:val="24"/>
        </w:rPr>
        <w:t xml:space="preserve">c) </w:t>
      </w:r>
      <w:r w:rsidR="00F25F84">
        <w:rPr>
          <w:rFonts w:cstheme="minorHAnsi"/>
          <w:sz w:val="24"/>
          <w:szCs w:val="24"/>
        </w:rPr>
        <w:t xml:space="preserve">varying </w:t>
      </w:r>
      <w:r>
        <w:rPr>
          <w:rFonts w:cstheme="minorHAnsi"/>
          <w:sz w:val="24"/>
          <w:szCs w:val="24"/>
        </w:rPr>
        <w:t xml:space="preserve">drag coefficients </w:t>
      </w:r>
      <w:r w:rsidR="00F25F84">
        <w:rPr>
          <w:rFonts w:cstheme="minorHAnsi"/>
          <w:sz w:val="24"/>
          <w:szCs w:val="24"/>
        </w:rPr>
        <w:t xml:space="preserve">and breakpoint windspeeds for breakpoints </w:t>
      </w:r>
      <w:r w:rsidR="00D52B8F">
        <w:rPr>
          <w:rFonts w:cstheme="minorHAnsi"/>
          <w:sz w:val="24"/>
          <w:szCs w:val="24"/>
        </w:rPr>
        <w:t>A (0.0015 at 0 m s</w:t>
      </w:r>
      <w:r w:rsidR="00D52B8F">
        <w:rPr>
          <w:rFonts w:cstheme="minorHAnsi"/>
          <w:sz w:val="24"/>
          <w:szCs w:val="24"/>
          <w:vertAlign w:val="superscript"/>
        </w:rPr>
        <w:t>-1</w:t>
      </w:r>
      <w:r w:rsidR="00D52B8F">
        <w:rPr>
          <w:rFonts w:cstheme="minorHAnsi"/>
          <w:sz w:val="24"/>
          <w:szCs w:val="24"/>
        </w:rPr>
        <w:t xml:space="preserve">) and </w:t>
      </w:r>
      <w:r w:rsidR="00F25F84">
        <w:rPr>
          <w:rFonts w:cstheme="minorHAnsi"/>
          <w:sz w:val="24"/>
          <w:szCs w:val="24"/>
        </w:rPr>
        <w:t>B (</w:t>
      </w:r>
      <w:r w:rsidR="00D52B8F">
        <w:rPr>
          <w:rFonts w:cstheme="minorHAnsi"/>
          <w:sz w:val="24"/>
          <w:szCs w:val="24"/>
        </w:rPr>
        <w:t xml:space="preserve">0.005 at </w:t>
      </w:r>
      <w:r w:rsidR="00F25F84">
        <w:rPr>
          <w:rFonts w:cstheme="minorHAnsi"/>
          <w:sz w:val="24"/>
          <w:szCs w:val="24"/>
        </w:rPr>
        <w:t>40 m s</w:t>
      </w:r>
      <w:r w:rsidR="00F25F84">
        <w:rPr>
          <w:rFonts w:cstheme="minorHAnsi"/>
          <w:sz w:val="24"/>
          <w:szCs w:val="24"/>
          <w:vertAlign w:val="superscript"/>
        </w:rPr>
        <w:t>-1</w:t>
      </w:r>
      <w:r w:rsidR="00F25F84">
        <w:rPr>
          <w:rFonts w:cstheme="minorHAnsi"/>
          <w:sz w:val="24"/>
          <w:szCs w:val="24"/>
        </w:rPr>
        <w:t xml:space="preserve">) </w:t>
      </w:r>
      <w:r w:rsidR="00F25F84">
        <w:rPr>
          <w:rFonts w:cstheme="minorHAnsi"/>
          <w:sz w:val="24"/>
          <w:szCs w:val="24"/>
        </w:rPr>
        <w:fldChar w:fldCharType="begin"/>
      </w:r>
      <w:r w:rsidR="00F25F84">
        <w:rPr>
          <w:rFonts w:cstheme="minorHAnsi"/>
          <w:sz w:val="24"/>
          <w:szCs w:val="24"/>
        </w:rPr>
        <w:instrText>ADDIN CITAVI.PLACEHOLDER bb2cef78-fb9f-4f2f-a46d-9b826cd5c07a 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CYXN0aWRhcyBldCBhbC4sIDIwMTY7IERlbGZ0IEh5ZHJhdWxpY3MsIDIwMDMpPC9UZXh0Pg0KICAgIDwvVGV4dFVuaXQ+DQogIDwvVGV4dFVuaXRzPg0KPC9QbGFjZWhvbGRlcj4=</w:instrText>
      </w:r>
      <w:r w:rsidR="00F25F84">
        <w:rPr>
          <w:rFonts w:cstheme="minorHAnsi"/>
          <w:sz w:val="24"/>
          <w:szCs w:val="24"/>
        </w:rPr>
        <w:fldChar w:fldCharType="separate"/>
      </w:r>
      <w:bookmarkStart w:id="57" w:name="_CTVP001bb2cef78fb9f4f2fa46d9b826cd5c07a"/>
      <w:r w:rsidR="00F25F84">
        <w:rPr>
          <w:rFonts w:cstheme="minorHAnsi"/>
          <w:sz w:val="24"/>
          <w:szCs w:val="24"/>
        </w:rPr>
        <w:t>(Bastidas et al., 2016; Delft Hydraulics, 2003)</w:t>
      </w:r>
      <w:bookmarkEnd w:id="57"/>
      <w:r w:rsidR="00F25F84">
        <w:rPr>
          <w:rFonts w:cstheme="minorHAnsi"/>
          <w:sz w:val="24"/>
          <w:szCs w:val="24"/>
        </w:rPr>
        <w:fldChar w:fldCharType="end"/>
      </w:r>
      <w:r>
        <w:rPr>
          <w:rFonts w:cstheme="minorHAnsi"/>
          <w:sz w:val="24"/>
          <w:szCs w:val="24"/>
        </w:rPr>
        <w:t xml:space="preserve">. </w:t>
      </w:r>
    </w:p>
    <w:p w14:paraId="6E61B823" w14:textId="2F71BC92" w:rsidR="00001A5B" w:rsidRDefault="00B40E22" w:rsidP="008E644B">
      <w:pPr>
        <w:spacing w:after="0" w:line="480" w:lineRule="auto"/>
        <w:ind w:left="360"/>
        <w:jc w:val="both"/>
        <w:rPr>
          <w:rFonts w:cstheme="minorHAnsi"/>
          <w:sz w:val="24"/>
          <w:szCs w:val="24"/>
        </w:rPr>
      </w:pPr>
      <w:r>
        <w:rPr>
          <w:rFonts w:cstheme="minorHAnsi"/>
          <w:sz w:val="24"/>
          <w:szCs w:val="24"/>
        </w:rPr>
        <w:t>T</w:t>
      </w:r>
      <w:r w:rsidR="0033174D">
        <w:rPr>
          <w:rFonts w:cstheme="minorHAnsi"/>
          <w:sz w:val="24"/>
          <w:szCs w:val="24"/>
        </w:rPr>
        <w:t xml:space="preserve">he effects of a range of </w:t>
      </w:r>
      <w:r>
        <w:rPr>
          <w:rFonts w:cstheme="minorHAnsi"/>
          <w:sz w:val="24"/>
          <w:szCs w:val="24"/>
        </w:rPr>
        <w:t xml:space="preserve">values for </w:t>
      </w:r>
      <w:r w:rsidR="0033174D">
        <w:rPr>
          <w:rFonts w:cstheme="minorHAnsi"/>
          <w:sz w:val="24"/>
          <w:szCs w:val="24"/>
        </w:rPr>
        <w:t>Manning</w:t>
      </w:r>
      <w:r w:rsidR="008238CA">
        <w:rPr>
          <w:rFonts w:cstheme="minorHAnsi"/>
          <w:sz w:val="24"/>
          <w:szCs w:val="24"/>
        </w:rPr>
        <w:t>´s</w:t>
      </w:r>
      <w:r w:rsidR="0033174D">
        <w:rPr>
          <w:rFonts w:cstheme="minorHAnsi"/>
          <w:sz w:val="24"/>
          <w:szCs w:val="24"/>
        </w:rPr>
        <w:t xml:space="preserve"> </w:t>
      </w:r>
      <w:r w:rsidR="0033174D">
        <w:rPr>
          <w:rFonts w:cstheme="minorHAnsi"/>
          <w:i/>
          <w:sz w:val="24"/>
          <w:szCs w:val="24"/>
        </w:rPr>
        <w:t>n</w:t>
      </w:r>
      <w:r w:rsidR="0033174D">
        <w:rPr>
          <w:rFonts w:cstheme="minorHAnsi"/>
          <w:sz w:val="24"/>
          <w:szCs w:val="24"/>
        </w:rPr>
        <w:t xml:space="preserve"> coefficient for saltmarshes (0.035, 0.06, 0.07, 0.08 and 0.09) </w:t>
      </w:r>
      <w:r w:rsidR="00FE1F46">
        <w:rPr>
          <w:rFonts w:cstheme="minorHAnsi"/>
          <w:sz w:val="24"/>
          <w:szCs w:val="24"/>
        </w:rPr>
        <w:t xml:space="preserve">on modelled water depths </w:t>
      </w:r>
      <w:r>
        <w:rPr>
          <w:rFonts w:cstheme="minorHAnsi"/>
          <w:sz w:val="24"/>
          <w:szCs w:val="24"/>
        </w:rPr>
        <w:t xml:space="preserve">were tested against </w:t>
      </w:r>
      <w:r w:rsidR="00FE1F46">
        <w:rPr>
          <w:rFonts w:cstheme="minorHAnsi"/>
          <w:sz w:val="24"/>
          <w:szCs w:val="24"/>
        </w:rPr>
        <w:t>the field measurements</w:t>
      </w:r>
      <w:r w:rsidR="0033174D">
        <w:rPr>
          <w:rFonts w:cstheme="minorHAnsi"/>
          <w:sz w:val="24"/>
          <w:szCs w:val="24"/>
        </w:rPr>
        <w:t>.</w:t>
      </w:r>
      <w:r w:rsidR="0092275C">
        <w:rPr>
          <w:rFonts w:cstheme="minorHAnsi"/>
          <w:sz w:val="24"/>
          <w:szCs w:val="24"/>
        </w:rPr>
        <w:t xml:space="preserve"> All coefficients (besides 0.09 and 0.06) were taken from the literature </w:t>
      </w:r>
      <w:r w:rsidR="0092275C">
        <w:rPr>
          <w:rFonts w:cstheme="minorHAnsi"/>
          <w:sz w:val="24"/>
          <w:szCs w:val="24"/>
        </w:rPr>
        <w:fldChar w:fldCharType="begin"/>
      </w:r>
      <w:r w:rsidR="0092275C">
        <w:rPr>
          <w:rFonts w:cstheme="minorHAnsi"/>
          <w:sz w:val="24"/>
          <w:szCs w:val="24"/>
        </w:rPr>
        <w:instrText>ADDIN CITAVI.PLACEHOLDER 71ab3167-80e4-4719-a63d-d88aa1b3a4e4 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xhd3JlbmNlIGV0IGFsLiwgMjAwNDsgU3RhcmsgZXQgYWwuLCAyMDE2OyBTdGFyayBldCBhbC4sIDIwMTc7IFRlbW1lcm1hbiBldCBhbC4sIDIwMTI7IFdhbXNsZXkgZXQgYWwuLCAyMDEwKTwvVGV4dD4NCiAgICA8L1RleHRVbml0Pg0KICA8L1RleHRVbml0cz4NCjwvUGxhY2Vob2xkZXI+</w:instrText>
      </w:r>
      <w:r w:rsidR="0092275C">
        <w:rPr>
          <w:rFonts w:cstheme="minorHAnsi"/>
          <w:sz w:val="24"/>
          <w:szCs w:val="24"/>
        </w:rPr>
        <w:fldChar w:fldCharType="separate"/>
      </w:r>
      <w:bookmarkStart w:id="58" w:name="_CTVP00171ab316780e44719a63dd88aa1b3a4e4"/>
      <w:r w:rsidR="0092275C">
        <w:rPr>
          <w:rFonts w:cstheme="minorHAnsi"/>
          <w:sz w:val="24"/>
          <w:szCs w:val="24"/>
        </w:rPr>
        <w:t>(Lawrence et al., 2004; Stark et al., 2016; Stark et al., 2017; Temmerman et al., 2012; Wamsley et al., 2010)</w:t>
      </w:r>
      <w:bookmarkEnd w:id="58"/>
      <w:r w:rsidR="0092275C">
        <w:rPr>
          <w:rFonts w:cstheme="minorHAnsi"/>
          <w:sz w:val="24"/>
          <w:szCs w:val="24"/>
        </w:rPr>
        <w:fldChar w:fldCharType="end"/>
      </w:r>
      <w:r w:rsidR="0092275C">
        <w:rPr>
          <w:rFonts w:cstheme="minorHAnsi"/>
          <w:sz w:val="24"/>
          <w:szCs w:val="24"/>
        </w:rPr>
        <w:t xml:space="preserve">. </w:t>
      </w:r>
      <w:r w:rsidR="0033174D">
        <w:rPr>
          <w:rFonts w:cstheme="minorHAnsi"/>
          <w:sz w:val="24"/>
          <w:szCs w:val="24"/>
        </w:rPr>
        <w:t xml:space="preserve">Generally, the Freiston Shore model was not sensitive towards varying </w:t>
      </w:r>
      <w:r>
        <w:rPr>
          <w:rFonts w:cstheme="minorHAnsi"/>
          <w:sz w:val="24"/>
          <w:szCs w:val="24"/>
        </w:rPr>
        <w:t xml:space="preserve">values of </w:t>
      </w:r>
      <w:r w:rsidR="0033174D">
        <w:rPr>
          <w:rFonts w:cstheme="minorHAnsi"/>
          <w:sz w:val="24"/>
          <w:szCs w:val="24"/>
        </w:rPr>
        <w:t>Manning</w:t>
      </w:r>
      <w:r w:rsidR="008238CA">
        <w:rPr>
          <w:rFonts w:cstheme="minorHAnsi"/>
          <w:sz w:val="24"/>
          <w:szCs w:val="24"/>
        </w:rPr>
        <w:t>´s</w:t>
      </w:r>
      <w:r w:rsidR="0033174D">
        <w:rPr>
          <w:rFonts w:cstheme="minorHAnsi"/>
          <w:sz w:val="24"/>
          <w:szCs w:val="24"/>
        </w:rPr>
        <w:t xml:space="preserve"> </w:t>
      </w:r>
      <w:r w:rsidR="0033174D">
        <w:rPr>
          <w:rFonts w:cstheme="minorHAnsi"/>
          <w:i/>
          <w:sz w:val="24"/>
          <w:szCs w:val="24"/>
        </w:rPr>
        <w:t>n</w:t>
      </w:r>
      <w:r w:rsidR="0033174D">
        <w:rPr>
          <w:rFonts w:cstheme="minorHAnsi"/>
          <w:sz w:val="24"/>
          <w:szCs w:val="24"/>
        </w:rPr>
        <w:t xml:space="preserve"> coefficient. </w:t>
      </w:r>
      <w:r w:rsidR="00A94974">
        <w:rPr>
          <w:rFonts w:cstheme="minorHAnsi"/>
          <w:sz w:val="24"/>
          <w:szCs w:val="24"/>
        </w:rPr>
        <w:t xml:space="preserve">The range of </w:t>
      </w:r>
      <w:r w:rsidR="00724398">
        <w:rPr>
          <w:rFonts w:cstheme="minorHAnsi"/>
          <w:sz w:val="24"/>
          <w:szCs w:val="24"/>
        </w:rPr>
        <w:t xml:space="preserve">mean </w:t>
      </w:r>
      <w:r w:rsidR="0033174D">
        <w:rPr>
          <w:rFonts w:cstheme="minorHAnsi"/>
          <w:sz w:val="24"/>
          <w:szCs w:val="24"/>
        </w:rPr>
        <w:t>MAE</w:t>
      </w:r>
      <w:r w:rsidR="0033174D">
        <w:rPr>
          <w:rFonts w:cstheme="minorHAnsi"/>
          <w:sz w:val="24"/>
          <w:szCs w:val="24"/>
          <w:vertAlign w:val="subscript"/>
        </w:rPr>
        <w:t>HWL</w:t>
      </w:r>
      <w:r w:rsidR="0033174D">
        <w:rPr>
          <w:rFonts w:cstheme="minorHAnsi"/>
          <w:sz w:val="24"/>
          <w:szCs w:val="24"/>
        </w:rPr>
        <w:t xml:space="preserve"> </w:t>
      </w:r>
      <w:r w:rsidR="00724398">
        <w:rPr>
          <w:rFonts w:cstheme="minorHAnsi"/>
          <w:sz w:val="24"/>
          <w:szCs w:val="24"/>
        </w:rPr>
        <w:t xml:space="preserve">for the calibration points </w:t>
      </w:r>
      <w:r w:rsidR="0033174D">
        <w:rPr>
          <w:rFonts w:cstheme="minorHAnsi"/>
          <w:sz w:val="24"/>
          <w:szCs w:val="24"/>
        </w:rPr>
        <w:t xml:space="preserve">varied between </w:t>
      </w:r>
      <w:r w:rsidR="00724398">
        <w:rPr>
          <w:rFonts w:cstheme="minorHAnsi"/>
          <w:sz w:val="24"/>
          <w:szCs w:val="24"/>
        </w:rPr>
        <w:t>0.</w:t>
      </w:r>
      <w:r w:rsidR="00EF411D">
        <w:rPr>
          <w:rFonts w:cstheme="minorHAnsi"/>
          <w:sz w:val="24"/>
          <w:szCs w:val="24"/>
        </w:rPr>
        <w:t>0</w:t>
      </w:r>
      <w:r w:rsidR="005477A3">
        <w:rPr>
          <w:rFonts w:cstheme="minorHAnsi"/>
          <w:sz w:val="24"/>
          <w:szCs w:val="24"/>
        </w:rPr>
        <w:t>47</w:t>
      </w:r>
      <w:r w:rsidR="0033174D">
        <w:rPr>
          <w:rFonts w:cstheme="minorHAnsi"/>
          <w:sz w:val="24"/>
          <w:szCs w:val="24"/>
        </w:rPr>
        <w:t xml:space="preserve"> m</w:t>
      </w:r>
      <w:r w:rsidR="005477A3">
        <w:rPr>
          <w:rFonts w:cstheme="minorHAnsi"/>
          <w:sz w:val="24"/>
          <w:szCs w:val="24"/>
        </w:rPr>
        <w:t xml:space="preserve"> (MAE</w:t>
      </w:r>
      <w:r w:rsidR="005477A3">
        <w:rPr>
          <w:rFonts w:cstheme="minorHAnsi"/>
          <w:sz w:val="24"/>
          <w:szCs w:val="24"/>
          <w:vertAlign w:val="subscript"/>
        </w:rPr>
        <w:t xml:space="preserve">HWL </w:t>
      </w:r>
      <w:r w:rsidR="005477A3">
        <w:rPr>
          <w:rFonts w:cstheme="minorHAnsi"/>
          <w:sz w:val="24"/>
          <w:szCs w:val="24"/>
        </w:rPr>
        <w:t>Loc 1 = 0.03, Loc 3 = 0.03 and Loc 7 = 0.08)</w:t>
      </w:r>
      <w:r w:rsidR="0033174D">
        <w:rPr>
          <w:rFonts w:cstheme="minorHAnsi"/>
          <w:sz w:val="24"/>
          <w:szCs w:val="24"/>
        </w:rPr>
        <w:t xml:space="preserve"> for a Manning</w:t>
      </w:r>
      <w:r w:rsidR="008238CA">
        <w:rPr>
          <w:rFonts w:cstheme="minorHAnsi"/>
          <w:sz w:val="24"/>
          <w:szCs w:val="24"/>
        </w:rPr>
        <w:t>´s</w:t>
      </w:r>
      <w:r w:rsidR="0033174D">
        <w:rPr>
          <w:rFonts w:cstheme="minorHAnsi"/>
          <w:sz w:val="24"/>
          <w:szCs w:val="24"/>
        </w:rPr>
        <w:t xml:space="preserve"> </w:t>
      </w:r>
      <w:r w:rsidR="0033174D">
        <w:rPr>
          <w:rFonts w:cstheme="minorHAnsi"/>
          <w:i/>
          <w:sz w:val="24"/>
          <w:szCs w:val="24"/>
        </w:rPr>
        <w:t>n</w:t>
      </w:r>
      <w:r w:rsidR="0033174D">
        <w:rPr>
          <w:rFonts w:cstheme="minorHAnsi"/>
          <w:sz w:val="24"/>
          <w:szCs w:val="24"/>
        </w:rPr>
        <w:t xml:space="preserve"> value </w:t>
      </w:r>
      <w:r w:rsidR="00555AF7">
        <w:rPr>
          <w:rFonts w:cstheme="minorHAnsi"/>
          <w:sz w:val="24"/>
          <w:szCs w:val="24"/>
        </w:rPr>
        <w:t xml:space="preserve">of </w:t>
      </w:r>
      <w:r w:rsidR="005477A3">
        <w:rPr>
          <w:rFonts w:cstheme="minorHAnsi"/>
          <w:sz w:val="24"/>
          <w:szCs w:val="24"/>
        </w:rPr>
        <w:t>0.06</w:t>
      </w:r>
      <w:r w:rsidR="00EF411D">
        <w:rPr>
          <w:rFonts w:cstheme="minorHAnsi"/>
          <w:sz w:val="24"/>
          <w:szCs w:val="24"/>
        </w:rPr>
        <w:t xml:space="preserve"> and </w:t>
      </w:r>
      <w:r w:rsidR="0033174D">
        <w:rPr>
          <w:rFonts w:cstheme="minorHAnsi"/>
          <w:sz w:val="24"/>
          <w:szCs w:val="24"/>
        </w:rPr>
        <w:t>0.0</w:t>
      </w:r>
      <w:r w:rsidR="00724398">
        <w:rPr>
          <w:rFonts w:cstheme="minorHAnsi"/>
          <w:sz w:val="24"/>
          <w:szCs w:val="24"/>
        </w:rPr>
        <w:t>8</w:t>
      </w:r>
      <w:r w:rsidR="005477A3">
        <w:rPr>
          <w:rFonts w:cstheme="minorHAnsi"/>
          <w:sz w:val="24"/>
          <w:szCs w:val="24"/>
        </w:rPr>
        <w:t xml:space="preserve"> (MAE</w:t>
      </w:r>
      <w:r w:rsidR="005477A3">
        <w:rPr>
          <w:rFonts w:cstheme="minorHAnsi"/>
          <w:sz w:val="24"/>
          <w:szCs w:val="24"/>
          <w:vertAlign w:val="subscript"/>
        </w:rPr>
        <w:t xml:space="preserve">HWL </w:t>
      </w:r>
      <w:r w:rsidR="005477A3">
        <w:rPr>
          <w:rFonts w:cstheme="minorHAnsi"/>
          <w:sz w:val="24"/>
          <w:szCs w:val="24"/>
        </w:rPr>
        <w:t>Loc 1 = 0.03, Loc 3 = 0.03 and Loc 7 = 0.08)</w:t>
      </w:r>
      <w:r w:rsidR="0033174D">
        <w:rPr>
          <w:rFonts w:cstheme="minorHAnsi"/>
          <w:sz w:val="24"/>
          <w:szCs w:val="24"/>
        </w:rPr>
        <w:t xml:space="preserve"> and 0.0</w:t>
      </w:r>
      <w:r w:rsidR="005477A3">
        <w:rPr>
          <w:rFonts w:cstheme="minorHAnsi"/>
          <w:sz w:val="24"/>
          <w:szCs w:val="24"/>
        </w:rPr>
        <w:t>57</w:t>
      </w:r>
      <w:r w:rsidR="0033174D">
        <w:rPr>
          <w:rFonts w:cstheme="minorHAnsi"/>
          <w:sz w:val="24"/>
          <w:szCs w:val="24"/>
        </w:rPr>
        <w:t xml:space="preserve"> </w:t>
      </w:r>
      <w:r w:rsidR="00555AF7">
        <w:rPr>
          <w:rFonts w:cstheme="minorHAnsi"/>
          <w:sz w:val="24"/>
          <w:szCs w:val="24"/>
        </w:rPr>
        <w:t xml:space="preserve">m </w:t>
      </w:r>
      <w:r w:rsidR="0033174D">
        <w:rPr>
          <w:rFonts w:cstheme="minorHAnsi"/>
          <w:sz w:val="24"/>
          <w:szCs w:val="24"/>
        </w:rPr>
        <w:t>for a Manning</w:t>
      </w:r>
      <w:r w:rsidR="00D474D4">
        <w:rPr>
          <w:rFonts w:cstheme="minorHAnsi"/>
          <w:sz w:val="24"/>
          <w:szCs w:val="24"/>
        </w:rPr>
        <w:t>’s</w:t>
      </w:r>
      <w:r w:rsidR="0033174D">
        <w:rPr>
          <w:rFonts w:cstheme="minorHAnsi"/>
          <w:sz w:val="24"/>
          <w:szCs w:val="24"/>
        </w:rPr>
        <w:t xml:space="preserve"> </w:t>
      </w:r>
      <w:r w:rsidR="0033174D">
        <w:rPr>
          <w:rFonts w:cstheme="minorHAnsi"/>
          <w:i/>
          <w:sz w:val="24"/>
          <w:szCs w:val="24"/>
        </w:rPr>
        <w:t xml:space="preserve">n </w:t>
      </w:r>
      <w:r w:rsidR="0033174D">
        <w:rPr>
          <w:rFonts w:cstheme="minorHAnsi"/>
          <w:sz w:val="24"/>
          <w:szCs w:val="24"/>
        </w:rPr>
        <w:t>coefficient of 0.0</w:t>
      </w:r>
      <w:r w:rsidR="005477A3">
        <w:rPr>
          <w:rFonts w:cstheme="minorHAnsi"/>
          <w:sz w:val="24"/>
          <w:szCs w:val="24"/>
        </w:rPr>
        <w:t>9 (MAE</w:t>
      </w:r>
      <w:r w:rsidR="005477A3">
        <w:rPr>
          <w:rFonts w:cstheme="minorHAnsi"/>
          <w:sz w:val="24"/>
          <w:szCs w:val="24"/>
          <w:vertAlign w:val="subscript"/>
        </w:rPr>
        <w:t xml:space="preserve">HWL </w:t>
      </w:r>
      <w:r w:rsidR="005477A3">
        <w:rPr>
          <w:rFonts w:cstheme="minorHAnsi"/>
          <w:sz w:val="24"/>
          <w:szCs w:val="24"/>
        </w:rPr>
        <w:t>Loc 1 = 0.07, Loc 3 = 0.03 and Loc 7 = 0.07)</w:t>
      </w:r>
      <w:r w:rsidR="0033174D">
        <w:rPr>
          <w:rFonts w:cstheme="minorHAnsi"/>
          <w:sz w:val="24"/>
          <w:szCs w:val="24"/>
        </w:rPr>
        <w:t>.</w:t>
      </w:r>
      <w:r w:rsidR="0025734D">
        <w:rPr>
          <w:rFonts w:cstheme="minorHAnsi"/>
          <w:sz w:val="24"/>
          <w:szCs w:val="24"/>
        </w:rPr>
        <w:t xml:space="preserve"> Consequently, the Manning</w:t>
      </w:r>
      <w:r w:rsidR="007E17B2">
        <w:rPr>
          <w:rFonts w:cstheme="minorHAnsi"/>
          <w:sz w:val="24"/>
          <w:szCs w:val="24"/>
        </w:rPr>
        <w:t>´s</w:t>
      </w:r>
      <w:r w:rsidR="0025734D">
        <w:rPr>
          <w:rFonts w:cstheme="minorHAnsi"/>
          <w:sz w:val="24"/>
          <w:szCs w:val="24"/>
        </w:rPr>
        <w:t xml:space="preserve"> </w:t>
      </w:r>
      <w:r w:rsidR="0025734D">
        <w:rPr>
          <w:rFonts w:cstheme="minorHAnsi"/>
          <w:i/>
          <w:sz w:val="24"/>
          <w:szCs w:val="24"/>
        </w:rPr>
        <w:t>n</w:t>
      </w:r>
      <w:r w:rsidR="0025734D">
        <w:rPr>
          <w:rFonts w:cstheme="minorHAnsi"/>
          <w:sz w:val="24"/>
          <w:szCs w:val="24"/>
        </w:rPr>
        <w:t xml:space="preserve"> values of 0.06 and 0.08 gave the best fit to the observation data.</w:t>
      </w:r>
      <w:r w:rsidR="0033174D">
        <w:rPr>
          <w:rFonts w:cstheme="minorHAnsi"/>
          <w:sz w:val="24"/>
          <w:szCs w:val="24"/>
        </w:rPr>
        <w:t xml:space="preserve"> </w:t>
      </w:r>
      <w:r w:rsidR="007859E4">
        <w:rPr>
          <w:rFonts w:cstheme="minorHAnsi"/>
          <w:sz w:val="24"/>
          <w:szCs w:val="24"/>
        </w:rPr>
        <w:t xml:space="preserve">A Manning´s </w:t>
      </w:r>
      <w:r w:rsidR="007859E4" w:rsidRPr="002F02B7">
        <w:rPr>
          <w:rFonts w:cstheme="minorHAnsi"/>
          <w:i/>
          <w:sz w:val="24"/>
          <w:szCs w:val="24"/>
        </w:rPr>
        <w:t>n</w:t>
      </w:r>
      <w:r w:rsidR="007859E4">
        <w:rPr>
          <w:rFonts w:cstheme="minorHAnsi"/>
          <w:sz w:val="24"/>
          <w:szCs w:val="24"/>
        </w:rPr>
        <w:t xml:space="preserve"> coefficient of 0.08 </w:t>
      </w:r>
      <w:r w:rsidR="0092275C">
        <w:rPr>
          <w:rFonts w:cstheme="minorHAnsi"/>
          <w:sz w:val="24"/>
          <w:szCs w:val="24"/>
        </w:rPr>
        <w:t>was selected for our model runs as this value has</w:t>
      </w:r>
      <w:r w:rsidR="0033174D">
        <w:rPr>
          <w:rFonts w:cstheme="minorHAnsi"/>
          <w:sz w:val="24"/>
          <w:szCs w:val="24"/>
        </w:rPr>
        <w:t xml:space="preserve"> has been used </w:t>
      </w:r>
      <w:r w:rsidR="000C63D3">
        <w:rPr>
          <w:rFonts w:cstheme="minorHAnsi"/>
          <w:sz w:val="24"/>
          <w:szCs w:val="24"/>
        </w:rPr>
        <w:t xml:space="preserve">widely </w:t>
      </w:r>
      <w:r w:rsidR="008238CA">
        <w:rPr>
          <w:rFonts w:cstheme="minorHAnsi"/>
          <w:sz w:val="24"/>
          <w:szCs w:val="24"/>
        </w:rPr>
        <w:t>in similar studies</w:t>
      </w:r>
      <w:r w:rsidR="0092275C">
        <w:rPr>
          <w:rFonts w:cstheme="minorHAnsi"/>
          <w:sz w:val="24"/>
          <w:szCs w:val="24"/>
        </w:rPr>
        <w:t xml:space="preserve"> </w:t>
      </w:r>
      <w:r w:rsidR="0092275C">
        <w:rPr>
          <w:rFonts w:cstheme="minorHAnsi"/>
          <w:sz w:val="24"/>
          <w:szCs w:val="24"/>
        </w:rPr>
        <w:lastRenderedPageBreak/>
        <w:t>for saltmarsh areas</w:t>
      </w:r>
      <w:r w:rsidR="008238CA">
        <w:rPr>
          <w:rFonts w:cstheme="minorHAnsi"/>
          <w:sz w:val="24"/>
          <w:szCs w:val="24"/>
        </w:rPr>
        <w:t xml:space="preserve"> </w:t>
      </w:r>
      <w:r w:rsidR="0033174D">
        <w:rPr>
          <w:rFonts w:cstheme="minorHAnsi"/>
          <w:sz w:val="24"/>
          <w:szCs w:val="24"/>
        </w:rPr>
        <w:t xml:space="preserve">and proven to be suitable for approximating the roughness of saltmarsh surfaces </w:t>
      </w:r>
      <w:r w:rsidR="007A7F34">
        <w:rPr>
          <w:rFonts w:cstheme="minorHAnsi"/>
          <w:sz w:val="24"/>
          <w:szCs w:val="24"/>
        </w:rPr>
        <w:fldChar w:fldCharType="begin"/>
      </w:r>
      <w:r w:rsidR="002B76C3">
        <w:rPr>
          <w:rFonts w:cstheme="minorHAnsi"/>
          <w:sz w:val="24"/>
          <w:szCs w:val="24"/>
        </w:rPr>
        <w:instrText>ADDIN CITAVI.PLACEHOLDER 20846a36-6db0-489c-8f7d-392162f7ba5c 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</w:instrText>
      </w:r>
      <w:r w:rsidR="002B76C3" w:rsidRPr="006C1592">
        <w:rPr>
          <w:rFonts w:cstheme="minorHAnsi"/>
          <w:sz w:val="24"/>
          <w:szCs w:val="24"/>
          <w:lang w:val="en-US"/>
        </w:rPr>
        <w:instrText>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G9kZXIgZXQgYWwuLCAyMDA5OyBTdGFyayBldCBhbC4sIDIwMTY7IFRlbW1lcm1hbiBldCBhbC4sIDIwMTIpPC9UZXh0Pg0KICAgIDwvVGV4dFVuaXQ+DQogIDwvVGV4dFVuaXRzPg0KPC9QbGFjZWhvbGRlcj4=</w:instrText>
      </w:r>
      <w:r w:rsidR="007A7F34">
        <w:rPr>
          <w:rFonts w:cstheme="minorHAnsi"/>
          <w:sz w:val="24"/>
          <w:szCs w:val="24"/>
        </w:rPr>
        <w:fldChar w:fldCharType="separate"/>
      </w:r>
      <w:bookmarkStart w:id="59" w:name="_CTVP00120846a366db0489c8f7d392162f7ba5c"/>
      <w:r w:rsidR="009236D2" w:rsidRPr="006C1592">
        <w:rPr>
          <w:rFonts w:cstheme="minorHAnsi"/>
          <w:sz w:val="24"/>
          <w:szCs w:val="24"/>
          <w:lang w:val="en-US"/>
        </w:rPr>
        <w:t>(Loder et al., 2009; Stark et al., 2016; Temmerman et al., 2012)</w:t>
      </w:r>
      <w:bookmarkEnd w:id="59"/>
      <w:r w:rsidR="007A7F34">
        <w:rPr>
          <w:rFonts w:cstheme="minorHAnsi"/>
          <w:sz w:val="24"/>
          <w:szCs w:val="24"/>
        </w:rPr>
        <w:fldChar w:fldCharType="end"/>
      </w:r>
      <w:r w:rsidR="007859E4">
        <w:rPr>
          <w:rFonts w:cstheme="minorHAnsi"/>
          <w:sz w:val="24"/>
          <w:szCs w:val="24"/>
        </w:rPr>
        <w:t xml:space="preserve">. </w:t>
      </w:r>
      <w:r w:rsidR="00001A5B">
        <w:rPr>
          <w:rFonts w:cstheme="minorHAnsi"/>
          <w:sz w:val="24"/>
          <w:szCs w:val="24"/>
        </w:rPr>
        <w:t xml:space="preserve">To account for </w:t>
      </w:r>
      <w:r w:rsidR="003E1BD3">
        <w:rPr>
          <w:rFonts w:cstheme="minorHAnsi"/>
          <w:sz w:val="24"/>
          <w:szCs w:val="24"/>
        </w:rPr>
        <w:t>the</w:t>
      </w:r>
      <w:r w:rsidR="00001A5B">
        <w:rPr>
          <w:rFonts w:cstheme="minorHAnsi"/>
          <w:sz w:val="24"/>
          <w:szCs w:val="24"/>
        </w:rPr>
        <w:t xml:space="preserve"> bottom roughness of other surface cover classes present in the model domain, Manning</w:t>
      </w:r>
      <w:r w:rsidR="00C93D1D">
        <w:rPr>
          <w:rFonts w:cstheme="minorHAnsi"/>
          <w:sz w:val="24"/>
          <w:szCs w:val="24"/>
        </w:rPr>
        <w:t>’s</w:t>
      </w:r>
      <w:r w:rsidR="00001A5B">
        <w:rPr>
          <w:rFonts w:cstheme="minorHAnsi"/>
          <w:sz w:val="24"/>
          <w:szCs w:val="24"/>
        </w:rPr>
        <w:t xml:space="preserve"> </w:t>
      </w:r>
      <w:r w:rsidR="00001A5B">
        <w:rPr>
          <w:rFonts w:cstheme="minorHAnsi"/>
          <w:i/>
          <w:sz w:val="24"/>
          <w:szCs w:val="24"/>
        </w:rPr>
        <w:t>n</w:t>
      </w:r>
      <w:r w:rsidR="00001A5B">
        <w:rPr>
          <w:rFonts w:cstheme="minorHAnsi"/>
          <w:sz w:val="24"/>
          <w:szCs w:val="24"/>
        </w:rPr>
        <w:t xml:space="preserve"> coefficients for additional types of surface covers</w:t>
      </w:r>
      <w:r>
        <w:rPr>
          <w:rFonts w:cstheme="minorHAnsi"/>
          <w:sz w:val="24"/>
          <w:szCs w:val="24"/>
        </w:rPr>
        <w:t xml:space="preserve"> were assigned as follows</w:t>
      </w:r>
      <w:r w:rsidR="00001A5B">
        <w:rPr>
          <w:rFonts w:cstheme="minorHAnsi"/>
          <w:sz w:val="24"/>
          <w:szCs w:val="24"/>
        </w:rPr>
        <w:t xml:space="preserve">: tidal flat (0.03), open </w:t>
      </w:r>
      <w:r w:rsidR="000A6073">
        <w:rPr>
          <w:rFonts w:cstheme="minorHAnsi"/>
          <w:sz w:val="24"/>
          <w:szCs w:val="24"/>
        </w:rPr>
        <w:t xml:space="preserve">water </w:t>
      </w:r>
      <w:r w:rsidR="00001A5B">
        <w:rPr>
          <w:rFonts w:cstheme="minorHAnsi"/>
          <w:sz w:val="24"/>
          <w:szCs w:val="24"/>
        </w:rPr>
        <w:t xml:space="preserve">(0.02) and pasture (0.06). These </w:t>
      </w:r>
      <w:r>
        <w:rPr>
          <w:rFonts w:cstheme="minorHAnsi"/>
          <w:sz w:val="24"/>
          <w:szCs w:val="24"/>
        </w:rPr>
        <w:t xml:space="preserve">values </w:t>
      </w:r>
      <w:r w:rsidR="00001A5B">
        <w:rPr>
          <w:rFonts w:cstheme="minorHAnsi"/>
          <w:sz w:val="24"/>
          <w:szCs w:val="24"/>
        </w:rPr>
        <w:t xml:space="preserve">have been shown to be suitable for representing the drag forces </w:t>
      </w:r>
      <w:r w:rsidR="003E1BD3">
        <w:rPr>
          <w:rFonts w:cstheme="minorHAnsi"/>
          <w:sz w:val="24"/>
          <w:szCs w:val="24"/>
        </w:rPr>
        <w:t>of rough surfaces</w:t>
      </w:r>
      <w:r w:rsidR="00001A5B">
        <w:rPr>
          <w:rFonts w:cstheme="minorHAnsi"/>
          <w:sz w:val="24"/>
          <w:szCs w:val="24"/>
        </w:rPr>
        <w:t xml:space="preserve"> in </w:t>
      </w:r>
      <w:r>
        <w:rPr>
          <w:rFonts w:cstheme="minorHAnsi"/>
          <w:sz w:val="24"/>
          <w:szCs w:val="24"/>
        </w:rPr>
        <w:t xml:space="preserve">a range of </w:t>
      </w:r>
      <w:r w:rsidR="00001A5B">
        <w:rPr>
          <w:rFonts w:cstheme="minorHAnsi"/>
          <w:sz w:val="24"/>
          <w:szCs w:val="24"/>
        </w:rPr>
        <w:t xml:space="preserve">hydrodynamic model applications </w:t>
      </w:r>
      <w:r w:rsidR="007A7F34">
        <w:rPr>
          <w:rFonts w:cstheme="minorHAnsi"/>
          <w:sz w:val="24"/>
          <w:szCs w:val="24"/>
        </w:rPr>
        <w:fldChar w:fldCharType="begin"/>
      </w:r>
      <w:r w:rsidR="00001A5B">
        <w:rPr>
          <w:rFonts w:cstheme="minorHAnsi"/>
          <w:sz w:val="24"/>
          <w:szCs w:val="24"/>
        </w:rPr>
        <w:instrText>ADDIN CITAVI.PLACEHOLDER 6be9affe-1c05-408c-8fac-a4ead574645e 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dhcnpvbiBhbmQgRmVycmVpcmEsIDIwMTY7IEhvc3NhaW4gZXQgYWw7IExhd3JlbmNlIGV0IGFsLiwgMjAwNDsgTGl1IGV0IGFsLiwgMjAxMzsgU21vbGRlcnMgZXQgYWwuLCAyMDE1OyBTdGFyayBldCBhbC4sIDIwMTY7IFRlbW1lcm1hbiBldCBhbC4sIDIwMTI7IFdhbXNsZXkgZXQgYWwuLCAyMDEwOyBXYW1zbGV5IGV0IGFsLiwgMjAwOSk8L1RleHQ+DQogICAgPC9UZXh0VW5pdD4NCiAgPC9UZXh0VW5pdHM+DQo8L1BsYWNlaG9sZGVyPg==</w:instrText>
      </w:r>
      <w:r w:rsidR="007A7F34">
        <w:rPr>
          <w:rFonts w:cstheme="minorHAnsi"/>
          <w:sz w:val="24"/>
          <w:szCs w:val="24"/>
        </w:rPr>
        <w:fldChar w:fldCharType="separate"/>
      </w:r>
      <w:bookmarkStart w:id="60" w:name="_CTVP0016be9affe1c05408c8faca4ead574645e"/>
      <w:r w:rsidR="00001A5B">
        <w:rPr>
          <w:rFonts w:cstheme="minorHAnsi"/>
          <w:sz w:val="24"/>
          <w:szCs w:val="24"/>
        </w:rPr>
        <w:t>(Garzon and Ferreira, 2016; Hossain et al; Lawrence et al., 2004; Liu et al., 2013; Smolders et al., 2015; Stark et al., 2016; Temmerman et al., 2012; Wamsley et al., 2010; Wamsley et al., 2009)</w:t>
      </w:r>
      <w:bookmarkEnd w:id="60"/>
      <w:r w:rsidR="007A7F34">
        <w:rPr>
          <w:rFonts w:cstheme="minorHAnsi"/>
          <w:sz w:val="24"/>
          <w:szCs w:val="24"/>
        </w:rPr>
        <w:fldChar w:fldCharType="end"/>
      </w:r>
      <w:r w:rsidR="00001A5B">
        <w:rPr>
          <w:rFonts w:cstheme="minorHAnsi"/>
          <w:sz w:val="24"/>
          <w:szCs w:val="24"/>
        </w:rPr>
        <w:t xml:space="preserve">. </w:t>
      </w:r>
    </w:p>
    <w:p w14:paraId="35E21113" w14:textId="49306AD0" w:rsidR="00C91DEE" w:rsidRDefault="007B468D" w:rsidP="008E644B">
      <w:pPr>
        <w:spacing w:after="0" w:line="480" w:lineRule="auto"/>
        <w:ind w:left="360"/>
        <w:jc w:val="both"/>
        <w:rPr>
          <w:rFonts w:cstheme="minorHAnsi"/>
          <w:sz w:val="24"/>
          <w:szCs w:val="24"/>
        </w:rPr>
      </w:pPr>
      <w:r>
        <w:rPr>
          <w:rFonts w:cstheme="minorHAnsi"/>
          <w:sz w:val="24"/>
          <w:szCs w:val="24"/>
        </w:rPr>
        <w:t>Validation was performed by comparing modelled and measured water depths at three additional locations (Loc 2, Loc 11 and Loc 14)</w:t>
      </w:r>
      <w:r w:rsidR="0054726A">
        <w:rPr>
          <w:rFonts w:cstheme="minorHAnsi"/>
          <w:sz w:val="24"/>
          <w:szCs w:val="24"/>
        </w:rPr>
        <w:t xml:space="preserve"> </w:t>
      </w:r>
      <w:r>
        <w:rPr>
          <w:rFonts w:cstheme="minorHAnsi"/>
          <w:sz w:val="24"/>
          <w:szCs w:val="24"/>
        </w:rPr>
        <w:t>(Fig. 1</w:t>
      </w:r>
      <w:r w:rsidR="009C1F2E">
        <w:rPr>
          <w:rFonts w:cstheme="minorHAnsi"/>
          <w:sz w:val="24"/>
          <w:szCs w:val="24"/>
        </w:rPr>
        <w:t>, Tab. 1</w:t>
      </w:r>
      <w:r>
        <w:rPr>
          <w:rFonts w:cstheme="minorHAnsi"/>
          <w:sz w:val="24"/>
          <w:szCs w:val="24"/>
        </w:rPr>
        <w:t xml:space="preserve">). </w:t>
      </w:r>
      <w:r w:rsidR="005C3F88">
        <w:rPr>
          <w:rFonts w:cstheme="minorHAnsi"/>
          <w:sz w:val="24"/>
          <w:szCs w:val="24"/>
        </w:rPr>
        <w:t>M</w:t>
      </w:r>
      <w:r w:rsidR="004D2EFB">
        <w:rPr>
          <w:rFonts w:cstheme="minorHAnsi"/>
          <w:sz w:val="24"/>
          <w:szCs w:val="24"/>
        </w:rPr>
        <w:t>odel</w:t>
      </w:r>
      <w:r w:rsidR="00337F18">
        <w:rPr>
          <w:rFonts w:cstheme="minorHAnsi"/>
          <w:sz w:val="24"/>
          <w:szCs w:val="24"/>
        </w:rPr>
        <w:t xml:space="preserve"> </w:t>
      </w:r>
      <w:r w:rsidR="00DD5BA0">
        <w:rPr>
          <w:rFonts w:cstheme="minorHAnsi"/>
          <w:sz w:val="24"/>
          <w:szCs w:val="24"/>
        </w:rPr>
        <w:t>validation</w:t>
      </w:r>
      <w:r w:rsidR="002A0F57">
        <w:rPr>
          <w:rFonts w:cstheme="minorHAnsi"/>
          <w:sz w:val="24"/>
          <w:szCs w:val="24"/>
        </w:rPr>
        <w:t xml:space="preserve"> (based on MAE</w:t>
      </w:r>
      <w:r w:rsidR="002A0F57" w:rsidRPr="006C1592">
        <w:rPr>
          <w:rFonts w:cstheme="minorHAnsi"/>
          <w:sz w:val="24"/>
          <w:szCs w:val="24"/>
          <w:vertAlign w:val="subscript"/>
        </w:rPr>
        <w:t>HWL</w:t>
      </w:r>
      <w:r w:rsidR="002A0F57">
        <w:rPr>
          <w:rFonts w:cstheme="minorHAnsi"/>
          <w:sz w:val="24"/>
          <w:szCs w:val="24"/>
        </w:rPr>
        <w:t>)</w:t>
      </w:r>
      <w:r w:rsidR="00AC3FAA">
        <w:rPr>
          <w:rFonts w:cstheme="minorHAnsi"/>
          <w:sz w:val="24"/>
          <w:szCs w:val="24"/>
        </w:rPr>
        <w:t xml:space="preserve"> confirmed that water depths were well represented by the model</w:t>
      </w:r>
      <w:r w:rsidR="000C63D3">
        <w:rPr>
          <w:rFonts w:cstheme="minorHAnsi"/>
          <w:sz w:val="24"/>
          <w:szCs w:val="24"/>
        </w:rPr>
        <w:t xml:space="preserve"> across the site</w:t>
      </w:r>
      <w:r w:rsidR="00AC3FAA">
        <w:rPr>
          <w:rFonts w:cstheme="minorHAnsi"/>
          <w:sz w:val="24"/>
          <w:szCs w:val="24"/>
        </w:rPr>
        <w:t xml:space="preserve">. </w:t>
      </w:r>
      <w:r w:rsidR="005F314E">
        <w:rPr>
          <w:rFonts w:cstheme="minorHAnsi"/>
          <w:sz w:val="24"/>
          <w:szCs w:val="24"/>
        </w:rPr>
        <w:t>The model output</w:t>
      </w:r>
      <w:r w:rsidR="00F47009">
        <w:rPr>
          <w:rFonts w:cstheme="minorHAnsi"/>
          <w:sz w:val="24"/>
          <w:szCs w:val="24"/>
        </w:rPr>
        <w:t>s</w:t>
      </w:r>
      <w:r w:rsidR="005F314E">
        <w:rPr>
          <w:rFonts w:cstheme="minorHAnsi"/>
          <w:sz w:val="24"/>
          <w:szCs w:val="24"/>
        </w:rPr>
        <w:t xml:space="preserve"> showed a phase shift of typically 10 minutes, and a maximum of 20 minutes</w:t>
      </w:r>
      <w:r w:rsidR="00B40E22">
        <w:rPr>
          <w:rFonts w:cstheme="minorHAnsi"/>
          <w:sz w:val="24"/>
          <w:szCs w:val="24"/>
        </w:rPr>
        <w:t>;</w:t>
      </w:r>
      <w:r w:rsidR="005F314E">
        <w:rPr>
          <w:rFonts w:cstheme="minorHAnsi"/>
          <w:sz w:val="24"/>
          <w:szCs w:val="24"/>
        </w:rPr>
        <w:t xml:space="preserve"> a constant correction of 10 minutes was therefore applied.</w:t>
      </w:r>
      <w:r w:rsidR="00A4483B">
        <w:rPr>
          <w:rFonts w:cstheme="minorHAnsi"/>
          <w:sz w:val="24"/>
          <w:szCs w:val="24"/>
        </w:rPr>
        <w:t xml:space="preserve"> </w:t>
      </w:r>
    </w:p>
    <w:p w14:paraId="617E8A66" w14:textId="4B8D4B89" w:rsidR="00975AD2" w:rsidRDefault="00975AD2" w:rsidP="008E644B">
      <w:pPr>
        <w:spacing w:after="0" w:line="480" w:lineRule="auto"/>
        <w:ind w:left="360"/>
        <w:jc w:val="both"/>
        <w:rPr>
          <w:rFonts w:cstheme="minorHAnsi"/>
          <w:sz w:val="24"/>
          <w:szCs w:val="24"/>
        </w:rPr>
      </w:pPr>
    </w:p>
    <w:p w14:paraId="5342BDBE" w14:textId="0C1C5BCA" w:rsidR="00975AD2" w:rsidRDefault="00975AD2" w:rsidP="008E644B">
      <w:pPr>
        <w:spacing w:after="0" w:line="480" w:lineRule="auto"/>
        <w:ind w:left="360"/>
        <w:jc w:val="both"/>
        <w:rPr>
          <w:rFonts w:cstheme="minorHAnsi"/>
          <w:sz w:val="24"/>
          <w:szCs w:val="24"/>
        </w:rPr>
      </w:pPr>
    </w:p>
    <w:p w14:paraId="35D33152" w14:textId="1A33EEFE" w:rsidR="008B17A7" w:rsidRDefault="008B17A7" w:rsidP="008B17A7">
      <w:pPr>
        <w:pStyle w:val="Caption"/>
        <w:keepNext/>
      </w:pPr>
      <w:r>
        <w:t xml:space="preserve">Table </w:t>
      </w:r>
      <w:r>
        <w:fldChar w:fldCharType="begin"/>
      </w:r>
      <w:r>
        <w:instrText xml:space="preserve"> SEQ Table \* ARABIC </w:instrText>
      </w:r>
      <w:r>
        <w:fldChar w:fldCharType="separate"/>
      </w:r>
      <w:r w:rsidR="0087414C">
        <w:rPr>
          <w:noProof/>
        </w:rPr>
        <w:t>1</w:t>
      </w:r>
      <w:r>
        <w:fldChar w:fldCharType="end"/>
      </w:r>
      <w:r>
        <w:t xml:space="preserve">: Results of model validation at three locations. Error measurements represent the difference between modelled and measured water depths. </w:t>
      </w:r>
    </w:p>
    <w:tbl>
      <w:tblPr>
        <w:tblW w:w="8800" w:type="dxa"/>
        <w:tblLook w:val="04A0" w:firstRow="1" w:lastRow="0" w:firstColumn="1" w:lastColumn="0" w:noHBand="0" w:noVBand="1"/>
      </w:tblPr>
      <w:tblGrid>
        <w:gridCol w:w="1200"/>
        <w:gridCol w:w="1200"/>
        <w:gridCol w:w="1200"/>
        <w:gridCol w:w="1200"/>
        <w:gridCol w:w="1600"/>
        <w:gridCol w:w="1200"/>
        <w:gridCol w:w="1200"/>
      </w:tblGrid>
      <w:tr w:rsidR="008B17A7" w:rsidRPr="003C65B8" w14:paraId="4BBD16D4" w14:textId="77777777" w:rsidTr="00366BCD">
        <w:trPr>
          <w:trHeight w:val="660"/>
        </w:trPr>
        <w:tc>
          <w:tcPr>
            <w:tcW w:w="1200" w:type="dxa"/>
            <w:tcBorders>
              <w:top w:val="single" w:sz="4" w:space="0" w:color="auto"/>
              <w:left w:val="nil"/>
              <w:bottom w:val="single" w:sz="4" w:space="0" w:color="auto"/>
              <w:right w:val="nil"/>
            </w:tcBorders>
            <w:shd w:val="clear" w:color="auto" w:fill="auto"/>
            <w:noWrap/>
            <w:vAlign w:val="center"/>
            <w:hideMark/>
          </w:tcPr>
          <w:p w14:paraId="0AF19A3E"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 </w:t>
            </w:r>
          </w:p>
        </w:tc>
        <w:tc>
          <w:tcPr>
            <w:tcW w:w="1200" w:type="dxa"/>
            <w:tcBorders>
              <w:top w:val="single" w:sz="4" w:space="0" w:color="auto"/>
              <w:left w:val="nil"/>
              <w:bottom w:val="single" w:sz="4" w:space="0" w:color="auto"/>
              <w:right w:val="nil"/>
            </w:tcBorders>
            <w:shd w:val="clear" w:color="auto" w:fill="auto"/>
            <w:noWrap/>
            <w:vAlign w:val="center"/>
            <w:hideMark/>
          </w:tcPr>
          <w:p w14:paraId="71B6FED5"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RMSE (m)</w:t>
            </w:r>
          </w:p>
        </w:tc>
        <w:tc>
          <w:tcPr>
            <w:tcW w:w="1200" w:type="dxa"/>
            <w:tcBorders>
              <w:top w:val="single" w:sz="4" w:space="0" w:color="auto"/>
              <w:left w:val="nil"/>
              <w:bottom w:val="single" w:sz="4" w:space="0" w:color="auto"/>
              <w:right w:val="nil"/>
            </w:tcBorders>
            <w:shd w:val="clear" w:color="auto" w:fill="auto"/>
            <w:vAlign w:val="center"/>
            <w:hideMark/>
          </w:tcPr>
          <w:p w14:paraId="145B2811"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ME (m)</w:t>
            </w:r>
          </w:p>
        </w:tc>
        <w:tc>
          <w:tcPr>
            <w:tcW w:w="1200" w:type="dxa"/>
            <w:tcBorders>
              <w:top w:val="single" w:sz="4" w:space="0" w:color="auto"/>
              <w:left w:val="nil"/>
              <w:bottom w:val="single" w:sz="4" w:space="0" w:color="auto"/>
              <w:right w:val="nil"/>
            </w:tcBorders>
            <w:shd w:val="clear" w:color="auto" w:fill="auto"/>
            <w:vAlign w:val="center"/>
            <w:hideMark/>
          </w:tcPr>
          <w:p w14:paraId="081CE33B"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MAE (m)</w:t>
            </w:r>
          </w:p>
        </w:tc>
        <w:tc>
          <w:tcPr>
            <w:tcW w:w="1600" w:type="dxa"/>
            <w:tcBorders>
              <w:top w:val="single" w:sz="4" w:space="0" w:color="auto"/>
              <w:left w:val="nil"/>
              <w:bottom w:val="single" w:sz="4" w:space="0" w:color="auto"/>
              <w:right w:val="nil"/>
            </w:tcBorders>
            <w:shd w:val="clear" w:color="auto" w:fill="auto"/>
            <w:vAlign w:val="center"/>
            <w:hideMark/>
          </w:tcPr>
          <w:p w14:paraId="5745F3BF"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RMSE</w:t>
            </w:r>
            <w:r w:rsidRPr="003C65B8">
              <w:rPr>
                <w:rFonts w:ascii="Calibri" w:eastAsia="Times New Roman" w:hAnsi="Calibri" w:cs="Calibri"/>
                <w:color w:val="000000"/>
                <w:vertAlign w:val="subscript"/>
                <w:lang w:val="en-US"/>
              </w:rPr>
              <w:t xml:space="preserve">HWL </w:t>
            </w:r>
            <w:r w:rsidRPr="003C65B8">
              <w:rPr>
                <w:rFonts w:ascii="Calibri" w:eastAsia="Times New Roman" w:hAnsi="Calibri" w:cs="Calibri"/>
                <w:color w:val="000000"/>
                <w:lang w:val="en-US"/>
              </w:rPr>
              <w:t>(m)</w:t>
            </w:r>
          </w:p>
        </w:tc>
        <w:tc>
          <w:tcPr>
            <w:tcW w:w="1200" w:type="dxa"/>
            <w:tcBorders>
              <w:top w:val="single" w:sz="4" w:space="0" w:color="auto"/>
              <w:left w:val="nil"/>
              <w:bottom w:val="single" w:sz="4" w:space="0" w:color="auto"/>
              <w:right w:val="nil"/>
            </w:tcBorders>
            <w:shd w:val="clear" w:color="auto" w:fill="auto"/>
            <w:vAlign w:val="center"/>
            <w:hideMark/>
          </w:tcPr>
          <w:p w14:paraId="31A4D1C3"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MAE</w:t>
            </w:r>
            <w:r w:rsidRPr="003C65B8">
              <w:rPr>
                <w:rFonts w:ascii="Calibri" w:eastAsia="Times New Roman" w:hAnsi="Calibri" w:cs="Calibri"/>
                <w:color w:val="000000"/>
                <w:vertAlign w:val="subscript"/>
                <w:lang w:val="en-US"/>
              </w:rPr>
              <w:t>HWL</w:t>
            </w:r>
            <w:r w:rsidRPr="003C65B8">
              <w:rPr>
                <w:rFonts w:ascii="Calibri" w:eastAsia="Times New Roman" w:hAnsi="Calibri" w:cs="Calibri"/>
                <w:color w:val="000000"/>
                <w:lang w:val="en-US"/>
              </w:rPr>
              <w:t xml:space="preserve"> (m)</w:t>
            </w:r>
          </w:p>
        </w:tc>
        <w:tc>
          <w:tcPr>
            <w:tcW w:w="1200" w:type="dxa"/>
            <w:tcBorders>
              <w:top w:val="single" w:sz="4" w:space="0" w:color="auto"/>
              <w:left w:val="nil"/>
              <w:bottom w:val="single" w:sz="4" w:space="0" w:color="auto"/>
              <w:right w:val="nil"/>
            </w:tcBorders>
            <w:shd w:val="clear" w:color="auto" w:fill="auto"/>
            <w:vAlign w:val="center"/>
            <w:hideMark/>
          </w:tcPr>
          <w:p w14:paraId="1B0FE47C"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Mean MAE</w:t>
            </w:r>
            <w:r w:rsidRPr="003C65B8">
              <w:rPr>
                <w:rFonts w:ascii="Calibri" w:eastAsia="Times New Roman" w:hAnsi="Calibri" w:cs="Calibri"/>
                <w:color w:val="000000"/>
                <w:vertAlign w:val="subscript"/>
                <w:lang w:val="en-US"/>
              </w:rPr>
              <w:t xml:space="preserve">HWL </w:t>
            </w:r>
            <w:r w:rsidRPr="003C65B8">
              <w:rPr>
                <w:rFonts w:ascii="Calibri" w:eastAsia="Times New Roman" w:hAnsi="Calibri" w:cs="Calibri"/>
                <w:color w:val="000000"/>
                <w:lang w:val="en-US"/>
              </w:rPr>
              <w:t>(m)</w:t>
            </w:r>
          </w:p>
        </w:tc>
      </w:tr>
      <w:tr w:rsidR="008B17A7" w:rsidRPr="003C65B8" w14:paraId="65995FD8" w14:textId="77777777" w:rsidTr="00366BCD">
        <w:trPr>
          <w:trHeight w:val="300"/>
        </w:trPr>
        <w:tc>
          <w:tcPr>
            <w:tcW w:w="1200" w:type="dxa"/>
            <w:tcBorders>
              <w:top w:val="nil"/>
              <w:left w:val="nil"/>
              <w:bottom w:val="nil"/>
              <w:right w:val="nil"/>
            </w:tcBorders>
            <w:shd w:val="clear" w:color="auto" w:fill="auto"/>
            <w:noWrap/>
            <w:vAlign w:val="center"/>
            <w:hideMark/>
          </w:tcPr>
          <w:p w14:paraId="30219C2E"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loc 2</w:t>
            </w:r>
          </w:p>
        </w:tc>
        <w:tc>
          <w:tcPr>
            <w:tcW w:w="1200" w:type="dxa"/>
            <w:tcBorders>
              <w:top w:val="nil"/>
              <w:left w:val="nil"/>
              <w:bottom w:val="nil"/>
              <w:right w:val="nil"/>
            </w:tcBorders>
            <w:shd w:val="clear" w:color="auto" w:fill="auto"/>
            <w:noWrap/>
            <w:vAlign w:val="center"/>
            <w:hideMark/>
          </w:tcPr>
          <w:p w14:paraId="14717066"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0.060</w:t>
            </w:r>
          </w:p>
        </w:tc>
        <w:tc>
          <w:tcPr>
            <w:tcW w:w="1200" w:type="dxa"/>
            <w:tcBorders>
              <w:top w:val="nil"/>
              <w:left w:val="nil"/>
              <w:bottom w:val="nil"/>
              <w:right w:val="nil"/>
            </w:tcBorders>
            <w:shd w:val="clear" w:color="auto" w:fill="auto"/>
            <w:noWrap/>
            <w:vAlign w:val="center"/>
            <w:hideMark/>
          </w:tcPr>
          <w:p w14:paraId="5EF1AACE"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c>
          <w:tcPr>
            <w:tcW w:w="1200" w:type="dxa"/>
            <w:tcBorders>
              <w:top w:val="nil"/>
              <w:left w:val="nil"/>
              <w:bottom w:val="nil"/>
              <w:right w:val="nil"/>
            </w:tcBorders>
            <w:shd w:val="clear" w:color="auto" w:fill="auto"/>
            <w:noWrap/>
            <w:vAlign w:val="center"/>
            <w:hideMark/>
          </w:tcPr>
          <w:p w14:paraId="7832920D"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0.050</w:t>
            </w:r>
          </w:p>
        </w:tc>
        <w:tc>
          <w:tcPr>
            <w:tcW w:w="1600" w:type="dxa"/>
            <w:tcBorders>
              <w:top w:val="nil"/>
              <w:left w:val="nil"/>
              <w:bottom w:val="nil"/>
              <w:right w:val="nil"/>
            </w:tcBorders>
            <w:shd w:val="clear" w:color="auto" w:fill="auto"/>
            <w:noWrap/>
            <w:vAlign w:val="center"/>
            <w:hideMark/>
          </w:tcPr>
          <w:p w14:paraId="4719E82B"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0.060</w:t>
            </w:r>
          </w:p>
        </w:tc>
        <w:tc>
          <w:tcPr>
            <w:tcW w:w="1200" w:type="dxa"/>
            <w:tcBorders>
              <w:top w:val="nil"/>
              <w:left w:val="nil"/>
              <w:bottom w:val="nil"/>
              <w:right w:val="nil"/>
            </w:tcBorders>
            <w:shd w:val="clear" w:color="auto" w:fill="auto"/>
            <w:noWrap/>
            <w:vAlign w:val="center"/>
            <w:hideMark/>
          </w:tcPr>
          <w:p w14:paraId="47ECA5BE"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0.040</w:t>
            </w:r>
          </w:p>
        </w:tc>
        <w:tc>
          <w:tcPr>
            <w:tcW w:w="1200" w:type="dxa"/>
            <w:vMerge w:val="restart"/>
            <w:tcBorders>
              <w:top w:val="nil"/>
              <w:left w:val="nil"/>
              <w:bottom w:val="single" w:sz="4" w:space="0" w:color="000000"/>
              <w:right w:val="nil"/>
            </w:tcBorders>
            <w:shd w:val="clear" w:color="auto" w:fill="auto"/>
            <w:noWrap/>
            <w:vAlign w:val="center"/>
            <w:hideMark/>
          </w:tcPr>
          <w:p w14:paraId="5C9F47FB"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r>
      <w:tr w:rsidR="008B17A7" w:rsidRPr="003C65B8" w14:paraId="31A87D9B" w14:textId="77777777" w:rsidTr="00366BCD">
        <w:trPr>
          <w:trHeight w:val="300"/>
        </w:trPr>
        <w:tc>
          <w:tcPr>
            <w:tcW w:w="1200" w:type="dxa"/>
            <w:tcBorders>
              <w:top w:val="nil"/>
              <w:left w:val="nil"/>
              <w:bottom w:val="nil"/>
              <w:right w:val="nil"/>
            </w:tcBorders>
            <w:shd w:val="clear" w:color="auto" w:fill="auto"/>
            <w:noWrap/>
            <w:vAlign w:val="center"/>
            <w:hideMark/>
          </w:tcPr>
          <w:p w14:paraId="47FEBE61"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loc 11</w:t>
            </w:r>
          </w:p>
        </w:tc>
        <w:tc>
          <w:tcPr>
            <w:tcW w:w="1200" w:type="dxa"/>
            <w:tcBorders>
              <w:top w:val="nil"/>
              <w:left w:val="nil"/>
              <w:bottom w:val="nil"/>
              <w:right w:val="nil"/>
            </w:tcBorders>
            <w:shd w:val="clear" w:color="auto" w:fill="auto"/>
            <w:noWrap/>
            <w:vAlign w:val="center"/>
            <w:hideMark/>
          </w:tcPr>
          <w:p w14:paraId="12DA7212"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0.050</w:t>
            </w:r>
          </w:p>
        </w:tc>
        <w:tc>
          <w:tcPr>
            <w:tcW w:w="1200" w:type="dxa"/>
            <w:tcBorders>
              <w:top w:val="nil"/>
              <w:left w:val="nil"/>
              <w:bottom w:val="nil"/>
              <w:right w:val="nil"/>
            </w:tcBorders>
            <w:shd w:val="clear" w:color="auto" w:fill="auto"/>
            <w:noWrap/>
            <w:vAlign w:val="center"/>
            <w:hideMark/>
          </w:tcPr>
          <w:p w14:paraId="6156E66B"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0.0200</w:t>
            </w:r>
          </w:p>
        </w:tc>
        <w:tc>
          <w:tcPr>
            <w:tcW w:w="1200" w:type="dxa"/>
            <w:tcBorders>
              <w:top w:val="nil"/>
              <w:left w:val="nil"/>
              <w:bottom w:val="nil"/>
              <w:right w:val="nil"/>
            </w:tcBorders>
            <w:shd w:val="clear" w:color="auto" w:fill="auto"/>
            <w:noWrap/>
            <w:vAlign w:val="center"/>
            <w:hideMark/>
          </w:tcPr>
          <w:p w14:paraId="5DD27474"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c>
          <w:tcPr>
            <w:tcW w:w="1600" w:type="dxa"/>
            <w:tcBorders>
              <w:top w:val="nil"/>
              <w:left w:val="nil"/>
              <w:bottom w:val="nil"/>
              <w:right w:val="nil"/>
            </w:tcBorders>
            <w:shd w:val="clear" w:color="auto" w:fill="auto"/>
            <w:noWrap/>
            <w:vAlign w:val="center"/>
            <w:hideMark/>
          </w:tcPr>
          <w:p w14:paraId="6DCA8152"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c>
          <w:tcPr>
            <w:tcW w:w="1200" w:type="dxa"/>
            <w:tcBorders>
              <w:top w:val="nil"/>
              <w:left w:val="nil"/>
              <w:bottom w:val="nil"/>
              <w:right w:val="nil"/>
            </w:tcBorders>
            <w:shd w:val="clear" w:color="auto" w:fill="auto"/>
            <w:noWrap/>
            <w:vAlign w:val="center"/>
            <w:hideMark/>
          </w:tcPr>
          <w:p w14:paraId="0CD0184F"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c>
          <w:tcPr>
            <w:tcW w:w="1200" w:type="dxa"/>
            <w:vMerge/>
            <w:tcBorders>
              <w:top w:val="nil"/>
              <w:left w:val="nil"/>
              <w:bottom w:val="single" w:sz="4" w:space="0" w:color="000000"/>
              <w:right w:val="nil"/>
            </w:tcBorders>
            <w:vAlign w:val="center"/>
            <w:hideMark/>
          </w:tcPr>
          <w:p w14:paraId="2641495F" w14:textId="77777777" w:rsidR="008B17A7" w:rsidRPr="003C65B8" w:rsidRDefault="008B17A7" w:rsidP="00366BCD">
            <w:pPr>
              <w:spacing w:after="0" w:line="240" w:lineRule="auto"/>
              <w:rPr>
                <w:rFonts w:ascii="Calibri" w:eastAsia="Times New Roman" w:hAnsi="Calibri" w:cs="Calibri"/>
                <w:color w:val="000000"/>
                <w:lang w:val="en-US"/>
              </w:rPr>
            </w:pPr>
          </w:p>
        </w:tc>
      </w:tr>
      <w:tr w:rsidR="008B17A7" w:rsidRPr="003C65B8" w14:paraId="1302E1A9" w14:textId="77777777" w:rsidTr="00366BCD">
        <w:trPr>
          <w:trHeight w:val="300"/>
        </w:trPr>
        <w:tc>
          <w:tcPr>
            <w:tcW w:w="1200" w:type="dxa"/>
            <w:tcBorders>
              <w:top w:val="nil"/>
              <w:left w:val="nil"/>
              <w:bottom w:val="single" w:sz="4" w:space="0" w:color="auto"/>
              <w:right w:val="nil"/>
            </w:tcBorders>
            <w:shd w:val="clear" w:color="auto" w:fill="auto"/>
            <w:noWrap/>
            <w:vAlign w:val="center"/>
            <w:hideMark/>
          </w:tcPr>
          <w:p w14:paraId="27E770B6"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loc 14</w:t>
            </w:r>
          </w:p>
        </w:tc>
        <w:tc>
          <w:tcPr>
            <w:tcW w:w="1200" w:type="dxa"/>
            <w:tcBorders>
              <w:top w:val="nil"/>
              <w:left w:val="nil"/>
              <w:bottom w:val="single" w:sz="4" w:space="0" w:color="auto"/>
              <w:right w:val="nil"/>
            </w:tcBorders>
            <w:shd w:val="clear" w:color="auto" w:fill="auto"/>
            <w:noWrap/>
            <w:vAlign w:val="center"/>
            <w:hideMark/>
          </w:tcPr>
          <w:p w14:paraId="74DBC1F1"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0.060</w:t>
            </w:r>
          </w:p>
        </w:tc>
        <w:tc>
          <w:tcPr>
            <w:tcW w:w="1200" w:type="dxa"/>
            <w:tcBorders>
              <w:top w:val="nil"/>
              <w:left w:val="nil"/>
              <w:bottom w:val="single" w:sz="4" w:space="0" w:color="auto"/>
              <w:right w:val="nil"/>
            </w:tcBorders>
            <w:shd w:val="clear" w:color="auto" w:fill="auto"/>
            <w:noWrap/>
            <w:vAlign w:val="center"/>
            <w:hideMark/>
          </w:tcPr>
          <w:p w14:paraId="2DAC33DC"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c>
          <w:tcPr>
            <w:tcW w:w="1200" w:type="dxa"/>
            <w:tcBorders>
              <w:top w:val="nil"/>
              <w:left w:val="nil"/>
              <w:bottom w:val="single" w:sz="4" w:space="0" w:color="auto"/>
              <w:right w:val="nil"/>
            </w:tcBorders>
            <w:shd w:val="clear" w:color="auto" w:fill="auto"/>
            <w:noWrap/>
            <w:vAlign w:val="center"/>
            <w:hideMark/>
          </w:tcPr>
          <w:p w14:paraId="424E5BC2"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0.030</w:t>
            </w:r>
          </w:p>
        </w:tc>
        <w:tc>
          <w:tcPr>
            <w:tcW w:w="1600" w:type="dxa"/>
            <w:tcBorders>
              <w:top w:val="nil"/>
              <w:left w:val="nil"/>
              <w:bottom w:val="single" w:sz="4" w:space="0" w:color="auto"/>
              <w:right w:val="nil"/>
            </w:tcBorders>
            <w:shd w:val="clear" w:color="auto" w:fill="auto"/>
            <w:noWrap/>
            <w:vAlign w:val="center"/>
            <w:hideMark/>
          </w:tcPr>
          <w:p w14:paraId="5322FD56"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0.020</w:t>
            </w:r>
          </w:p>
        </w:tc>
        <w:tc>
          <w:tcPr>
            <w:tcW w:w="1200" w:type="dxa"/>
            <w:tcBorders>
              <w:top w:val="nil"/>
              <w:left w:val="nil"/>
              <w:bottom w:val="single" w:sz="4" w:space="0" w:color="auto"/>
              <w:right w:val="nil"/>
            </w:tcBorders>
            <w:shd w:val="clear" w:color="auto" w:fill="auto"/>
            <w:noWrap/>
            <w:vAlign w:val="center"/>
            <w:hideMark/>
          </w:tcPr>
          <w:p w14:paraId="005DC09C" w14:textId="77777777" w:rsidR="008B17A7" w:rsidRPr="003C65B8" w:rsidRDefault="008B17A7" w:rsidP="00366BCD">
            <w:pPr>
              <w:spacing w:after="0" w:line="240" w:lineRule="auto"/>
              <w:jc w:val="center"/>
              <w:rPr>
                <w:rFonts w:ascii="Calibri" w:eastAsia="Times New Roman" w:hAnsi="Calibri" w:cs="Calibri"/>
                <w:color w:val="000000"/>
                <w:lang w:val="en-US"/>
              </w:rPr>
            </w:pPr>
            <w:r w:rsidRPr="003C65B8">
              <w:rPr>
                <w:rFonts w:ascii="Calibri" w:eastAsia="Times New Roman" w:hAnsi="Calibri" w:cs="Calibri"/>
                <w:color w:val="000000"/>
                <w:lang w:val="en-US"/>
              </w:rPr>
              <w:t>0.020</w:t>
            </w:r>
          </w:p>
        </w:tc>
        <w:tc>
          <w:tcPr>
            <w:tcW w:w="1200" w:type="dxa"/>
            <w:vMerge/>
            <w:tcBorders>
              <w:top w:val="nil"/>
              <w:left w:val="nil"/>
              <w:bottom w:val="single" w:sz="4" w:space="0" w:color="000000"/>
              <w:right w:val="nil"/>
            </w:tcBorders>
            <w:vAlign w:val="center"/>
            <w:hideMark/>
          </w:tcPr>
          <w:p w14:paraId="27B2D785" w14:textId="77777777" w:rsidR="008B17A7" w:rsidRPr="003C65B8" w:rsidRDefault="008B17A7" w:rsidP="00366BCD">
            <w:pPr>
              <w:spacing w:after="0" w:line="240" w:lineRule="auto"/>
              <w:rPr>
                <w:rFonts w:ascii="Calibri" w:eastAsia="Times New Roman" w:hAnsi="Calibri" w:cs="Calibri"/>
                <w:color w:val="000000"/>
                <w:lang w:val="en-US"/>
              </w:rPr>
            </w:pPr>
          </w:p>
        </w:tc>
      </w:tr>
    </w:tbl>
    <w:p w14:paraId="2627A6C9" w14:textId="77777777" w:rsidR="00163EA5" w:rsidRPr="00B44E3B" w:rsidRDefault="00163EA5" w:rsidP="00FC6833">
      <w:pPr>
        <w:spacing w:after="0" w:line="480" w:lineRule="auto"/>
        <w:jc w:val="both"/>
        <w:rPr>
          <w:rFonts w:cstheme="minorHAnsi"/>
          <w:sz w:val="24"/>
          <w:szCs w:val="24"/>
        </w:rPr>
      </w:pPr>
    </w:p>
    <w:p w14:paraId="5621D375" w14:textId="481F5407" w:rsidR="00F82243" w:rsidRPr="00B03480" w:rsidRDefault="0092275C" w:rsidP="00F82243">
      <w:pPr>
        <w:pStyle w:val="ListParagraph"/>
        <w:spacing w:after="0" w:line="480" w:lineRule="auto"/>
        <w:ind w:left="360"/>
        <w:jc w:val="both"/>
        <w:rPr>
          <w:sz w:val="24"/>
          <w:szCs w:val="24"/>
        </w:rPr>
      </w:pPr>
      <w:r>
        <w:rPr>
          <w:sz w:val="24"/>
          <w:szCs w:val="24"/>
        </w:rPr>
        <w:lastRenderedPageBreak/>
        <w:t>We</w:t>
      </w:r>
      <w:r w:rsidR="00F82243">
        <w:rPr>
          <w:sz w:val="24"/>
          <w:szCs w:val="24"/>
        </w:rPr>
        <w:t xml:space="preserve"> used bed shear stress as an indicator for expected morphological adjustments, which are trigge</w:t>
      </w:r>
      <w:r>
        <w:rPr>
          <w:sz w:val="24"/>
          <w:szCs w:val="24"/>
        </w:rPr>
        <w:t>red by changes in scheme design and</w:t>
      </w:r>
      <w:r w:rsidR="00F82243">
        <w:rPr>
          <w:sz w:val="24"/>
          <w:szCs w:val="24"/>
        </w:rPr>
        <w:t xml:space="preserve"> </w:t>
      </w:r>
      <w:r>
        <w:rPr>
          <w:rFonts w:cstheme="minorHAnsi"/>
          <w:sz w:val="24"/>
          <w:szCs w:val="24"/>
        </w:rPr>
        <w:t>used the Status Quo</w:t>
      </w:r>
      <w:r w:rsidR="00F82243" w:rsidRPr="00DF41DA">
        <w:rPr>
          <w:rFonts w:cstheme="minorHAnsi"/>
          <w:sz w:val="24"/>
          <w:szCs w:val="24"/>
        </w:rPr>
        <w:t xml:space="preserve"> to assess the va</w:t>
      </w:r>
      <w:r w:rsidR="00DB5C4C">
        <w:rPr>
          <w:rFonts w:cstheme="minorHAnsi"/>
          <w:sz w:val="24"/>
          <w:szCs w:val="24"/>
        </w:rPr>
        <w:t>lidity of this approach. We</w:t>
      </w:r>
      <w:r w:rsidR="00F82243" w:rsidRPr="00DF41DA">
        <w:rPr>
          <w:rFonts w:cstheme="minorHAnsi"/>
          <w:sz w:val="24"/>
          <w:szCs w:val="24"/>
        </w:rPr>
        <w:t xml:space="preserve"> looked at the difference between two LiDAR derived digital elevation models of Freiston Shore from the years 2002 (the year of the original breach) and 2016, in order to assess areas within Freiston, which have accreted or were eroded in the respective period. This figure shows that, in accordance with the spatial distribution of bed shear stress, morphological change has mostly focussed around the breaches, within, and next to, the artificial tidal creeks (supplementary material, Fig. S1).</w:t>
      </w:r>
    </w:p>
    <w:p w14:paraId="55CEBE7A" w14:textId="77777777" w:rsidR="00975AD2" w:rsidRPr="00DB3E63" w:rsidRDefault="00975AD2" w:rsidP="00975AD2">
      <w:pPr>
        <w:spacing w:after="0" w:line="480" w:lineRule="auto"/>
        <w:ind w:left="567"/>
        <w:jc w:val="both"/>
        <w:rPr>
          <w:sz w:val="24"/>
          <w:szCs w:val="24"/>
        </w:rPr>
      </w:pPr>
    </w:p>
    <w:p w14:paraId="5A364043" w14:textId="29B31BFD" w:rsidR="00963981" w:rsidRPr="00975AD2" w:rsidRDefault="00975AD2" w:rsidP="004C6494">
      <w:pPr>
        <w:spacing w:after="0" w:line="480" w:lineRule="auto"/>
        <w:ind w:firstLine="360"/>
        <w:jc w:val="both"/>
        <w:rPr>
          <w:i/>
          <w:sz w:val="24"/>
          <w:szCs w:val="24"/>
        </w:rPr>
      </w:pPr>
      <w:r>
        <w:rPr>
          <w:i/>
          <w:sz w:val="24"/>
          <w:szCs w:val="24"/>
        </w:rPr>
        <w:t xml:space="preserve">2.4 </w:t>
      </w:r>
      <w:r w:rsidR="00083F32" w:rsidRPr="00975AD2">
        <w:rPr>
          <w:i/>
          <w:sz w:val="24"/>
          <w:szCs w:val="24"/>
        </w:rPr>
        <w:t>Scheme Design S</w:t>
      </w:r>
      <w:r w:rsidR="00963981" w:rsidRPr="00975AD2">
        <w:rPr>
          <w:i/>
          <w:sz w:val="24"/>
          <w:szCs w:val="24"/>
        </w:rPr>
        <w:t>cenarios</w:t>
      </w:r>
    </w:p>
    <w:p w14:paraId="6E4C42F9" w14:textId="72312A7E" w:rsidR="002C477D" w:rsidRPr="002C477D" w:rsidRDefault="002C477D" w:rsidP="008E644B">
      <w:pPr>
        <w:spacing w:after="0" w:line="480" w:lineRule="auto"/>
        <w:ind w:left="360"/>
        <w:jc w:val="both"/>
        <w:rPr>
          <w:sz w:val="24"/>
          <w:szCs w:val="24"/>
        </w:rPr>
      </w:pPr>
      <w:r w:rsidRPr="002C477D">
        <w:rPr>
          <w:sz w:val="24"/>
          <w:szCs w:val="24"/>
        </w:rPr>
        <w:t xml:space="preserve">In order to investigate whether </w:t>
      </w:r>
      <w:r w:rsidR="007321AB">
        <w:rPr>
          <w:sz w:val="24"/>
          <w:szCs w:val="24"/>
        </w:rPr>
        <w:t xml:space="preserve">changing </w:t>
      </w:r>
      <w:r w:rsidRPr="002C477D">
        <w:rPr>
          <w:sz w:val="24"/>
          <w:szCs w:val="24"/>
        </w:rPr>
        <w:t>the design of the Freiston Shore MR</w:t>
      </w:r>
      <w:r w:rsidR="007321AB">
        <w:rPr>
          <w:sz w:val="24"/>
          <w:szCs w:val="24"/>
        </w:rPr>
        <w:t xml:space="preserve"> site would</w:t>
      </w:r>
      <w:r w:rsidRPr="002C477D">
        <w:rPr>
          <w:sz w:val="24"/>
          <w:szCs w:val="24"/>
        </w:rPr>
        <w:t xml:space="preserve"> affect HWL attenuation</w:t>
      </w:r>
      <w:r w:rsidR="00AA02D3">
        <w:rPr>
          <w:sz w:val="24"/>
          <w:szCs w:val="24"/>
        </w:rPr>
        <w:t>s</w:t>
      </w:r>
      <w:r w:rsidRPr="002C477D">
        <w:rPr>
          <w:sz w:val="24"/>
          <w:szCs w:val="24"/>
        </w:rPr>
        <w:t xml:space="preserve">, the scheme design </w:t>
      </w:r>
      <w:r w:rsidR="00B40E22">
        <w:rPr>
          <w:sz w:val="24"/>
          <w:szCs w:val="24"/>
        </w:rPr>
        <w:t xml:space="preserve">was artificially changed </w:t>
      </w:r>
      <w:r w:rsidRPr="002C477D">
        <w:rPr>
          <w:sz w:val="24"/>
          <w:szCs w:val="24"/>
        </w:rPr>
        <w:t xml:space="preserve">by manipulating </w:t>
      </w:r>
      <w:r w:rsidR="001B7349">
        <w:rPr>
          <w:sz w:val="24"/>
          <w:szCs w:val="24"/>
        </w:rPr>
        <w:t>both the</w:t>
      </w:r>
      <w:r w:rsidR="001B7349" w:rsidRPr="002C477D">
        <w:rPr>
          <w:sz w:val="24"/>
          <w:szCs w:val="24"/>
        </w:rPr>
        <w:t xml:space="preserve"> </w:t>
      </w:r>
      <w:r w:rsidRPr="002C477D">
        <w:rPr>
          <w:sz w:val="24"/>
          <w:szCs w:val="24"/>
        </w:rPr>
        <w:t xml:space="preserve">dike topography </w:t>
      </w:r>
      <w:r w:rsidR="001B7349">
        <w:rPr>
          <w:sz w:val="24"/>
          <w:szCs w:val="24"/>
        </w:rPr>
        <w:t xml:space="preserve">and the breach </w:t>
      </w:r>
      <w:r w:rsidRPr="002C477D">
        <w:rPr>
          <w:sz w:val="24"/>
          <w:szCs w:val="24"/>
        </w:rPr>
        <w:t>bathymetry</w:t>
      </w:r>
      <w:r w:rsidR="001B7349">
        <w:rPr>
          <w:sz w:val="24"/>
          <w:szCs w:val="24"/>
        </w:rPr>
        <w:t xml:space="preserve"> in the model grid</w:t>
      </w:r>
      <w:r w:rsidRPr="002C477D">
        <w:rPr>
          <w:sz w:val="24"/>
          <w:szCs w:val="24"/>
        </w:rPr>
        <w:t xml:space="preserve">. </w:t>
      </w:r>
    </w:p>
    <w:p w14:paraId="7EB2353A" w14:textId="6338112B" w:rsidR="003E175A" w:rsidRDefault="00630A41" w:rsidP="00350913">
      <w:pPr>
        <w:spacing w:after="0" w:line="480" w:lineRule="auto"/>
        <w:ind w:left="357"/>
        <w:jc w:val="both"/>
        <w:rPr>
          <w:sz w:val="24"/>
          <w:szCs w:val="24"/>
        </w:rPr>
      </w:pPr>
      <w:r>
        <w:rPr>
          <w:noProof/>
          <w:sz w:val="24"/>
          <w:szCs w:val="24"/>
          <w:lang w:val="en-US"/>
        </w:rPr>
        <w:t>For this analysis a</w:t>
      </w:r>
      <w:r w:rsidR="003E175A" w:rsidRPr="00323840">
        <w:rPr>
          <w:noProof/>
          <w:sz w:val="24"/>
          <w:szCs w:val="24"/>
          <w:lang w:val="en-US"/>
        </w:rPr>
        <w:t xml:space="preserve"> baseline </w:t>
      </w:r>
      <w:r w:rsidR="00E03D1B">
        <w:rPr>
          <w:noProof/>
          <w:sz w:val="24"/>
          <w:szCs w:val="24"/>
          <w:lang w:val="en-US"/>
        </w:rPr>
        <w:t xml:space="preserve">scenario </w:t>
      </w:r>
      <w:r w:rsidR="00496935">
        <w:rPr>
          <w:noProof/>
          <w:sz w:val="24"/>
          <w:szCs w:val="24"/>
          <w:lang w:val="en-US"/>
        </w:rPr>
        <w:t>(s</w:t>
      </w:r>
      <w:r w:rsidR="003E175A" w:rsidRPr="00323840">
        <w:rPr>
          <w:noProof/>
          <w:sz w:val="24"/>
          <w:szCs w:val="24"/>
          <w:lang w:val="en-US"/>
        </w:rPr>
        <w:t xml:space="preserve">tatus quo) </w:t>
      </w:r>
      <w:r w:rsidR="00E03D1B">
        <w:rPr>
          <w:noProof/>
          <w:sz w:val="24"/>
          <w:szCs w:val="24"/>
          <w:lang w:val="en-US"/>
        </w:rPr>
        <w:t>was modelled, which represents the original implemented scheme. Additionally,</w:t>
      </w:r>
      <w:r w:rsidR="003E175A" w:rsidRPr="00323840">
        <w:rPr>
          <w:noProof/>
          <w:sz w:val="24"/>
          <w:szCs w:val="24"/>
          <w:lang w:val="en-US"/>
        </w:rPr>
        <w:t xml:space="preserve"> six MR site modifications </w:t>
      </w:r>
      <w:r w:rsidR="00B40E22">
        <w:rPr>
          <w:noProof/>
          <w:sz w:val="24"/>
          <w:szCs w:val="24"/>
          <w:lang w:val="en-US"/>
        </w:rPr>
        <w:t xml:space="preserve">were </w:t>
      </w:r>
      <w:r w:rsidR="00E03D1B">
        <w:rPr>
          <w:noProof/>
          <w:sz w:val="24"/>
          <w:szCs w:val="24"/>
          <w:lang w:val="en-US"/>
        </w:rPr>
        <w:t>applied</w:t>
      </w:r>
      <w:r w:rsidR="00B40E22">
        <w:rPr>
          <w:noProof/>
          <w:sz w:val="24"/>
          <w:szCs w:val="24"/>
          <w:lang w:val="en-US"/>
        </w:rPr>
        <w:t xml:space="preserve">, </w:t>
      </w:r>
      <w:r w:rsidR="003E175A" w:rsidRPr="00323840">
        <w:rPr>
          <w:noProof/>
          <w:sz w:val="24"/>
          <w:szCs w:val="24"/>
          <w:lang w:val="en-US"/>
        </w:rPr>
        <w:t>based on the</w:t>
      </w:r>
      <w:r w:rsidR="003E175A" w:rsidRPr="00323840">
        <w:rPr>
          <w:sz w:val="24"/>
          <w:szCs w:val="24"/>
        </w:rPr>
        <w:t xml:space="preserve"> most commonly used MR</w:t>
      </w:r>
      <w:r w:rsidR="003E175A">
        <w:rPr>
          <w:sz w:val="24"/>
          <w:szCs w:val="24"/>
        </w:rPr>
        <w:t xml:space="preserve"> designs </w:t>
      </w:r>
      <w:r w:rsidR="003E175A" w:rsidRPr="00272F11">
        <w:rPr>
          <w:sz w:val="24"/>
          <w:szCs w:val="24"/>
        </w:rPr>
        <w:t>for the purpose of coastal protection</w:t>
      </w:r>
      <w:r w:rsidR="003E175A">
        <w:rPr>
          <w:sz w:val="24"/>
          <w:szCs w:val="24"/>
        </w:rPr>
        <w:t xml:space="preserve"> in the UK: entire bank removal (Scenario 1), single breach design (Scenario 2) and schemes with more than two breaches (Scenario 3) (Fig</w:t>
      </w:r>
      <w:r w:rsidR="000045A6">
        <w:rPr>
          <w:sz w:val="24"/>
          <w:szCs w:val="24"/>
        </w:rPr>
        <w:t>.</w:t>
      </w:r>
      <w:r w:rsidR="003E175A">
        <w:rPr>
          <w:sz w:val="24"/>
          <w:szCs w:val="24"/>
        </w:rPr>
        <w:t xml:space="preserve"> 2). The scenario site design characte</w:t>
      </w:r>
      <w:r w:rsidR="004C2489">
        <w:rPr>
          <w:sz w:val="24"/>
          <w:szCs w:val="24"/>
        </w:rPr>
        <w:t>ristics are displayed in Table 2</w:t>
      </w:r>
      <w:r>
        <w:rPr>
          <w:sz w:val="24"/>
          <w:szCs w:val="24"/>
        </w:rPr>
        <w:t>.</w:t>
      </w:r>
      <w:r w:rsidR="003E175A">
        <w:rPr>
          <w:sz w:val="24"/>
          <w:szCs w:val="24"/>
        </w:rPr>
        <w:t xml:space="preserve"> Multiple variations in width of the central breach in the single breach designs (Scenarios 2.1, 2.2, 2.3) </w:t>
      </w:r>
      <w:r w:rsidR="0086656E">
        <w:rPr>
          <w:sz w:val="24"/>
          <w:szCs w:val="24"/>
        </w:rPr>
        <w:t xml:space="preserve">were </w:t>
      </w:r>
      <w:r w:rsidR="003E175A">
        <w:rPr>
          <w:sz w:val="24"/>
          <w:szCs w:val="24"/>
        </w:rPr>
        <w:t>tested</w:t>
      </w:r>
      <w:r w:rsidR="0086656E">
        <w:rPr>
          <w:sz w:val="24"/>
          <w:szCs w:val="24"/>
        </w:rPr>
        <w:t>,</w:t>
      </w:r>
      <w:r w:rsidR="003E175A">
        <w:rPr>
          <w:sz w:val="24"/>
          <w:szCs w:val="24"/>
        </w:rPr>
        <w:t xml:space="preserve"> ranging from </w:t>
      </w:r>
      <w:r w:rsidR="004C2489">
        <w:rPr>
          <w:sz w:val="24"/>
          <w:szCs w:val="24"/>
        </w:rPr>
        <w:t>30 m to 99 m</w:t>
      </w:r>
      <w:r w:rsidR="00437406">
        <w:rPr>
          <w:sz w:val="24"/>
          <w:szCs w:val="24"/>
        </w:rPr>
        <w:t>. The latter breach width was implemented</w:t>
      </w:r>
      <w:r w:rsidR="003E175A">
        <w:rPr>
          <w:sz w:val="24"/>
          <w:szCs w:val="24"/>
        </w:rPr>
        <w:t xml:space="preserve"> to account for any potential breach widening </w:t>
      </w:r>
      <w:r w:rsidR="00E642FB">
        <w:rPr>
          <w:sz w:val="24"/>
          <w:szCs w:val="24"/>
        </w:rPr>
        <w:t>consequent upon changes in site hydrodynamics</w:t>
      </w:r>
      <w:r w:rsidR="00437406">
        <w:rPr>
          <w:sz w:val="24"/>
          <w:szCs w:val="24"/>
        </w:rPr>
        <w:t xml:space="preserve"> </w:t>
      </w:r>
      <w:r w:rsidR="007A7F34">
        <w:rPr>
          <w:sz w:val="24"/>
          <w:szCs w:val="24"/>
        </w:rPr>
        <w:fldChar w:fldCharType="begin"/>
      </w:r>
      <w:r w:rsidR="00437406">
        <w:rPr>
          <w:sz w:val="24"/>
          <w:szCs w:val="24"/>
        </w:rPr>
        <w:instrText>ADDIN CITAVI.PLACEHOLDER 897222f4-1edf-4dff-8127-c69cb9744ae0 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yaWVzcyBldCBhbC4sIDIwMTQ7IFN5bW9uZHMgYW5kIENvbGxpbnMsIDIwMDdhKTwvVGV4dD4NCiAgICA8L1RleHRVbml0Pg0KICA8L1RleHRVbml0cz4NCjwvUGxhY2Vob2xkZXI+</w:instrText>
      </w:r>
      <w:r w:rsidR="007A7F34">
        <w:rPr>
          <w:sz w:val="24"/>
          <w:szCs w:val="24"/>
        </w:rPr>
        <w:fldChar w:fldCharType="separate"/>
      </w:r>
      <w:bookmarkStart w:id="61" w:name="_CTVP001897222f41edf4dff8127c69cb9744ae0"/>
      <w:r w:rsidR="00437406">
        <w:rPr>
          <w:sz w:val="24"/>
          <w:szCs w:val="24"/>
        </w:rPr>
        <w:t>(Friess et al., 2014; Symonds and Collins, 2007a)</w:t>
      </w:r>
      <w:bookmarkEnd w:id="61"/>
      <w:r w:rsidR="007A7F34">
        <w:rPr>
          <w:sz w:val="24"/>
          <w:szCs w:val="24"/>
        </w:rPr>
        <w:fldChar w:fldCharType="end"/>
      </w:r>
      <w:r w:rsidR="003E175A">
        <w:rPr>
          <w:sz w:val="24"/>
          <w:szCs w:val="24"/>
        </w:rPr>
        <w:t xml:space="preserve">. Additionally, two variations </w:t>
      </w:r>
      <w:r w:rsidR="003E175A">
        <w:rPr>
          <w:sz w:val="24"/>
          <w:szCs w:val="24"/>
        </w:rPr>
        <w:lastRenderedPageBreak/>
        <w:t xml:space="preserve">in </w:t>
      </w:r>
      <w:r w:rsidR="00675A9E">
        <w:rPr>
          <w:sz w:val="24"/>
          <w:szCs w:val="24"/>
        </w:rPr>
        <w:t>MR</w:t>
      </w:r>
      <w:r w:rsidR="000045A6">
        <w:rPr>
          <w:sz w:val="24"/>
          <w:szCs w:val="24"/>
        </w:rPr>
        <w:t xml:space="preserve"> area</w:t>
      </w:r>
      <w:r w:rsidR="003E175A">
        <w:rPr>
          <w:sz w:val="24"/>
          <w:szCs w:val="24"/>
        </w:rPr>
        <w:t xml:space="preserve"> for schemes with two or more breaches </w:t>
      </w:r>
      <w:r w:rsidR="0086656E">
        <w:rPr>
          <w:sz w:val="24"/>
          <w:szCs w:val="24"/>
        </w:rPr>
        <w:t xml:space="preserve">were </w:t>
      </w:r>
      <w:r w:rsidR="003E175A">
        <w:rPr>
          <w:sz w:val="24"/>
          <w:szCs w:val="24"/>
        </w:rPr>
        <w:t>tested (Scenario 3.1 and 3.2) to study the influence o</w:t>
      </w:r>
      <w:r w:rsidR="004C2489">
        <w:rPr>
          <w:sz w:val="24"/>
          <w:szCs w:val="24"/>
        </w:rPr>
        <w:t>f site size on HWL attenuation</w:t>
      </w:r>
      <w:r w:rsidR="000045A6">
        <w:rPr>
          <w:sz w:val="24"/>
          <w:szCs w:val="24"/>
        </w:rPr>
        <w:t xml:space="preserve"> (Tab. 2)</w:t>
      </w:r>
      <w:r w:rsidR="004C2489">
        <w:rPr>
          <w:sz w:val="24"/>
          <w:szCs w:val="24"/>
        </w:rPr>
        <w:t>.</w:t>
      </w:r>
      <w:r w:rsidR="006F6B1E">
        <w:rPr>
          <w:sz w:val="24"/>
          <w:szCs w:val="24"/>
        </w:rPr>
        <w:t xml:space="preserve"> For these scenarios, t</w:t>
      </w:r>
      <w:r w:rsidR="006F6B1E" w:rsidRPr="00272F11">
        <w:rPr>
          <w:sz w:val="24"/>
          <w:szCs w:val="24"/>
        </w:rPr>
        <w:t xml:space="preserve">he storage area </w:t>
      </w:r>
      <w:r w:rsidR="006F6B1E">
        <w:rPr>
          <w:sz w:val="24"/>
          <w:szCs w:val="24"/>
        </w:rPr>
        <w:t xml:space="preserve">of the Freiston Shore MR site was increased by </w:t>
      </w:r>
      <w:r w:rsidR="00437406">
        <w:rPr>
          <w:sz w:val="24"/>
          <w:szCs w:val="24"/>
        </w:rPr>
        <w:t>1</w:t>
      </w:r>
      <w:r w:rsidR="006F6B1E">
        <w:rPr>
          <w:sz w:val="24"/>
          <w:szCs w:val="24"/>
        </w:rPr>
        <w:t>18 % and 73 % for Scenario 3.1 and 3.2, respectively (Tab. 2, Fig. 2)</w:t>
      </w:r>
      <w:r w:rsidR="006F6B1E" w:rsidRPr="00272F11">
        <w:rPr>
          <w:sz w:val="24"/>
          <w:szCs w:val="24"/>
        </w:rPr>
        <w:t>.</w:t>
      </w:r>
    </w:p>
    <w:p w14:paraId="65264BA9" w14:textId="7C2FC921" w:rsidR="0028231D" w:rsidRDefault="00970EAA" w:rsidP="008E644B">
      <w:pPr>
        <w:spacing w:after="0" w:line="480" w:lineRule="auto"/>
        <w:ind w:left="360"/>
        <w:jc w:val="both"/>
        <w:rPr>
          <w:sz w:val="24"/>
          <w:szCs w:val="24"/>
        </w:rPr>
      </w:pPr>
      <w:r w:rsidRPr="00970EAA">
        <w:rPr>
          <w:noProof/>
          <w:sz w:val="24"/>
          <w:szCs w:val="24"/>
          <w:lang w:val="en-US"/>
        </w:rPr>
        <w:lastRenderedPageBreak/>
        <w:drawing>
          <wp:anchor distT="0" distB="0" distL="114300" distR="114300" simplePos="0" relativeHeight="251705344" behindDoc="0" locked="0" layoutInCell="1" allowOverlap="1" wp14:anchorId="064F0246" wp14:editId="1AB7A32C">
            <wp:simplePos x="0" y="0"/>
            <wp:positionH relativeFrom="margin">
              <wp:align>center</wp:align>
            </wp:positionH>
            <wp:positionV relativeFrom="paragraph">
              <wp:posOffset>0</wp:posOffset>
            </wp:positionV>
            <wp:extent cx="5221605" cy="7715250"/>
            <wp:effectExtent l="0" t="0" r="0" b="0"/>
            <wp:wrapTopAndBottom/>
            <wp:docPr id="1" name="Picture 1" descr="C:\Users\kiesel\AppData\Local\Temp\fig_2_rev_colou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sel\AppData\Local\Temp\fig_2_rev_colour_fin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1605" cy="771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738">
        <w:rPr>
          <w:noProof/>
          <w:lang w:val="en-US"/>
        </w:rPr>
        <mc:AlternateContent>
          <mc:Choice Requires="wps">
            <w:drawing>
              <wp:anchor distT="0" distB="0" distL="114300" distR="114300" simplePos="0" relativeHeight="251706368" behindDoc="0" locked="0" layoutInCell="1" allowOverlap="1" wp14:anchorId="580E90D7" wp14:editId="292DCA7C">
                <wp:simplePos x="0" y="0"/>
                <wp:positionH relativeFrom="margin">
                  <wp:align>right</wp:align>
                </wp:positionH>
                <wp:positionV relativeFrom="paragraph">
                  <wp:posOffset>7121525</wp:posOffset>
                </wp:positionV>
                <wp:extent cx="5943600" cy="635"/>
                <wp:effectExtent l="0" t="0" r="0" b="1270"/>
                <wp:wrapTopAndBottom/>
                <wp:docPr id="4" name="Text Box 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361CF7A" w14:textId="30701B28" w:rsidR="00BF12EE" w:rsidRPr="0010337E" w:rsidRDefault="00BF12EE" w:rsidP="00BC06FB">
                            <w:pPr>
                              <w:pStyle w:val="Caption"/>
                              <w:jc w:val="both"/>
                              <w:rPr>
                                <w:noProof/>
                              </w:rPr>
                            </w:pPr>
                            <w:r>
                              <w:t>Figure 2: Scheme design scenarios at the Freiston Shore MR site. The Status Quo constitutes the baseline scenario to which other models were compared. Scenario 1 represents a scheme design where the entire seawall has been removed. Scenario 2.1 depicts an alternative option with only one breach, while Scenario 2.2 constitutes a single breach scenario with an enlarged centre breach, accounting for expected morphologic adjustments, resulting from the closed northern- and southernmost breaches. In Scenario 2.3, the centre breach is decreased in size, in order to test the effects of a decreased tidal prism. In Scenario 3.1, the MR is significantly increased in size by removing the landward seawall to the back of the site. Scenario 3.2 is similar to Scenario 3.1, but characterised by a slightly smaller area. See Table 2 for further details.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0E90D7" id="Text Box 4" o:spid="_x0000_s1027" type="#_x0000_t202" style="position:absolute;left:0;text-align:left;margin-left:416.8pt;margin-top:560.75pt;width:468pt;height:.0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" stroked="f">
                <v:textbox style="mso-fit-shape-to-text:t" inset="0,0,0,0">
                  <w:txbxContent>
                    <w:p w14:paraId="2361CF7A" w14:textId="30701B28" w:rsidR="00BF12EE" w:rsidRPr="0010337E" w:rsidRDefault="00BF12EE" w:rsidP="00BC06FB">
                      <w:pPr>
                        <w:pStyle w:val="Caption"/>
                        <w:jc w:val="both"/>
                        <w:rPr>
                          <w:noProof/>
                        </w:rPr>
                      </w:pPr>
                      <w:r>
                        <w:t>Figure 2: Scheme design scenarios at the Freiston Shore MR site. The Status Quo constitutes the baseline scenario to which other models were compared. Scenario 1 represents a scheme design where the entire seawall has been removed. Scenario 2.1 depicts an alternative option with only one breach, while Scenario 2.2 constitutes a single breach scenario with an enlarged centre breach, accounting for expected morphologic adjustments, resulting from the closed northern- and southernmost breaches. In Scenario 2.3, the centre breach is decreased in size, in order to test the effects of a decreased tidal prism. In Scenario 3.1, the MR is significantly increased in size by removing the landward seawall to the back of the site. Scenario 3.2 is similar to Scenario 3.1, but characterised by a slightly smaller area. See Table 2 for further details.</w:t>
                      </w:r>
                    </w:p>
                  </w:txbxContent>
                </v:textbox>
                <w10:wrap type="topAndBottom" anchorx="margin"/>
              </v:shape>
            </w:pict>
          </mc:Fallback>
        </mc:AlternateContent>
      </w:r>
      <w:r w:rsidR="00E26738" w:rsidRPr="00E26738">
        <w:rPr>
          <w:sz w:val="24"/>
          <w:szCs w:val="24"/>
        </w:rPr>
        <w:t xml:space="preserve"> </w:t>
      </w:r>
    </w:p>
    <w:p w14:paraId="15B0EC22" w14:textId="502E9DE0" w:rsidR="003E175A" w:rsidRDefault="003E175A" w:rsidP="008E644B">
      <w:pPr>
        <w:spacing w:after="0" w:line="480" w:lineRule="auto"/>
        <w:ind w:left="360"/>
        <w:jc w:val="both"/>
        <w:rPr>
          <w:sz w:val="24"/>
          <w:szCs w:val="24"/>
        </w:rPr>
      </w:pPr>
    </w:p>
    <w:p w14:paraId="480633A9" w14:textId="10548E9B" w:rsidR="00557046" w:rsidRDefault="00557046" w:rsidP="00557046">
      <w:pPr>
        <w:pStyle w:val="Caption"/>
        <w:keepNext/>
      </w:pPr>
      <w:r>
        <w:t xml:space="preserve">Table </w:t>
      </w:r>
      <w:r>
        <w:fldChar w:fldCharType="begin"/>
      </w:r>
      <w:r>
        <w:instrText xml:space="preserve"> SEQ Table \* ARABIC </w:instrText>
      </w:r>
      <w:r>
        <w:fldChar w:fldCharType="separate"/>
      </w:r>
      <w:r w:rsidR="0087414C">
        <w:rPr>
          <w:noProof/>
        </w:rPr>
        <w:t>2</w:t>
      </w:r>
      <w:r>
        <w:fldChar w:fldCharType="end"/>
      </w:r>
      <w:r>
        <w:t>: Number of breaches, total breach width and area for every MR scheme design scenario including the Status Quo.</w:t>
      </w:r>
    </w:p>
    <w:tbl>
      <w:tblPr>
        <w:tblW w:w="10280" w:type="dxa"/>
        <w:tblLook w:val="04A0" w:firstRow="1" w:lastRow="0" w:firstColumn="1" w:lastColumn="0" w:noHBand="0" w:noVBand="1"/>
      </w:tblPr>
      <w:tblGrid>
        <w:gridCol w:w="2000"/>
        <w:gridCol w:w="1120"/>
        <w:gridCol w:w="1060"/>
        <w:gridCol w:w="1220"/>
        <w:gridCol w:w="1220"/>
        <w:gridCol w:w="1220"/>
        <w:gridCol w:w="1220"/>
        <w:gridCol w:w="1220"/>
      </w:tblGrid>
      <w:tr w:rsidR="00557046" w:rsidRPr="00BC798E" w14:paraId="2A629A64" w14:textId="77777777" w:rsidTr="00366BCD">
        <w:trPr>
          <w:trHeight w:val="300"/>
        </w:trPr>
        <w:tc>
          <w:tcPr>
            <w:tcW w:w="2000" w:type="dxa"/>
            <w:tcBorders>
              <w:top w:val="nil"/>
              <w:left w:val="nil"/>
              <w:bottom w:val="single" w:sz="4" w:space="0" w:color="auto"/>
              <w:right w:val="nil"/>
            </w:tcBorders>
            <w:shd w:val="clear" w:color="auto" w:fill="auto"/>
            <w:noWrap/>
            <w:vAlign w:val="center"/>
            <w:hideMark/>
          </w:tcPr>
          <w:p w14:paraId="0F539B7E"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 </w:t>
            </w:r>
          </w:p>
        </w:tc>
        <w:tc>
          <w:tcPr>
            <w:tcW w:w="1120" w:type="dxa"/>
            <w:tcBorders>
              <w:top w:val="nil"/>
              <w:left w:val="nil"/>
              <w:bottom w:val="single" w:sz="4" w:space="0" w:color="auto"/>
              <w:right w:val="nil"/>
            </w:tcBorders>
            <w:shd w:val="clear" w:color="auto" w:fill="auto"/>
            <w:noWrap/>
            <w:vAlign w:val="center"/>
            <w:hideMark/>
          </w:tcPr>
          <w:p w14:paraId="1580DAA9"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Status Quo</w:t>
            </w:r>
          </w:p>
        </w:tc>
        <w:tc>
          <w:tcPr>
            <w:tcW w:w="1060" w:type="dxa"/>
            <w:tcBorders>
              <w:top w:val="nil"/>
              <w:left w:val="nil"/>
              <w:bottom w:val="single" w:sz="4" w:space="0" w:color="auto"/>
              <w:right w:val="nil"/>
            </w:tcBorders>
            <w:shd w:val="clear" w:color="auto" w:fill="auto"/>
            <w:noWrap/>
            <w:vAlign w:val="center"/>
            <w:hideMark/>
          </w:tcPr>
          <w:p w14:paraId="0B514D7B"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Scenario 1</w:t>
            </w:r>
          </w:p>
        </w:tc>
        <w:tc>
          <w:tcPr>
            <w:tcW w:w="1220" w:type="dxa"/>
            <w:tcBorders>
              <w:top w:val="nil"/>
              <w:left w:val="nil"/>
              <w:bottom w:val="single" w:sz="4" w:space="0" w:color="auto"/>
              <w:right w:val="nil"/>
            </w:tcBorders>
            <w:shd w:val="clear" w:color="auto" w:fill="auto"/>
            <w:noWrap/>
            <w:vAlign w:val="center"/>
            <w:hideMark/>
          </w:tcPr>
          <w:p w14:paraId="4916111E"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Scenario 2.1</w:t>
            </w:r>
          </w:p>
        </w:tc>
        <w:tc>
          <w:tcPr>
            <w:tcW w:w="1220" w:type="dxa"/>
            <w:tcBorders>
              <w:top w:val="nil"/>
              <w:left w:val="nil"/>
              <w:bottom w:val="single" w:sz="4" w:space="0" w:color="auto"/>
              <w:right w:val="nil"/>
            </w:tcBorders>
            <w:shd w:val="clear" w:color="auto" w:fill="auto"/>
            <w:noWrap/>
            <w:vAlign w:val="center"/>
            <w:hideMark/>
          </w:tcPr>
          <w:p w14:paraId="6E9B96E5"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Scenario 2.2</w:t>
            </w:r>
          </w:p>
        </w:tc>
        <w:tc>
          <w:tcPr>
            <w:tcW w:w="1220" w:type="dxa"/>
            <w:tcBorders>
              <w:top w:val="nil"/>
              <w:left w:val="nil"/>
              <w:bottom w:val="single" w:sz="4" w:space="0" w:color="auto"/>
              <w:right w:val="nil"/>
            </w:tcBorders>
            <w:shd w:val="clear" w:color="auto" w:fill="auto"/>
            <w:noWrap/>
            <w:vAlign w:val="center"/>
            <w:hideMark/>
          </w:tcPr>
          <w:p w14:paraId="61F8B7B7"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Scenario 2.3</w:t>
            </w:r>
          </w:p>
        </w:tc>
        <w:tc>
          <w:tcPr>
            <w:tcW w:w="1220" w:type="dxa"/>
            <w:tcBorders>
              <w:top w:val="nil"/>
              <w:left w:val="nil"/>
              <w:bottom w:val="single" w:sz="4" w:space="0" w:color="auto"/>
              <w:right w:val="nil"/>
            </w:tcBorders>
            <w:shd w:val="clear" w:color="auto" w:fill="auto"/>
            <w:noWrap/>
            <w:vAlign w:val="center"/>
            <w:hideMark/>
          </w:tcPr>
          <w:p w14:paraId="1DACD04F"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Scenario 3.1</w:t>
            </w:r>
          </w:p>
        </w:tc>
        <w:tc>
          <w:tcPr>
            <w:tcW w:w="1220" w:type="dxa"/>
            <w:tcBorders>
              <w:top w:val="nil"/>
              <w:left w:val="nil"/>
              <w:bottom w:val="single" w:sz="4" w:space="0" w:color="auto"/>
              <w:right w:val="nil"/>
            </w:tcBorders>
            <w:shd w:val="clear" w:color="auto" w:fill="auto"/>
            <w:noWrap/>
            <w:vAlign w:val="center"/>
            <w:hideMark/>
          </w:tcPr>
          <w:p w14:paraId="09C01E99"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Scenario 3.2</w:t>
            </w:r>
          </w:p>
        </w:tc>
      </w:tr>
      <w:tr w:rsidR="00557046" w:rsidRPr="00BC798E" w14:paraId="7A751906" w14:textId="77777777" w:rsidTr="00366BCD">
        <w:trPr>
          <w:trHeight w:val="300"/>
        </w:trPr>
        <w:tc>
          <w:tcPr>
            <w:tcW w:w="2000" w:type="dxa"/>
            <w:tcBorders>
              <w:top w:val="nil"/>
              <w:left w:val="nil"/>
              <w:bottom w:val="nil"/>
              <w:right w:val="nil"/>
            </w:tcBorders>
            <w:shd w:val="clear" w:color="auto" w:fill="auto"/>
            <w:noWrap/>
            <w:vAlign w:val="center"/>
            <w:hideMark/>
          </w:tcPr>
          <w:p w14:paraId="23C9BAC2"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number of breaches</w:t>
            </w:r>
          </w:p>
        </w:tc>
        <w:tc>
          <w:tcPr>
            <w:tcW w:w="1120" w:type="dxa"/>
            <w:tcBorders>
              <w:top w:val="nil"/>
              <w:left w:val="nil"/>
              <w:bottom w:val="nil"/>
              <w:right w:val="nil"/>
            </w:tcBorders>
            <w:shd w:val="clear" w:color="auto" w:fill="auto"/>
            <w:noWrap/>
            <w:vAlign w:val="center"/>
            <w:hideMark/>
          </w:tcPr>
          <w:p w14:paraId="0D0E6272"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3</w:t>
            </w:r>
          </w:p>
        </w:tc>
        <w:tc>
          <w:tcPr>
            <w:tcW w:w="1060" w:type="dxa"/>
            <w:tcBorders>
              <w:top w:val="nil"/>
              <w:left w:val="nil"/>
              <w:bottom w:val="nil"/>
              <w:right w:val="nil"/>
            </w:tcBorders>
            <w:shd w:val="clear" w:color="auto" w:fill="auto"/>
            <w:noWrap/>
            <w:vAlign w:val="center"/>
            <w:hideMark/>
          </w:tcPr>
          <w:p w14:paraId="7BE36B34"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w:t>
            </w:r>
          </w:p>
        </w:tc>
        <w:tc>
          <w:tcPr>
            <w:tcW w:w="1220" w:type="dxa"/>
            <w:tcBorders>
              <w:top w:val="nil"/>
              <w:left w:val="nil"/>
              <w:bottom w:val="nil"/>
              <w:right w:val="nil"/>
            </w:tcBorders>
            <w:shd w:val="clear" w:color="auto" w:fill="auto"/>
            <w:noWrap/>
            <w:vAlign w:val="center"/>
            <w:hideMark/>
          </w:tcPr>
          <w:p w14:paraId="5E94A825"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w:t>
            </w:r>
          </w:p>
        </w:tc>
        <w:tc>
          <w:tcPr>
            <w:tcW w:w="1220" w:type="dxa"/>
            <w:tcBorders>
              <w:top w:val="nil"/>
              <w:left w:val="nil"/>
              <w:bottom w:val="nil"/>
              <w:right w:val="nil"/>
            </w:tcBorders>
            <w:shd w:val="clear" w:color="auto" w:fill="auto"/>
            <w:noWrap/>
            <w:vAlign w:val="center"/>
            <w:hideMark/>
          </w:tcPr>
          <w:p w14:paraId="08036FD5"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w:t>
            </w:r>
          </w:p>
        </w:tc>
        <w:tc>
          <w:tcPr>
            <w:tcW w:w="1220" w:type="dxa"/>
            <w:tcBorders>
              <w:top w:val="nil"/>
              <w:left w:val="nil"/>
              <w:bottom w:val="nil"/>
              <w:right w:val="nil"/>
            </w:tcBorders>
            <w:shd w:val="clear" w:color="auto" w:fill="auto"/>
            <w:noWrap/>
            <w:vAlign w:val="center"/>
            <w:hideMark/>
          </w:tcPr>
          <w:p w14:paraId="06E5F06F"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w:t>
            </w:r>
          </w:p>
        </w:tc>
        <w:tc>
          <w:tcPr>
            <w:tcW w:w="1220" w:type="dxa"/>
            <w:tcBorders>
              <w:top w:val="nil"/>
              <w:left w:val="nil"/>
              <w:bottom w:val="nil"/>
              <w:right w:val="nil"/>
            </w:tcBorders>
            <w:shd w:val="clear" w:color="auto" w:fill="auto"/>
            <w:noWrap/>
            <w:vAlign w:val="center"/>
            <w:hideMark/>
          </w:tcPr>
          <w:p w14:paraId="3E4592B0"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3</w:t>
            </w:r>
          </w:p>
        </w:tc>
        <w:tc>
          <w:tcPr>
            <w:tcW w:w="1220" w:type="dxa"/>
            <w:tcBorders>
              <w:top w:val="nil"/>
              <w:left w:val="nil"/>
              <w:bottom w:val="nil"/>
              <w:right w:val="nil"/>
            </w:tcBorders>
            <w:shd w:val="clear" w:color="auto" w:fill="auto"/>
            <w:noWrap/>
            <w:vAlign w:val="center"/>
            <w:hideMark/>
          </w:tcPr>
          <w:p w14:paraId="0E1944E7"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3</w:t>
            </w:r>
          </w:p>
        </w:tc>
      </w:tr>
      <w:tr w:rsidR="00557046" w:rsidRPr="00BC798E" w14:paraId="6A076C00" w14:textId="77777777" w:rsidTr="00366BCD">
        <w:trPr>
          <w:trHeight w:val="600"/>
        </w:trPr>
        <w:tc>
          <w:tcPr>
            <w:tcW w:w="2000" w:type="dxa"/>
            <w:tcBorders>
              <w:top w:val="nil"/>
              <w:left w:val="nil"/>
              <w:bottom w:val="nil"/>
              <w:right w:val="nil"/>
            </w:tcBorders>
            <w:shd w:val="clear" w:color="auto" w:fill="auto"/>
            <w:vAlign w:val="center"/>
            <w:hideMark/>
          </w:tcPr>
          <w:p w14:paraId="794DE37A"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total breach width (m)</w:t>
            </w:r>
          </w:p>
        </w:tc>
        <w:tc>
          <w:tcPr>
            <w:tcW w:w="1120" w:type="dxa"/>
            <w:tcBorders>
              <w:top w:val="nil"/>
              <w:left w:val="nil"/>
              <w:bottom w:val="nil"/>
              <w:right w:val="nil"/>
            </w:tcBorders>
            <w:shd w:val="clear" w:color="auto" w:fill="auto"/>
            <w:vAlign w:val="center"/>
            <w:hideMark/>
          </w:tcPr>
          <w:p w14:paraId="3C1CB987"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127</w:t>
            </w:r>
          </w:p>
        </w:tc>
        <w:tc>
          <w:tcPr>
            <w:tcW w:w="1060" w:type="dxa"/>
            <w:tcBorders>
              <w:top w:val="nil"/>
              <w:left w:val="nil"/>
              <w:bottom w:val="nil"/>
              <w:right w:val="nil"/>
            </w:tcBorders>
            <w:shd w:val="clear" w:color="auto" w:fill="auto"/>
            <w:noWrap/>
            <w:vAlign w:val="center"/>
            <w:hideMark/>
          </w:tcPr>
          <w:p w14:paraId="350653C6"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1475</w:t>
            </w:r>
          </w:p>
        </w:tc>
        <w:tc>
          <w:tcPr>
            <w:tcW w:w="1220" w:type="dxa"/>
            <w:tcBorders>
              <w:top w:val="nil"/>
              <w:left w:val="nil"/>
              <w:bottom w:val="nil"/>
              <w:right w:val="nil"/>
            </w:tcBorders>
            <w:shd w:val="clear" w:color="auto" w:fill="auto"/>
            <w:noWrap/>
            <w:vAlign w:val="center"/>
            <w:hideMark/>
          </w:tcPr>
          <w:p w14:paraId="4EC8A3B4"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45</w:t>
            </w:r>
          </w:p>
        </w:tc>
        <w:tc>
          <w:tcPr>
            <w:tcW w:w="1220" w:type="dxa"/>
            <w:tcBorders>
              <w:top w:val="nil"/>
              <w:left w:val="nil"/>
              <w:bottom w:val="nil"/>
              <w:right w:val="nil"/>
            </w:tcBorders>
            <w:shd w:val="clear" w:color="auto" w:fill="auto"/>
            <w:noWrap/>
            <w:vAlign w:val="center"/>
            <w:hideMark/>
          </w:tcPr>
          <w:p w14:paraId="023D02E4"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99</w:t>
            </w:r>
          </w:p>
        </w:tc>
        <w:tc>
          <w:tcPr>
            <w:tcW w:w="1220" w:type="dxa"/>
            <w:tcBorders>
              <w:top w:val="nil"/>
              <w:left w:val="nil"/>
              <w:bottom w:val="nil"/>
              <w:right w:val="nil"/>
            </w:tcBorders>
            <w:shd w:val="clear" w:color="auto" w:fill="auto"/>
            <w:noWrap/>
            <w:vAlign w:val="center"/>
            <w:hideMark/>
          </w:tcPr>
          <w:p w14:paraId="79A497C7"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30</w:t>
            </w:r>
          </w:p>
        </w:tc>
        <w:tc>
          <w:tcPr>
            <w:tcW w:w="1220" w:type="dxa"/>
            <w:tcBorders>
              <w:top w:val="nil"/>
              <w:left w:val="nil"/>
              <w:bottom w:val="nil"/>
              <w:right w:val="nil"/>
            </w:tcBorders>
            <w:shd w:val="clear" w:color="auto" w:fill="auto"/>
            <w:noWrap/>
            <w:vAlign w:val="center"/>
            <w:hideMark/>
          </w:tcPr>
          <w:p w14:paraId="3A5F9AEB"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127</w:t>
            </w:r>
          </w:p>
        </w:tc>
        <w:tc>
          <w:tcPr>
            <w:tcW w:w="1220" w:type="dxa"/>
            <w:tcBorders>
              <w:top w:val="nil"/>
              <w:left w:val="nil"/>
              <w:bottom w:val="nil"/>
              <w:right w:val="nil"/>
            </w:tcBorders>
            <w:shd w:val="clear" w:color="auto" w:fill="auto"/>
            <w:noWrap/>
            <w:vAlign w:val="center"/>
            <w:hideMark/>
          </w:tcPr>
          <w:p w14:paraId="00C6E9E3"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127</w:t>
            </w:r>
          </w:p>
        </w:tc>
      </w:tr>
      <w:tr w:rsidR="00557046" w:rsidRPr="00BC798E" w14:paraId="32F872E3" w14:textId="77777777" w:rsidTr="00366BCD">
        <w:trPr>
          <w:trHeight w:val="300"/>
        </w:trPr>
        <w:tc>
          <w:tcPr>
            <w:tcW w:w="2000" w:type="dxa"/>
            <w:tcBorders>
              <w:top w:val="nil"/>
              <w:left w:val="nil"/>
              <w:bottom w:val="single" w:sz="4" w:space="0" w:color="auto"/>
              <w:right w:val="nil"/>
            </w:tcBorders>
            <w:shd w:val="clear" w:color="auto" w:fill="auto"/>
            <w:noWrap/>
            <w:vAlign w:val="center"/>
            <w:hideMark/>
          </w:tcPr>
          <w:p w14:paraId="39C7213B"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MR area (m²)</w:t>
            </w:r>
          </w:p>
        </w:tc>
        <w:tc>
          <w:tcPr>
            <w:tcW w:w="1120" w:type="dxa"/>
            <w:tcBorders>
              <w:top w:val="nil"/>
              <w:left w:val="nil"/>
              <w:bottom w:val="single" w:sz="4" w:space="0" w:color="auto"/>
              <w:right w:val="nil"/>
            </w:tcBorders>
            <w:shd w:val="clear" w:color="auto" w:fill="auto"/>
            <w:noWrap/>
            <w:vAlign w:val="center"/>
            <w:hideMark/>
          </w:tcPr>
          <w:p w14:paraId="2752A296"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650067</w:t>
            </w:r>
          </w:p>
        </w:tc>
        <w:tc>
          <w:tcPr>
            <w:tcW w:w="1060" w:type="dxa"/>
            <w:tcBorders>
              <w:top w:val="nil"/>
              <w:left w:val="nil"/>
              <w:bottom w:val="single" w:sz="4" w:space="0" w:color="auto"/>
              <w:right w:val="nil"/>
            </w:tcBorders>
            <w:shd w:val="clear" w:color="auto" w:fill="auto"/>
            <w:noWrap/>
            <w:vAlign w:val="center"/>
            <w:hideMark/>
          </w:tcPr>
          <w:p w14:paraId="28341947"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71BA88E3"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1C227357"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70AF8248"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1825EE68"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1416350</w:t>
            </w:r>
          </w:p>
        </w:tc>
        <w:tc>
          <w:tcPr>
            <w:tcW w:w="1220" w:type="dxa"/>
            <w:tcBorders>
              <w:top w:val="nil"/>
              <w:left w:val="nil"/>
              <w:bottom w:val="single" w:sz="4" w:space="0" w:color="auto"/>
              <w:right w:val="nil"/>
            </w:tcBorders>
            <w:shd w:val="clear" w:color="auto" w:fill="auto"/>
            <w:noWrap/>
            <w:vAlign w:val="center"/>
            <w:hideMark/>
          </w:tcPr>
          <w:p w14:paraId="0237D524" w14:textId="77777777" w:rsidR="00557046" w:rsidRPr="00BC798E" w:rsidRDefault="00557046" w:rsidP="00366BCD">
            <w:pPr>
              <w:spacing w:after="0" w:line="240" w:lineRule="auto"/>
              <w:jc w:val="center"/>
              <w:rPr>
                <w:rFonts w:ascii="Calibri" w:eastAsia="Times New Roman" w:hAnsi="Calibri" w:cs="Calibri"/>
                <w:color w:val="000000"/>
                <w:lang w:val="en-US"/>
              </w:rPr>
            </w:pPr>
            <w:r w:rsidRPr="00BC798E">
              <w:rPr>
                <w:rFonts w:ascii="Calibri" w:eastAsia="Times New Roman" w:hAnsi="Calibri" w:cs="Calibri"/>
                <w:color w:val="000000"/>
                <w:lang w:val="en-US"/>
              </w:rPr>
              <w:t>1124400</w:t>
            </w:r>
          </w:p>
        </w:tc>
      </w:tr>
    </w:tbl>
    <w:p w14:paraId="08744B7E" w14:textId="2E4964F4" w:rsidR="00557046" w:rsidRDefault="00557046" w:rsidP="008E644B">
      <w:pPr>
        <w:spacing w:after="0" w:line="480" w:lineRule="auto"/>
        <w:ind w:left="360"/>
        <w:jc w:val="both"/>
        <w:rPr>
          <w:sz w:val="24"/>
          <w:szCs w:val="24"/>
        </w:rPr>
      </w:pPr>
    </w:p>
    <w:p w14:paraId="0FF8A209" w14:textId="2A28B9B5" w:rsidR="00D84BDD" w:rsidRDefault="00D84BDD" w:rsidP="008E644B">
      <w:pPr>
        <w:spacing w:after="0" w:line="480" w:lineRule="auto"/>
        <w:ind w:left="360"/>
        <w:jc w:val="both"/>
        <w:rPr>
          <w:sz w:val="24"/>
          <w:szCs w:val="24"/>
        </w:rPr>
      </w:pPr>
    </w:p>
    <w:p w14:paraId="3F5F83C8" w14:textId="78F77FF3" w:rsidR="004B5556" w:rsidRPr="002409F9" w:rsidRDefault="00871382" w:rsidP="004C6494">
      <w:pPr>
        <w:spacing w:after="0" w:line="480" w:lineRule="auto"/>
        <w:ind w:firstLine="426"/>
        <w:jc w:val="both"/>
        <w:rPr>
          <w:i/>
          <w:sz w:val="24"/>
          <w:szCs w:val="24"/>
        </w:rPr>
      </w:pPr>
      <w:r w:rsidRPr="002409F9">
        <w:rPr>
          <w:i/>
          <w:sz w:val="24"/>
          <w:szCs w:val="24"/>
        </w:rPr>
        <w:t xml:space="preserve">2.5 </w:t>
      </w:r>
      <w:r w:rsidR="00083F32" w:rsidRPr="002409F9">
        <w:rPr>
          <w:i/>
          <w:sz w:val="24"/>
          <w:szCs w:val="24"/>
        </w:rPr>
        <w:t>Calculation of HWL Attenuation Rates</w:t>
      </w:r>
      <w:r w:rsidR="00F57EF5" w:rsidRPr="002409F9">
        <w:rPr>
          <w:i/>
          <w:sz w:val="24"/>
          <w:szCs w:val="24"/>
        </w:rPr>
        <w:t>,</w:t>
      </w:r>
      <w:r w:rsidR="00083F32" w:rsidRPr="002409F9">
        <w:rPr>
          <w:i/>
          <w:sz w:val="24"/>
          <w:szCs w:val="24"/>
        </w:rPr>
        <w:t xml:space="preserve"> Tidal P</w:t>
      </w:r>
      <w:r w:rsidR="004B5556" w:rsidRPr="002409F9">
        <w:rPr>
          <w:i/>
          <w:sz w:val="24"/>
          <w:szCs w:val="24"/>
        </w:rPr>
        <w:t>rism</w:t>
      </w:r>
      <w:r w:rsidR="00F57EF5" w:rsidRPr="002409F9">
        <w:rPr>
          <w:i/>
          <w:sz w:val="24"/>
          <w:szCs w:val="24"/>
        </w:rPr>
        <w:t xml:space="preserve"> and Bed Shear Stress</w:t>
      </w:r>
    </w:p>
    <w:p w14:paraId="4E4F68AC" w14:textId="28558B36" w:rsidR="004B5556" w:rsidRDefault="00C925B4" w:rsidP="004C6494">
      <w:pPr>
        <w:spacing w:after="0" w:line="480" w:lineRule="auto"/>
        <w:ind w:left="360"/>
        <w:jc w:val="both"/>
        <w:rPr>
          <w:sz w:val="24"/>
          <w:szCs w:val="24"/>
        </w:rPr>
      </w:pPr>
      <w:r w:rsidRPr="001404C2">
        <w:rPr>
          <w:sz w:val="24"/>
          <w:szCs w:val="24"/>
        </w:rPr>
        <w:t>HWL attenuation</w:t>
      </w:r>
      <w:r>
        <w:rPr>
          <w:sz w:val="24"/>
          <w:szCs w:val="24"/>
        </w:rPr>
        <w:t xml:space="preserve"> rates</w:t>
      </w:r>
      <w:r w:rsidRPr="001404C2">
        <w:rPr>
          <w:sz w:val="24"/>
          <w:szCs w:val="24"/>
        </w:rPr>
        <w:t xml:space="preserve"> </w:t>
      </w:r>
      <w:r w:rsidR="002D7450">
        <w:rPr>
          <w:sz w:val="24"/>
          <w:szCs w:val="24"/>
        </w:rPr>
        <w:t>(</w:t>
      </w:r>
      <w:r>
        <w:rPr>
          <w:sz w:val="24"/>
          <w:szCs w:val="24"/>
        </w:rPr>
        <w:t>cm km</w:t>
      </w:r>
      <w:r w:rsidRPr="004C6494">
        <w:rPr>
          <w:sz w:val="24"/>
          <w:szCs w:val="24"/>
          <w:vertAlign w:val="superscript"/>
        </w:rPr>
        <w:t>-1</w:t>
      </w:r>
      <w:r w:rsidR="002D7450">
        <w:rPr>
          <w:sz w:val="24"/>
          <w:szCs w:val="24"/>
        </w:rPr>
        <w:t>)</w:t>
      </w:r>
      <w:r>
        <w:rPr>
          <w:sz w:val="24"/>
          <w:szCs w:val="24"/>
        </w:rPr>
        <w:t xml:space="preserve"> </w:t>
      </w:r>
      <w:r w:rsidRPr="001404C2">
        <w:rPr>
          <w:sz w:val="24"/>
          <w:szCs w:val="24"/>
        </w:rPr>
        <w:t>w</w:t>
      </w:r>
      <w:r>
        <w:rPr>
          <w:sz w:val="24"/>
          <w:szCs w:val="24"/>
        </w:rPr>
        <w:t>ere</w:t>
      </w:r>
      <w:r w:rsidRPr="001404C2">
        <w:rPr>
          <w:sz w:val="24"/>
          <w:szCs w:val="24"/>
        </w:rPr>
        <w:t xml:space="preserve"> calculated </w:t>
      </w:r>
      <w:r w:rsidR="00000939">
        <w:rPr>
          <w:sz w:val="24"/>
          <w:szCs w:val="24"/>
        </w:rPr>
        <w:t>from</w:t>
      </w:r>
      <w:r>
        <w:rPr>
          <w:sz w:val="24"/>
          <w:szCs w:val="24"/>
        </w:rPr>
        <w:t xml:space="preserve"> </w:t>
      </w:r>
      <w:r w:rsidRPr="001404C2">
        <w:rPr>
          <w:sz w:val="24"/>
          <w:szCs w:val="24"/>
        </w:rPr>
        <w:t>the vertical difference in water level</w:t>
      </w:r>
      <w:r w:rsidR="00977DCC">
        <w:rPr>
          <w:sz w:val="24"/>
          <w:szCs w:val="24"/>
        </w:rPr>
        <w:t xml:space="preserve"> (elevation </w:t>
      </w:r>
      <w:r w:rsidR="00195378">
        <w:rPr>
          <w:sz w:val="24"/>
          <w:szCs w:val="24"/>
        </w:rPr>
        <w:t xml:space="preserve">based on </w:t>
      </w:r>
      <w:r w:rsidR="00FD2B45">
        <w:rPr>
          <w:sz w:val="24"/>
          <w:szCs w:val="24"/>
        </w:rPr>
        <w:t>bathymetry (see Tab. 3</w:t>
      </w:r>
      <w:r w:rsidR="00977DCC">
        <w:rPr>
          <w:sz w:val="24"/>
          <w:szCs w:val="24"/>
        </w:rPr>
        <w:t>)</w:t>
      </w:r>
      <w:r w:rsidR="00195378">
        <w:rPr>
          <w:sz w:val="24"/>
          <w:szCs w:val="24"/>
        </w:rPr>
        <w:t xml:space="preserve"> + water depth) </w:t>
      </w:r>
      <w:r w:rsidRPr="001404C2">
        <w:rPr>
          <w:sz w:val="24"/>
          <w:szCs w:val="24"/>
        </w:rPr>
        <w:t xml:space="preserve">between two </w:t>
      </w:r>
      <w:r w:rsidR="00000939">
        <w:rPr>
          <w:sz w:val="24"/>
          <w:szCs w:val="24"/>
        </w:rPr>
        <w:t>observation points (termed hereafter as transect</w:t>
      </w:r>
      <w:r w:rsidR="005C15D6">
        <w:rPr>
          <w:sz w:val="24"/>
          <w:szCs w:val="24"/>
        </w:rPr>
        <w:t>)</w:t>
      </w:r>
      <w:r w:rsidR="004B6DC4">
        <w:rPr>
          <w:sz w:val="24"/>
          <w:szCs w:val="24"/>
        </w:rPr>
        <w:t xml:space="preserve"> </w:t>
      </w:r>
      <w:r w:rsidR="00000939">
        <w:rPr>
          <w:sz w:val="24"/>
          <w:szCs w:val="24"/>
        </w:rPr>
        <w:t>and</w:t>
      </w:r>
      <w:r>
        <w:rPr>
          <w:sz w:val="24"/>
          <w:szCs w:val="24"/>
        </w:rPr>
        <w:t xml:space="preserve"> the measured horizontal distance (m) </w:t>
      </w:r>
      <w:r w:rsidRPr="001404C2">
        <w:rPr>
          <w:sz w:val="24"/>
          <w:szCs w:val="24"/>
        </w:rPr>
        <w:t>between the two sensors.</w:t>
      </w:r>
      <w:r w:rsidR="00476F0F">
        <w:rPr>
          <w:sz w:val="24"/>
          <w:szCs w:val="24"/>
        </w:rPr>
        <w:t xml:space="preserve"> </w:t>
      </w:r>
      <w:r w:rsidR="00C80ED4">
        <w:rPr>
          <w:sz w:val="24"/>
          <w:szCs w:val="24"/>
        </w:rPr>
        <w:t xml:space="preserve">The following transects were assessed: Loc 13 – 1, Loc 3 – 1, Loc 2 – 1, Loc 11 – 1, Loc 8 – 15, Loc 6 – 15, Loc 16 – 14, and Loc 9 – 14 (Fig. 1). </w:t>
      </w:r>
      <w:r w:rsidR="00476F0F">
        <w:rPr>
          <w:sz w:val="24"/>
          <w:szCs w:val="24"/>
        </w:rPr>
        <w:t xml:space="preserve">In order to assess the coastal protection function of the Freiston Shore MR site and the tested scenarios, we calculated HWL attenuation over transects, which range from seaward </w:t>
      </w:r>
      <w:r w:rsidR="00032A27">
        <w:rPr>
          <w:sz w:val="24"/>
          <w:szCs w:val="24"/>
        </w:rPr>
        <w:t xml:space="preserve">of the </w:t>
      </w:r>
      <w:r w:rsidR="00476F0F">
        <w:rPr>
          <w:sz w:val="24"/>
          <w:szCs w:val="24"/>
        </w:rPr>
        <w:t>breached seawall to the reinforced landward seawall</w:t>
      </w:r>
      <w:r w:rsidR="00A1768C">
        <w:rPr>
          <w:sz w:val="24"/>
          <w:szCs w:val="24"/>
        </w:rPr>
        <w:t xml:space="preserve"> </w:t>
      </w:r>
      <w:r w:rsidR="00032A27">
        <w:rPr>
          <w:sz w:val="24"/>
          <w:szCs w:val="24"/>
        </w:rPr>
        <w:t>(</w:t>
      </w:r>
      <w:r w:rsidR="00A1768C">
        <w:rPr>
          <w:sz w:val="24"/>
          <w:szCs w:val="24"/>
        </w:rPr>
        <w:t>Loc 3 – 1, Loc 6 – 15 and Loc 9 – 14)</w:t>
      </w:r>
      <w:r w:rsidR="00476F0F">
        <w:rPr>
          <w:sz w:val="24"/>
          <w:szCs w:val="24"/>
        </w:rPr>
        <w:t xml:space="preserve">. We additionally measured </w:t>
      </w:r>
      <w:r w:rsidR="00622D68">
        <w:rPr>
          <w:sz w:val="24"/>
          <w:szCs w:val="24"/>
        </w:rPr>
        <w:t xml:space="preserve">five </w:t>
      </w:r>
      <w:r w:rsidR="00476F0F">
        <w:rPr>
          <w:sz w:val="24"/>
          <w:szCs w:val="24"/>
        </w:rPr>
        <w:t>transects</w:t>
      </w:r>
      <w:r w:rsidR="00A63CBE">
        <w:rPr>
          <w:sz w:val="24"/>
          <w:szCs w:val="24"/>
        </w:rPr>
        <w:t xml:space="preserve"> from</w:t>
      </w:r>
      <w:r w:rsidR="00476F0F">
        <w:rPr>
          <w:sz w:val="24"/>
          <w:szCs w:val="24"/>
        </w:rPr>
        <w:t xml:space="preserve"> inside the MR</w:t>
      </w:r>
      <w:r w:rsidR="00A63CBE">
        <w:rPr>
          <w:sz w:val="24"/>
          <w:szCs w:val="24"/>
        </w:rPr>
        <w:t xml:space="preserve"> to the landward seawall</w:t>
      </w:r>
      <w:r w:rsidR="00DA3DF4">
        <w:rPr>
          <w:sz w:val="24"/>
          <w:szCs w:val="24"/>
        </w:rPr>
        <w:t xml:space="preserve"> (</w:t>
      </w:r>
      <w:r w:rsidR="00032A27">
        <w:rPr>
          <w:sz w:val="24"/>
          <w:szCs w:val="24"/>
        </w:rPr>
        <w:t xml:space="preserve">Loc 13 – 1, </w:t>
      </w:r>
      <w:r w:rsidR="00DA3DF4" w:rsidRPr="00DA3DF4">
        <w:rPr>
          <w:sz w:val="24"/>
          <w:szCs w:val="24"/>
        </w:rPr>
        <w:t>Loc 2 – 1, Loc 11 – 1, Loc 8 – 15</w:t>
      </w:r>
      <w:r w:rsidR="00DA3DF4">
        <w:rPr>
          <w:sz w:val="24"/>
          <w:szCs w:val="24"/>
        </w:rPr>
        <w:t xml:space="preserve"> and </w:t>
      </w:r>
      <w:r w:rsidR="00DA3DF4" w:rsidRPr="00DA3DF4">
        <w:rPr>
          <w:sz w:val="24"/>
          <w:szCs w:val="24"/>
        </w:rPr>
        <w:t>Loc 16 – 14</w:t>
      </w:r>
      <w:r w:rsidR="00DA3DF4">
        <w:rPr>
          <w:sz w:val="24"/>
          <w:szCs w:val="24"/>
        </w:rPr>
        <w:t>)</w:t>
      </w:r>
      <w:r w:rsidR="00E73251">
        <w:rPr>
          <w:sz w:val="24"/>
          <w:szCs w:val="24"/>
        </w:rPr>
        <w:t>.</w:t>
      </w:r>
      <w:r w:rsidR="00A63CBE">
        <w:rPr>
          <w:sz w:val="24"/>
          <w:szCs w:val="24"/>
        </w:rPr>
        <w:t xml:space="preserve"> </w:t>
      </w:r>
      <w:r w:rsidRPr="001404C2">
        <w:rPr>
          <w:sz w:val="24"/>
          <w:szCs w:val="24"/>
        </w:rPr>
        <w:t>Positive rates refer to HWL attenuation, while negative values correspond to an amplification of HWLs along the respective transect</w:t>
      </w:r>
      <w:r w:rsidR="00C56382">
        <w:rPr>
          <w:sz w:val="24"/>
          <w:szCs w:val="24"/>
        </w:rPr>
        <w:t xml:space="preserve"> </w:t>
      </w:r>
      <w:r w:rsidR="007A7F34">
        <w:rPr>
          <w:sz w:val="24"/>
          <w:szCs w:val="24"/>
        </w:rPr>
        <w:fldChar w:fldCharType="begin"/>
      </w:r>
      <w:r w:rsidR="002B76C3">
        <w:rPr>
          <w:sz w:val="24"/>
          <w:szCs w:val="24"/>
        </w:rPr>
        <w:instrText>ADDIN CITAVI.PLACEHOLDER ddb2ff70-3b85-4218-8c2d-a972422cdc44 PFBsYWNlaG9sZGVyPg0KICA8QWRkSW5WZXJzaW9uPjUuMi4wLjg8L0FkZEluVmVyc2lvbj4NCiAgPElkPmRkYjJmZjcwLTNiODUtNDIxOC04YzJkLWE5NzI0MjJjZGM0NDwvSWQ+DQogIDxFbnRyaWVzPg0KICAgIDxFbnRyeT4NCiAgICAgIDxJZD4zZTdmNmMyNS01MzBjLTQ3M2QtOWVkOS1mZjgwNDhiM2U5MTE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7A7F34">
        <w:rPr>
          <w:sz w:val="24"/>
          <w:szCs w:val="24"/>
        </w:rPr>
        <w:fldChar w:fldCharType="separate"/>
      </w:r>
      <w:bookmarkStart w:id="62" w:name="_CTVP001ddb2ff703b8542188c2da972422cdc44"/>
      <w:r w:rsidR="009236D2">
        <w:rPr>
          <w:sz w:val="24"/>
          <w:szCs w:val="24"/>
        </w:rPr>
        <w:t>(Kiesel et al., 2019)</w:t>
      </w:r>
      <w:bookmarkEnd w:id="62"/>
      <w:r w:rsidR="007A7F34">
        <w:rPr>
          <w:sz w:val="24"/>
          <w:szCs w:val="24"/>
        </w:rPr>
        <w:fldChar w:fldCharType="end"/>
      </w:r>
      <w:r w:rsidRPr="001404C2">
        <w:rPr>
          <w:sz w:val="24"/>
          <w:szCs w:val="24"/>
        </w:rPr>
        <w:t>.</w:t>
      </w:r>
      <w:r w:rsidR="00FD2B45">
        <w:rPr>
          <w:sz w:val="24"/>
          <w:szCs w:val="24"/>
        </w:rPr>
        <w:t xml:space="preserve"> </w:t>
      </w:r>
    </w:p>
    <w:p w14:paraId="576F603B" w14:textId="5C69D541" w:rsidR="00C925B4" w:rsidRDefault="00094FC4" w:rsidP="008E644B">
      <w:pPr>
        <w:spacing w:after="0" w:line="480" w:lineRule="auto"/>
        <w:ind w:left="360"/>
        <w:jc w:val="both"/>
        <w:rPr>
          <w:sz w:val="24"/>
          <w:szCs w:val="24"/>
        </w:rPr>
      </w:pPr>
      <w:r>
        <w:rPr>
          <w:sz w:val="24"/>
          <w:szCs w:val="24"/>
        </w:rPr>
        <w:t>T</w:t>
      </w:r>
      <w:r w:rsidR="004228D3">
        <w:rPr>
          <w:sz w:val="24"/>
          <w:szCs w:val="24"/>
        </w:rPr>
        <w:t>he tidal prism</w:t>
      </w:r>
      <w:r w:rsidR="008B1B7C">
        <w:rPr>
          <w:sz w:val="24"/>
          <w:szCs w:val="24"/>
        </w:rPr>
        <w:t xml:space="preserve"> (m³)</w:t>
      </w:r>
      <w:r w:rsidR="004228D3">
        <w:rPr>
          <w:sz w:val="24"/>
          <w:szCs w:val="24"/>
        </w:rPr>
        <w:t xml:space="preserve"> for each scenario was assessed by calculating the volume</w:t>
      </w:r>
      <w:r w:rsidR="002B4A5B">
        <w:rPr>
          <w:sz w:val="24"/>
          <w:szCs w:val="24"/>
        </w:rPr>
        <w:t xml:space="preserve"> of water</w:t>
      </w:r>
      <w:r w:rsidR="00161254">
        <w:rPr>
          <w:sz w:val="24"/>
          <w:szCs w:val="24"/>
        </w:rPr>
        <w:t xml:space="preserve"> between </w:t>
      </w:r>
      <w:r w:rsidR="001364C3">
        <w:rPr>
          <w:sz w:val="24"/>
          <w:szCs w:val="24"/>
        </w:rPr>
        <w:t xml:space="preserve">average high and low water level </w:t>
      </w:r>
      <w:r w:rsidR="00253851">
        <w:rPr>
          <w:sz w:val="24"/>
          <w:szCs w:val="24"/>
        </w:rPr>
        <w:t>within the MR</w:t>
      </w:r>
      <w:r w:rsidR="00FA13CD" w:rsidRPr="00FA13CD">
        <w:rPr>
          <w:sz w:val="24"/>
          <w:szCs w:val="24"/>
        </w:rPr>
        <w:t xml:space="preserve"> </w:t>
      </w:r>
      <w:r w:rsidR="00FA13CD">
        <w:rPr>
          <w:sz w:val="24"/>
          <w:szCs w:val="24"/>
        </w:rPr>
        <w:t>during the measurement period</w:t>
      </w:r>
      <w:r w:rsidR="004228D3">
        <w:rPr>
          <w:sz w:val="24"/>
          <w:szCs w:val="24"/>
        </w:rPr>
        <w:t>.</w:t>
      </w:r>
      <w:r w:rsidR="00EA582B">
        <w:rPr>
          <w:sz w:val="24"/>
          <w:szCs w:val="24"/>
        </w:rPr>
        <w:t xml:space="preserve"> </w:t>
      </w:r>
      <w:r w:rsidR="001364C3">
        <w:rPr>
          <w:sz w:val="24"/>
          <w:szCs w:val="24"/>
        </w:rPr>
        <w:t>We used mean low water level</w:t>
      </w:r>
      <w:r w:rsidR="00A21403">
        <w:rPr>
          <w:sz w:val="24"/>
          <w:szCs w:val="24"/>
        </w:rPr>
        <w:t xml:space="preserve"> and not just the marsh´s surface elevation to calculate the </w:t>
      </w:r>
      <w:r w:rsidR="00A21403">
        <w:rPr>
          <w:sz w:val="24"/>
          <w:szCs w:val="24"/>
        </w:rPr>
        <w:lastRenderedPageBreak/>
        <w:t>tidal prism,</w:t>
      </w:r>
      <w:r w:rsidR="001364C3">
        <w:rPr>
          <w:sz w:val="24"/>
          <w:szCs w:val="24"/>
        </w:rPr>
        <w:t xml:space="preserve"> because</w:t>
      </w:r>
      <w:r w:rsidR="00A21403">
        <w:rPr>
          <w:sz w:val="24"/>
          <w:szCs w:val="24"/>
        </w:rPr>
        <w:t xml:space="preserve"> </w:t>
      </w:r>
      <w:r w:rsidR="001364C3">
        <w:rPr>
          <w:sz w:val="24"/>
          <w:szCs w:val="24"/>
        </w:rPr>
        <w:t>tidal creeks and depressions</w:t>
      </w:r>
      <w:r w:rsidR="00A21403">
        <w:rPr>
          <w:sz w:val="24"/>
          <w:szCs w:val="24"/>
        </w:rPr>
        <w:t xml:space="preserve"> inside the MR always retained some water, even during low tide. </w:t>
      </w:r>
    </w:p>
    <w:p w14:paraId="1D3C3412" w14:textId="632706B0" w:rsidR="00B62D78" w:rsidRPr="00B03480" w:rsidRDefault="00563925" w:rsidP="00B03480">
      <w:pPr>
        <w:pStyle w:val="ListParagraph"/>
        <w:spacing w:after="0" w:line="480" w:lineRule="auto"/>
        <w:ind w:left="360"/>
        <w:jc w:val="both"/>
        <w:rPr>
          <w:sz w:val="24"/>
          <w:szCs w:val="24"/>
        </w:rPr>
      </w:pPr>
      <w:r>
        <w:rPr>
          <w:sz w:val="24"/>
          <w:szCs w:val="24"/>
        </w:rPr>
        <w:t>B</w:t>
      </w:r>
      <w:r w:rsidR="00527361">
        <w:rPr>
          <w:sz w:val="24"/>
          <w:szCs w:val="24"/>
        </w:rPr>
        <w:t xml:space="preserve">ed shear stress </w:t>
      </w:r>
      <w:r w:rsidR="00DB5C4C">
        <w:rPr>
          <w:sz w:val="24"/>
          <w:szCs w:val="24"/>
        </w:rPr>
        <w:t>was</w:t>
      </w:r>
      <w:r w:rsidR="00527361">
        <w:rPr>
          <w:sz w:val="24"/>
          <w:szCs w:val="24"/>
        </w:rPr>
        <w:t xml:space="preserve"> </w:t>
      </w:r>
      <w:r w:rsidR="00AD08B8">
        <w:rPr>
          <w:sz w:val="24"/>
          <w:szCs w:val="24"/>
        </w:rPr>
        <w:t>extracted</w:t>
      </w:r>
      <w:r w:rsidR="00527361">
        <w:rPr>
          <w:sz w:val="24"/>
          <w:szCs w:val="24"/>
        </w:rPr>
        <w:t xml:space="preserve"> from the model results</w:t>
      </w:r>
      <w:r w:rsidR="00D44687">
        <w:rPr>
          <w:sz w:val="24"/>
          <w:szCs w:val="24"/>
        </w:rPr>
        <w:t xml:space="preserve"> for each </w:t>
      </w:r>
      <w:r w:rsidR="004C6494">
        <w:rPr>
          <w:sz w:val="24"/>
          <w:szCs w:val="24"/>
        </w:rPr>
        <w:t xml:space="preserve">cell and each </w:t>
      </w:r>
      <w:r w:rsidR="00D44687">
        <w:rPr>
          <w:sz w:val="24"/>
          <w:szCs w:val="24"/>
        </w:rPr>
        <w:t>time step</w:t>
      </w:r>
      <w:r w:rsidR="00B62D78">
        <w:rPr>
          <w:sz w:val="24"/>
          <w:szCs w:val="24"/>
        </w:rPr>
        <w:t>.</w:t>
      </w:r>
      <w:r w:rsidR="00527361">
        <w:rPr>
          <w:sz w:val="24"/>
          <w:szCs w:val="24"/>
        </w:rPr>
        <w:t xml:space="preserve"> </w:t>
      </w:r>
      <w:r w:rsidR="00B62D78">
        <w:rPr>
          <w:sz w:val="24"/>
          <w:szCs w:val="24"/>
        </w:rPr>
        <w:t>Afterwards</w:t>
      </w:r>
      <w:r w:rsidR="00D44687">
        <w:rPr>
          <w:sz w:val="24"/>
          <w:szCs w:val="24"/>
        </w:rPr>
        <w:t xml:space="preserve">, we </w:t>
      </w:r>
      <w:r w:rsidR="00527361">
        <w:rPr>
          <w:sz w:val="24"/>
          <w:szCs w:val="24"/>
        </w:rPr>
        <w:t xml:space="preserve">averaged </w:t>
      </w:r>
      <w:r w:rsidR="00D44687">
        <w:rPr>
          <w:sz w:val="24"/>
          <w:szCs w:val="24"/>
        </w:rPr>
        <w:t xml:space="preserve">bed shear stress </w:t>
      </w:r>
      <w:r w:rsidR="00527361">
        <w:rPr>
          <w:sz w:val="24"/>
          <w:szCs w:val="24"/>
        </w:rPr>
        <w:t>for every grid cell</w:t>
      </w:r>
      <w:r w:rsidR="00D44687">
        <w:rPr>
          <w:sz w:val="24"/>
          <w:szCs w:val="24"/>
        </w:rPr>
        <w:t xml:space="preserve"> by exclusively taking</w:t>
      </w:r>
      <w:r w:rsidR="00DB5C4C">
        <w:rPr>
          <w:sz w:val="24"/>
          <w:szCs w:val="24"/>
        </w:rPr>
        <w:t xml:space="preserve"> periods</w:t>
      </w:r>
      <w:r w:rsidR="00D44687">
        <w:rPr>
          <w:sz w:val="24"/>
          <w:szCs w:val="24"/>
        </w:rPr>
        <w:t xml:space="preserve"> of inundation into account.</w:t>
      </w:r>
      <w:r w:rsidR="00527361">
        <w:rPr>
          <w:sz w:val="24"/>
          <w:szCs w:val="24"/>
        </w:rPr>
        <w:t xml:space="preserve"> </w:t>
      </w:r>
    </w:p>
    <w:p w14:paraId="6536225F" w14:textId="5D0D1D93" w:rsidR="00F00F32" w:rsidRDefault="00F00F32" w:rsidP="008E644B">
      <w:pPr>
        <w:spacing w:after="0" w:line="480" w:lineRule="auto"/>
        <w:ind w:left="360"/>
        <w:jc w:val="both"/>
        <w:rPr>
          <w:sz w:val="24"/>
          <w:szCs w:val="24"/>
        </w:rPr>
      </w:pPr>
    </w:p>
    <w:p w14:paraId="5B3487E9" w14:textId="77777777" w:rsidR="00B03480" w:rsidRDefault="00B03480" w:rsidP="008E644B">
      <w:pPr>
        <w:spacing w:after="0" w:line="480" w:lineRule="auto"/>
        <w:ind w:left="360"/>
        <w:jc w:val="both"/>
        <w:rPr>
          <w:sz w:val="24"/>
          <w:szCs w:val="24"/>
        </w:rPr>
      </w:pPr>
    </w:p>
    <w:p w14:paraId="0AFCE19B" w14:textId="444E73C3" w:rsidR="0001516E" w:rsidRDefault="0001516E" w:rsidP="0001516E">
      <w:pPr>
        <w:pStyle w:val="Caption"/>
        <w:keepNext/>
      </w:pPr>
      <w:r>
        <w:t xml:space="preserve">Table </w:t>
      </w:r>
      <w:r>
        <w:fldChar w:fldCharType="begin"/>
      </w:r>
      <w:r>
        <w:instrText xml:space="preserve"> SEQ Table \* ARABIC </w:instrText>
      </w:r>
      <w:r>
        <w:fldChar w:fldCharType="separate"/>
      </w:r>
      <w:r w:rsidR="0087414C">
        <w:rPr>
          <w:noProof/>
        </w:rPr>
        <w:t>3</w:t>
      </w:r>
      <w:r>
        <w:fldChar w:fldCharType="end"/>
      </w:r>
      <w:r>
        <w:t>: Name, location and elevation of observation points used to calculate HWL attenuation rates. Elevation was extracted from the model bathymetry</w:t>
      </w:r>
      <w:r w:rsidR="00BB601D">
        <w:t xml:space="preserve"> and the coordinates are given in British National Grid </w:t>
      </w:r>
      <w:r w:rsidR="00DE0B9A">
        <w:t>coordinate system.</w:t>
      </w:r>
    </w:p>
    <w:tbl>
      <w:tblPr>
        <w:tblW w:w="6200" w:type="dxa"/>
        <w:tblInd w:w="2100" w:type="dxa"/>
        <w:tblLook w:val="04A0" w:firstRow="1" w:lastRow="0" w:firstColumn="1" w:lastColumn="0" w:noHBand="0" w:noVBand="1"/>
      </w:tblPr>
      <w:tblGrid>
        <w:gridCol w:w="1200"/>
        <w:gridCol w:w="1200"/>
        <w:gridCol w:w="1660"/>
        <w:gridCol w:w="2140"/>
      </w:tblGrid>
      <w:tr w:rsidR="0001516E" w:rsidRPr="00694006" w14:paraId="644102D4" w14:textId="77777777" w:rsidTr="00366BCD">
        <w:trPr>
          <w:trHeight w:val="945"/>
        </w:trPr>
        <w:tc>
          <w:tcPr>
            <w:tcW w:w="1200" w:type="dxa"/>
            <w:tcBorders>
              <w:top w:val="nil"/>
              <w:left w:val="nil"/>
              <w:bottom w:val="single" w:sz="4" w:space="0" w:color="auto"/>
              <w:right w:val="nil"/>
            </w:tcBorders>
            <w:shd w:val="clear" w:color="auto" w:fill="auto"/>
            <w:noWrap/>
            <w:vAlign w:val="bottom"/>
            <w:hideMark/>
          </w:tcPr>
          <w:p w14:paraId="22F3A4CE"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Sensor #</w:t>
            </w:r>
          </w:p>
        </w:tc>
        <w:tc>
          <w:tcPr>
            <w:tcW w:w="1200" w:type="dxa"/>
            <w:tcBorders>
              <w:top w:val="nil"/>
              <w:left w:val="nil"/>
              <w:bottom w:val="single" w:sz="4" w:space="0" w:color="auto"/>
              <w:right w:val="nil"/>
            </w:tcBorders>
            <w:shd w:val="clear" w:color="auto" w:fill="auto"/>
            <w:noWrap/>
            <w:vAlign w:val="bottom"/>
            <w:hideMark/>
          </w:tcPr>
          <w:p w14:paraId="780646C1"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Latitude</w:t>
            </w:r>
          </w:p>
        </w:tc>
        <w:tc>
          <w:tcPr>
            <w:tcW w:w="1660" w:type="dxa"/>
            <w:tcBorders>
              <w:top w:val="nil"/>
              <w:left w:val="nil"/>
              <w:bottom w:val="single" w:sz="4" w:space="0" w:color="auto"/>
              <w:right w:val="nil"/>
            </w:tcBorders>
            <w:shd w:val="clear" w:color="auto" w:fill="auto"/>
            <w:noWrap/>
            <w:vAlign w:val="bottom"/>
            <w:hideMark/>
          </w:tcPr>
          <w:p w14:paraId="23D544B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Longitude</w:t>
            </w:r>
          </w:p>
        </w:tc>
        <w:tc>
          <w:tcPr>
            <w:tcW w:w="2140" w:type="dxa"/>
            <w:tcBorders>
              <w:top w:val="nil"/>
              <w:left w:val="nil"/>
              <w:bottom w:val="single" w:sz="4" w:space="0" w:color="auto"/>
              <w:right w:val="nil"/>
            </w:tcBorders>
            <w:shd w:val="clear" w:color="auto" w:fill="auto"/>
            <w:vAlign w:val="bottom"/>
            <w:hideMark/>
          </w:tcPr>
          <w:p w14:paraId="47BACC6B"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Elevation based on Model Bathymetry (m ODN)</w:t>
            </w:r>
          </w:p>
        </w:tc>
      </w:tr>
      <w:tr w:rsidR="0001516E" w:rsidRPr="00694006" w14:paraId="4C41CB5A" w14:textId="77777777" w:rsidTr="00366BCD">
        <w:trPr>
          <w:trHeight w:val="315"/>
        </w:trPr>
        <w:tc>
          <w:tcPr>
            <w:tcW w:w="1200" w:type="dxa"/>
            <w:tcBorders>
              <w:top w:val="nil"/>
              <w:left w:val="nil"/>
              <w:bottom w:val="nil"/>
              <w:right w:val="nil"/>
            </w:tcBorders>
            <w:shd w:val="clear" w:color="auto" w:fill="auto"/>
            <w:noWrap/>
            <w:vAlign w:val="bottom"/>
            <w:hideMark/>
          </w:tcPr>
          <w:p w14:paraId="2D1676A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w:t>
            </w:r>
          </w:p>
        </w:tc>
        <w:tc>
          <w:tcPr>
            <w:tcW w:w="1200" w:type="dxa"/>
            <w:tcBorders>
              <w:top w:val="nil"/>
              <w:left w:val="nil"/>
              <w:bottom w:val="nil"/>
              <w:right w:val="nil"/>
            </w:tcBorders>
            <w:shd w:val="clear" w:color="auto" w:fill="auto"/>
            <w:noWrap/>
            <w:vAlign w:val="bottom"/>
            <w:hideMark/>
          </w:tcPr>
          <w:p w14:paraId="51D3A7C2"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540728</w:t>
            </w:r>
          </w:p>
        </w:tc>
        <w:tc>
          <w:tcPr>
            <w:tcW w:w="1660" w:type="dxa"/>
            <w:tcBorders>
              <w:top w:val="nil"/>
              <w:left w:val="nil"/>
              <w:bottom w:val="nil"/>
              <w:right w:val="nil"/>
            </w:tcBorders>
            <w:shd w:val="clear" w:color="auto" w:fill="auto"/>
            <w:noWrap/>
            <w:vAlign w:val="bottom"/>
            <w:hideMark/>
          </w:tcPr>
          <w:p w14:paraId="3FD7A04F"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343438</w:t>
            </w:r>
          </w:p>
        </w:tc>
        <w:tc>
          <w:tcPr>
            <w:tcW w:w="2140" w:type="dxa"/>
            <w:tcBorders>
              <w:top w:val="nil"/>
              <w:left w:val="nil"/>
              <w:bottom w:val="nil"/>
              <w:right w:val="nil"/>
            </w:tcBorders>
            <w:shd w:val="clear" w:color="auto" w:fill="auto"/>
            <w:noWrap/>
            <w:vAlign w:val="bottom"/>
            <w:hideMark/>
          </w:tcPr>
          <w:p w14:paraId="4E2DC094"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3.48</w:t>
            </w:r>
          </w:p>
        </w:tc>
      </w:tr>
      <w:tr w:rsidR="0001516E" w:rsidRPr="00694006" w14:paraId="6F2AA4D2" w14:textId="77777777" w:rsidTr="00366BCD">
        <w:trPr>
          <w:trHeight w:val="315"/>
        </w:trPr>
        <w:tc>
          <w:tcPr>
            <w:tcW w:w="1200" w:type="dxa"/>
            <w:tcBorders>
              <w:top w:val="nil"/>
              <w:left w:val="nil"/>
              <w:bottom w:val="nil"/>
              <w:right w:val="nil"/>
            </w:tcBorders>
            <w:shd w:val="clear" w:color="auto" w:fill="auto"/>
            <w:noWrap/>
            <w:vAlign w:val="bottom"/>
            <w:hideMark/>
          </w:tcPr>
          <w:p w14:paraId="13231084"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2</w:t>
            </w:r>
          </w:p>
        </w:tc>
        <w:tc>
          <w:tcPr>
            <w:tcW w:w="1200" w:type="dxa"/>
            <w:tcBorders>
              <w:top w:val="nil"/>
              <w:left w:val="nil"/>
              <w:bottom w:val="nil"/>
              <w:right w:val="nil"/>
            </w:tcBorders>
            <w:shd w:val="clear" w:color="auto" w:fill="auto"/>
            <w:noWrap/>
            <w:vAlign w:val="bottom"/>
            <w:hideMark/>
          </w:tcPr>
          <w:p w14:paraId="433D631B"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541059</w:t>
            </w:r>
          </w:p>
        </w:tc>
        <w:tc>
          <w:tcPr>
            <w:tcW w:w="1660" w:type="dxa"/>
            <w:tcBorders>
              <w:top w:val="nil"/>
              <w:left w:val="nil"/>
              <w:bottom w:val="nil"/>
              <w:right w:val="nil"/>
            </w:tcBorders>
            <w:shd w:val="clear" w:color="auto" w:fill="auto"/>
            <w:noWrap/>
            <w:vAlign w:val="bottom"/>
            <w:hideMark/>
          </w:tcPr>
          <w:p w14:paraId="250FE3C5"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343229</w:t>
            </w:r>
          </w:p>
        </w:tc>
        <w:tc>
          <w:tcPr>
            <w:tcW w:w="2140" w:type="dxa"/>
            <w:tcBorders>
              <w:top w:val="nil"/>
              <w:left w:val="nil"/>
              <w:bottom w:val="nil"/>
              <w:right w:val="nil"/>
            </w:tcBorders>
            <w:shd w:val="clear" w:color="auto" w:fill="auto"/>
            <w:noWrap/>
            <w:vAlign w:val="bottom"/>
            <w:hideMark/>
          </w:tcPr>
          <w:p w14:paraId="6DA1B1B0"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3.23</w:t>
            </w:r>
          </w:p>
        </w:tc>
      </w:tr>
      <w:tr w:rsidR="0001516E" w:rsidRPr="00694006" w14:paraId="1071FCED" w14:textId="77777777" w:rsidTr="00366BCD">
        <w:trPr>
          <w:trHeight w:val="315"/>
        </w:trPr>
        <w:tc>
          <w:tcPr>
            <w:tcW w:w="1200" w:type="dxa"/>
            <w:tcBorders>
              <w:top w:val="nil"/>
              <w:left w:val="nil"/>
              <w:bottom w:val="nil"/>
              <w:right w:val="nil"/>
            </w:tcBorders>
            <w:shd w:val="clear" w:color="auto" w:fill="auto"/>
            <w:noWrap/>
            <w:vAlign w:val="bottom"/>
            <w:hideMark/>
          </w:tcPr>
          <w:p w14:paraId="5201FE1B"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3</w:t>
            </w:r>
          </w:p>
        </w:tc>
        <w:tc>
          <w:tcPr>
            <w:tcW w:w="1200" w:type="dxa"/>
            <w:tcBorders>
              <w:top w:val="nil"/>
              <w:left w:val="nil"/>
              <w:bottom w:val="nil"/>
              <w:right w:val="nil"/>
            </w:tcBorders>
            <w:shd w:val="clear" w:color="auto" w:fill="auto"/>
            <w:noWrap/>
            <w:vAlign w:val="bottom"/>
            <w:hideMark/>
          </w:tcPr>
          <w:p w14:paraId="317E285A"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541154</w:t>
            </w:r>
          </w:p>
        </w:tc>
        <w:tc>
          <w:tcPr>
            <w:tcW w:w="1660" w:type="dxa"/>
            <w:tcBorders>
              <w:top w:val="nil"/>
              <w:left w:val="nil"/>
              <w:bottom w:val="nil"/>
              <w:right w:val="nil"/>
            </w:tcBorders>
            <w:shd w:val="clear" w:color="auto" w:fill="auto"/>
            <w:noWrap/>
            <w:vAlign w:val="bottom"/>
            <w:hideMark/>
          </w:tcPr>
          <w:p w14:paraId="4FDED6AB"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343281</w:t>
            </w:r>
          </w:p>
        </w:tc>
        <w:tc>
          <w:tcPr>
            <w:tcW w:w="2140" w:type="dxa"/>
            <w:tcBorders>
              <w:top w:val="nil"/>
              <w:left w:val="nil"/>
              <w:bottom w:val="nil"/>
              <w:right w:val="nil"/>
            </w:tcBorders>
            <w:shd w:val="clear" w:color="auto" w:fill="auto"/>
            <w:noWrap/>
            <w:vAlign w:val="bottom"/>
            <w:hideMark/>
          </w:tcPr>
          <w:p w14:paraId="32DE2D06"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w:t>
            </w:r>
          </w:p>
        </w:tc>
      </w:tr>
      <w:tr w:rsidR="0001516E" w:rsidRPr="00694006" w14:paraId="1C07B0ED" w14:textId="77777777" w:rsidTr="00366BCD">
        <w:trPr>
          <w:trHeight w:val="315"/>
        </w:trPr>
        <w:tc>
          <w:tcPr>
            <w:tcW w:w="1200" w:type="dxa"/>
            <w:tcBorders>
              <w:top w:val="nil"/>
              <w:left w:val="nil"/>
              <w:bottom w:val="nil"/>
              <w:right w:val="nil"/>
            </w:tcBorders>
            <w:shd w:val="clear" w:color="auto" w:fill="auto"/>
            <w:noWrap/>
            <w:vAlign w:val="bottom"/>
            <w:hideMark/>
          </w:tcPr>
          <w:p w14:paraId="0000B6F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6</w:t>
            </w:r>
          </w:p>
        </w:tc>
        <w:tc>
          <w:tcPr>
            <w:tcW w:w="1200" w:type="dxa"/>
            <w:tcBorders>
              <w:top w:val="nil"/>
              <w:left w:val="nil"/>
              <w:bottom w:val="nil"/>
              <w:right w:val="nil"/>
            </w:tcBorders>
            <w:shd w:val="clear" w:color="auto" w:fill="auto"/>
            <w:noWrap/>
            <w:vAlign w:val="bottom"/>
            <w:hideMark/>
          </w:tcPr>
          <w:p w14:paraId="3678C5C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541044</w:t>
            </w:r>
          </w:p>
        </w:tc>
        <w:tc>
          <w:tcPr>
            <w:tcW w:w="1660" w:type="dxa"/>
            <w:tcBorders>
              <w:top w:val="nil"/>
              <w:left w:val="nil"/>
              <w:bottom w:val="nil"/>
              <w:right w:val="nil"/>
            </w:tcBorders>
            <w:shd w:val="clear" w:color="auto" w:fill="auto"/>
            <w:noWrap/>
            <w:vAlign w:val="bottom"/>
            <w:hideMark/>
          </w:tcPr>
          <w:p w14:paraId="524924A9"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342920</w:t>
            </w:r>
          </w:p>
        </w:tc>
        <w:tc>
          <w:tcPr>
            <w:tcW w:w="2140" w:type="dxa"/>
            <w:tcBorders>
              <w:top w:val="nil"/>
              <w:left w:val="nil"/>
              <w:bottom w:val="nil"/>
              <w:right w:val="nil"/>
            </w:tcBorders>
            <w:shd w:val="clear" w:color="auto" w:fill="auto"/>
            <w:noWrap/>
            <w:vAlign w:val="bottom"/>
            <w:hideMark/>
          </w:tcPr>
          <w:p w14:paraId="5B105131"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3.39</w:t>
            </w:r>
          </w:p>
        </w:tc>
      </w:tr>
      <w:tr w:rsidR="0001516E" w:rsidRPr="00694006" w14:paraId="502071E5" w14:textId="77777777" w:rsidTr="00366BCD">
        <w:trPr>
          <w:trHeight w:val="315"/>
        </w:trPr>
        <w:tc>
          <w:tcPr>
            <w:tcW w:w="1200" w:type="dxa"/>
            <w:tcBorders>
              <w:top w:val="nil"/>
              <w:left w:val="nil"/>
              <w:bottom w:val="nil"/>
              <w:right w:val="nil"/>
            </w:tcBorders>
            <w:shd w:val="clear" w:color="auto" w:fill="auto"/>
            <w:noWrap/>
            <w:vAlign w:val="bottom"/>
            <w:hideMark/>
          </w:tcPr>
          <w:p w14:paraId="6E1B2BB1"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7</w:t>
            </w:r>
          </w:p>
        </w:tc>
        <w:tc>
          <w:tcPr>
            <w:tcW w:w="1200" w:type="dxa"/>
            <w:tcBorders>
              <w:top w:val="nil"/>
              <w:left w:val="nil"/>
              <w:bottom w:val="nil"/>
              <w:right w:val="nil"/>
            </w:tcBorders>
            <w:shd w:val="clear" w:color="auto" w:fill="auto"/>
            <w:noWrap/>
            <w:vAlign w:val="center"/>
            <w:hideMark/>
          </w:tcPr>
          <w:p w14:paraId="23681CF7"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540544</w:t>
            </w:r>
          </w:p>
        </w:tc>
        <w:tc>
          <w:tcPr>
            <w:tcW w:w="1660" w:type="dxa"/>
            <w:tcBorders>
              <w:top w:val="nil"/>
              <w:left w:val="nil"/>
              <w:bottom w:val="nil"/>
              <w:right w:val="nil"/>
            </w:tcBorders>
            <w:shd w:val="clear" w:color="auto" w:fill="auto"/>
            <w:noWrap/>
            <w:vAlign w:val="center"/>
            <w:hideMark/>
          </w:tcPr>
          <w:p w14:paraId="6C2BE65A"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342144</w:t>
            </w:r>
          </w:p>
        </w:tc>
        <w:tc>
          <w:tcPr>
            <w:tcW w:w="2140" w:type="dxa"/>
            <w:tcBorders>
              <w:top w:val="nil"/>
              <w:left w:val="nil"/>
              <w:bottom w:val="nil"/>
              <w:right w:val="nil"/>
            </w:tcBorders>
            <w:shd w:val="clear" w:color="auto" w:fill="auto"/>
            <w:noWrap/>
            <w:vAlign w:val="bottom"/>
            <w:hideMark/>
          </w:tcPr>
          <w:p w14:paraId="6B30F47E"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3.13</w:t>
            </w:r>
          </w:p>
        </w:tc>
      </w:tr>
      <w:tr w:rsidR="0001516E" w:rsidRPr="00694006" w14:paraId="335A61E5" w14:textId="77777777" w:rsidTr="00366BCD">
        <w:trPr>
          <w:trHeight w:val="315"/>
        </w:trPr>
        <w:tc>
          <w:tcPr>
            <w:tcW w:w="1200" w:type="dxa"/>
            <w:tcBorders>
              <w:top w:val="nil"/>
              <w:left w:val="nil"/>
              <w:bottom w:val="nil"/>
              <w:right w:val="nil"/>
            </w:tcBorders>
            <w:shd w:val="clear" w:color="auto" w:fill="auto"/>
            <w:noWrap/>
            <w:vAlign w:val="bottom"/>
            <w:hideMark/>
          </w:tcPr>
          <w:p w14:paraId="07BE3C3B"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8</w:t>
            </w:r>
          </w:p>
        </w:tc>
        <w:tc>
          <w:tcPr>
            <w:tcW w:w="1200" w:type="dxa"/>
            <w:tcBorders>
              <w:top w:val="nil"/>
              <w:left w:val="nil"/>
              <w:bottom w:val="nil"/>
              <w:right w:val="nil"/>
            </w:tcBorders>
            <w:shd w:val="clear" w:color="auto" w:fill="auto"/>
            <w:noWrap/>
            <w:vAlign w:val="center"/>
            <w:hideMark/>
          </w:tcPr>
          <w:p w14:paraId="28195556"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540949</w:t>
            </w:r>
          </w:p>
        </w:tc>
        <w:tc>
          <w:tcPr>
            <w:tcW w:w="1660" w:type="dxa"/>
            <w:tcBorders>
              <w:top w:val="nil"/>
              <w:left w:val="nil"/>
              <w:bottom w:val="nil"/>
              <w:right w:val="nil"/>
            </w:tcBorders>
            <w:shd w:val="clear" w:color="auto" w:fill="auto"/>
            <w:noWrap/>
            <w:vAlign w:val="center"/>
            <w:hideMark/>
          </w:tcPr>
          <w:p w14:paraId="6EEB9D08"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343061</w:t>
            </w:r>
          </w:p>
        </w:tc>
        <w:tc>
          <w:tcPr>
            <w:tcW w:w="2140" w:type="dxa"/>
            <w:tcBorders>
              <w:top w:val="nil"/>
              <w:left w:val="nil"/>
              <w:bottom w:val="nil"/>
              <w:right w:val="nil"/>
            </w:tcBorders>
            <w:shd w:val="clear" w:color="auto" w:fill="auto"/>
            <w:noWrap/>
            <w:vAlign w:val="bottom"/>
            <w:hideMark/>
          </w:tcPr>
          <w:p w14:paraId="5FF41F1C"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3.24</w:t>
            </w:r>
          </w:p>
        </w:tc>
      </w:tr>
      <w:tr w:rsidR="0001516E" w:rsidRPr="00694006" w14:paraId="75B12B34" w14:textId="77777777" w:rsidTr="00366BCD">
        <w:trPr>
          <w:trHeight w:val="315"/>
        </w:trPr>
        <w:tc>
          <w:tcPr>
            <w:tcW w:w="1200" w:type="dxa"/>
            <w:tcBorders>
              <w:top w:val="nil"/>
              <w:left w:val="nil"/>
              <w:bottom w:val="nil"/>
              <w:right w:val="nil"/>
            </w:tcBorders>
            <w:shd w:val="clear" w:color="auto" w:fill="auto"/>
            <w:noWrap/>
            <w:vAlign w:val="bottom"/>
            <w:hideMark/>
          </w:tcPr>
          <w:p w14:paraId="2D6A572C"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9</w:t>
            </w:r>
          </w:p>
        </w:tc>
        <w:tc>
          <w:tcPr>
            <w:tcW w:w="1200" w:type="dxa"/>
            <w:tcBorders>
              <w:top w:val="nil"/>
              <w:left w:val="nil"/>
              <w:bottom w:val="nil"/>
              <w:right w:val="nil"/>
            </w:tcBorders>
            <w:shd w:val="clear" w:color="auto" w:fill="auto"/>
            <w:noWrap/>
            <w:vAlign w:val="center"/>
            <w:hideMark/>
          </w:tcPr>
          <w:p w14:paraId="639F09A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540518</w:t>
            </w:r>
          </w:p>
        </w:tc>
        <w:tc>
          <w:tcPr>
            <w:tcW w:w="1660" w:type="dxa"/>
            <w:tcBorders>
              <w:top w:val="nil"/>
              <w:left w:val="nil"/>
              <w:bottom w:val="nil"/>
              <w:right w:val="nil"/>
            </w:tcBorders>
            <w:shd w:val="clear" w:color="auto" w:fill="auto"/>
            <w:noWrap/>
            <w:vAlign w:val="center"/>
            <w:hideMark/>
          </w:tcPr>
          <w:p w14:paraId="674311C1"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342202</w:t>
            </w:r>
          </w:p>
        </w:tc>
        <w:tc>
          <w:tcPr>
            <w:tcW w:w="2140" w:type="dxa"/>
            <w:tcBorders>
              <w:top w:val="nil"/>
              <w:left w:val="nil"/>
              <w:bottom w:val="nil"/>
              <w:right w:val="nil"/>
            </w:tcBorders>
            <w:shd w:val="clear" w:color="auto" w:fill="auto"/>
            <w:noWrap/>
            <w:vAlign w:val="bottom"/>
            <w:hideMark/>
          </w:tcPr>
          <w:p w14:paraId="130D0623"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3.54</w:t>
            </w:r>
          </w:p>
        </w:tc>
      </w:tr>
      <w:tr w:rsidR="0001516E" w:rsidRPr="00694006" w14:paraId="4E4D79D1" w14:textId="77777777" w:rsidTr="00366BCD">
        <w:trPr>
          <w:trHeight w:val="315"/>
        </w:trPr>
        <w:tc>
          <w:tcPr>
            <w:tcW w:w="1200" w:type="dxa"/>
            <w:tcBorders>
              <w:top w:val="nil"/>
              <w:left w:val="nil"/>
              <w:bottom w:val="nil"/>
              <w:right w:val="nil"/>
            </w:tcBorders>
            <w:shd w:val="clear" w:color="auto" w:fill="auto"/>
            <w:noWrap/>
            <w:vAlign w:val="bottom"/>
            <w:hideMark/>
          </w:tcPr>
          <w:p w14:paraId="28D35677"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11</w:t>
            </w:r>
          </w:p>
        </w:tc>
        <w:tc>
          <w:tcPr>
            <w:tcW w:w="1200" w:type="dxa"/>
            <w:tcBorders>
              <w:top w:val="nil"/>
              <w:left w:val="nil"/>
              <w:bottom w:val="nil"/>
              <w:right w:val="nil"/>
            </w:tcBorders>
            <w:shd w:val="clear" w:color="auto" w:fill="auto"/>
            <w:noWrap/>
            <w:vAlign w:val="center"/>
            <w:hideMark/>
          </w:tcPr>
          <w:p w14:paraId="4EA8CE59"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540799</w:t>
            </w:r>
          </w:p>
        </w:tc>
        <w:tc>
          <w:tcPr>
            <w:tcW w:w="1660" w:type="dxa"/>
            <w:tcBorders>
              <w:top w:val="nil"/>
              <w:left w:val="nil"/>
              <w:bottom w:val="nil"/>
              <w:right w:val="nil"/>
            </w:tcBorders>
            <w:shd w:val="clear" w:color="auto" w:fill="auto"/>
            <w:noWrap/>
            <w:vAlign w:val="center"/>
            <w:hideMark/>
          </w:tcPr>
          <w:p w14:paraId="3D01123C"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343378</w:t>
            </w:r>
          </w:p>
        </w:tc>
        <w:tc>
          <w:tcPr>
            <w:tcW w:w="2140" w:type="dxa"/>
            <w:tcBorders>
              <w:top w:val="nil"/>
              <w:left w:val="nil"/>
              <w:bottom w:val="nil"/>
              <w:right w:val="nil"/>
            </w:tcBorders>
            <w:shd w:val="clear" w:color="auto" w:fill="auto"/>
            <w:noWrap/>
            <w:vAlign w:val="bottom"/>
            <w:hideMark/>
          </w:tcPr>
          <w:p w14:paraId="6D2562D5"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3.29</w:t>
            </w:r>
          </w:p>
        </w:tc>
      </w:tr>
      <w:tr w:rsidR="0001516E" w:rsidRPr="00694006" w14:paraId="100D923F" w14:textId="77777777" w:rsidTr="00366BCD">
        <w:trPr>
          <w:trHeight w:val="315"/>
        </w:trPr>
        <w:tc>
          <w:tcPr>
            <w:tcW w:w="1200" w:type="dxa"/>
            <w:tcBorders>
              <w:top w:val="nil"/>
              <w:left w:val="nil"/>
              <w:bottom w:val="nil"/>
              <w:right w:val="nil"/>
            </w:tcBorders>
            <w:shd w:val="clear" w:color="auto" w:fill="auto"/>
            <w:noWrap/>
            <w:vAlign w:val="bottom"/>
            <w:hideMark/>
          </w:tcPr>
          <w:p w14:paraId="0D472B42"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12</w:t>
            </w:r>
          </w:p>
        </w:tc>
        <w:tc>
          <w:tcPr>
            <w:tcW w:w="1200" w:type="dxa"/>
            <w:tcBorders>
              <w:top w:val="nil"/>
              <w:left w:val="nil"/>
              <w:bottom w:val="nil"/>
              <w:right w:val="nil"/>
            </w:tcBorders>
            <w:shd w:val="clear" w:color="auto" w:fill="auto"/>
            <w:noWrap/>
            <w:vAlign w:val="center"/>
            <w:hideMark/>
          </w:tcPr>
          <w:p w14:paraId="7E533EC4"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540768</w:t>
            </w:r>
          </w:p>
        </w:tc>
        <w:tc>
          <w:tcPr>
            <w:tcW w:w="1660" w:type="dxa"/>
            <w:tcBorders>
              <w:top w:val="nil"/>
              <w:left w:val="nil"/>
              <w:bottom w:val="nil"/>
              <w:right w:val="nil"/>
            </w:tcBorders>
            <w:shd w:val="clear" w:color="auto" w:fill="auto"/>
            <w:noWrap/>
            <w:vAlign w:val="center"/>
            <w:hideMark/>
          </w:tcPr>
          <w:p w14:paraId="5A9BE375"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343405</w:t>
            </w:r>
          </w:p>
        </w:tc>
        <w:tc>
          <w:tcPr>
            <w:tcW w:w="2140" w:type="dxa"/>
            <w:tcBorders>
              <w:top w:val="nil"/>
              <w:left w:val="nil"/>
              <w:bottom w:val="nil"/>
              <w:right w:val="nil"/>
            </w:tcBorders>
            <w:shd w:val="clear" w:color="auto" w:fill="auto"/>
            <w:noWrap/>
            <w:vAlign w:val="bottom"/>
            <w:hideMark/>
          </w:tcPr>
          <w:p w14:paraId="2971DBE4"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3.32</w:t>
            </w:r>
          </w:p>
        </w:tc>
      </w:tr>
      <w:tr w:rsidR="0001516E" w:rsidRPr="00694006" w14:paraId="788F1ADE" w14:textId="77777777" w:rsidTr="00366BCD">
        <w:trPr>
          <w:trHeight w:val="315"/>
        </w:trPr>
        <w:tc>
          <w:tcPr>
            <w:tcW w:w="1200" w:type="dxa"/>
            <w:tcBorders>
              <w:top w:val="nil"/>
              <w:left w:val="nil"/>
              <w:bottom w:val="nil"/>
              <w:right w:val="nil"/>
            </w:tcBorders>
            <w:shd w:val="clear" w:color="auto" w:fill="auto"/>
            <w:noWrap/>
            <w:vAlign w:val="bottom"/>
            <w:hideMark/>
          </w:tcPr>
          <w:p w14:paraId="73B03B3F"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13</w:t>
            </w:r>
          </w:p>
        </w:tc>
        <w:tc>
          <w:tcPr>
            <w:tcW w:w="1200" w:type="dxa"/>
            <w:tcBorders>
              <w:top w:val="nil"/>
              <w:left w:val="nil"/>
              <w:bottom w:val="nil"/>
              <w:right w:val="nil"/>
            </w:tcBorders>
            <w:shd w:val="clear" w:color="auto" w:fill="auto"/>
            <w:noWrap/>
            <w:vAlign w:val="center"/>
            <w:hideMark/>
          </w:tcPr>
          <w:p w14:paraId="4ADDE136"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541076</w:t>
            </w:r>
          </w:p>
        </w:tc>
        <w:tc>
          <w:tcPr>
            <w:tcW w:w="1660" w:type="dxa"/>
            <w:tcBorders>
              <w:top w:val="nil"/>
              <w:left w:val="nil"/>
              <w:bottom w:val="nil"/>
              <w:right w:val="nil"/>
            </w:tcBorders>
            <w:shd w:val="clear" w:color="auto" w:fill="auto"/>
            <w:noWrap/>
            <w:vAlign w:val="center"/>
            <w:hideMark/>
          </w:tcPr>
          <w:p w14:paraId="3D15C23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343390</w:t>
            </w:r>
          </w:p>
        </w:tc>
        <w:tc>
          <w:tcPr>
            <w:tcW w:w="2140" w:type="dxa"/>
            <w:tcBorders>
              <w:top w:val="nil"/>
              <w:left w:val="nil"/>
              <w:bottom w:val="nil"/>
              <w:right w:val="nil"/>
            </w:tcBorders>
            <w:shd w:val="clear" w:color="auto" w:fill="auto"/>
            <w:noWrap/>
            <w:vAlign w:val="bottom"/>
            <w:hideMark/>
          </w:tcPr>
          <w:p w14:paraId="06C96E0A"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3.1</w:t>
            </w:r>
          </w:p>
        </w:tc>
      </w:tr>
      <w:tr w:rsidR="0001516E" w:rsidRPr="00694006" w14:paraId="6D37EBB3" w14:textId="77777777" w:rsidTr="00366BCD">
        <w:trPr>
          <w:trHeight w:val="315"/>
        </w:trPr>
        <w:tc>
          <w:tcPr>
            <w:tcW w:w="1200" w:type="dxa"/>
            <w:tcBorders>
              <w:top w:val="nil"/>
              <w:left w:val="nil"/>
              <w:bottom w:val="nil"/>
              <w:right w:val="nil"/>
            </w:tcBorders>
            <w:shd w:val="clear" w:color="auto" w:fill="auto"/>
            <w:noWrap/>
            <w:vAlign w:val="bottom"/>
            <w:hideMark/>
          </w:tcPr>
          <w:p w14:paraId="2506C16B"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14</w:t>
            </w:r>
          </w:p>
        </w:tc>
        <w:tc>
          <w:tcPr>
            <w:tcW w:w="1200" w:type="dxa"/>
            <w:tcBorders>
              <w:top w:val="nil"/>
              <w:left w:val="nil"/>
              <w:bottom w:val="nil"/>
              <w:right w:val="nil"/>
            </w:tcBorders>
            <w:shd w:val="clear" w:color="auto" w:fill="auto"/>
            <w:noWrap/>
            <w:vAlign w:val="center"/>
            <w:hideMark/>
          </w:tcPr>
          <w:p w14:paraId="0F36E8A3"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540205</w:t>
            </w:r>
          </w:p>
        </w:tc>
        <w:tc>
          <w:tcPr>
            <w:tcW w:w="1660" w:type="dxa"/>
            <w:tcBorders>
              <w:top w:val="nil"/>
              <w:left w:val="nil"/>
              <w:bottom w:val="nil"/>
              <w:right w:val="nil"/>
            </w:tcBorders>
            <w:shd w:val="clear" w:color="auto" w:fill="auto"/>
            <w:noWrap/>
            <w:vAlign w:val="center"/>
            <w:hideMark/>
          </w:tcPr>
          <w:p w14:paraId="4887629F"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342594</w:t>
            </w:r>
          </w:p>
        </w:tc>
        <w:tc>
          <w:tcPr>
            <w:tcW w:w="2140" w:type="dxa"/>
            <w:tcBorders>
              <w:top w:val="nil"/>
              <w:left w:val="nil"/>
              <w:bottom w:val="nil"/>
              <w:right w:val="nil"/>
            </w:tcBorders>
            <w:shd w:val="clear" w:color="auto" w:fill="auto"/>
            <w:noWrap/>
            <w:vAlign w:val="bottom"/>
            <w:hideMark/>
          </w:tcPr>
          <w:p w14:paraId="0CDF4A74"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3.32</w:t>
            </w:r>
          </w:p>
        </w:tc>
      </w:tr>
      <w:tr w:rsidR="0001516E" w:rsidRPr="00694006" w14:paraId="0B30FC5C" w14:textId="77777777" w:rsidTr="00366BCD">
        <w:trPr>
          <w:trHeight w:val="315"/>
        </w:trPr>
        <w:tc>
          <w:tcPr>
            <w:tcW w:w="1200" w:type="dxa"/>
            <w:tcBorders>
              <w:top w:val="nil"/>
              <w:left w:val="nil"/>
              <w:bottom w:val="nil"/>
              <w:right w:val="nil"/>
            </w:tcBorders>
            <w:shd w:val="clear" w:color="auto" w:fill="auto"/>
            <w:noWrap/>
            <w:vAlign w:val="bottom"/>
            <w:hideMark/>
          </w:tcPr>
          <w:p w14:paraId="155A2EA3"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15</w:t>
            </w:r>
          </w:p>
        </w:tc>
        <w:tc>
          <w:tcPr>
            <w:tcW w:w="1200" w:type="dxa"/>
            <w:tcBorders>
              <w:top w:val="nil"/>
              <w:left w:val="nil"/>
              <w:bottom w:val="nil"/>
              <w:right w:val="nil"/>
            </w:tcBorders>
            <w:shd w:val="clear" w:color="auto" w:fill="auto"/>
            <w:noWrap/>
            <w:vAlign w:val="center"/>
            <w:hideMark/>
          </w:tcPr>
          <w:p w14:paraId="3FBBD963"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540590</w:t>
            </w:r>
          </w:p>
        </w:tc>
        <w:tc>
          <w:tcPr>
            <w:tcW w:w="1660" w:type="dxa"/>
            <w:tcBorders>
              <w:top w:val="nil"/>
              <w:left w:val="nil"/>
              <w:bottom w:val="nil"/>
              <w:right w:val="nil"/>
            </w:tcBorders>
            <w:shd w:val="clear" w:color="auto" w:fill="auto"/>
            <w:noWrap/>
            <w:vAlign w:val="center"/>
            <w:hideMark/>
          </w:tcPr>
          <w:p w14:paraId="248F9152"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343239</w:t>
            </w:r>
          </w:p>
        </w:tc>
        <w:tc>
          <w:tcPr>
            <w:tcW w:w="2140" w:type="dxa"/>
            <w:tcBorders>
              <w:top w:val="nil"/>
              <w:left w:val="nil"/>
              <w:bottom w:val="nil"/>
              <w:right w:val="nil"/>
            </w:tcBorders>
            <w:shd w:val="clear" w:color="auto" w:fill="auto"/>
            <w:noWrap/>
            <w:vAlign w:val="bottom"/>
            <w:hideMark/>
          </w:tcPr>
          <w:p w14:paraId="32C6AEE9"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3.32</w:t>
            </w:r>
          </w:p>
        </w:tc>
      </w:tr>
      <w:tr w:rsidR="0001516E" w:rsidRPr="00694006" w14:paraId="5C78463E" w14:textId="77777777" w:rsidTr="00366BCD">
        <w:trPr>
          <w:trHeight w:val="315"/>
        </w:trPr>
        <w:tc>
          <w:tcPr>
            <w:tcW w:w="1200" w:type="dxa"/>
            <w:tcBorders>
              <w:top w:val="nil"/>
              <w:left w:val="nil"/>
              <w:bottom w:val="single" w:sz="4" w:space="0" w:color="auto"/>
              <w:right w:val="nil"/>
            </w:tcBorders>
            <w:shd w:val="clear" w:color="auto" w:fill="auto"/>
            <w:noWrap/>
            <w:vAlign w:val="bottom"/>
            <w:hideMark/>
          </w:tcPr>
          <w:p w14:paraId="714E157C"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Loc 16</w:t>
            </w:r>
          </w:p>
        </w:tc>
        <w:tc>
          <w:tcPr>
            <w:tcW w:w="1200" w:type="dxa"/>
            <w:tcBorders>
              <w:top w:val="nil"/>
              <w:left w:val="nil"/>
              <w:bottom w:val="single" w:sz="4" w:space="0" w:color="auto"/>
              <w:right w:val="nil"/>
            </w:tcBorders>
            <w:shd w:val="clear" w:color="auto" w:fill="auto"/>
            <w:noWrap/>
            <w:vAlign w:val="bottom"/>
            <w:hideMark/>
          </w:tcPr>
          <w:p w14:paraId="5B9B1B80"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540503</w:t>
            </w:r>
          </w:p>
        </w:tc>
        <w:tc>
          <w:tcPr>
            <w:tcW w:w="1660" w:type="dxa"/>
            <w:tcBorders>
              <w:top w:val="nil"/>
              <w:left w:val="nil"/>
              <w:bottom w:val="single" w:sz="4" w:space="0" w:color="auto"/>
              <w:right w:val="nil"/>
            </w:tcBorders>
            <w:shd w:val="clear" w:color="auto" w:fill="auto"/>
            <w:noWrap/>
            <w:vAlign w:val="bottom"/>
            <w:hideMark/>
          </w:tcPr>
          <w:p w14:paraId="687AD53D"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342494</w:t>
            </w:r>
          </w:p>
        </w:tc>
        <w:tc>
          <w:tcPr>
            <w:tcW w:w="2140" w:type="dxa"/>
            <w:tcBorders>
              <w:top w:val="nil"/>
              <w:left w:val="nil"/>
              <w:bottom w:val="single" w:sz="4" w:space="0" w:color="auto"/>
              <w:right w:val="nil"/>
            </w:tcBorders>
            <w:shd w:val="clear" w:color="auto" w:fill="auto"/>
            <w:noWrap/>
            <w:vAlign w:val="bottom"/>
            <w:hideMark/>
          </w:tcPr>
          <w:p w14:paraId="4B5379E6" w14:textId="77777777" w:rsidR="0001516E" w:rsidRPr="00694006" w:rsidRDefault="0001516E" w:rsidP="00366BCD">
            <w:pPr>
              <w:spacing w:after="0" w:line="240" w:lineRule="auto"/>
              <w:jc w:val="center"/>
              <w:rPr>
                <w:rFonts w:ascii="Calibri" w:eastAsia="Times New Roman" w:hAnsi="Calibri" w:cs="Calibri"/>
                <w:color w:val="000000"/>
                <w:sz w:val="24"/>
                <w:szCs w:val="24"/>
                <w:lang w:val="en-US"/>
              </w:rPr>
            </w:pPr>
            <w:r w:rsidRPr="00694006">
              <w:rPr>
                <w:rFonts w:ascii="Calibri" w:eastAsia="Times New Roman" w:hAnsi="Calibri" w:cs="Calibri"/>
                <w:color w:val="000000"/>
                <w:sz w:val="24"/>
                <w:szCs w:val="24"/>
                <w:lang w:val="en-US"/>
              </w:rPr>
              <w:t>3.04</w:t>
            </w:r>
          </w:p>
        </w:tc>
      </w:tr>
    </w:tbl>
    <w:p w14:paraId="220E1DE8" w14:textId="77777777" w:rsidR="0001516E" w:rsidRDefault="0001516E" w:rsidP="008E644B">
      <w:pPr>
        <w:spacing w:after="0" w:line="480" w:lineRule="auto"/>
        <w:ind w:left="360"/>
        <w:jc w:val="both"/>
        <w:rPr>
          <w:sz w:val="24"/>
          <w:szCs w:val="24"/>
        </w:rPr>
      </w:pPr>
    </w:p>
    <w:p w14:paraId="66CB97CA" w14:textId="77777777" w:rsidR="009435FF" w:rsidRDefault="009435FF" w:rsidP="008E644B">
      <w:pPr>
        <w:spacing w:after="0" w:line="480" w:lineRule="auto"/>
        <w:jc w:val="both"/>
        <w:rPr>
          <w:sz w:val="24"/>
          <w:szCs w:val="24"/>
        </w:rPr>
      </w:pPr>
    </w:p>
    <w:p w14:paraId="2B8B10DA" w14:textId="532E4584" w:rsidR="00E739AA" w:rsidRPr="00FE67D4" w:rsidRDefault="00F32FE8" w:rsidP="00FE67D4">
      <w:pPr>
        <w:spacing w:after="0" w:line="480" w:lineRule="auto"/>
        <w:ind w:firstLine="360"/>
        <w:jc w:val="both"/>
        <w:rPr>
          <w:i/>
          <w:sz w:val="24"/>
          <w:szCs w:val="24"/>
        </w:rPr>
      </w:pPr>
      <w:r w:rsidRPr="00FE67D4">
        <w:rPr>
          <w:i/>
          <w:sz w:val="24"/>
          <w:szCs w:val="24"/>
        </w:rPr>
        <w:t xml:space="preserve">2.6 </w:t>
      </w:r>
      <w:r w:rsidR="00E739AA" w:rsidRPr="00FE67D4">
        <w:rPr>
          <w:i/>
          <w:sz w:val="24"/>
          <w:szCs w:val="24"/>
        </w:rPr>
        <w:t>Statistical Analyses</w:t>
      </w:r>
    </w:p>
    <w:p w14:paraId="11124753" w14:textId="43EC1A61" w:rsidR="004135D3" w:rsidRDefault="009A2830" w:rsidP="00754982">
      <w:pPr>
        <w:spacing w:after="0" w:line="480" w:lineRule="auto"/>
        <w:ind w:left="360"/>
        <w:jc w:val="both"/>
        <w:rPr>
          <w:sz w:val="24"/>
          <w:szCs w:val="24"/>
        </w:rPr>
      </w:pPr>
      <w:r>
        <w:rPr>
          <w:sz w:val="24"/>
          <w:szCs w:val="24"/>
        </w:rPr>
        <w:t>Since the d</w:t>
      </w:r>
      <w:r w:rsidR="00056004">
        <w:rPr>
          <w:sz w:val="24"/>
          <w:szCs w:val="24"/>
        </w:rPr>
        <w:t>ata</w:t>
      </w:r>
      <w:r w:rsidR="00EA4B0A">
        <w:rPr>
          <w:sz w:val="24"/>
          <w:szCs w:val="24"/>
        </w:rPr>
        <w:t xml:space="preserve"> was neither normal</w:t>
      </w:r>
      <w:r w:rsidR="00253851">
        <w:rPr>
          <w:sz w:val="24"/>
          <w:szCs w:val="24"/>
        </w:rPr>
        <w:t>ly</w:t>
      </w:r>
      <w:r w:rsidR="00EA4B0A">
        <w:rPr>
          <w:sz w:val="24"/>
          <w:szCs w:val="24"/>
        </w:rPr>
        <w:t xml:space="preserve"> distributed (Shapiro Wilk p-value &lt; 0.0005) nor homoscedastic (Bartlett p-value &lt; 0.0005), </w:t>
      </w:r>
      <w:r w:rsidR="006B1703">
        <w:rPr>
          <w:sz w:val="24"/>
          <w:szCs w:val="24"/>
        </w:rPr>
        <w:t xml:space="preserve">the </w:t>
      </w:r>
      <w:r w:rsidR="00EA4B0A">
        <w:rPr>
          <w:sz w:val="24"/>
          <w:szCs w:val="24"/>
        </w:rPr>
        <w:t xml:space="preserve">non-parametric One-Way Wilcoxon rank sum </w:t>
      </w:r>
      <w:r w:rsidR="00EA4B0A">
        <w:rPr>
          <w:sz w:val="24"/>
          <w:szCs w:val="24"/>
        </w:rPr>
        <w:lastRenderedPageBreak/>
        <w:t>test and a Mann Whitney U test</w:t>
      </w:r>
      <w:r w:rsidR="009C1F62">
        <w:rPr>
          <w:sz w:val="24"/>
          <w:szCs w:val="24"/>
        </w:rPr>
        <w:t xml:space="preserve"> were </w:t>
      </w:r>
      <w:r w:rsidR="00DB5C4C">
        <w:rPr>
          <w:sz w:val="24"/>
          <w:szCs w:val="24"/>
        </w:rPr>
        <w:t xml:space="preserve">used </w:t>
      </w:r>
      <w:r w:rsidR="009C1F62">
        <w:rPr>
          <w:sz w:val="24"/>
          <w:szCs w:val="24"/>
        </w:rPr>
        <w:t>for statistical analysis</w:t>
      </w:r>
      <w:r w:rsidR="00EA4B0A">
        <w:rPr>
          <w:sz w:val="24"/>
          <w:szCs w:val="24"/>
        </w:rPr>
        <w:t xml:space="preserve">. The latter was used to test </w:t>
      </w:r>
      <w:r w:rsidR="00B2002A">
        <w:rPr>
          <w:sz w:val="24"/>
          <w:szCs w:val="24"/>
        </w:rPr>
        <w:t>the hypothesis (H</w:t>
      </w:r>
      <w:r w:rsidR="00B2002A">
        <w:rPr>
          <w:sz w:val="24"/>
          <w:szCs w:val="24"/>
          <w:vertAlign w:val="subscript"/>
        </w:rPr>
        <w:t>0</w:t>
      </w:r>
      <w:r w:rsidR="00B2002A">
        <w:rPr>
          <w:sz w:val="24"/>
          <w:szCs w:val="24"/>
        </w:rPr>
        <w:t>) that</w:t>
      </w:r>
      <w:r w:rsidR="00EA4B0A">
        <w:rPr>
          <w:sz w:val="24"/>
          <w:szCs w:val="24"/>
        </w:rPr>
        <w:t xml:space="preserve"> HWL attenuation rates of every scenario were</w:t>
      </w:r>
      <w:r w:rsidR="009C1F62">
        <w:rPr>
          <w:sz w:val="24"/>
          <w:szCs w:val="24"/>
        </w:rPr>
        <w:t xml:space="preserve"> </w:t>
      </w:r>
      <w:r w:rsidR="00B2002A">
        <w:rPr>
          <w:sz w:val="24"/>
          <w:szCs w:val="24"/>
        </w:rPr>
        <w:t xml:space="preserve">not </w:t>
      </w:r>
      <w:r w:rsidR="00EA4B0A">
        <w:rPr>
          <w:sz w:val="24"/>
          <w:szCs w:val="24"/>
        </w:rPr>
        <w:t xml:space="preserve">significantly different from the </w:t>
      </w:r>
      <w:r w:rsidR="00E642FB">
        <w:rPr>
          <w:sz w:val="24"/>
          <w:szCs w:val="24"/>
        </w:rPr>
        <w:t>s</w:t>
      </w:r>
      <w:r w:rsidR="00EA4B0A">
        <w:rPr>
          <w:sz w:val="24"/>
          <w:szCs w:val="24"/>
        </w:rPr>
        <w:t xml:space="preserve">tatus </w:t>
      </w:r>
      <w:r w:rsidR="00E642FB">
        <w:rPr>
          <w:sz w:val="24"/>
          <w:szCs w:val="24"/>
        </w:rPr>
        <w:t>q</w:t>
      </w:r>
      <w:r w:rsidR="00EA4B0A">
        <w:rPr>
          <w:sz w:val="24"/>
          <w:szCs w:val="24"/>
        </w:rPr>
        <w:t xml:space="preserve">uo. </w:t>
      </w:r>
      <w:r w:rsidR="00085798">
        <w:rPr>
          <w:sz w:val="24"/>
          <w:szCs w:val="24"/>
        </w:rPr>
        <w:t>T</w:t>
      </w:r>
      <w:r w:rsidR="00EA4B0A">
        <w:rPr>
          <w:sz w:val="24"/>
          <w:szCs w:val="24"/>
        </w:rPr>
        <w:t xml:space="preserve">he One-Way Wilcoxon rank sum test </w:t>
      </w:r>
      <w:r w:rsidR="00085798">
        <w:rPr>
          <w:sz w:val="24"/>
          <w:szCs w:val="24"/>
        </w:rPr>
        <w:t>was used to investigate the hypothesis (H</w:t>
      </w:r>
      <w:r w:rsidR="00085798">
        <w:rPr>
          <w:sz w:val="24"/>
          <w:szCs w:val="24"/>
          <w:vertAlign w:val="subscript"/>
        </w:rPr>
        <w:t>0</w:t>
      </w:r>
      <w:r w:rsidR="00085798">
        <w:rPr>
          <w:sz w:val="24"/>
          <w:szCs w:val="24"/>
        </w:rPr>
        <w:t xml:space="preserve">) </w:t>
      </w:r>
      <w:r w:rsidR="00A01B50">
        <w:rPr>
          <w:sz w:val="24"/>
          <w:szCs w:val="24"/>
        </w:rPr>
        <w:t xml:space="preserve">that HWL attenuation rates </w:t>
      </w:r>
      <w:r w:rsidR="00E642FB">
        <w:rPr>
          <w:sz w:val="24"/>
          <w:szCs w:val="24"/>
        </w:rPr>
        <w:t xml:space="preserve">were </w:t>
      </w:r>
      <w:r w:rsidR="00A01B50">
        <w:rPr>
          <w:sz w:val="24"/>
          <w:szCs w:val="24"/>
        </w:rPr>
        <w:t xml:space="preserve">not significantly different from zero. </w:t>
      </w:r>
    </w:p>
    <w:p w14:paraId="1AB143F4" w14:textId="2191F224" w:rsidR="005D7243" w:rsidRDefault="005D7243" w:rsidP="00754982">
      <w:pPr>
        <w:spacing w:after="0" w:line="480" w:lineRule="auto"/>
        <w:ind w:left="360"/>
        <w:jc w:val="both"/>
        <w:rPr>
          <w:sz w:val="24"/>
          <w:szCs w:val="24"/>
        </w:rPr>
      </w:pPr>
    </w:p>
    <w:p w14:paraId="7703241E" w14:textId="77777777" w:rsidR="006C2AC5" w:rsidRDefault="006C2AC5" w:rsidP="00DB6856">
      <w:pPr>
        <w:spacing w:after="0" w:line="480" w:lineRule="auto"/>
        <w:jc w:val="both"/>
        <w:rPr>
          <w:sz w:val="24"/>
          <w:szCs w:val="24"/>
        </w:rPr>
      </w:pPr>
    </w:p>
    <w:p w14:paraId="0547039D" w14:textId="45C0515E" w:rsidR="000E67D9" w:rsidRPr="000430A5" w:rsidRDefault="000430A5" w:rsidP="000430A5">
      <w:pPr>
        <w:spacing w:after="0" w:line="480" w:lineRule="auto"/>
        <w:ind w:firstLine="360"/>
        <w:rPr>
          <w:b/>
          <w:sz w:val="24"/>
          <w:szCs w:val="24"/>
        </w:rPr>
      </w:pPr>
      <w:r w:rsidRPr="000430A5">
        <w:rPr>
          <w:b/>
          <w:sz w:val="24"/>
          <w:szCs w:val="24"/>
        </w:rPr>
        <w:t xml:space="preserve">3 </w:t>
      </w:r>
      <w:r w:rsidR="00824ACB" w:rsidRPr="000430A5">
        <w:rPr>
          <w:b/>
          <w:sz w:val="24"/>
          <w:szCs w:val="24"/>
        </w:rPr>
        <w:t>Results</w:t>
      </w:r>
    </w:p>
    <w:p w14:paraId="106243F4" w14:textId="77777777" w:rsidR="00CE15A3" w:rsidRDefault="00386498" w:rsidP="008E644B">
      <w:pPr>
        <w:spacing w:after="0" w:line="480" w:lineRule="auto"/>
        <w:ind w:left="360"/>
        <w:rPr>
          <w:i/>
          <w:sz w:val="24"/>
          <w:szCs w:val="24"/>
        </w:rPr>
      </w:pPr>
      <w:r>
        <w:rPr>
          <w:i/>
          <w:sz w:val="24"/>
          <w:szCs w:val="24"/>
        </w:rPr>
        <w:t>3</w:t>
      </w:r>
      <w:r w:rsidR="002E1E83">
        <w:rPr>
          <w:i/>
          <w:sz w:val="24"/>
          <w:szCs w:val="24"/>
        </w:rPr>
        <w:t>.1 The Effects of MR Scheme Design on HWL A</w:t>
      </w:r>
      <w:r>
        <w:rPr>
          <w:i/>
          <w:sz w:val="24"/>
          <w:szCs w:val="24"/>
        </w:rPr>
        <w:t>ttenuation</w:t>
      </w:r>
    </w:p>
    <w:p w14:paraId="24D597AC" w14:textId="336B6795" w:rsidR="00EA0CAD" w:rsidRDefault="00316B65" w:rsidP="008E644B">
      <w:pPr>
        <w:spacing w:after="0" w:line="480" w:lineRule="auto"/>
        <w:ind w:left="360"/>
        <w:jc w:val="both"/>
        <w:rPr>
          <w:sz w:val="24"/>
          <w:szCs w:val="24"/>
        </w:rPr>
      </w:pPr>
      <w:r>
        <w:rPr>
          <w:sz w:val="24"/>
          <w:szCs w:val="24"/>
        </w:rPr>
        <w:t xml:space="preserve">To determine the overall effect of </w:t>
      </w:r>
      <w:r w:rsidR="000825E7">
        <w:rPr>
          <w:sz w:val="24"/>
          <w:szCs w:val="24"/>
        </w:rPr>
        <w:t>the MR on m</w:t>
      </w:r>
      <w:r w:rsidR="009E448D">
        <w:rPr>
          <w:sz w:val="24"/>
          <w:szCs w:val="24"/>
        </w:rPr>
        <w:t>ean</w:t>
      </w:r>
      <w:r w:rsidR="005E6A19">
        <w:rPr>
          <w:sz w:val="24"/>
          <w:szCs w:val="24"/>
        </w:rPr>
        <w:t xml:space="preserve"> </w:t>
      </w:r>
      <w:r w:rsidR="00F74B34">
        <w:rPr>
          <w:sz w:val="24"/>
          <w:szCs w:val="24"/>
        </w:rPr>
        <w:t xml:space="preserve">HWL </w:t>
      </w:r>
      <w:r w:rsidR="005E6A19">
        <w:rPr>
          <w:sz w:val="24"/>
          <w:szCs w:val="24"/>
        </w:rPr>
        <w:t>attenuation rate</w:t>
      </w:r>
      <w:r w:rsidR="009E448D">
        <w:rPr>
          <w:sz w:val="24"/>
          <w:szCs w:val="24"/>
        </w:rPr>
        <w:t>s for every scenario</w:t>
      </w:r>
      <w:r w:rsidR="000825E7">
        <w:rPr>
          <w:sz w:val="24"/>
          <w:szCs w:val="24"/>
        </w:rPr>
        <w:t>,</w:t>
      </w:r>
      <w:r w:rsidR="009E448D">
        <w:rPr>
          <w:sz w:val="24"/>
          <w:szCs w:val="24"/>
        </w:rPr>
        <w:t xml:space="preserve"> we </w:t>
      </w:r>
      <w:r w:rsidR="00F52AC9">
        <w:rPr>
          <w:sz w:val="24"/>
          <w:szCs w:val="24"/>
        </w:rPr>
        <w:t xml:space="preserve">first </w:t>
      </w:r>
      <w:r w:rsidR="009E448D">
        <w:rPr>
          <w:sz w:val="24"/>
          <w:szCs w:val="24"/>
        </w:rPr>
        <w:t>averag</w:t>
      </w:r>
      <w:r w:rsidR="000825E7">
        <w:rPr>
          <w:sz w:val="24"/>
          <w:szCs w:val="24"/>
        </w:rPr>
        <w:t>ed</w:t>
      </w:r>
      <w:r w:rsidR="00F52AC9">
        <w:rPr>
          <w:sz w:val="24"/>
          <w:szCs w:val="24"/>
        </w:rPr>
        <w:t xml:space="preserve"> attenuation rates</w:t>
      </w:r>
      <w:r w:rsidR="009E448D">
        <w:rPr>
          <w:sz w:val="24"/>
          <w:szCs w:val="24"/>
        </w:rPr>
        <w:t xml:space="preserve"> over all </w:t>
      </w:r>
      <w:r w:rsidR="00B00784">
        <w:rPr>
          <w:sz w:val="24"/>
          <w:szCs w:val="24"/>
        </w:rPr>
        <w:t>measured transects</w:t>
      </w:r>
      <w:r w:rsidR="005E6A19">
        <w:rPr>
          <w:sz w:val="24"/>
          <w:szCs w:val="24"/>
        </w:rPr>
        <w:t xml:space="preserve"> and all high water events. </w:t>
      </w:r>
      <w:r w:rsidR="00592F9E">
        <w:rPr>
          <w:sz w:val="24"/>
          <w:szCs w:val="24"/>
        </w:rPr>
        <w:t xml:space="preserve">Hereafter, positive rates refer to the attenuation of HWLs, while negative values show that HWLs were amplified. </w:t>
      </w:r>
    </w:p>
    <w:p w14:paraId="116AF99D" w14:textId="456E0584" w:rsidR="00684F85" w:rsidRDefault="00684F85" w:rsidP="008E644B">
      <w:pPr>
        <w:spacing w:after="0" w:line="480" w:lineRule="auto"/>
        <w:ind w:left="360"/>
        <w:jc w:val="both"/>
        <w:rPr>
          <w:sz w:val="24"/>
          <w:szCs w:val="24"/>
        </w:rPr>
      </w:pPr>
    </w:p>
    <w:p w14:paraId="097F9AAD" w14:textId="611AB719" w:rsidR="00684F85" w:rsidRDefault="00684F85" w:rsidP="008E644B">
      <w:pPr>
        <w:spacing w:after="0" w:line="480" w:lineRule="auto"/>
        <w:ind w:left="360"/>
        <w:jc w:val="both"/>
        <w:rPr>
          <w:sz w:val="24"/>
          <w:szCs w:val="24"/>
        </w:rPr>
      </w:pPr>
    </w:p>
    <w:p w14:paraId="53BD98EC" w14:textId="032F877F" w:rsidR="00684F85" w:rsidRDefault="00684F85" w:rsidP="008E644B">
      <w:pPr>
        <w:spacing w:after="0" w:line="480" w:lineRule="auto"/>
        <w:ind w:left="360"/>
        <w:jc w:val="both"/>
        <w:rPr>
          <w:sz w:val="24"/>
          <w:szCs w:val="24"/>
        </w:rPr>
      </w:pPr>
    </w:p>
    <w:p w14:paraId="2CA3393E" w14:textId="04696252" w:rsidR="00684F85" w:rsidRDefault="00684F85" w:rsidP="008E644B">
      <w:pPr>
        <w:spacing w:after="0" w:line="480" w:lineRule="auto"/>
        <w:ind w:left="360"/>
        <w:jc w:val="both"/>
        <w:rPr>
          <w:sz w:val="24"/>
          <w:szCs w:val="24"/>
        </w:rPr>
      </w:pPr>
    </w:p>
    <w:p w14:paraId="46EB9B58" w14:textId="6B5128D4" w:rsidR="00684F85" w:rsidRDefault="00684F85" w:rsidP="008E644B">
      <w:pPr>
        <w:spacing w:after="0" w:line="480" w:lineRule="auto"/>
        <w:ind w:left="360"/>
        <w:jc w:val="both"/>
        <w:rPr>
          <w:sz w:val="24"/>
          <w:szCs w:val="24"/>
        </w:rPr>
      </w:pPr>
    </w:p>
    <w:p w14:paraId="319098E2" w14:textId="01532EE1" w:rsidR="00684F85" w:rsidRDefault="00684F85" w:rsidP="008E644B">
      <w:pPr>
        <w:spacing w:after="0" w:line="480" w:lineRule="auto"/>
        <w:ind w:left="360"/>
        <w:jc w:val="both"/>
        <w:rPr>
          <w:sz w:val="24"/>
          <w:szCs w:val="24"/>
        </w:rPr>
      </w:pPr>
    </w:p>
    <w:p w14:paraId="31E3FF66" w14:textId="5E0B9CDF" w:rsidR="00E02F8B" w:rsidRDefault="00E02F8B" w:rsidP="008E644B">
      <w:pPr>
        <w:spacing w:after="0" w:line="480" w:lineRule="auto"/>
        <w:ind w:left="360"/>
        <w:jc w:val="both"/>
        <w:rPr>
          <w:sz w:val="24"/>
          <w:szCs w:val="24"/>
        </w:rPr>
      </w:pPr>
    </w:p>
    <w:p w14:paraId="0BFA4061" w14:textId="740B37AE" w:rsidR="005447AE" w:rsidRDefault="005447AE" w:rsidP="00843EF0">
      <w:pPr>
        <w:pStyle w:val="Caption"/>
        <w:keepNext/>
      </w:pPr>
    </w:p>
    <w:tbl>
      <w:tblPr>
        <w:tblpPr w:leftFromText="180" w:rightFromText="180" w:vertAnchor="page" w:horzAnchor="margin" w:tblpY="6886"/>
        <w:tblW w:w="9720" w:type="dxa"/>
        <w:tblLook w:val="04A0" w:firstRow="1" w:lastRow="0" w:firstColumn="1" w:lastColumn="0" w:noHBand="0" w:noVBand="1"/>
      </w:tblPr>
      <w:tblGrid>
        <w:gridCol w:w="1440"/>
        <w:gridCol w:w="1120"/>
        <w:gridCol w:w="1060"/>
        <w:gridCol w:w="1220"/>
        <w:gridCol w:w="1220"/>
        <w:gridCol w:w="1220"/>
        <w:gridCol w:w="1220"/>
        <w:gridCol w:w="1220"/>
      </w:tblGrid>
      <w:tr w:rsidR="00E926B8" w:rsidRPr="00D0137D" w14:paraId="1C237D00" w14:textId="77777777" w:rsidTr="00843EF0">
        <w:trPr>
          <w:trHeight w:val="300"/>
        </w:trPr>
        <w:tc>
          <w:tcPr>
            <w:tcW w:w="1440" w:type="dxa"/>
            <w:tcBorders>
              <w:top w:val="nil"/>
              <w:left w:val="nil"/>
              <w:bottom w:val="single" w:sz="4" w:space="0" w:color="auto"/>
              <w:right w:val="nil"/>
            </w:tcBorders>
            <w:shd w:val="clear" w:color="auto" w:fill="auto"/>
            <w:noWrap/>
            <w:vAlign w:val="bottom"/>
            <w:hideMark/>
          </w:tcPr>
          <w:p w14:paraId="19BAC9EF" w14:textId="711CBCFC"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 </w:t>
            </w:r>
          </w:p>
        </w:tc>
        <w:tc>
          <w:tcPr>
            <w:tcW w:w="1120" w:type="dxa"/>
            <w:tcBorders>
              <w:top w:val="nil"/>
              <w:left w:val="nil"/>
              <w:bottom w:val="single" w:sz="4" w:space="0" w:color="auto"/>
              <w:right w:val="nil"/>
            </w:tcBorders>
            <w:shd w:val="clear" w:color="auto" w:fill="auto"/>
            <w:noWrap/>
            <w:vAlign w:val="bottom"/>
            <w:hideMark/>
          </w:tcPr>
          <w:p w14:paraId="2DE1A21A"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Status Quo</w:t>
            </w:r>
          </w:p>
        </w:tc>
        <w:tc>
          <w:tcPr>
            <w:tcW w:w="1060" w:type="dxa"/>
            <w:tcBorders>
              <w:top w:val="nil"/>
              <w:left w:val="nil"/>
              <w:bottom w:val="single" w:sz="4" w:space="0" w:color="auto"/>
              <w:right w:val="nil"/>
            </w:tcBorders>
            <w:shd w:val="clear" w:color="auto" w:fill="auto"/>
            <w:noWrap/>
            <w:vAlign w:val="bottom"/>
            <w:hideMark/>
          </w:tcPr>
          <w:p w14:paraId="441495D6"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Scenario 1</w:t>
            </w:r>
          </w:p>
        </w:tc>
        <w:tc>
          <w:tcPr>
            <w:tcW w:w="1220" w:type="dxa"/>
            <w:tcBorders>
              <w:top w:val="nil"/>
              <w:left w:val="nil"/>
              <w:bottom w:val="single" w:sz="4" w:space="0" w:color="auto"/>
              <w:right w:val="nil"/>
            </w:tcBorders>
            <w:shd w:val="clear" w:color="auto" w:fill="auto"/>
            <w:noWrap/>
            <w:vAlign w:val="bottom"/>
            <w:hideMark/>
          </w:tcPr>
          <w:p w14:paraId="64C51D23"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Scenario 2.1</w:t>
            </w:r>
          </w:p>
        </w:tc>
        <w:tc>
          <w:tcPr>
            <w:tcW w:w="1220" w:type="dxa"/>
            <w:tcBorders>
              <w:top w:val="nil"/>
              <w:left w:val="nil"/>
              <w:bottom w:val="single" w:sz="4" w:space="0" w:color="auto"/>
              <w:right w:val="nil"/>
            </w:tcBorders>
            <w:shd w:val="clear" w:color="auto" w:fill="auto"/>
            <w:noWrap/>
            <w:vAlign w:val="bottom"/>
            <w:hideMark/>
          </w:tcPr>
          <w:p w14:paraId="78FBC537"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Scenario 2.2</w:t>
            </w:r>
          </w:p>
        </w:tc>
        <w:tc>
          <w:tcPr>
            <w:tcW w:w="1220" w:type="dxa"/>
            <w:tcBorders>
              <w:top w:val="nil"/>
              <w:left w:val="nil"/>
              <w:bottom w:val="single" w:sz="4" w:space="0" w:color="auto"/>
              <w:right w:val="nil"/>
            </w:tcBorders>
            <w:shd w:val="clear" w:color="auto" w:fill="auto"/>
            <w:noWrap/>
            <w:vAlign w:val="bottom"/>
            <w:hideMark/>
          </w:tcPr>
          <w:p w14:paraId="6DC9D8B2"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Scenario 2.3</w:t>
            </w:r>
          </w:p>
        </w:tc>
        <w:tc>
          <w:tcPr>
            <w:tcW w:w="1220" w:type="dxa"/>
            <w:tcBorders>
              <w:top w:val="nil"/>
              <w:left w:val="nil"/>
              <w:bottom w:val="single" w:sz="4" w:space="0" w:color="auto"/>
              <w:right w:val="nil"/>
            </w:tcBorders>
            <w:shd w:val="clear" w:color="auto" w:fill="auto"/>
            <w:noWrap/>
            <w:vAlign w:val="bottom"/>
            <w:hideMark/>
          </w:tcPr>
          <w:p w14:paraId="738B1F78"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Scenario 3.1</w:t>
            </w:r>
          </w:p>
        </w:tc>
        <w:tc>
          <w:tcPr>
            <w:tcW w:w="1220" w:type="dxa"/>
            <w:tcBorders>
              <w:top w:val="nil"/>
              <w:left w:val="nil"/>
              <w:bottom w:val="single" w:sz="4" w:space="0" w:color="auto"/>
              <w:right w:val="nil"/>
            </w:tcBorders>
            <w:shd w:val="clear" w:color="auto" w:fill="auto"/>
            <w:noWrap/>
            <w:vAlign w:val="bottom"/>
            <w:hideMark/>
          </w:tcPr>
          <w:p w14:paraId="3B4333B5"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Scenario 3.2</w:t>
            </w:r>
          </w:p>
        </w:tc>
      </w:tr>
      <w:tr w:rsidR="00E926B8" w:rsidRPr="00D0137D" w14:paraId="17200814" w14:textId="77777777" w:rsidTr="00843EF0">
        <w:trPr>
          <w:trHeight w:val="945"/>
        </w:trPr>
        <w:tc>
          <w:tcPr>
            <w:tcW w:w="1440" w:type="dxa"/>
            <w:tcBorders>
              <w:top w:val="nil"/>
              <w:left w:val="nil"/>
              <w:bottom w:val="nil"/>
              <w:right w:val="nil"/>
            </w:tcBorders>
            <w:shd w:val="clear" w:color="auto" w:fill="auto"/>
            <w:vAlign w:val="center"/>
            <w:hideMark/>
          </w:tcPr>
          <w:p w14:paraId="187F1F1A"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Mean attenuation (cm km</w:t>
            </w:r>
            <w:r w:rsidRPr="00D0137D">
              <w:rPr>
                <w:rFonts w:ascii="Calibri" w:eastAsia="Times New Roman" w:hAnsi="Calibri" w:cs="Calibri"/>
                <w:color w:val="000000"/>
                <w:vertAlign w:val="superscript"/>
                <w:lang w:val="en-US"/>
              </w:rPr>
              <w:t>-1</w:t>
            </w:r>
            <w:r w:rsidRPr="00D0137D">
              <w:rPr>
                <w:rFonts w:ascii="Calibri" w:eastAsia="Times New Roman" w:hAnsi="Calibri" w:cs="Calibri"/>
                <w:color w:val="000000"/>
                <w:lang w:val="en-US"/>
              </w:rPr>
              <w:t>)</w:t>
            </w:r>
          </w:p>
        </w:tc>
        <w:tc>
          <w:tcPr>
            <w:tcW w:w="1120" w:type="dxa"/>
            <w:tcBorders>
              <w:top w:val="nil"/>
              <w:left w:val="nil"/>
              <w:bottom w:val="nil"/>
              <w:right w:val="nil"/>
            </w:tcBorders>
            <w:shd w:val="clear" w:color="auto" w:fill="auto"/>
            <w:noWrap/>
            <w:vAlign w:val="center"/>
            <w:hideMark/>
          </w:tcPr>
          <w:p w14:paraId="5FD8E177"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060" w:type="dxa"/>
            <w:tcBorders>
              <w:top w:val="nil"/>
              <w:left w:val="nil"/>
              <w:bottom w:val="nil"/>
              <w:right w:val="nil"/>
            </w:tcBorders>
            <w:shd w:val="clear" w:color="auto" w:fill="auto"/>
            <w:noWrap/>
            <w:vAlign w:val="center"/>
            <w:hideMark/>
          </w:tcPr>
          <w:p w14:paraId="1E4E74D7"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220" w:type="dxa"/>
            <w:tcBorders>
              <w:top w:val="nil"/>
              <w:left w:val="nil"/>
              <w:bottom w:val="nil"/>
              <w:right w:val="nil"/>
            </w:tcBorders>
            <w:shd w:val="clear" w:color="auto" w:fill="auto"/>
            <w:noWrap/>
            <w:vAlign w:val="center"/>
            <w:hideMark/>
          </w:tcPr>
          <w:p w14:paraId="42E51114"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4</w:t>
            </w:r>
          </w:p>
        </w:tc>
        <w:tc>
          <w:tcPr>
            <w:tcW w:w="1220" w:type="dxa"/>
            <w:tcBorders>
              <w:top w:val="nil"/>
              <w:left w:val="nil"/>
              <w:bottom w:val="nil"/>
              <w:right w:val="nil"/>
            </w:tcBorders>
            <w:shd w:val="clear" w:color="auto" w:fill="auto"/>
            <w:noWrap/>
            <w:vAlign w:val="center"/>
            <w:hideMark/>
          </w:tcPr>
          <w:p w14:paraId="68CD1636"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w:t>
            </w:r>
          </w:p>
        </w:tc>
        <w:tc>
          <w:tcPr>
            <w:tcW w:w="1220" w:type="dxa"/>
            <w:tcBorders>
              <w:top w:val="nil"/>
              <w:left w:val="nil"/>
              <w:bottom w:val="nil"/>
              <w:right w:val="nil"/>
            </w:tcBorders>
            <w:shd w:val="clear" w:color="auto" w:fill="auto"/>
            <w:noWrap/>
            <w:vAlign w:val="center"/>
            <w:hideMark/>
          </w:tcPr>
          <w:p w14:paraId="1EDA0FAD"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6</w:t>
            </w:r>
          </w:p>
        </w:tc>
        <w:tc>
          <w:tcPr>
            <w:tcW w:w="1220" w:type="dxa"/>
            <w:tcBorders>
              <w:top w:val="nil"/>
              <w:left w:val="nil"/>
              <w:bottom w:val="nil"/>
              <w:right w:val="nil"/>
            </w:tcBorders>
            <w:shd w:val="clear" w:color="auto" w:fill="auto"/>
            <w:noWrap/>
            <w:vAlign w:val="center"/>
            <w:hideMark/>
          </w:tcPr>
          <w:p w14:paraId="2E983591"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16</w:t>
            </w:r>
          </w:p>
        </w:tc>
        <w:tc>
          <w:tcPr>
            <w:tcW w:w="1220" w:type="dxa"/>
            <w:tcBorders>
              <w:top w:val="nil"/>
              <w:left w:val="nil"/>
              <w:bottom w:val="nil"/>
              <w:right w:val="nil"/>
            </w:tcBorders>
            <w:shd w:val="clear" w:color="auto" w:fill="auto"/>
            <w:noWrap/>
            <w:vAlign w:val="center"/>
            <w:hideMark/>
          </w:tcPr>
          <w:p w14:paraId="204BCDB9"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11</w:t>
            </w:r>
          </w:p>
        </w:tc>
      </w:tr>
      <w:tr w:rsidR="00E926B8" w:rsidRPr="00D0137D" w14:paraId="4CEE0157" w14:textId="77777777" w:rsidTr="00843EF0">
        <w:trPr>
          <w:trHeight w:val="945"/>
        </w:trPr>
        <w:tc>
          <w:tcPr>
            <w:tcW w:w="1440" w:type="dxa"/>
            <w:tcBorders>
              <w:top w:val="nil"/>
              <w:left w:val="nil"/>
              <w:bottom w:val="nil"/>
              <w:right w:val="nil"/>
            </w:tcBorders>
            <w:shd w:val="clear" w:color="auto" w:fill="auto"/>
            <w:vAlign w:val="center"/>
            <w:hideMark/>
          </w:tcPr>
          <w:p w14:paraId="42E2A0E3"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Standard Deviation (cm km</w:t>
            </w:r>
            <w:r w:rsidRPr="00D0137D">
              <w:rPr>
                <w:rFonts w:ascii="Calibri" w:eastAsia="Times New Roman" w:hAnsi="Calibri" w:cs="Calibri"/>
                <w:color w:val="000000"/>
                <w:vertAlign w:val="superscript"/>
                <w:lang w:val="en-US"/>
              </w:rPr>
              <w:t>-1</w:t>
            </w:r>
            <w:r w:rsidRPr="00D0137D">
              <w:rPr>
                <w:rFonts w:ascii="Calibri" w:eastAsia="Times New Roman" w:hAnsi="Calibri" w:cs="Calibri"/>
                <w:color w:val="000000"/>
                <w:lang w:val="en-US"/>
              </w:rPr>
              <w:t>)</w:t>
            </w:r>
          </w:p>
        </w:tc>
        <w:tc>
          <w:tcPr>
            <w:tcW w:w="1120" w:type="dxa"/>
            <w:tcBorders>
              <w:top w:val="nil"/>
              <w:left w:val="nil"/>
              <w:bottom w:val="nil"/>
              <w:right w:val="nil"/>
            </w:tcBorders>
            <w:shd w:val="clear" w:color="auto" w:fill="auto"/>
            <w:noWrap/>
            <w:vAlign w:val="center"/>
            <w:hideMark/>
          </w:tcPr>
          <w:p w14:paraId="0B42F218"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3</w:t>
            </w:r>
          </w:p>
        </w:tc>
        <w:tc>
          <w:tcPr>
            <w:tcW w:w="1060" w:type="dxa"/>
            <w:tcBorders>
              <w:top w:val="nil"/>
              <w:left w:val="nil"/>
              <w:bottom w:val="nil"/>
              <w:right w:val="nil"/>
            </w:tcBorders>
            <w:shd w:val="clear" w:color="auto" w:fill="auto"/>
            <w:noWrap/>
            <w:vAlign w:val="center"/>
            <w:hideMark/>
          </w:tcPr>
          <w:p w14:paraId="224E3D17"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c>
          <w:tcPr>
            <w:tcW w:w="1220" w:type="dxa"/>
            <w:tcBorders>
              <w:top w:val="nil"/>
              <w:left w:val="nil"/>
              <w:bottom w:val="nil"/>
              <w:right w:val="nil"/>
            </w:tcBorders>
            <w:shd w:val="clear" w:color="auto" w:fill="auto"/>
            <w:noWrap/>
            <w:vAlign w:val="center"/>
            <w:hideMark/>
          </w:tcPr>
          <w:p w14:paraId="2E8A61F0"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7</w:t>
            </w:r>
          </w:p>
        </w:tc>
        <w:tc>
          <w:tcPr>
            <w:tcW w:w="1220" w:type="dxa"/>
            <w:tcBorders>
              <w:top w:val="nil"/>
              <w:left w:val="nil"/>
              <w:bottom w:val="nil"/>
              <w:right w:val="nil"/>
            </w:tcBorders>
            <w:shd w:val="clear" w:color="auto" w:fill="auto"/>
            <w:noWrap/>
            <w:vAlign w:val="center"/>
            <w:hideMark/>
          </w:tcPr>
          <w:p w14:paraId="0DDC1213"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5</w:t>
            </w:r>
          </w:p>
        </w:tc>
        <w:tc>
          <w:tcPr>
            <w:tcW w:w="1220" w:type="dxa"/>
            <w:tcBorders>
              <w:top w:val="nil"/>
              <w:left w:val="nil"/>
              <w:bottom w:val="nil"/>
              <w:right w:val="nil"/>
            </w:tcBorders>
            <w:shd w:val="clear" w:color="auto" w:fill="auto"/>
            <w:noWrap/>
            <w:vAlign w:val="center"/>
            <w:hideMark/>
          </w:tcPr>
          <w:p w14:paraId="4EAE2D3B"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8</w:t>
            </w:r>
          </w:p>
        </w:tc>
        <w:tc>
          <w:tcPr>
            <w:tcW w:w="1220" w:type="dxa"/>
            <w:tcBorders>
              <w:top w:val="nil"/>
              <w:left w:val="nil"/>
              <w:bottom w:val="nil"/>
              <w:right w:val="nil"/>
            </w:tcBorders>
            <w:shd w:val="clear" w:color="auto" w:fill="auto"/>
            <w:noWrap/>
            <w:vAlign w:val="center"/>
            <w:hideMark/>
          </w:tcPr>
          <w:p w14:paraId="0B0A1178"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11</w:t>
            </w:r>
          </w:p>
        </w:tc>
        <w:tc>
          <w:tcPr>
            <w:tcW w:w="1220" w:type="dxa"/>
            <w:tcBorders>
              <w:top w:val="nil"/>
              <w:left w:val="nil"/>
              <w:bottom w:val="nil"/>
              <w:right w:val="nil"/>
            </w:tcBorders>
            <w:shd w:val="clear" w:color="auto" w:fill="auto"/>
            <w:noWrap/>
            <w:vAlign w:val="center"/>
            <w:hideMark/>
          </w:tcPr>
          <w:p w14:paraId="1C4CE4B0" w14:textId="77777777" w:rsidR="00E926B8" w:rsidRPr="00D0137D" w:rsidRDefault="00E926B8" w:rsidP="005447AE">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12</w:t>
            </w:r>
          </w:p>
        </w:tc>
      </w:tr>
      <w:tr w:rsidR="00E926B8" w:rsidRPr="00D0137D" w14:paraId="11CF9FEE" w14:textId="77777777" w:rsidTr="00843EF0">
        <w:trPr>
          <w:trHeight w:val="900"/>
        </w:trPr>
        <w:tc>
          <w:tcPr>
            <w:tcW w:w="1440" w:type="dxa"/>
            <w:tcBorders>
              <w:top w:val="nil"/>
              <w:left w:val="nil"/>
              <w:bottom w:val="nil"/>
              <w:right w:val="nil"/>
            </w:tcBorders>
            <w:shd w:val="clear" w:color="auto" w:fill="auto"/>
            <w:vAlign w:val="center"/>
            <w:hideMark/>
          </w:tcPr>
          <w:p w14:paraId="61B6326E" w14:textId="2194F6B4"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One-Way Wilcoxon rank sum test</w:t>
            </w:r>
            <w:r w:rsidR="005447AE">
              <w:rPr>
                <w:rFonts w:ascii="Calibri" w:eastAsia="Times New Roman" w:hAnsi="Calibri" w:cs="Calibri"/>
                <w:color w:val="000000"/>
                <w:lang w:val="en-US"/>
              </w:rPr>
              <w:t xml:space="preserve"> (p-values)</w:t>
            </w:r>
          </w:p>
        </w:tc>
        <w:tc>
          <w:tcPr>
            <w:tcW w:w="1120" w:type="dxa"/>
            <w:tcBorders>
              <w:top w:val="nil"/>
              <w:left w:val="nil"/>
              <w:bottom w:val="nil"/>
              <w:right w:val="nil"/>
            </w:tcBorders>
            <w:shd w:val="clear" w:color="auto" w:fill="auto"/>
            <w:noWrap/>
            <w:vAlign w:val="center"/>
            <w:hideMark/>
          </w:tcPr>
          <w:p w14:paraId="25B99F46"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0.002</w:t>
            </w:r>
          </w:p>
        </w:tc>
        <w:tc>
          <w:tcPr>
            <w:tcW w:w="1060" w:type="dxa"/>
            <w:tcBorders>
              <w:top w:val="nil"/>
              <w:left w:val="nil"/>
              <w:bottom w:val="nil"/>
              <w:right w:val="nil"/>
            </w:tcBorders>
            <w:shd w:val="clear" w:color="auto" w:fill="auto"/>
            <w:noWrap/>
            <w:vAlign w:val="center"/>
            <w:hideMark/>
          </w:tcPr>
          <w:p w14:paraId="5D1FF6D4"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2E4CF7E9"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59CF77C4"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0732770B"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360D967F"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42535423"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r>
      <w:tr w:rsidR="00E926B8" w:rsidRPr="00D0137D" w14:paraId="39217FB4" w14:textId="77777777" w:rsidTr="00843EF0">
        <w:trPr>
          <w:trHeight w:val="900"/>
        </w:trPr>
        <w:tc>
          <w:tcPr>
            <w:tcW w:w="1440" w:type="dxa"/>
            <w:tcBorders>
              <w:top w:val="nil"/>
              <w:left w:val="nil"/>
              <w:bottom w:val="nil"/>
              <w:right w:val="nil"/>
            </w:tcBorders>
            <w:shd w:val="clear" w:color="auto" w:fill="auto"/>
            <w:vAlign w:val="center"/>
            <w:hideMark/>
          </w:tcPr>
          <w:p w14:paraId="65371F70" w14:textId="00035908"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Mann Whitney U test</w:t>
            </w:r>
            <w:r w:rsidR="005447AE">
              <w:rPr>
                <w:rFonts w:ascii="Calibri" w:eastAsia="Times New Roman" w:hAnsi="Calibri" w:cs="Calibri"/>
                <w:color w:val="000000"/>
                <w:lang w:val="en-US"/>
              </w:rPr>
              <w:t xml:space="preserve"> (p-values)</w:t>
            </w:r>
          </w:p>
        </w:tc>
        <w:tc>
          <w:tcPr>
            <w:tcW w:w="1120" w:type="dxa"/>
            <w:tcBorders>
              <w:top w:val="nil"/>
              <w:left w:val="nil"/>
              <w:bottom w:val="nil"/>
              <w:right w:val="nil"/>
            </w:tcBorders>
            <w:shd w:val="clear" w:color="auto" w:fill="auto"/>
            <w:noWrap/>
            <w:vAlign w:val="center"/>
            <w:hideMark/>
          </w:tcPr>
          <w:p w14:paraId="0EBDEB73"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w:t>
            </w:r>
          </w:p>
        </w:tc>
        <w:tc>
          <w:tcPr>
            <w:tcW w:w="1060" w:type="dxa"/>
            <w:tcBorders>
              <w:top w:val="nil"/>
              <w:left w:val="nil"/>
              <w:bottom w:val="nil"/>
              <w:right w:val="nil"/>
            </w:tcBorders>
            <w:shd w:val="clear" w:color="auto" w:fill="auto"/>
            <w:noWrap/>
            <w:vAlign w:val="center"/>
            <w:hideMark/>
          </w:tcPr>
          <w:p w14:paraId="26FE5380"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0.5</w:t>
            </w:r>
          </w:p>
        </w:tc>
        <w:tc>
          <w:tcPr>
            <w:tcW w:w="1220" w:type="dxa"/>
            <w:tcBorders>
              <w:top w:val="nil"/>
              <w:left w:val="nil"/>
              <w:bottom w:val="nil"/>
              <w:right w:val="nil"/>
            </w:tcBorders>
            <w:shd w:val="clear" w:color="auto" w:fill="auto"/>
            <w:noWrap/>
            <w:vAlign w:val="center"/>
            <w:hideMark/>
          </w:tcPr>
          <w:p w14:paraId="05D61C3C"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0205EF42"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38B87910"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18093C99"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c>
          <w:tcPr>
            <w:tcW w:w="1220" w:type="dxa"/>
            <w:tcBorders>
              <w:top w:val="nil"/>
              <w:left w:val="nil"/>
              <w:bottom w:val="nil"/>
              <w:right w:val="nil"/>
            </w:tcBorders>
            <w:shd w:val="clear" w:color="auto" w:fill="auto"/>
            <w:noWrap/>
            <w:vAlign w:val="center"/>
            <w:hideMark/>
          </w:tcPr>
          <w:p w14:paraId="356685A3"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&lt; 0.0005</w:t>
            </w:r>
          </w:p>
        </w:tc>
      </w:tr>
      <w:tr w:rsidR="00E926B8" w:rsidRPr="00D0137D" w14:paraId="1AAEAF65" w14:textId="77777777" w:rsidTr="00843EF0">
        <w:trPr>
          <w:trHeight w:val="600"/>
        </w:trPr>
        <w:tc>
          <w:tcPr>
            <w:tcW w:w="1440" w:type="dxa"/>
            <w:tcBorders>
              <w:top w:val="nil"/>
              <w:left w:val="nil"/>
              <w:bottom w:val="nil"/>
              <w:right w:val="nil"/>
            </w:tcBorders>
            <w:shd w:val="clear" w:color="auto" w:fill="auto"/>
            <w:vAlign w:val="center"/>
            <w:hideMark/>
          </w:tcPr>
          <w:p w14:paraId="552CECCA"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Tidal prism (m³)</w:t>
            </w:r>
          </w:p>
        </w:tc>
        <w:tc>
          <w:tcPr>
            <w:tcW w:w="1120" w:type="dxa"/>
            <w:tcBorders>
              <w:top w:val="nil"/>
              <w:left w:val="nil"/>
              <w:bottom w:val="nil"/>
              <w:right w:val="nil"/>
            </w:tcBorders>
            <w:shd w:val="clear" w:color="auto" w:fill="auto"/>
            <w:noWrap/>
            <w:vAlign w:val="center"/>
            <w:hideMark/>
          </w:tcPr>
          <w:p w14:paraId="3784D767"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296891</w:t>
            </w:r>
          </w:p>
        </w:tc>
        <w:tc>
          <w:tcPr>
            <w:tcW w:w="1060" w:type="dxa"/>
            <w:tcBorders>
              <w:top w:val="nil"/>
              <w:left w:val="nil"/>
              <w:bottom w:val="nil"/>
              <w:right w:val="nil"/>
            </w:tcBorders>
            <w:shd w:val="clear" w:color="auto" w:fill="auto"/>
            <w:noWrap/>
            <w:vAlign w:val="center"/>
            <w:hideMark/>
          </w:tcPr>
          <w:p w14:paraId="7E4851F9"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307435</w:t>
            </w:r>
          </w:p>
        </w:tc>
        <w:tc>
          <w:tcPr>
            <w:tcW w:w="1220" w:type="dxa"/>
            <w:tcBorders>
              <w:top w:val="nil"/>
              <w:left w:val="nil"/>
              <w:bottom w:val="nil"/>
              <w:right w:val="nil"/>
            </w:tcBorders>
            <w:shd w:val="clear" w:color="auto" w:fill="auto"/>
            <w:noWrap/>
            <w:vAlign w:val="center"/>
            <w:hideMark/>
          </w:tcPr>
          <w:p w14:paraId="377DA934" w14:textId="2B720951"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263762</w:t>
            </w:r>
          </w:p>
        </w:tc>
        <w:tc>
          <w:tcPr>
            <w:tcW w:w="1220" w:type="dxa"/>
            <w:tcBorders>
              <w:top w:val="nil"/>
              <w:left w:val="nil"/>
              <w:bottom w:val="nil"/>
              <w:right w:val="nil"/>
            </w:tcBorders>
            <w:shd w:val="clear" w:color="auto" w:fill="auto"/>
            <w:noWrap/>
            <w:vAlign w:val="center"/>
            <w:hideMark/>
          </w:tcPr>
          <w:p w14:paraId="6AD11185"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270122</w:t>
            </w:r>
          </w:p>
        </w:tc>
        <w:tc>
          <w:tcPr>
            <w:tcW w:w="1220" w:type="dxa"/>
            <w:tcBorders>
              <w:top w:val="nil"/>
              <w:left w:val="nil"/>
              <w:bottom w:val="nil"/>
              <w:right w:val="nil"/>
            </w:tcBorders>
            <w:shd w:val="clear" w:color="auto" w:fill="auto"/>
            <w:noWrap/>
            <w:vAlign w:val="center"/>
            <w:hideMark/>
          </w:tcPr>
          <w:p w14:paraId="719A0F27"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256034</w:t>
            </w:r>
          </w:p>
        </w:tc>
        <w:tc>
          <w:tcPr>
            <w:tcW w:w="1220" w:type="dxa"/>
            <w:tcBorders>
              <w:top w:val="nil"/>
              <w:left w:val="nil"/>
              <w:bottom w:val="nil"/>
              <w:right w:val="nil"/>
            </w:tcBorders>
            <w:shd w:val="clear" w:color="auto" w:fill="auto"/>
            <w:noWrap/>
            <w:vAlign w:val="center"/>
            <w:hideMark/>
          </w:tcPr>
          <w:p w14:paraId="3E44447A"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498752</w:t>
            </w:r>
          </w:p>
        </w:tc>
        <w:tc>
          <w:tcPr>
            <w:tcW w:w="1220" w:type="dxa"/>
            <w:tcBorders>
              <w:top w:val="nil"/>
              <w:left w:val="nil"/>
              <w:bottom w:val="nil"/>
              <w:right w:val="nil"/>
            </w:tcBorders>
            <w:shd w:val="clear" w:color="auto" w:fill="auto"/>
            <w:noWrap/>
            <w:vAlign w:val="center"/>
            <w:hideMark/>
          </w:tcPr>
          <w:p w14:paraId="5C03D928"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420997</w:t>
            </w:r>
          </w:p>
        </w:tc>
      </w:tr>
      <w:tr w:rsidR="00E926B8" w:rsidRPr="00D0137D" w14:paraId="55DFD4C5" w14:textId="77777777" w:rsidTr="00843EF0">
        <w:trPr>
          <w:trHeight w:val="300"/>
        </w:trPr>
        <w:tc>
          <w:tcPr>
            <w:tcW w:w="1440" w:type="dxa"/>
            <w:tcBorders>
              <w:top w:val="nil"/>
              <w:left w:val="nil"/>
              <w:bottom w:val="single" w:sz="4" w:space="0" w:color="auto"/>
              <w:right w:val="nil"/>
            </w:tcBorders>
            <w:shd w:val="clear" w:color="auto" w:fill="auto"/>
            <w:vAlign w:val="center"/>
            <w:hideMark/>
          </w:tcPr>
          <w:p w14:paraId="3A8B83B1"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Area (m²)</w:t>
            </w:r>
          </w:p>
        </w:tc>
        <w:tc>
          <w:tcPr>
            <w:tcW w:w="1120" w:type="dxa"/>
            <w:tcBorders>
              <w:top w:val="nil"/>
              <w:left w:val="nil"/>
              <w:bottom w:val="single" w:sz="4" w:space="0" w:color="auto"/>
              <w:right w:val="nil"/>
            </w:tcBorders>
            <w:shd w:val="clear" w:color="auto" w:fill="auto"/>
            <w:noWrap/>
            <w:vAlign w:val="center"/>
            <w:hideMark/>
          </w:tcPr>
          <w:p w14:paraId="1547FA84"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650067</w:t>
            </w:r>
          </w:p>
        </w:tc>
        <w:tc>
          <w:tcPr>
            <w:tcW w:w="1060" w:type="dxa"/>
            <w:tcBorders>
              <w:top w:val="nil"/>
              <w:left w:val="nil"/>
              <w:bottom w:val="single" w:sz="4" w:space="0" w:color="auto"/>
              <w:right w:val="nil"/>
            </w:tcBorders>
            <w:shd w:val="clear" w:color="auto" w:fill="auto"/>
            <w:noWrap/>
            <w:vAlign w:val="center"/>
            <w:hideMark/>
          </w:tcPr>
          <w:p w14:paraId="05624BEF"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2707C939"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70BF486D"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754A6AB1"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650067</w:t>
            </w:r>
          </w:p>
        </w:tc>
        <w:tc>
          <w:tcPr>
            <w:tcW w:w="1220" w:type="dxa"/>
            <w:tcBorders>
              <w:top w:val="nil"/>
              <w:left w:val="nil"/>
              <w:bottom w:val="single" w:sz="4" w:space="0" w:color="auto"/>
              <w:right w:val="nil"/>
            </w:tcBorders>
            <w:shd w:val="clear" w:color="auto" w:fill="auto"/>
            <w:noWrap/>
            <w:vAlign w:val="center"/>
            <w:hideMark/>
          </w:tcPr>
          <w:p w14:paraId="42EBF41F"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1416350</w:t>
            </w:r>
          </w:p>
        </w:tc>
        <w:tc>
          <w:tcPr>
            <w:tcW w:w="1220" w:type="dxa"/>
            <w:tcBorders>
              <w:top w:val="nil"/>
              <w:left w:val="nil"/>
              <w:bottom w:val="single" w:sz="4" w:space="0" w:color="auto"/>
              <w:right w:val="nil"/>
            </w:tcBorders>
            <w:shd w:val="clear" w:color="auto" w:fill="auto"/>
            <w:noWrap/>
            <w:vAlign w:val="center"/>
            <w:hideMark/>
          </w:tcPr>
          <w:p w14:paraId="710131C9" w14:textId="77777777" w:rsidR="00E926B8" w:rsidRPr="00D0137D" w:rsidRDefault="00E926B8" w:rsidP="005447AE">
            <w:pPr>
              <w:spacing w:after="0" w:line="240" w:lineRule="auto"/>
              <w:jc w:val="center"/>
              <w:rPr>
                <w:rFonts w:ascii="Calibri" w:eastAsia="Times New Roman" w:hAnsi="Calibri" w:cs="Calibri"/>
                <w:color w:val="000000"/>
                <w:lang w:val="en-US"/>
              </w:rPr>
            </w:pPr>
            <w:r w:rsidRPr="00D0137D">
              <w:rPr>
                <w:rFonts w:ascii="Calibri" w:eastAsia="Times New Roman" w:hAnsi="Calibri" w:cs="Calibri"/>
                <w:color w:val="000000"/>
                <w:lang w:val="en-US"/>
              </w:rPr>
              <w:t>1124400</w:t>
            </w:r>
          </w:p>
        </w:tc>
      </w:tr>
    </w:tbl>
    <w:p w14:paraId="19DE0681" w14:textId="59C60A98" w:rsidR="00E926B8" w:rsidRDefault="00E926B8" w:rsidP="00843EF0">
      <w:pPr>
        <w:spacing w:after="0" w:line="480" w:lineRule="auto"/>
        <w:jc w:val="both"/>
        <w:rPr>
          <w:sz w:val="24"/>
          <w:szCs w:val="24"/>
        </w:rPr>
      </w:pPr>
    </w:p>
    <w:p w14:paraId="759FCCB3" w14:textId="0B2DE97C" w:rsidR="00E926B8" w:rsidRDefault="00DB5C4C" w:rsidP="008E644B">
      <w:pPr>
        <w:spacing w:after="0" w:line="480" w:lineRule="auto"/>
        <w:ind w:left="360"/>
        <w:jc w:val="both"/>
        <w:rPr>
          <w:sz w:val="24"/>
          <w:szCs w:val="24"/>
        </w:rPr>
      </w:pPr>
      <w:r>
        <w:rPr>
          <w:sz w:val="24"/>
          <w:szCs w:val="24"/>
          <w:lang w:val="en-US"/>
        </w:rPr>
        <w:t>Our</w:t>
      </w:r>
      <w:r w:rsidR="00187CA6">
        <w:rPr>
          <w:sz w:val="24"/>
          <w:szCs w:val="24"/>
        </w:rPr>
        <w:t xml:space="preserve"> results reveal statistically significant effects of the Freiston Shore MR scheme design on HWL attenuation rates. </w:t>
      </w:r>
      <w:r w:rsidR="00ED037C">
        <w:rPr>
          <w:sz w:val="24"/>
          <w:szCs w:val="24"/>
        </w:rPr>
        <w:t>HWL attenuation rates in all scenarios were significantly different from zero and, besides Scenario 1, a</w:t>
      </w:r>
      <w:r w:rsidR="00187CA6">
        <w:rPr>
          <w:sz w:val="24"/>
          <w:szCs w:val="24"/>
        </w:rPr>
        <w:t xml:space="preserve">ll scenarios were statistically significantly different from the status quo </w:t>
      </w:r>
      <w:r w:rsidR="00ED037C">
        <w:rPr>
          <w:sz w:val="24"/>
          <w:szCs w:val="24"/>
        </w:rPr>
        <w:t xml:space="preserve">(Fig. 3, Tab. 4). </w:t>
      </w:r>
    </w:p>
    <w:p w14:paraId="313839FA" w14:textId="7B62DE75" w:rsidR="00921048" w:rsidRDefault="00DB6856" w:rsidP="008E644B">
      <w:pPr>
        <w:spacing w:after="0" w:line="480" w:lineRule="auto"/>
        <w:ind w:left="360"/>
        <w:jc w:val="both"/>
        <w:rPr>
          <w:sz w:val="24"/>
          <w:szCs w:val="24"/>
        </w:rPr>
      </w:pPr>
      <w:r>
        <w:rPr>
          <w:noProof/>
          <w:lang w:val="en-US"/>
        </w:rPr>
        <mc:AlternateContent>
          <mc:Choice Requires="wps">
            <w:drawing>
              <wp:anchor distT="0" distB="0" distL="114300" distR="114300" simplePos="0" relativeHeight="251691008" behindDoc="0" locked="0" layoutInCell="1" allowOverlap="1" wp14:anchorId="3F8ABF85" wp14:editId="408688B4">
                <wp:simplePos x="0" y="0"/>
                <wp:positionH relativeFrom="margin">
                  <wp:align>right</wp:align>
                </wp:positionH>
                <wp:positionV relativeFrom="paragraph">
                  <wp:posOffset>525145</wp:posOffset>
                </wp:positionV>
                <wp:extent cx="5943600" cy="485775"/>
                <wp:effectExtent l="0" t="0" r="0" b="9525"/>
                <wp:wrapTopAndBottom/>
                <wp:docPr id="5" name="Text Box 5"/>
                <wp:cNvGraphicFramePr/>
                <a:graphic xmlns:a="http://schemas.openxmlformats.org/drawingml/2006/main">
                  <a:graphicData uri="http://schemas.microsoft.com/office/word/2010/wordprocessingShape">
                    <wps:wsp>
                      <wps:cNvSpPr txBox="1"/>
                      <wps:spPr>
                        <a:xfrm>
                          <a:off x="0" y="0"/>
                          <a:ext cx="5943600" cy="485775"/>
                        </a:xfrm>
                        <a:prstGeom prst="rect">
                          <a:avLst/>
                        </a:prstGeom>
                        <a:solidFill>
                          <a:prstClr val="white"/>
                        </a:solidFill>
                        <a:ln>
                          <a:noFill/>
                        </a:ln>
                      </wps:spPr>
                      <wps:txbx>
                        <w:txbxContent>
                          <w:p w14:paraId="4A6F9D55" w14:textId="57CE9815" w:rsidR="00BF12EE" w:rsidRPr="003D66CF" w:rsidRDefault="00BF12EE" w:rsidP="005447AE">
                            <w:pPr>
                              <w:pStyle w:val="Caption"/>
                              <w:jc w:val="both"/>
                              <w:rPr>
                                <w:noProof/>
                              </w:rPr>
                            </w:pPr>
                            <w:r>
                              <w:t>Table 4: Mean HWL attenuation rates, tidal prism and area for every scheme scenario including Status Quo. Standard deviations as well as p-values for the respective statistical tests are shown.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BF85" id="Text Box 5" o:spid="_x0000_s1028" type="#_x0000_t202" style="position:absolute;left:0;text-align:left;margin-left:416.8pt;margin-top:41.35pt;width:468pt;height:38.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" stroked="f">
                <v:textbox inset="0,0,0,0">
                  <w:txbxContent>
                    <w:p w14:paraId="4A6F9D55" w14:textId="57CE9815" w:rsidR="00BF12EE" w:rsidRPr="003D66CF" w:rsidRDefault="00BF12EE" w:rsidP="005447AE">
                      <w:pPr>
                        <w:pStyle w:val="Caption"/>
                        <w:jc w:val="both"/>
                        <w:rPr>
                          <w:noProof/>
                        </w:rPr>
                      </w:pPr>
                      <w:r>
                        <w:t>Table 4: Mean HWL attenuation rates, tidal prism and area for every scheme scenario including Status Quo. Standard deviations as well as p-values for the respective statistical tests are shown.</w:t>
                      </w:r>
                    </w:p>
                  </w:txbxContent>
                </v:textbox>
                <w10:wrap type="topAndBottom" anchorx="margin"/>
              </v:shape>
            </w:pict>
          </mc:Fallback>
        </mc:AlternateContent>
      </w:r>
    </w:p>
    <w:p w14:paraId="437FF705" w14:textId="77777777" w:rsidR="00921048" w:rsidRDefault="00921048" w:rsidP="008E644B">
      <w:pPr>
        <w:spacing w:after="0" w:line="480" w:lineRule="auto"/>
        <w:ind w:left="360"/>
        <w:jc w:val="both"/>
        <w:rPr>
          <w:sz w:val="24"/>
          <w:szCs w:val="24"/>
        </w:rPr>
      </w:pPr>
    </w:p>
    <w:p w14:paraId="79CA2013" w14:textId="4C4B3DA0" w:rsidR="001063EB" w:rsidRDefault="001063EB" w:rsidP="008E644B">
      <w:pPr>
        <w:spacing w:after="0" w:line="480" w:lineRule="auto"/>
        <w:ind w:left="360"/>
        <w:jc w:val="both"/>
        <w:rPr>
          <w:sz w:val="24"/>
          <w:szCs w:val="24"/>
        </w:rPr>
      </w:pPr>
    </w:p>
    <w:p w14:paraId="220D13B8" w14:textId="77777777" w:rsidR="00542B88" w:rsidRDefault="00542B88" w:rsidP="008E644B">
      <w:pPr>
        <w:spacing w:after="0" w:line="480" w:lineRule="auto"/>
        <w:ind w:left="360"/>
        <w:jc w:val="both"/>
        <w:rPr>
          <w:sz w:val="24"/>
          <w:szCs w:val="24"/>
        </w:rPr>
      </w:pPr>
    </w:p>
    <w:p w14:paraId="73EECA81" w14:textId="7A3D4141" w:rsidR="00984522" w:rsidRPr="00984522" w:rsidRDefault="00DB6856" w:rsidP="008E644B">
      <w:pPr>
        <w:spacing w:after="0" w:line="480" w:lineRule="auto"/>
        <w:ind w:left="360"/>
        <w:jc w:val="both"/>
        <w:rPr>
          <w:sz w:val="24"/>
          <w:szCs w:val="24"/>
        </w:rPr>
      </w:pPr>
      <w:r w:rsidRPr="007D34B7">
        <w:rPr>
          <w:noProof/>
          <w:lang w:val="en-US"/>
        </w:rPr>
        <w:lastRenderedPageBreak/>
        <w:drawing>
          <wp:anchor distT="0" distB="0" distL="114300" distR="114300" simplePos="0" relativeHeight="251666432" behindDoc="0" locked="0" layoutInCell="1" allowOverlap="1" wp14:anchorId="77BF2FB4" wp14:editId="06DEDF5C">
            <wp:simplePos x="0" y="0"/>
            <wp:positionH relativeFrom="margin">
              <wp:align>center</wp:align>
            </wp:positionH>
            <wp:positionV relativeFrom="paragraph">
              <wp:posOffset>2404110</wp:posOffset>
            </wp:positionV>
            <wp:extent cx="4665980" cy="3604895"/>
            <wp:effectExtent l="0" t="0" r="1270" b="0"/>
            <wp:wrapTopAndBottom/>
            <wp:docPr id="17" name="Picture 17" descr="D:\phd\freiston_shore_modelling\results\plots\figures_hq\fig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d\freiston_shore_modelling\results\plots\figures_hq\fig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5980" cy="360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1048">
        <w:rPr>
          <w:noProof/>
          <w:lang w:val="en-US"/>
        </w:rPr>
        <mc:AlternateContent>
          <mc:Choice Requires="wps">
            <w:drawing>
              <wp:anchor distT="0" distB="0" distL="114300" distR="114300" simplePos="0" relativeHeight="251668480" behindDoc="0" locked="0" layoutInCell="1" allowOverlap="1" wp14:anchorId="57C480F9" wp14:editId="123D7898">
                <wp:simplePos x="0" y="0"/>
                <wp:positionH relativeFrom="margin">
                  <wp:align>center</wp:align>
                </wp:positionH>
                <wp:positionV relativeFrom="paragraph">
                  <wp:posOffset>6184265</wp:posOffset>
                </wp:positionV>
                <wp:extent cx="491490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4914900" cy="635"/>
                        </a:xfrm>
                        <a:prstGeom prst="rect">
                          <a:avLst/>
                        </a:prstGeom>
                        <a:solidFill>
                          <a:prstClr val="white"/>
                        </a:solidFill>
                        <a:ln>
                          <a:noFill/>
                        </a:ln>
                      </wps:spPr>
                      <wps:txbx>
                        <w:txbxContent>
                          <w:p w14:paraId="1C03F98E" w14:textId="77777777" w:rsidR="00BF12EE" w:rsidRPr="003D66CF" w:rsidRDefault="00BF12EE" w:rsidP="00E02F8B">
                            <w:pPr>
                              <w:pStyle w:val="Caption"/>
                              <w:jc w:val="both"/>
                              <w:rPr>
                                <w:noProof/>
                              </w:rPr>
                            </w:pPr>
                            <w:r>
                              <w:t>Figure 3: HWL attenuation rates for all tested scheme design scenarios. Every boxplot represents the variation of HWL attenuation rates over all transects and all high water events of the respective scenario. The bottom and top ends of the box refer to the 25</w:t>
                            </w:r>
                            <w:r w:rsidRPr="00621518">
                              <w:rPr>
                                <w:vertAlign w:val="superscript"/>
                              </w:rPr>
                              <w:t>th</w:t>
                            </w:r>
                            <w:r>
                              <w:t xml:space="preserve"> and 75</w:t>
                            </w:r>
                            <w:r w:rsidRPr="00621518">
                              <w:rPr>
                                <w:vertAlign w:val="superscript"/>
                              </w:rPr>
                              <w:t>th</w:t>
                            </w:r>
                            <w:r>
                              <w:t xml:space="preserve"> percentile and the centreline constitutes the median. Both whiskers are calculated as the upper and lower boundary of the box + 1.5 * the interquartile range. Data points, which did not fall within this range, are plotted as outliers.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C480F9" id="Text Box 18" o:spid="_x0000_s1029" type="#_x0000_t202" style="position:absolute;left:0;text-align:left;margin-left:0;margin-top:486.95pt;width:387pt;height:.05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" stroked="f">
                <v:textbox style="mso-fit-shape-to-text:t" inset="0,0,0,0">
                  <w:txbxContent>
                    <w:p w14:paraId="1C03F98E" w14:textId="77777777" w:rsidR="00BF12EE" w:rsidRPr="003D66CF" w:rsidRDefault="00BF12EE" w:rsidP="00E02F8B">
                      <w:pPr>
                        <w:pStyle w:val="Caption"/>
                        <w:jc w:val="both"/>
                        <w:rPr>
                          <w:noProof/>
                        </w:rPr>
                      </w:pPr>
                      <w:r>
                        <w:t>Figure 3: HWL attenuation rates for all tested scheme design scenarios. Every boxplot represents the variation of HWL attenuation rates over all transects and all high water events of the respective scenario. The bottom and top ends of the box refer to the 25</w:t>
                      </w:r>
                      <w:r w:rsidRPr="00621518">
                        <w:rPr>
                          <w:vertAlign w:val="superscript"/>
                        </w:rPr>
                        <w:t>th</w:t>
                      </w:r>
                      <w:r>
                        <w:t xml:space="preserve"> and 75</w:t>
                      </w:r>
                      <w:r w:rsidRPr="00621518">
                        <w:rPr>
                          <w:vertAlign w:val="superscript"/>
                        </w:rPr>
                        <w:t>th</w:t>
                      </w:r>
                      <w:r>
                        <w:t xml:space="preserve"> percentile and the centreline constitutes the median. Both whiskers are calculated as the upper and lower boundary of the box + 1.5 * the interquartile range. Data points, which did not fall within this range, are plotted as outliers. </w:t>
                      </w:r>
                    </w:p>
                  </w:txbxContent>
                </v:textbox>
                <w10:wrap type="topAndBottom" anchorx="margin"/>
              </v:shape>
            </w:pict>
          </mc:Fallback>
        </mc:AlternateContent>
      </w:r>
      <w:r w:rsidR="00984522">
        <w:rPr>
          <w:sz w:val="24"/>
          <w:szCs w:val="24"/>
        </w:rPr>
        <w:t>While the status quo and Scenario 1 produced average attenuation rates of -1cm km</w:t>
      </w:r>
      <w:r w:rsidR="00984522">
        <w:rPr>
          <w:sz w:val="24"/>
          <w:szCs w:val="24"/>
          <w:vertAlign w:val="superscript"/>
        </w:rPr>
        <w:t>-1</w:t>
      </w:r>
      <w:r w:rsidR="00984522">
        <w:rPr>
          <w:sz w:val="24"/>
          <w:szCs w:val="24"/>
        </w:rPr>
        <w:t>, indicating amplification of HWL</w:t>
      </w:r>
      <w:r w:rsidR="004F475A">
        <w:rPr>
          <w:sz w:val="24"/>
          <w:szCs w:val="24"/>
        </w:rPr>
        <w:t xml:space="preserve">s, all other scenarios produced average HWL attenuation, even though their minimum </w:t>
      </w:r>
      <w:r w:rsidR="00520D78">
        <w:rPr>
          <w:sz w:val="24"/>
          <w:szCs w:val="24"/>
        </w:rPr>
        <w:t>values</w:t>
      </w:r>
      <w:r w:rsidR="004F475A">
        <w:rPr>
          <w:sz w:val="24"/>
          <w:szCs w:val="24"/>
        </w:rPr>
        <w:t xml:space="preserve"> reveal </w:t>
      </w:r>
      <w:r w:rsidR="00CC3CF1">
        <w:rPr>
          <w:sz w:val="24"/>
          <w:szCs w:val="24"/>
        </w:rPr>
        <w:t>occasional</w:t>
      </w:r>
      <w:r w:rsidR="00122317">
        <w:rPr>
          <w:sz w:val="24"/>
          <w:szCs w:val="24"/>
        </w:rPr>
        <w:t xml:space="preserve"> </w:t>
      </w:r>
      <w:r w:rsidR="004F475A">
        <w:rPr>
          <w:sz w:val="24"/>
          <w:szCs w:val="24"/>
        </w:rPr>
        <w:t>amplification of HWLs (Fig. 3).</w:t>
      </w:r>
      <w:r w:rsidR="005F5F76">
        <w:rPr>
          <w:sz w:val="24"/>
          <w:szCs w:val="24"/>
        </w:rPr>
        <w:t xml:space="preserve"> HWL attenuation rates were highest for those scenarios where the three breaches remained intact and the MR area was substantially increased (Scenarios 3.1 and 3.2). Scenario 3.1 exhibited the highest attenuation rates</w:t>
      </w:r>
      <w:r w:rsidR="00DB5C4C">
        <w:rPr>
          <w:sz w:val="24"/>
          <w:szCs w:val="24"/>
        </w:rPr>
        <w:t>, with</w:t>
      </w:r>
      <w:r w:rsidR="005F5F76">
        <w:rPr>
          <w:sz w:val="24"/>
          <w:szCs w:val="24"/>
        </w:rPr>
        <w:t xml:space="preserve"> attenuation rates of up to 73 cm km</w:t>
      </w:r>
      <w:r w:rsidR="005F5F76">
        <w:rPr>
          <w:sz w:val="24"/>
          <w:szCs w:val="24"/>
          <w:vertAlign w:val="superscript"/>
        </w:rPr>
        <w:t>-1</w:t>
      </w:r>
      <w:r w:rsidR="005F5F76">
        <w:rPr>
          <w:sz w:val="24"/>
          <w:szCs w:val="24"/>
        </w:rPr>
        <w:t>.</w:t>
      </w:r>
    </w:p>
    <w:p w14:paraId="35FA515E" w14:textId="3A894D8D" w:rsidR="003F23DC" w:rsidRDefault="003F23DC" w:rsidP="008E644B">
      <w:pPr>
        <w:spacing w:after="0" w:line="480" w:lineRule="auto"/>
        <w:ind w:left="360"/>
        <w:jc w:val="both"/>
        <w:rPr>
          <w:sz w:val="24"/>
          <w:szCs w:val="24"/>
        </w:rPr>
      </w:pPr>
    </w:p>
    <w:p w14:paraId="6E1BD5D5" w14:textId="4761E8B1" w:rsidR="00114B03" w:rsidRDefault="00E62E06" w:rsidP="008E644B">
      <w:pPr>
        <w:spacing w:after="0" w:line="480" w:lineRule="auto"/>
        <w:ind w:left="360"/>
        <w:jc w:val="both"/>
        <w:rPr>
          <w:sz w:val="24"/>
          <w:szCs w:val="24"/>
        </w:rPr>
      </w:pPr>
      <w:r w:rsidRPr="00E62E06">
        <w:rPr>
          <w:noProof/>
          <w:sz w:val="24"/>
          <w:szCs w:val="24"/>
          <w:lang w:val="en-US"/>
        </w:rPr>
        <w:lastRenderedPageBreak/>
        <w:drawing>
          <wp:anchor distT="0" distB="0" distL="114300" distR="114300" simplePos="0" relativeHeight="251692032" behindDoc="0" locked="0" layoutInCell="1" allowOverlap="1" wp14:anchorId="0700203A" wp14:editId="4671786E">
            <wp:simplePos x="0" y="0"/>
            <wp:positionH relativeFrom="margin">
              <wp:align>center</wp:align>
            </wp:positionH>
            <wp:positionV relativeFrom="paragraph">
              <wp:posOffset>2066925</wp:posOffset>
            </wp:positionV>
            <wp:extent cx="4086225" cy="5448300"/>
            <wp:effectExtent l="0" t="0" r="9525" b="0"/>
            <wp:wrapTopAndBottom/>
            <wp:docPr id="6" name="Picture 6" descr="C:\Users\kiesel\AppData\Local\Temp\attenuation_discrete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esel\AppData\Local\Temp\attenuation_discrete_f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6225" cy="5448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3056" behindDoc="0" locked="0" layoutInCell="1" allowOverlap="1" wp14:anchorId="397064CD" wp14:editId="39ADC545">
                <wp:simplePos x="0" y="0"/>
                <wp:positionH relativeFrom="margin">
                  <wp:posOffset>749935</wp:posOffset>
                </wp:positionH>
                <wp:positionV relativeFrom="paragraph">
                  <wp:posOffset>7178675</wp:posOffset>
                </wp:positionV>
                <wp:extent cx="5243195" cy="1038225"/>
                <wp:effectExtent l="0" t="0" r="0" b="9525"/>
                <wp:wrapTopAndBottom/>
                <wp:docPr id="3" name="Text Box 3"/>
                <wp:cNvGraphicFramePr/>
                <a:graphic xmlns:a="http://schemas.openxmlformats.org/drawingml/2006/main">
                  <a:graphicData uri="http://schemas.microsoft.com/office/word/2010/wordprocessingShape">
                    <wps:wsp>
                      <wps:cNvSpPr txBox="1"/>
                      <wps:spPr>
                        <a:xfrm>
                          <a:off x="0" y="0"/>
                          <a:ext cx="5243195" cy="1038225"/>
                        </a:xfrm>
                        <a:prstGeom prst="rect">
                          <a:avLst/>
                        </a:prstGeom>
                        <a:solidFill>
                          <a:prstClr val="white"/>
                        </a:solidFill>
                        <a:ln>
                          <a:noFill/>
                        </a:ln>
                      </wps:spPr>
                      <wps:txbx>
                        <w:txbxContent>
                          <w:p w14:paraId="2B8738EA" w14:textId="5FC8205F" w:rsidR="00BF12EE" w:rsidRPr="00E94837" w:rsidRDefault="00BF12EE" w:rsidP="00E62E06">
                            <w:pPr>
                              <w:pStyle w:val="Caption"/>
                              <w:rPr>
                                <w:noProof/>
                                <w:sz w:val="24"/>
                                <w:szCs w:val="24"/>
                              </w:rPr>
                            </w:pPr>
                            <w:r>
                              <w:t>Figure 4: HWL attenuation rates for every transect of each scenario. Every boxplot represents the variation of HWL attenuation rates over all high water events of the respective scenario. Note that the y-axes vary in scale in order to enhance the readability. Transect written in bold letters on the x-axes indicate those ranging from outside the breached seawall to the new, landward seawall. The bottom and top ends of the box refer to the 25</w:t>
                            </w:r>
                            <w:r w:rsidRPr="00621518">
                              <w:rPr>
                                <w:vertAlign w:val="superscript"/>
                              </w:rPr>
                              <w:t>th</w:t>
                            </w:r>
                            <w:r>
                              <w:t xml:space="preserve"> and 75</w:t>
                            </w:r>
                            <w:r w:rsidRPr="00621518">
                              <w:rPr>
                                <w:vertAlign w:val="superscript"/>
                              </w:rPr>
                              <w:t>th</w:t>
                            </w:r>
                            <w:r>
                              <w:t xml:space="preserve"> percentile and the centreline constitutes the median. Both whiskers are calculated as the upper and lower boundary of the box + 1.5 * the interquartile range. Data points, which did not fall within this range, are plotted as outliers.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064CD" id="Text Box 3" o:spid="_x0000_s1030" type="#_x0000_t202" style="position:absolute;left:0;text-align:left;margin-left:59.05pt;margin-top:565.25pt;width:412.85pt;height:81.7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" stroked="f">
                <v:textbox inset="0,0,0,0">
                  <w:txbxContent>
                    <w:p w14:paraId="2B8738EA" w14:textId="5FC8205F" w:rsidR="00BF12EE" w:rsidRPr="00E94837" w:rsidRDefault="00BF12EE" w:rsidP="00E62E06">
                      <w:pPr>
                        <w:pStyle w:val="Caption"/>
                        <w:rPr>
                          <w:noProof/>
                          <w:sz w:val="24"/>
                          <w:szCs w:val="24"/>
                        </w:rPr>
                      </w:pPr>
                      <w:r>
                        <w:t>Figure 4: HWL attenuation rates for every transect of each scenario. Every boxplot represents the variation of HWL attenuation rates over all high water events of the respective scenario. Note that the y-axes vary in scale in order to enhance the readability. Transect written in bold letters on the x-axes indicate those ranging from outside the breached seawall to the new, landward seawall. The bottom and top ends of the box refer to the 25</w:t>
                      </w:r>
                      <w:r w:rsidRPr="00621518">
                        <w:rPr>
                          <w:vertAlign w:val="superscript"/>
                        </w:rPr>
                        <w:t>th</w:t>
                      </w:r>
                      <w:r>
                        <w:t xml:space="preserve"> and 75</w:t>
                      </w:r>
                      <w:r w:rsidRPr="00621518">
                        <w:rPr>
                          <w:vertAlign w:val="superscript"/>
                        </w:rPr>
                        <w:t>th</w:t>
                      </w:r>
                      <w:r>
                        <w:t xml:space="preserve"> percentile and the centreline constitutes the median. Both whiskers are calculated as the upper and lower boundary of the box + 1.5 * the interquartile range. Data points, which did not fall within this range, are plotted as outliers.</w:t>
                      </w:r>
                    </w:p>
                  </w:txbxContent>
                </v:textbox>
                <w10:wrap type="topAndBottom" anchorx="margin"/>
              </v:shape>
            </w:pict>
          </mc:Fallback>
        </mc:AlternateContent>
      </w:r>
      <w:r w:rsidR="00A852AE">
        <w:rPr>
          <w:sz w:val="24"/>
          <w:szCs w:val="24"/>
        </w:rPr>
        <w:t xml:space="preserve">HWL attenuation rates between individual transects </w:t>
      </w:r>
      <w:r w:rsidR="009C5FA7">
        <w:rPr>
          <w:sz w:val="24"/>
          <w:szCs w:val="24"/>
        </w:rPr>
        <w:t xml:space="preserve">shows </w:t>
      </w:r>
      <w:r w:rsidR="00784608">
        <w:rPr>
          <w:sz w:val="24"/>
          <w:szCs w:val="24"/>
        </w:rPr>
        <w:t xml:space="preserve">no distinct spatial trends and </w:t>
      </w:r>
      <w:r w:rsidR="00303FEA">
        <w:rPr>
          <w:sz w:val="24"/>
          <w:szCs w:val="24"/>
        </w:rPr>
        <w:t>great variability</w:t>
      </w:r>
      <w:r w:rsidR="009C5FA7">
        <w:rPr>
          <w:sz w:val="24"/>
          <w:szCs w:val="24"/>
        </w:rPr>
        <w:t xml:space="preserve"> </w:t>
      </w:r>
      <w:r w:rsidR="00303FEA">
        <w:rPr>
          <w:sz w:val="24"/>
          <w:szCs w:val="24"/>
        </w:rPr>
        <w:t>across the</w:t>
      </w:r>
      <w:r w:rsidR="009C5FA7">
        <w:rPr>
          <w:sz w:val="24"/>
          <w:szCs w:val="24"/>
        </w:rPr>
        <w:t xml:space="preserve"> MR</w:t>
      </w:r>
      <w:r w:rsidR="00303FEA">
        <w:rPr>
          <w:sz w:val="24"/>
          <w:szCs w:val="24"/>
        </w:rPr>
        <w:t xml:space="preserve"> </w:t>
      </w:r>
      <w:r w:rsidR="000F047D">
        <w:rPr>
          <w:sz w:val="24"/>
          <w:szCs w:val="24"/>
        </w:rPr>
        <w:t>in</w:t>
      </w:r>
      <w:r w:rsidR="009C5FA7">
        <w:rPr>
          <w:sz w:val="24"/>
          <w:szCs w:val="24"/>
        </w:rPr>
        <w:t xml:space="preserve"> Scenario 1 </w:t>
      </w:r>
      <w:r w:rsidR="000F047D">
        <w:rPr>
          <w:sz w:val="24"/>
          <w:szCs w:val="24"/>
        </w:rPr>
        <w:t xml:space="preserve">and the status quo </w:t>
      </w:r>
      <w:r w:rsidR="009C5FA7">
        <w:rPr>
          <w:sz w:val="24"/>
          <w:szCs w:val="24"/>
        </w:rPr>
        <w:t xml:space="preserve">(Fig. 4). </w:t>
      </w:r>
      <w:r w:rsidR="005C1E2A">
        <w:rPr>
          <w:sz w:val="24"/>
          <w:szCs w:val="24"/>
        </w:rPr>
        <w:t>However</w:t>
      </w:r>
      <w:r w:rsidR="009F69BD">
        <w:rPr>
          <w:sz w:val="24"/>
          <w:szCs w:val="24"/>
        </w:rPr>
        <w:t>, spatial patterns can</w:t>
      </w:r>
      <w:r w:rsidR="00093329">
        <w:rPr>
          <w:sz w:val="24"/>
          <w:szCs w:val="24"/>
        </w:rPr>
        <w:t xml:space="preserve"> </w:t>
      </w:r>
      <w:r w:rsidR="00AE2623">
        <w:rPr>
          <w:sz w:val="24"/>
          <w:szCs w:val="24"/>
        </w:rPr>
        <w:t>be observed for Scenarios 2 and 3.</w:t>
      </w:r>
      <w:r w:rsidR="005E00DB">
        <w:rPr>
          <w:sz w:val="24"/>
          <w:szCs w:val="24"/>
        </w:rPr>
        <w:t xml:space="preserve"> In Scenarios 2.1, 2.2 and 2.3 we found above av</w:t>
      </w:r>
      <w:r w:rsidR="00093329">
        <w:rPr>
          <w:sz w:val="24"/>
          <w:szCs w:val="24"/>
        </w:rPr>
        <w:t xml:space="preserve">erage attenuation rates for </w:t>
      </w:r>
      <w:r w:rsidR="005E00DB">
        <w:rPr>
          <w:sz w:val="24"/>
          <w:szCs w:val="24"/>
        </w:rPr>
        <w:t xml:space="preserve">transects Loc 3 – 1, Loc 6 – 15 and Loc 9 – 14. In contrast to the other transects, these were measured </w:t>
      </w:r>
      <w:r w:rsidR="008D134C">
        <w:rPr>
          <w:sz w:val="24"/>
          <w:szCs w:val="24"/>
        </w:rPr>
        <w:t xml:space="preserve">starting from in front of the old and breached dike. This trend is also evident in Scenarios 3.1 and 3.2, but less </w:t>
      </w:r>
      <w:r w:rsidR="00A45AF4">
        <w:rPr>
          <w:sz w:val="24"/>
          <w:szCs w:val="24"/>
        </w:rPr>
        <w:t>distinct</w:t>
      </w:r>
      <w:r w:rsidR="008D134C">
        <w:rPr>
          <w:sz w:val="24"/>
          <w:szCs w:val="24"/>
        </w:rPr>
        <w:t xml:space="preserve">. </w:t>
      </w:r>
      <w:r w:rsidR="006108D5">
        <w:rPr>
          <w:sz w:val="24"/>
          <w:szCs w:val="24"/>
        </w:rPr>
        <w:t xml:space="preserve">In </w:t>
      </w:r>
      <w:r w:rsidR="007C5D47">
        <w:rPr>
          <w:sz w:val="24"/>
          <w:szCs w:val="24"/>
        </w:rPr>
        <w:t>Scenario 3.1</w:t>
      </w:r>
      <w:r w:rsidR="006108D5">
        <w:rPr>
          <w:sz w:val="24"/>
          <w:szCs w:val="24"/>
        </w:rPr>
        <w:t xml:space="preserve">, lowest </w:t>
      </w:r>
      <w:r w:rsidR="006108D5">
        <w:rPr>
          <w:sz w:val="24"/>
          <w:szCs w:val="24"/>
        </w:rPr>
        <w:lastRenderedPageBreak/>
        <w:t xml:space="preserve">(yet still higher compared to all other scenarios) attenuation rates were assessed for transect Loc 16 – 14. </w:t>
      </w:r>
    </w:p>
    <w:p w14:paraId="5F1051D2" w14:textId="2B06BB09" w:rsidR="003E4239" w:rsidRDefault="003E4239" w:rsidP="00754982">
      <w:pPr>
        <w:spacing w:after="0" w:line="480" w:lineRule="auto"/>
        <w:jc w:val="both"/>
        <w:rPr>
          <w:sz w:val="24"/>
          <w:szCs w:val="24"/>
        </w:rPr>
      </w:pPr>
    </w:p>
    <w:p w14:paraId="101FDADB" w14:textId="7EA300A6" w:rsidR="00681199" w:rsidRPr="00E90CFA" w:rsidRDefault="00AE251F" w:rsidP="008E644B">
      <w:pPr>
        <w:spacing w:after="0" w:line="480" w:lineRule="auto"/>
        <w:ind w:left="360"/>
        <w:jc w:val="both"/>
        <w:rPr>
          <w:sz w:val="24"/>
          <w:szCs w:val="24"/>
        </w:rPr>
      </w:pPr>
      <w:r w:rsidRPr="00E90CFA">
        <w:rPr>
          <w:i/>
          <w:sz w:val="24"/>
          <w:szCs w:val="24"/>
        </w:rPr>
        <w:t xml:space="preserve">3.2 </w:t>
      </w:r>
      <w:r w:rsidR="002E1E83" w:rsidRPr="00E90CFA">
        <w:rPr>
          <w:i/>
          <w:sz w:val="24"/>
          <w:szCs w:val="24"/>
        </w:rPr>
        <w:t xml:space="preserve">Correlation of HWL Attenuation </w:t>
      </w:r>
      <w:r w:rsidR="00524A13">
        <w:rPr>
          <w:i/>
          <w:sz w:val="24"/>
          <w:szCs w:val="24"/>
        </w:rPr>
        <w:t>with</w:t>
      </w:r>
      <w:r w:rsidR="009E00A6" w:rsidRPr="00E90CFA">
        <w:rPr>
          <w:i/>
          <w:sz w:val="24"/>
          <w:szCs w:val="24"/>
        </w:rPr>
        <w:t xml:space="preserve"> </w:t>
      </w:r>
      <w:r w:rsidR="00AB109F">
        <w:rPr>
          <w:i/>
          <w:sz w:val="24"/>
          <w:szCs w:val="24"/>
        </w:rPr>
        <w:t>M</w:t>
      </w:r>
      <w:r w:rsidR="00B2416F">
        <w:rPr>
          <w:i/>
          <w:sz w:val="24"/>
          <w:szCs w:val="24"/>
        </w:rPr>
        <w:t xml:space="preserve">ean </w:t>
      </w:r>
      <w:r w:rsidR="00AB109F">
        <w:rPr>
          <w:i/>
          <w:sz w:val="24"/>
          <w:szCs w:val="24"/>
        </w:rPr>
        <w:t>H</w:t>
      </w:r>
      <w:r w:rsidR="00B2416F">
        <w:rPr>
          <w:i/>
          <w:sz w:val="24"/>
          <w:szCs w:val="24"/>
        </w:rPr>
        <w:t xml:space="preserve">igh </w:t>
      </w:r>
      <w:r w:rsidR="00AB109F">
        <w:rPr>
          <w:i/>
          <w:sz w:val="24"/>
          <w:szCs w:val="24"/>
        </w:rPr>
        <w:t>W</w:t>
      </w:r>
      <w:r w:rsidR="00B2416F">
        <w:rPr>
          <w:i/>
          <w:sz w:val="24"/>
          <w:szCs w:val="24"/>
        </w:rPr>
        <w:t xml:space="preserve">ater </w:t>
      </w:r>
      <w:r w:rsidR="00AB109F">
        <w:rPr>
          <w:i/>
          <w:sz w:val="24"/>
          <w:szCs w:val="24"/>
        </w:rPr>
        <w:t>D</w:t>
      </w:r>
      <w:r w:rsidR="00B2416F">
        <w:rPr>
          <w:i/>
          <w:sz w:val="24"/>
          <w:szCs w:val="24"/>
        </w:rPr>
        <w:t>epth</w:t>
      </w:r>
      <w:r w:rsidR="009403A6">
        <w:rPr>
          <w:i/>
          <w:sz w:val="24"/>
          <w:szCs w:val="24"/>
        </w:rPr>
        <w:t xml:space="preserve"> (MHWD)</w:t>
      </w:r>
    </w:p>
    <w:p w14:paraId="311BB6D0" w14:textId="4E5CEB73" w:rsidR="00DB68AE" w:rsidRDefault="002B22EB" w:rsidP="002764BD">
      <w:pPr>
        <w:spacing w:after="0" w:line="480" w:lineRule="auto"/>
        <w:ind w:left="360"/>
        <w:jc w:val="both"/>
        <w:rPr>
          <w:sz w:val="24"/>
          <w:szCs w:val="24"/>
        </w:rPr>
      </w:pPr>
      <w:r>
        <w:rPr>
          <w:sz w:val="24"/>
          <w:szCs w:val="24"/>
        </w:rPr>
        <w:t>All scenarios</w:t>
      </w:r>
      <w:r w:rsidR="00655A39">
        <w:rPr>
          <w:sz w:val="24"/>
          <w:szCs w:val="24"/>
        </w:rPr>
        <w:t>,</w:t>
      </w:r>
      <w:r w:rsidR="00F04DF7">
        <w:rPr>
          <w:sz w:val="24"/>
          <w:szCs w:val="24"/>
        </w:rPr>
        <w:t xml:space="preserve"> as well as the</w:t>
      </w:r>
      <w:r>
        <w:rPr>
          <w:sz w:val="24"/>
          <w:szCs w:val="24"/>
        </w:rPr>
        <w:t xml:space="preserve"> </w:t>
      </w:r>
      <w:r w:rsidR="00655A39">
        <w:rPr>
          <w:sz w:val="24"/>
          <w:szCs w:val="24"/>
        </w:rPr>
        <w:t>s</w:t>
      </w:r>
      <w:r>
        <w:rPr>
          <w:sz w:val="24"/>
          <w:szCs w:val="24"/>
        </w:rPr>
        <w:t xml:space="preserve">tatus </w:t>
      </w:r>
      <w:r w:rsidR="00655A39">
        <w:rPr>
          <w:sz w:val="24"/>
          <w:szCs w:val="24"/>
        </w:rPr>
        <w:t>q</w:t>
      </w:r>
      <w:r>
        <w:rPr>
          <w:sz w:val="24"/>
          <w:szCs w:val="24"/>
        </w:rPr>
        <w:t>uo</w:t>
      </w:r>
      <w:r w:rsidR="00655A39">
        <w:rPr>
          <w:sz w:val="24"/>
          <w:szCs w:val="24"/>
        </w:rPr>
        <w:t>,</w:t>
      </w:r>
      <w:r w:rsidR="00F04DF7">
        <w:rPr>
          <w:sz w:val="24"/>
          <w:szCs w:val="24"/>
        </w:rPr>
        <w:t xml:space="preserve"> </w:t>
      </w:r>
      <w:r>
        <w:rPr>
          <w:sz w:val="24"/>
          <w:szCs w:val="24"/>
        </w:rPr>
        <w:t>differ in terms of tidal prism</w:t>
      </w:r>
      <w:r w:rsidR="007057C2">
        <w:rPr>
          <w:sz w:val="24"/>
          <w:szCs w:val="24"/>
        </w:rPr>
        <w:t xml:space="preserve"> (Tab. 4</w:t>
      </w:r>
      <w:r w:rsidR="007F1FD1">
        <w:rPr>
          <w:sz w:val="24"/>
          <w:szCs w:val="24"/>
        </w:rPr>
        <w:t>)</w:t>
      </w:r>
      <w:r>
        <w:rPr>
          <w:sz w:val="24"/>
          <w:szCs w:val="24"/>
        </w:rPr>
        <w:t xml:space="preserve">. The </w:t>
      </w:r>
      <w:r w:rsidR="009403A6">
        <w:rPr>
          <w:sz w:val="24"/>
          <w:szCs w:val="24"/>
        </w:rPr>
        <w:t xml:space="preserve">latter is determined by the respective </w:t>
      </w:r>
      <w:r>
        <w:rPr>
          <w:sz w:val="24"/>
          <w:szCs w:val="24"/>
        </w:rPr>
        <w:t xml:space="preserve">area of the MR, as well as </w:t>
      </w:r>
      <w:r w:rsidR="005024E2">
        <w:rPr>
          <w:sz w:val="24"/>
          <w:szCs w:val="24"/>
        </w:rPr>
        <w:t>the breach design</w:t>
      </w:r>
      <w:r w:rsidR="00D5210F">
        <w:rPr>
          <w:sz w:val="24"/>
          <w:szCs w:val="24"/>
        </w:rPr>
        <w:t>.</w:t>
      </w:r>
      <w:r w:rsidR="009403A6">
        <w:rPr>
          <w:sz w:val="24"/>
          <w:szCs w:val="24"/>
        </w:rPr>
        <w:t xml:space="preserve"> Both determine</w:t>
      </w:r>
      <w:r w:rsidR="00DB68AE">
        <w:rPr>
          <w:sz w:val="24"/>
          <w:szCs w:val="24"/>
        </w:rPr>
        <w:t xml:space="preserve"> the mean high water depth (MHWD) within the site, which is described by</w:t>
      </w:r>
    </w:p>
    <w:p w14:paraId="0F410655" w14:textId="5DC17105" w:rsidR="00DB68AE" w:rsidRDefault="00393D23" w:rsidP="002764BD">
      <w:pPr>
        <w:spacing w:after="0" w:line="480" w:lineRule="auto"/>
        <w:ind w:left="360"/>
        <w:jc w:val="center"/>
        <w:rPr>
          <w:rFonts w:eastAsiaTheme="minorEastAsia"/>
          <w:sz w:val="24"/>
          <w:szCs w:val="24"/>
        </w:rPr>
      </w:pPr>
      <m:oMath>
        <m:r>
          <w:rPr>
            <w:rFonts w:ascii="Cambria Math" w:hAnsi="Cambria Math"/>
            <w:sz w:val="24"/>
            <w:szCs w:val="24"/>
          </w:rPr>
          <m:t>MHWD= tp/A</m:t>
        </m:r>
      </m:oMath>
      <w:r w:rsidR="00DB68AE">
        <w:rPr>
          <w:rFonts w:eastAsiaTheme="minorEastAsia"/>
          <w:sz w:val="24"/>
          <w:szCs w:val="24"/>
        </w:rPr>
        <w:t>,</w:t>
      </w:r>
    </w:p>
    <w:p w14:paraId="313CE62B" w14:textId="47E0D3CD" w:rsidR="00803B6E" w:rsidRDefault="00DB68AE" w:rsidP="002764BD">
      <w:pPr>
        <w:spacing w:after="0" w:line="480" w:lineRule="auto"/>
        <w:ind w:left="360"/>
        <w:jc w:val="both"/>
        <w:rPr>
          <w:sz w:val="24"/>
          <w:szCs w:val="24"/>
        </w:rPr>
      </w:pPr>
      <w:r>
        <w:rPr>
          <w:rFonts w:eastAsiaTheme="minorEastAsia"/>
          <w:sz w:val="24"/>
          <w:szCs w:val="24"/>
        </w:rPr>
        <w:t xml:space="preserve">where </w:t>
      </w:r>
      <w:r w:rsidRPr="00E2149E">
        <w:rPr>
          <w:rFonts w:eastAsiaTheme="minorEastAsia"/>
          <w:i/>
          <w:sz w:val="24"/>
          <w:szCs w:val="24"/>
        </w:rPr>
        <w:t>tp</w:t>
      </w:r>
      <w:r>
        <w:rPr>
          <w:rFonts w:eastAsiaTheme="minorEastAsia"/>
          <w:sz w:val="24"/>
          <w:szCs w:val="24"/>
        </w:rPr>
        <w:t xml:space="preserve"> refers to</w:t>
      </w:r>
      <w:r w:rsidR="00E2149E">
        <w:rPr>
          <w:rFonts w:eastAsiaTheme="minorEastAsia"/>
          <w:sz w:val="24"/>
          <w:szCs w:val="24"/>
        </w:rPr>
        <w:t xml:space="preserve"> the site´s</w:t>
      </w:r>
      <w:r>
        <w:rPr>
          <w:rFonts w:eastAsiaTheme="minorEastAsia"/>
          <w:sz w:val="24"/>
          <w:szCs w:val="24"/>
        </w:rPr>
        <w:t xml:space="preserve"> tidal prism (m³) and </w:t>
      </w:r>
      <w:r w:rsidR="006732D7">
        <w:rPr>
          <w:rFonts w:eastAsiaTheme="minorEastAsia"/>
          <w:i/>
          <w:sz w:val="24"/>
          <w:szCs w:val="24"/>
        </w:rPr>
        <w:t>A</w:t>
      </w:r>
      <w:r>
        <w:rPr>
          <w:rFonts w:eastAsiaTheme="minorEastAsia"/>
          <w:sz w:val="24"/>
          <w:szCs w:val="24"/>
        </w:rPr>
        <w:t xml:space="preserve"> to </w:t>
      </w:r>
      <w:r w:rsidR="00E2149E">
        <w:rPr>
          <w:rFonts w:eastAsiaTheme="minorEastAsia"/>
          <w:sz w:val="24"/>
          <w:szCs w:val="24"/>
        </w:rPr>
        <w:t xml:space="preserve">MR </w:t>
      </w:r>
      <w:r>
        <w:rPr>
          <w:rFonts w:eastAsiaTheme="minorEastAsia"/>
          <w:sz w:val="24"/>
          <w:szCs w:val="24"/>
        </w:rPr>
        <w:t>area (m²)..</w:t>
      </w:r>
      <w:r w:rsidR="002764BD">
        <w:rPr>
          <w:sz w:val="24"/>
          <w:szCs w:val="24"/>
        </w:rPr>
        <w:t xml:space="preserve"> </w:t>
      </w:r>
      <w:r w:rsidR="00C9656A">
        <w:rPr>
          <w:sz w:val="24"/>
          <w:szCs w:val="24"/>
        </w:rPr>
        <w:t xml:space="preserve">Our results </w:t>
      </w:r>
      <w:r w:rsidR="005460BE">
        <w:rPr>
          <w:sz w:val="24"/>
          <w:szCs w:val="24"/>
        </w:rPr>
        <w:t>indicate the dependency of HWL attenuation rates on MHWD</w:t>
      </w:r>
      <w:r w:rsidR="00C9656A">
        <w:rPr>
          <w:sz w:val="24"/>
          <w:szCs w:val="24"/>
        </w:rPr>
        <w:t xml:space="preserve">, as </w:t>
      </w:r>
      <w:r w:rsidR="00655A39">
        <w:rPr>
          <w:sz w:val="24"/>
          <w:szCs w:val="24"/>
        </w:rPr>
        <w:t xml:space="preserve">a </w:t>
      </w:r>
      <w:r w:rsidR="004003C9">
        <w:rPr>
          <w:sz w:val="24"/>
          <w:szCs w:val="24"/>
        </w:rPr>
        <w:t>significant</w:t>
      </w:r>
      <w:r w:rsidR="00C9656A">
        <w:rPr>
          <w:sz w:val="24"/>
          <w:szCs w:val="24"/>
        </w:rPr>
        <w:t>ly negative correlation</w:t>
      </w:r>
      <w:r w:rsidR="004003C9">
        <w:rPr>
          <w:sz w:val="24"/>
          <w:szCs w:val="24"/>
        </w:rPr>
        <w:t xml:space="preserve"> (p-value</w:t>
      </w:r>
      <w:r w:rsidR="00915710">
        <w:rPr>
          <w:sz w:val="24"/>
          <w:szCs w:val="24"/>
        </w:rPr>
        <w:t xml:space="preserve"> of polynomial model</w:t>
      </w:r>
      <w:r w:rsidR="004003C9">
        <w:rPr>
          <w:sz w:val="24"/>
          <w:szCs w:val="24"/>
        </w:rPr>
        <w:t xml:space="preserve"> &lt; 0.0005)</w:t>
      </w:r>
      <w:r w:rsidR="001C2AD5">
        <w:rPr>
          <w:sz w:val="24"/>
          <w:szCs w:val="24"/>
        </w:rPr>
        <w:t xml:space="preserve"> </w:t>
      </w:r>
      <w:r w:rsidR="00E2149E">
        <w:rPr>
          <w:sz w:val="24"/>
          <w:szCs w:val="24"/>
        </w:rPr>
        <w:t xml:space="preserve"> was found</w:t>
      </w:r>
      <w:r w:rsidR="008A2978">
        <w:rPr>
          <w:sz w:val="24"/>
          <w:szCs w:val="24"/>
        </w:rPr>
        <w:t xml:space="preserve"> </w:t>
      </w:r>
      <w:r w:rsidR="001C2AD5">
        <w:rPr>
          <w:sz w:val="24"/>
          <w:szCs w:val="24"/>
        </w:rPr>
        <w:t xml:space="preserve">across </w:t>
      </w:r>
      <w:r w:rsidR="00406A8F">
        <w:rPr>
          <w:sz w:val="24"/>
          <w:szCs w:val="24"/>
        </w:rPr>
        <w:t>all</w:t>
      </w:r>
      <w:r w:rsidR="001C2AD5">
        <w:rPr>
          <w:sz w:val="24"/>
          <w:szCs w:val="24"/>
        </w:rPr>
        <w:t xml:space="preserve"> scenarios</w:t>
      </w:r>
      <w:r w:rsidR="006C54B8">
        <w:rPr>
          <w:sz w:val="24"/>
          <w:szCs w:val="24"/>
        </w:rPr>
        <w:t xml:space="preserve"> (Fig. </w:t>
      </w:r>
      <w:r w:rsidR="00250EB0">
        <w:rPr>
          <w:sz w:val="24"/>
          <w:szCs w:val="24"/>
        </w:rPr>
        <w:t>5</w:t>
      </w:r>
      <w:r w:rsidR="0092567D">
        <w:rPr>
          <w:sz w:val="24"/>
          <w:szCs w:val="24"/>
        </w:rPr>
        <w:t>)</w:t>
      </w:r>
      <w:r w:rsidR="009E191B">
        <w:rPr>
          <w:sz w:val="24"/>
          <w:szCs w:val="24"/>
        </w:rPr>
        <w:t xml:space="preserve">. </w:t>
      </w:r>
    </w:p>
    <w:p w14:paraId="18D30B96" w14:textId="3CEEF00C" w:rsidR="0046274E" w:rsidRDefault="00BE7C59" w:rsidP="002764BD">
      <w:pPr>
        <w:spacing w:after="0" w:line="480" w:lineRule="auto"/>
        <w:ind w:left="360"/>
        <w:jc w:val="both"/>
        <w:rPr>
          <w:sz w:val="24"/>
          <w:szCs w:val="24"/>
        </w:rPr>
      </w:pPr>
      <w:r>
        <w:rPr>
          <w:noProof/>
          <w:lang w:val="en-US"/>
        </w:rPr>
        <mc:AlternateContent>
          <mc:Choice Requires="wps">
            <w:drawing>
              <wp:anchor distT="0" distB="0" distL="114300" distR="114300" simplePos="0" relativeHeight="251672576" behindDoc="0" locked="0" layoutInCell="1" allowOverlap="1" wp14:anchorId="460FAA9C" wp14:editId="38A0099B">
                <wp:simplePos x="0" y="0"/>
                <wp:positionH relativeFrom="margin">
                  <wp:align>center</wp:align>
                </wp:positionH>
                <wp:positionV relativeFrom="paragraph">
                  <wp:posOffset>3221990</wp:posOffset>
                </wp:positionV>
                <wp:extent cx="4848225" cy="635"/>
                <wp:effectExtent l="0" t="0" r="9525" b="6985"/>
                <wp:wrapTopAndBottom/>
                <wp:docPr id="16" name="Text Box 16"/>
                <wp:cNvGraphicFramePr/>
                <a:graphic xmlns:a="http://schemas.openxmlformats.org/drawingml/2006/main">
                  <a:graphicData uri="http://schemas.microsoft.com/office/word/2010/wordprocessingShape">
                    <wps:wsp>
                      <wps:cNvSpPr txBox="1"/>
                      <wps:spPr>
                        <a:xfrm>
                          <a:off x="0" y="0"/>
                          <a:ext cx="4848225" cy="635"/>
                        </a:xfrm>
                        <a:prstGeom prst="rect">
                          <a:avLst/>
                        </a:prstGeom>
                        <a:solidFill>
                          <a:prstClr val="white"/>
                        </a:solidFill>
                        <a:ln>
                          <a:noFill/>
                        </a:ln>
                      </wps:spPr>
                      <wps:txbx>
                        <w:txbxContent>
                          <w:p w14:paraId="2A296652" w14:textId="2BAD5391" w:rsidR="00BF12EE" w:rsidRPr="007F45BD" w:rsidRDefault="00BF12EE" w:rsidP="00A06644">
                            <w:pPr>
                              <w:pStyle w:val="Caption"/>
                              <w:jc w:val="both"/>
                            </w:pPr>
                            <w:r>
                              <w:t xml:space="preserve">Figure 5: The correlation between mean HWL attenuation of each scenario and MHWD. The error bars show the standard error of the mean and the shaded area around the polynomial model indicates the 95 % confidence interval. Formula: y = 5.5 – 14 x + 4.3x²; R² = 0.996; adjusted R² = 0.994; p &lt; 0.0005.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0FAA9C" id="Text Box 16" o:spid="_x0000_s1031" type="#_x0000_t202" style="position:absolute;left:0;text-align:left;margin-left:0;margin-top:253.7pt;width:381.75pt;height:.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" stroked="f">
                <v:textbox style="mso-fit-shape-to-text:t" inset="0,0,0,0">
                  <w:txbxContent>
                    <w:p w14:paraId="2A296652" w14:textId="2BAD5391" w:rsidR="00BF12EE" w:rsidRPr="007F45BD" w:rsidRDefault="00BF12EE" w:rsidP="00A06644">
                      <w:pPr>
                        <w:pStyle w:val="Caption"/>
                        <w:jc w:val="both"/>
                      </w:pPr>
                      <w:r>
                        <w:t xml:space="preserve">Figure 5: The correlation between mean HWL attenuation of each scenario and MHWD. The error bars show the standard error of the mean and the shaded area around the polynomial model indicates the 95 % confidence interval. Formula: y = 5.5 – 14 x + 4.3x²; R² = 0.996; adjusted R² = 0.994; p &lt; 0.0005. </w:t>
                      </w:r>
                    </w:p>
                  </w:txbxContent>
                </v:textbox>
                <w10:wrap type="topAndBottom" anchorx="margin"/>
              </v:shape>
            </w:pict>
          </mc:Fallback>
        </mc:AlternateContent>
      </w:r>
      <w:r w:rsidRPr="00BE7C59">
        <w:rPr>
          <w:noProof/>
          <w:sz w:val="24"/>
          <w:szCs w:val="24"/>
          <w:lang w:val="en-US"/>
        </w:rPr>
        <w:drawing>
          <wp:anchor distT="0" distB="0" distL="114300" distR="114300" simplePos="0" relativeHeight="251694080" behindDoc="0" locked="0" layoutInCell="1" allowOverlap="1" wp14:anchorId="7BA9319D" wp14:editId="60BE7E7F">
            <wp:simplePos x="0" y="0"/>
            <wp:positionH relativeFrom="margin">
              <wp:align>center</wp:align>
            </wp:positionH>
            <wp:positionV relativeFrom="paragraph">
              <wp:posOffset>0</wp:posOffset>
            </wp:positionV>
            <wp:extent cx="4933950" cy="3083560"/>
            <wp:effectExtent l="0" t="0" r="0" b="2540"/>
            <wp:wrapTopAndBottom/>
            <wp:docPr id="11" name="Picture 11" descr="C:\Users\kiesel\AppData\Local\Temp\fig_5_r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esel\AppData\Local\Temp\fig_5_rev.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33950" cy="308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4C99E" w14:textId="48B31A1B" w:rsidR="000750C0" w:rsidRDefault="000750C0" w:rsidP="002764BD">
      <w:pPr>
        <w:spacing w:after="0" w:line="480" w:lineRule="auto"/>
        <w:ind w:left="360"/>
        <w:jc w:val="both"/>
        <w:rPr>
          <w:sz w:val="24"/>
          <w:szCs w:val="24"/>
        </w:rPr>
      </w:pPr>
    </w:p>
    <w:p w14:paraId="3461E5D8" w14:textId="56E48050" w:rsidR="000750C0" w:rsidRDefault="00C56B08" w:rsidP="001E4331">
      <w:pPr>
        <w:spacing w:after="0" w:line="480" w:lineRule="auto"/>
        <w:ind w:left="360"/>
        <w:jc w:val="both"/>
        <w:rPr>
          <w:sz w:val="24"/>
          <w:szCs w:val="24"/>
        </w:rPr>
      </w:pPr>
      <w:r>
        <w:rPr>
          <w:sz w:val="24"/>
          <w:szCs w:val="24"/>
        </w:rPr>
        <w:t>Similarly, we found s</w:t>
      </w:r>
      <w:r w:rsidR="0081157F">
        <w:rPr>
          <w:sz w:val="24"/>
          <w:szCs w:val="24"/>
        </w:rPr>
        <w:t>ignificant</w:t>
      </w:r>
      <w:r w:rsidR="00CE3881">
        <w:rPr>
          <w:sz w:val="24"/>
          <w:szCs w:val="24"/>
        </w:rPr>
        <w:t xml:space="preserve"> </w:t>
      </w:r>
      <w:r w:rsidR="00A925B2">
        <w:rPr>
          <w:sz w:val="24"/>
          <w:szCs w:val="24"/>
        </w:rPr>
        <w:t>correlation</w:t>
      </w:r>
      <w:r w:rsidR="00CE3881">
        <w:rPr>
          <w:sz w:val="24"/>
          <w:szCs w:val="24"/>
        </w:rPr>
        <w:t>s</w:t>
      </w:r>
      <w:r w:rsidR="0081157F">
        <w:rPr>
          <w:sz w:val="24"/>
          <w:szCs w:val="24"/>
        </w:rPr>
        <w:t xml:space="preserve"> (described by polynomial functions</w:t>
      </w:r>
      <w:r w:rsidR="0081157F" w:rsidRPr="00E4732F">
        <w:rPr>
          <w:color w:val="000000" w:themeColor="text1"/>
          <w:sz w:val="24"/>
          <w:szCs w:val="24"/>
        </w:rPr>
        <w:t>)</w:t>
      </w:r>
      <w:r w:rsidR="005C096F" w:rsidRPr="00DF41DA">
        <w:t xml:space="preserve"> </w:t>
      </w:r>
      <w:r w:rsidRPr="00E4732F">
        <w:rPr>
          <w:color w:val="000000" w:themeColor="text1"/>
          <w:sz w:val="24"/>
          <w:szCs w:val="24"/>
        </w:rPr>
        <w:t xml:space="preserve">between </w:t>
      </w:r>
      <w:r>
        <w:rPr>
          <w:sz w:val="24"/>
          <w:szCs w:val="24"/>
        </w:rPr>
        <w:t xml:space="preserve">average </w:t>
      </w:r>
      <w:r w:rsidR="00823A0E">
        <w:rPr>
          <w:sz w:val="24"/>
          <w:szCs w:val="24"/>
        </w:rPr>
        <w:t>HWL</w:t>
      </w:r>
      <w:r>
        <w:rPr>
          <w:sz w:val="24"/>
          <w:szCs w:val="24"/>
        </w:rPr>
        <w:t xml:space="preserve"> attenuation and </w:t>
      </w:r>
      <w:r w:rsidR="004E7D69">
        <w:rPr>
          <w:sz w:val="24"/>
          <w:szCs w:val="24"/>
        </w:rPr>
        <w:t xml:space="preserve">mean </w:t>
      </w:r>
      <w:r>
        <w:rPr>
          <w:sz w:val="24"/>
          <w:szCs w:val="24"/>
        </w:rPr>
        <w:t xml:space="preserve">high water depth of each individual high water event within each scenario (Fig. 6). </w:t>
      </w:r>
      <w:r w:rsidR="00532BD3">
        <w:rPr>
          <w:sz w:val="24"/>
          <w:szCs w:val="24"/>
        </w:rPr>
        <w:t xml:space="preserve">The threshold, which </w:t>
      </w:r>
      <w:r w:rsidR="00031DC4">
        <w:rPr>
          <w:sz w:val="24"/>
          <w:szCs w:val="24"/>
        </w:rPr>
        <w:t>divides</w:t>
      </w:r>
      <w:r w:rsidR="00532BD3">
        <w:rPr>
          <w:sz w:val="24"/>
          <w:szCs w:val="24"/>
        </w:rPr>
        <w:t xml:space="preserve"> between attenuation and </w:t>
      </w:r>
      <w:r w:rsidR="00031DC4">
        <w:rPr>
          <w:sz w:val="24"/>
          <w:szCs w:val="24"/>
        </w:rPr>
        <w:t>amplification,</w:t>
      </w:r>
      <w:r w:rsidR="00532BD3">
        <w:rPr>
          <w:sz w:val="24"/>
          <w:szCs w:val="24"/>
        </w:rPr>
        <w:t xml:space="preserve"> is very different between scenarios. While for the status quo t</w:t>
      </w:r>
      <w:r w:rsidR="008A3376">
        <w:rPr>
          <w:sz w:val="24"/>
          <w:szCs w:val="24"/>
        </w:rPr>
        <w:t>he</w:t>
      </w:r>
      <w:r w:rsidR="00532BD3">
        <w:rPr>
          <w:sz w:val="24"/>
          <w:szCs w:val="24"/>
        </w:rPr>
        <w:t xml:space="preserve"> threshold </w:t>
      </w:r>
      <w:r w:rsidR="008A3376">
        <w:rPr>
          <w:sz w:val="24"/>
          <w:szCs w:val="24"/>
        </w:rPr>
        <w:t>is</w:t>
      </w:r>
      <w:r w:rsidR="00532BD3">
        <w:rPr>
          <w:sz w:val="24"/>
          <w:szCs w:val="24"/>
        </w:rPr>
        <w:t xml:space="preserve"> approximately 0.4 m</w:t>
      </w:r>
      <w:r w:rsidR="00053563">
        <w:rPr>
          <w:sz w:val="24"/>
          <w:szCs w:val="24"/>
        </w:rPr>
        <w:t xml:space="preserve"> of </w:t>
      </w:r>
      <w:r w:rsidR="004E7D69">
        <w:rPr>
          <w:sz w:val="24"/>
          <w:szCs w:val="24"/>
        </w:rPr>
        <w:t xml:space="preserve">mean </w:t>
      </w:r>
      <w:r w:rsidR="0081157F">
        <w:rPr>
          <w:sz w:val="24"/>
          <w:szCs w:val="24"/>
        </w:rPr>
        <w:t>high</w:t>
      </w:r>
      <w:r w:rsidR="00053563">
        <w:rPr>
          <w:sz w:val="24"/>
          <w:szCs w:val="24"/>
        </w:rPr>
        <w:t xml:space="preserve"> water depth</w:t>
      </w:r>
      <w:r w:rsidR="00532BD3">
        <w:rPr>
          <w:sz w:val="24"/>
          <w:szCs w:val="24"/>
        </w:rPr>
        <w:t xml:space="preserve">, it </w:t>
      </w:r>
      <w:r w:rsidR="009F69BD">
        <w:rPr>
          <w:sz w:val="24"/>
          <w:szCs w:val="24"/>
        </w:rPr>
        <w:t>increases</w:t>
      </w:r>
      <w:r w:rsidR="00532BD3">
        <w:rPr>
          <w:sz w:val="24"/>
          <w:szCs w:val="24"/>
        </w:rPr>
        <w:t xml:space="preserve"> by more than two-fold for scenarios 2.1, 2.2 and 3.2. </w:t>
      </w:r>
      <w:r w:rsidR="008A3376">
        <w:rPr>
          <w:sz w:val="24"/>
          <w:szCs w:val="24"/>
        </w:rPr>
        <w:t xml:space="preserve">For scenarios 2.3 and 3.1., the threshold water depth </w:t>
      </w:r>
      <w:r w:rsidR="009F69BD">
        <w:rPr>
          <w:sz w:val="24"/>
          <w:szCs w:val="24"/>
        </w:rPr>
        <w:t xml:space="preserve">was </w:t>
      </w:r>
      <w:r w:rsidR="008A3376">
        <w:rPr>
          <w:sz w:val="24"/>
          <w:szCs w:val="24"/>
        </w:rPr>
        <w:t>not reached during the measurement period.</w:t>
      </w:r>
    </w:p>
    <w:p w14:paraId="125BDFCE" w14:textId="45AD2F27" w:rsidR="008A3376" w:rsidRDefault="00494C6B" w:rsidP="00D74091">
      <w:pPr>
        <w:spacing w:after="0" w:line="480" w:lineRule="auto"/>
        <w:jc w:val="both"/>
        <w:rPr>
          <w:sz w:val="24"/>
          <w:szCs w:val="24"/>
        </w:rPr>
      </w:pPr>
      <w:r w:rsidRPr="005C096F">
        <w:rPr>
          <w:noProof/>
          <w:sz w:val="24"/>
          <w:szCs w:val="24"/>
          <w:lang w:val="en-US"/>
        </w:rPr>
        <w:lastRenderedPageBreak/>
        <w:drawing>
          <wp:anchor distT="0" distB="0" distL="114300" distR="114300" simplePos="0" relativeHeight="251683840" behindDoc="0" locked="0" layoutInCell="1" allowOverlap="1" wp14:anchorId="3D4A342D" wp14:editId="714219F5">
            <wp:simplePos x="0" y="0"/>
            <wp:positionH relativeFrom="margin">
              <wp:align>center</wp:align>
            </wp:positionH>
            <wp:positionV relativeFrom="paragraph">
              <wp:posOffset>0</wp:posOffset>
            </wp:positionV>
            <wp:extent cx="4800600" cy="6400800"/>
            <wp:effectExtent l="0" t="0" r="0" b="0"/>
            <wp:wrapTopAndBottom/>
            <wp:docPr id="9" name="Picture 9" descr="C:\Users\kiesel\AppData\Local\Temp\attenuation_discrete_co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esel\AppData\Local\Temp\attenuation_discrete_cor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600"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376">
        <w:rPr>
          <w:noProof/>
          <w:lang w:val="en-US"/>
        </w:rPr>
        <mc:AlternateContent>
          <mc:Choice Requires="wps">
            <w:drawing>
              <wp:anchor distT="0" distB="0" distL="114300" distR="114300" simplePos="0" relativeHeight="251699200" behindDoc="0" locked="0" layoutInCell="1" allowOverlap="1" wp14:anchorId="7A227E7F" wp14:editId="1592C994">
                <wp:simplePos x="0" y="0"/>
                <wp:positionH relativeFrom="margin">
                  <wp:align>center</wp:align>
                </wp:positionH>
                <wp:positionV relativeFrom="paragraph">
                  <wp:posOffset>5748655</wp:posOffset>
                </wp:positionV>
                <wp:extent cx="4900295" cy="635"/>
                <wp:effectExtent l="0" t="0" r="0" b="635"/>
                <wp:wrapTopAndBottom/>
                <wp:docPr id="7" name="Text Box 7"/>
                <wp:cNvGraphicFramePr/>
                <a:graphic xmlns:a="http://schemas.openxmlformats.org/drawingml/2006/main">
                  <a:graphicData uri="http://schemas.microsoft.com/office/word/2010/wordprocessingShape">
                    <wps:wsp>
                      <wps:cNvSpPr txBox="1"/>
                      <wps:spPr>
                        <a:xfrm>
                          <a:off x="0" y="0"/>
                          <a:ext cx="4900295" cy="635"/>
                        </a:xfrm>
                        <a:prstGeom prst="rect">
                          <a:avLst/>
                        </a:prstGeom>
                        <a:solidFill>
                          <a:prstClr val="white"/>
                        </a:solidFill>
                        <a:ln>
                          <a:noFill/>
                        </a:ln>
                      </wps:spPr>
                      <wps:txbx>
                        <w:txbxContent>
                          <w:p w14:paraId="186B7F5F" w14:textId="0AE52253" w:rsidR="00BF12EE" w:rsidRPr="00425C84" w:rsidRDefault="00BF12EE" w:rsidP="00F959EC">
                            <w:pPr>
                              <w:pStyle w:val="Caption"/>
                              <w:rPr>
                                <w:noProof/>
                                <w:sz w:val="24"/>
                                <w:szCs w:val="24"/>
                              </w:rPr>
                            </w:pPr>
                            <w:r>
                              <w:t xml:space="preserve">Figure 6: Correlation between average HWL attenuation and mean high water depth. HWL attenuation has been averaged for every individual high water event during the simulated period by using all available transects. Mean high water depth has been calculated for every high water event and over all observation points within each MR scenario. The shaded area around the polynomial model represents the 95 % confidence interval.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227E7F" id="Text Box 7" o:spid="_x0000_s1032" type="#_x0000_t202" style="position:absolute;left:0;text-align:left;margin-left:0;margin-top:452.65pt;width:385.85pt;height:.05pt;z-index:251699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" stroked="f">
                <v:textbox style="mso-fit-shape-to-text:t" inset="0,0,0,0">
                  <w:txbxContent>
                    <w:p w14:paraId="186B7F5F" w14:textId="0AE52253" w:rsidR="00BF12EE" w:rsidRPr="00425C84" w:rsidRDefault="00BF12EE" w:rsidP="00F959EC">
                      <w:pPr>
                        <w:pStyle w:val="Caption"/>
                        <w:rPr>
                          <w:noProof/>
                          <w:sz w:val="24"/>
                          <w:szCs w:val="24"/>
                        </w:rPr>
                      </w:pPr>
                      <w:r>
                        <w:t xml:space="preserve">Figure 6: Correlation between average HWL attenuation and mean high water depth. HWL attenuation has been averaged for every individual high water event during the simulated period by using all available transects. Mean high water depth has been calculated for every high water event and over all observation points within each MR scenario. The shaded area around the polynomial model represents the 95 % confidence interval. </w:t>
                      </w:r>
                    </w:p>
                  </w:txbxContent>
                </v:textbox>
                <w10:wrap type="topAndBottom" anchorx="margin"/>
              </v:shape>
            </w:pict>
          </mc:Fallback>
        </mc:AlternateContent>
      </w:r>
    </w:p>
    <w:p w14:paraId="1FF6C84E" w14:textId="517B0270" w:rsidR="00D74091" w:rsidRDefault="00D74091" w:rsidP="00D74091">
      <w:pPr>
        <w:spacing w:after="0" w:line="480" w:lineRule="auto"/>
        <w:jc w:val="both"/>
        <w:rPr>
          <w:sz w:val="24"/>
          <w:szCs w:val="24"/>
        </w:rPr>
      </w:pPr>
    </w:p>
    <w:p w14:paraId="77195B40" w14:textId="30D63E76" w:rsidR="00D74091" w:rsidRDefault="00D74091" w:rsidP="00D74091">
      <w:pPr>
        <w:spacing w:after="0" w:line="480" w:lineRule="auto"/>
        <w:jc w:val="both"/>
        <w:rPr>
          <w:sz w:val="24"/>
          <w:szCs w:val="24"/>
        </w:rPr>
      </w:pPr>
    </w:p>
    <w:p w14:paraId="2626F3BC" w14:textId="1F20AD07" w:rsidR="00D74091" w:rsidRDefault="00D74091" w:rsidP="00D74091">
      <w:pPr>
        <w:spacing w:after="0" w:line="480" w:lineRule="auto"/>
        <w:jc w:val="both"/>
        <w:rPr>
          <w:sz w:val="24"/>
          <w:szCs w:val="24"/>
        </w:rPr>
      </w:pPr>
    </w:p>
    <w:p w14:paraId="439AA981" w14:textId="77777777" w:rsidR="00D74091" w:rsidRDefault="00D74091" w:rsidP="00D74091">
      <w:pPr>
        <w:spacing w:after="0" w:line="480" w:lineRule="auto"/>
        <w:jc w:val="both"/>
        <w:rPr>
          <w:sz w:val="24"/>
          <w:szCs w:val="24"/>
        </w:rPr>
      </w:pPr>
    </w:p>
    <w:p w14:paraId="5CABD77E" w14:textId="77777777" w:rsidR="007D50CB" w:rsidRDefault="007D50CB" w:rsidP="007D50CB">
      <w:pPr>
        <w:spacing w:after="0" w:line="480" w:lineRule="auto"/>
        <w:ind w:left="360"/>
        <w:jc w:val="both"/>
        <w:rPr>
          <w:i/>
          <w:sz w:val="24"/>
          <w:szCs w:val="24"/>
        </w:rPr>
      </w:pPr>
      <w:r w:rsidRPr="00D74091">
        <w:rPr>
          <w:i/>
          <w:sz w:val="24"/>
          <w:szCs w:val="24"/>
        </w:rPr>
        <w:t>3.3 Bed Shear Stress</w:t>
      </w:r>
    </w:p>
    <w:p w14:paraId="4776EE71" w14:textId="21F22EB8" w:rsidR="007D50CB" w:rsidRDefault="007D50CB" w:rsidP="007D50CB">
      <w:pPr>
        <w:spacing w:after="0" w:line="480" w:lineRule="auto"/>
        <w:ind w:left="360"/>
        <w:jc w:val="both"/>
        <w:rPr>
          <w:i/>
          <w:sz w:val="24"/>
          <w:szCs w:val="24"/>
        </w:rPr>
      </w:pPr>
      <w:r>
        <w:rPr>
          <w:noProof/>
          <w:lang w:val="en-US"/>
        </w:rPr>
        <mc:AlternateContent>
          <mc:Choice Requires="wps">
            <w:drawing>
              <wp:anchor distT="0" distB="0" distL="114300" distR="114300" simplePos="0" relativeHeight="251702272" behindDoc="0" locked="0" layoutInCell="1" allowOverlap="1" wp14:anchorId="5A2F805F" wp14:editId="6B5CB525">
                <wp:simplePos x="0" y="0"/>
                <wp:positionH relativeFrom="margin">
                  <wp:align>right</wp:align>
                </wp:positionH>
                <wp:positionV relativeFrom="paragraph">
                  <wp:posOffset>4377690</wp:posOffset>
                </wp:positionV>
                <wp:extent cx="5943600" cy="635"/>
                <wp:effectExtent l="0" t="0" r="0" b="6985"/>
                <wp:wrapTopAndBottom/>
                <wp:docPr id="15" name="Text Box 1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A884C24" w14:textId="77777777" w:rsidR="00BF12EE" w:rsidRPr="00DA039F" w:rsidRDefault="00BF12EE" w:rsidP="007D50CB">
                            <w:pPr>
                              <w:pStyle w:val="Caption"/>
                              <w:rPr>
                                <w:noProof/>
                                <w:sz w:val="28"/>
                                <w:szCs w:val="28"/>
                              </w:rPr>
                            </w:pPr>
                            <w:r>
                              <w:t xml:space="preserve">Figure 7: Bed shear stress within the three scenario families. Bed shear stress was averaged over the study period, excluding times when the site was not flooded.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2F805F" id="Text Box 15" o:spid="_x0000_s1033" type="#_x0000_t202" style="position:absolute;left:0;text-align:left;margin-left:416.8pt;margin-top:344.7pt;width:468pt;height:.05pt;z-index:251702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" stroked="f">
                <v:textbox style="mso-fit-shape-to-text:t" inset="0,0,0,0">
                  <w:txbxContent>
                    <w:p w14:paraId="2A884C24" w14:textId="77777777" w:rsidR="00BF12EE" w:rsidRPr="00DA039F" w:rsidRDefault="00BF12EE" w:rsidP="007D50CB">
                      <w:pPr>
                        <w:pStyle w:val="Caption"/>
                        <w:rPr>
                          <w:noProof/>
                          <w:sz w:val="28"/>
                          <w:szCs w:val="28"/>
                        </w:rPr>
                      </w:pPr>
                      <w:r>
                        <w:t xml:space="preserve">Figure 7: Bed shear stress within the three scenario families. Bed shear stress was averaged over the study period, excluding times when the site was not flooded. </w:t>
                      </w:r>
                    </w:p>
                  </w:txbxContent>
                </v:textbox>
                <w10:wrap type="topAndBottom" anchorx="margin"/>
              </v:shape>
            </w:pict>
          </mc:Fallback>
        </mc:AlternateContent>
      </w:r>
      <w:r w:rsidRPr="001319C8">
        <w:rPr>
          <w:noProof/>
          <w:sz w:val="28"/>
          <w:szCs w:val="28"/>
          <w:lang w:val="en-US"/>
        </w:rPr>
        <w:drawing>
          <wp:anchor distT="0" distB="0" distL="114300" distR="114300" simplePos="0" relativeHeight="251701248" behindDoc="0" locked="0" layoutInCell="1" allowOverlap="1" wp14:anchorId="5E9E3736" wp14:editId="76B90CAC">
            <wp:simplePos x="0" y="0"/>
            <wp:positionH relativeFrom="margin">
              <wp:align>left</wp:align>
            </wp:positionH>
            <wp:positionV relativeFrom="paragraph">
              <wp:posOffset>1390650</wp:posOffset>
            </wp:positionV>
            <wp:extent cx="6381750" cy="3589655"/>
            <wp:effectExtent l="0" t="0" r="0" b="0"/>
            <wp:wrapTopAndBottom/>
            <wp:docPr id="19" name="Picture 19" descr="D:\phd\freiston_shore_modelling\revision\plots\supplementary_material\figure_s2_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d\freiston_shore_modelling\revision\plots\supplementary_material\figure_s2_h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0" cy="3589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Our results show that areas of comparatively high bed shear stress</w:t>
      </w:r>
      <w:r w:rsidR="00845D4E">
        <w:rPr>
          <w:sz w:val="24"/>
          <w:szCs w:val="24"/>
        </w:rPr>
        <w:t xml:space="preserve"> are in all scenario families</w:t>
      </w:r>
      <w:r>
        <w:rPr>
          <w:sz w:val="24"/>
          <w:szCs w:val="24"/>
        </w:rPr>
        <w:t xml:space="preserve"> mostly limited to the seaward edges of the MR site. Bed shear stress is generally highest around the breaches, which is why it is extensively spread along the removed seawall in Scenario 1 (Fig. 7).   </w:t>
      </w:r>
    </w:p>
    <w:p w14:paraId="38A62D95" w14:textId="3203115E" w:rsidR="007D50CB" w:rsidRDefault="009F69BD" w:rsidP="007D50CB">
      <w:pPr>
        <w:spacing w:after="0" w:line="480" w:lineRule="auto"/>
        <w:ind w:left="360"/>
        <w:jc w:val="both"/>
        <w:rPr>
          <w:sz w:val="24"/>
          <w:szCs w:val="24"/>
        </w:rPr>
      </w:pPr>
      <w:r>
        <w:rPr>
          <w:sz w:val="24"/>
          <w:szCs w:val="24"/>
        </w:rPr>
        <w:t>In S</w:t>
      </w:r>
      <w:r w:rsidR="007D50CB">
        <w:rPr>
          <w:sz w:val="24"/>
          <w:szCs w:val="24"/>
        </w:rPr>
        <w:t xml:space="preserve">cenario 2.1, </w:t>
      </w:r>
      <w:r>
        <w:rPr>
          <w:sz w:val="24"/>
          <w:szCs w:val="24"/>
        </w:rPr>
        <w:t>the highest values of bed shear stress are</w:t>
      </w:r>
      <w:r w:rsidR="007D50CB">
        <w:rPr>
          <w:sz w:val="24"/>
          <w:szCs w:val="24"/>
        </w:rPr>
        <w:t xml:space="preserve"> concentrated around the central breach, whereas areas to the back of the site, including the north-eastern and south-western parts, are characterised by comparatively low bed shear stress. In Scenario 3.1, </w:t>
      </w:r>
      <w:r>
        <w:rPr>
          <w:sz w:val="24"/>
          <w:szCs w:val="24"/>
        </w:rPr>
        <w:t>high values of bed shear stress also concentrate</w:t>
      </w:r>
      <w:r w:rsidR="007D50CB">
        <w:rPr>
          <w:sz w:val="24"/>
          <w:szCs w:val="24"/>
        </w:rPr>
        <w:t xml:space="preserve"> around the three breaches, but in comparison to Scenario</w:t>
      </w:r>
      <w:r>
        <w:rPr>
          <w:sz w:val="24"/>
          <w:szCs w:val="24"/>
        </w:rPr>
        <w:t>s</w:t>
      </w:r>
      <w:r w:rsidR="007D50CB">
        <w:rPr>
          <w:sz w:val="24"/>
          <w:szCs w:val="24"/>
        </w:rPr>
        <w:t xml:space="preserve"> 1 and 2.1, </w:t>
      </w:r>
      <w:r>
        <w:rPr>
          <w:sz w:val="24"/>
          <w:szCs w:val="24"/>
        </w:rPr>
        <w:t>they are</w:t>
      </w:r>
      <w:r w:rsidR="007D50CB">
        <w:rPr>
          <w:sz w:val="24"/>
          <w:szCs w:val="24"/>
        </w:rPr>
        <w:t xml:space="preserve"> more scattered</w:t>
      </w:r>
      <w:r>
        <w:rPr>
          <w:sz w:val="24"/>
          <w:szCs w:val="24"/>
        </w:rPr>
        <w:t xml:space="preserve"> towards the northwest</w:t>
      </w:r>
      <w:r w:rsidR="00EA3C7E">
        <w:rPr>
          <w:sz w:val="24"/>
          <w:szCs w:val="24"/>
        </w:rPr>
        <w:t xml:space="preserve"> of the site, where</w:t>
      </w:r>
      <w:r w:rsidR="007D50CB">
        <w:rPr>
          <w:sz w:val="24"/>
          <w:szCs w:val="24"/>
        </w:rPr>
        <w:t xml:space="preserve"> the landward seawall has been removed.</w:t>
      </w:r>
    </w:p>
    <w:p w14:paraId="015FFC64" w14:textId="655F999A" w:rsidR="007D50CB" w:rsidRDefault="007D50CB" w:rsidP="00DB6856">
      <w:pPr>
        <w:spacing w:after="0" w:line="480" w:lineRule="auto"/>
        <w:jc w:val="both"/>
        <w:rPr>
          <w:i/>
          <w:sz w:val="24"/>
          <w:szCs w:val="24"/>
        </w:rPr>
      </w:pPr>
    </w:p>
    <w:p w14:paraId="4E082933" w14:textId="5EC98DAE" w:rsidR="00C52B6B" w:rsidRPr="00CF2F2D" w:rsidRDefault="00B60887" w:rsidP="00CF2F2D">
      <w:pPr>
        <w:pStyle w:val="ListParagraph"/>
        <w:numPr>
          <w:ilvl w:val="0"/>
          <w:numId w:val="35"/>
        </w:numPr>
        <w:spacing w:after="0" w:line="480" w:lineRule="auto"/>
        <w:rPr>
          <w:b/>
          <w:sz w:val="24"/>
          <w:szCs w:val="24"/>
        </w:rPr>
      </w:pPr>
      <w:r w:rsidRPr="00CF2F2D">
        <w:rPr>
          <w:b/>
          <w:sz w:val="24"/>
          <w:szCs w:val="24"/>
        </w:rPr>
        <w:lastRenderedPageBreak/>
        <w:t>Discussion</w:t>
      </w:r>
    </w:p>
    <w:p w14:paraId="7C828AFE" w14:textId="29638222" w:rsidR="00C52B6B" w:rsidRPr="00C4171B" w:rsidRDefault="00C52B6B" w:rsidP="00852958">
      <w:pPr>
        <w:spacing w:after="0" w:line="480" w:lineRule="auto"/>
        <w:ind w:firstLine="360"/>
        <w:rPr>
          <w:i/>
          <w:sz w:val="24"/>
          <w:szCs w:val="24"/>
        </w:rPr>
      </w:pPr>
      <w:r>
        <w:rPr>
          <w:i/>
          <w:sz w:val="24"/>
          <w:szCs w:val="24"/>
        </w:rPr>
        <w:t xml:space="preserve">4.1 </w:t>
      </w:r>
      <w:r w:rsidRPr="00C4171B">
        <w:rPr>
          <w:i/>
          <w:sz w:val="24"/>
          <w:szCs w:val="24"/>
        </w:rPr>
        <w:t>Implications for MR Scheme Design</w:t>
      </w:r>
    </w:p>
    <w:p w14:paraId="371B3ED7" w14:textId="2D9CF7E9" w:rsidR="00C52B6B" w:rsidRDefault="00C52B6B" w:rsidP="00C92C8F">
      <w:pPr>
        <w:spacing w:after="0" w:line="480" w:lineRule="auto"/>
        <w:ind w:left="360"/>
        <w:jc w:val="both"/>
        <w:rPr>
          <w:sz w:val="24"/>
          <w:szCs w:val="24"/>
        </w:rPr>
      </w:pPr>
      <w:r>
        <w:rPr>
          <w:sz w:val="24"/>
          <w:szCs w:val="24"/>
        </w:rPr>
        <w:t>Storage area and breach design of the Freiston Shore MR site have had a significant effect on the site´s HWL attenuation capacity. Furthermore, HWL attenuation can indeed be</w:t>
      </w:r>
      <w:r w:rsidR="009F69BD">
        <w:rPr>
          <w:sz w:val="24"/>
          <w:szCs w:val="24"/>
        </w:rPr>
        <w:t xml:space="preserve"> controlled by means of </w:t>
      </w:r>
      <w:r>
        <w:rPr>
          <w:sz w:val="24"/>
          <w:szCs w:val="24"/>
        </w:rPr>
        <w:t xml:space="preserve">breach design. For example, when the storage area of the Freiston Shore MR site was kept constant (as in Scenario 1, 2, 2.2, 2.3 and the status quo), modelled HWL attenuation rates increased with decreasing tidal prism. In these scenarios, the tidal prism was controlled by </w:t>
      </w:r>
      <w:r w:rsidR="009F69BD">
        <w:rPr>
          <w:sz w:val="24"/>
          <w:szCs w:val="24"/>
        </w:rPr>
        <w:t>changing the number and the widths</w:t>
      </w:r>
      <w:r>
        <w:rPr>
          <w:sz w:val="24"/>
          <w:szCs w:val="24"/>
        </w:rPr>
        <w:t xml:space="preserve"> of the breaches. However, </w:t>
      </w:r>
      <w:r w:rsidR="009F69BD">
        <w:rPr>
          <w:sz w:val="24"/>
          <w:szCs w:val="24"/>
        </w:rPr>
        <w:t>our results show</w:t>
      </w:r>
      <w:r>
        <w:rPr>
          <w:sz w:val="24"/>
          <w:szCs w:val="24"/>
        </w:rPr>
        <w:t xml:space="preserve"> that effective coastal protection in terms of </w:t>
      </w:r>
      <w:r w:rsidR="009F69BD">
        <w:rPr>
          <w:sz w:val="24"/>
          <w:szCs w:val="24"/>
        </w:rPr>
        <w:t xml:space="preserve">higher HWL attenuation rates (i.e. </w:t>
      </w:r>
      <w:r>
        <w:rPr>
          <w:sz w:val="24"/>
          <w:szCs w:val="24"/>
        </w:rPr>
        <w:t>&gt; 10 cm km</w:t>
      </w:r>
      <w:r>
        <w:rPr>
          <w:sz w:val="24"/>
          <w:szCs w:val="24"/>
          <w:vertAlign w:val="superscript"/>
        </w:rPr>
        <w:t>-1</w:t>
      </w:r>
      <w:r w:rsidR="009F69BD">
        <w:rPr>
          <w:sz w:val="24"/>
          <w:szCs w:val="24"/>
        </w:rPr>
        <w:t>)</w:t>
      </w:r>
      <w:r>
        <w:rPr>
          <w:sz w:val="24"/>
          <w:szCs w:val="24"/>
        </w:rPr>
        <w:t xml:space="preserve"> can only be obtained if the MR area is of sufficient size. The maximum modelled HWL attenuation rates </w:t>
      </w:r>
      <w:r w:rsidR="009F69BD">
        <w:rPr>
          <w:sz w:val="24"/>
          <w:szCs w:val="24"/>
        </w:rPr>
        <w:t>were observed</w:t>
      </w:r>
      <w:r w:rsidR="002B352F">
        <w:rPr>
          <w:sz w:val="24"/>
          <w:szCs w:val="24"/>
        </w:rPr>
        <w:t xml:space="preserve"> for</w:t>
      </w:r>
      <w:r>
        <w:rPr>
          <w:sz w:val="24"/>
          <w:szCs w:val="24"/>
        </w:rPr>
        <w:t xml:space="preserve"> Scenarios 3.1 and 3.2 (up to 73 cm km</w:t>
      </w:r>
      <w:r>
        <w:rPr>
          <w:sz w:val="24"/>
          <w:szCs w:val="24"/>
          <w:vertAlign w:val="superscript"/>
        </w:rPr>
        <w:t>-1</w:t>
      </w:r>
      <w:r>
        <w:rPr>
          <w:sz w:val="24"/>
          <w:szCs w:val="24"/>
        </w:rPr>
        <w:t xml:space="preserve">), which contained the largest storage areas and consequently exhibited the largest tidal prisms. </w:t>
      </w:r>
      <w:r w:rsidR="0034042C">
        <w:rPr>
          <w:sz w:val="24"/>
          <w:szCs w:val="24"/>
        </w:rPr>
        <w:fldChar w:fldCharType="begin"/>
      </w:r>
      <w:r w:rsidR="0034042C">
        <w:rPr>
          <w:sz w:val="24"/>
          <w:szCs w:val="24"/>
        </w:rPr>
        <w:instrText>ADDIN CITAVI.PLACEHOLDER d366f47c-5dc5-48fe-80c2-30b125d709c5 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U3RhcmsgZXQgYWwuPC9UZXh0Pg0KICAgIDwvVGV4dFVuaXQ+DQogIDwvVGV4dFVuaXRzPg0KPC9QbGFjZWhvbGRlcj4=</w:instrText>
      </w:r>
      <w:r w:rsidR="0034042C">
        <w:rPr>
          <w:sz w:val="24"/>
          <w:szCs w:val="24"/>
        </w:rPr>
        <w:fldChar w:fldCharType="separate"/>
      </w:r>
      <w:bookmarkStart w:id="63" w:name="_CTVP001d366f47c5dc548fe80c230b125d709c5"/>
      <w:r w:rsidR="0034042C">
        <w:rPr>
          <w:sz w:val="24"/>
          <w:szCs w:val="24"/>
        </w:rPr>
        <w:t>Stark et al.</w:t>
      </w:r>
      <w:bookmarkEnd w:id="63"/>
      <w:r w:rsidR="0034042C">
        <w:rPr>
          <w:sz w:val="24"/>
          <w:szCs w:val="24"/>
        </w:rPr>
        <w:fldChar w:fldCharType="end"/>
      </w:r>
      <w:r w:rsidR="0034042C">
        <w:rPr>
          <w:sz w:val="24"/>
          <w:szCs w:val="24"/>
        </w:rPr>
        <w:t xml:space="preserve"> </w:t>
      </w:r>
      <w:r w:rsidR="0034042C">
        <w:rPr>
          <w:sz w:val="24"/>
          <w:szCs w:val="24"/>
        </w:rPr>
        <w:fldChar w:fldCharType="begin"/>
      </w:r>
      <w:r w:rsidR="0034042C">
        <w:rPr>
          <w:sz w:val="24"/>
          <w:szCs w:val="24"/>
        </w:rPr>
        <w:instrText>ADDIN CITAVI.PLACEHOLDER 48abe04e-e986-43c4-8a83-3adf4983325e PFBsYWNlaG9sZGVyPg0KICA8QWRkSW5WZXJzaW9uPjUuMi4wLjg8L0FkZEluVmVyc2lvbj4NCiAgPElkPjQ4YWJlMDRlLWU5ODYtNDNjNC04YTgzLTNhZGY0OTgzMzI1ZTwvSWQ+DQogIDxBc3NvY2lhdGVXaXRoUGxhY2Vob2xkZXJJZD5kMzY2ZjQ3Yy01ZGM1LTQ4ZmUtODBjMi0zMGIxMjVkNzA5YzU8L0Fzc29jaWF0ZVdpdGhQbGFjZWhvbGRlcklkPg0KICA8RW50cmllcz4NCiAgICA8RW50cnk+DQogICAgICA8SWQ+Y2Q1MGQ4ZjAtOGE3MC00ZTEzLTg5MjMtOGJhMDA3MzcxYjUwPC9JZD4NCiAgICAgIDxSZWZlcmVuY2VJZD4xZGIzNjgzNi01Y2I3LTRhNmEtYjFmZS0wNjc4ZmM3ZDZiZTk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gyMDE1KTwvVGV4dD4NCiAgICA8L1RleHRVbml0Pg0KICA8L1RleHRVbml0cz4NCjwvUGxhY2Vob2xkZXI+</w:instrText>
      </w:r>
      <w:r w:rsidR="0034042C">
        <w:rPr>
          <w:sz w:val="24"/>
          <w:szCs w:val="24"/>
        </w:rPr>
        <w:fldChar w:fldCharType="separate"/>
      </w:r>
      <w:bookmarkStart w:id="64" w:name="_CTVP00148abe04ee98643c48a833adf4983325e"/>
      <w:r w:rsidR="0034042C">
        <w:rPr>
          <w:sz w:val="24"/>
          <w:szCs w:val="24"/>
        </w:rPr>
        <w:t>(2015)</w:t>
      </w:r>
      <w:bookmarkEnd w:id="64"/>
      <w:r w:rsidR="0034042C">
        <w:rPr>
          <w:sz w:val="24"/>
          <w:szCs w:val="24"/>
        </w:rPr>
        <w:fldChar w:fldCharType="end"/>
      </w:r>
      <w:r w:rsidR="0034042C">
        <w:rPr>
          <w:sz w:val="24"/>
          <w:szCs w:val="24"/>
        </w:rPr>
        <w:t xml:space="preserve"> measured comparable maximum HWL attenuation rates (up to 70 cm km</w:t>
      </w:r>
      <w:r w:rsidR="0034042C">
        <w:rPr>
          <w:sz w:val="24"/>
          <w:szCs w:val="24"/>
          <w:vertAlign w:val="superscript"/>
        </w:rPr>
        <w:t>-1</w:t>
      </w:r>
      <w:r w:rsidR="0034042C">
        <w:rPr>
          <w:sz w:val="24"/>
          <w:szCs w:val="24"/>
        </w:rPr>
        <w:t xml:space="preserve">) over short transects in the extensive natural Saeftinghe marsh in the Western Scheldt estuary (Netherlands). </w:t>
      </w:r>
      <w:r>
        <w:rPr>
          <w:sz w:val="24"/>
          <w:szCs w:val="24"/>
        </w:rPr>
        <w:t xml:space="preserve">We note, however, that a larger MR surface area provides also more space for wind waves to develop within the scheme, which may affect the development of vegetation, sedimentation patterns and ultimately, hydrodynamics </w:t>
      </w:r>
      <w:r>
        <w:rPr>
          <w:sz w:val="24"/>
          <w:szCs w:val="24"/>
        </w:rPr>
        <w:fldChar w:fldCharType="begin"/>
      </w:r>
      <w:r>
        <w:rPr>
          <w:sz w:val="24"/>
          <w:szCs w:val="24"/>
        </w:rPr>
        <w:instrText>ADDIN CITAVI.PLACEHOLDER cf3f6ad6-5db6-49af-8950-5b1ea5e483c1 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Ob3R0YWdlIGFuZCBSb2JlcnRzb24sIDIwMDUpPC9UZXh0Pg0KICAgIDwvVGV4dFVuaXQ+DQogIDwvVGV4dFVuaXRzPg0KPC9QbGFjZWhvbGRlcj4=</w:instrText>
      </w:r>
      <w:r>
        <w:rPr>
          <w:sz w:val="24"/>
          <w:szCs w:val="24"/>
        </w:rPr>
        <w:fldChar w:fldCharType="separate"/>
      </w:r>
      <w:bookmarkStart w:id="65" w:name="_CTVP001cf3f6ad65db649af89505b1ea5e483c1"/>
      <w:r>
        <w:rPr>
          <w:sz w:val="24"/>
          <w:szCs w:val="24"/>
        </w:rPr>
        <w:t>(Nottage and Robertson, 2005)</w:t>
      </w:r>
      <w:bookmarkEnd w:id="65"/>
      <w:r>
        <w:rPr>
          <w:sz w:val="24"/>
          <w:szCs w:val="24"/>
        </w:rPr>
        <w:fldChar w:fldCharType="end"/>
      </w:r>
      <w:r>
        <w:rPr>
          <w:sz w:val="24"/>
          <w:szCs w:val="24"/>
        </w:rPr>
        <w:t xml:space="preserve">. </w:t>
      </w:r>
    </w:p>
    <w:p w14:paraId="0BF99307" w14:textId="77777777" w:rsidR="002B352F" w:rsidRDefault="002B352F" w:rsidP="00EF5F47">
      <w:pPr>
        <w:spacing w:after="0" w:line="480" w:lineRule="auto"/>
        <w:jc w:val="both"/>
        <w:rPr>
          <w:sz w:val="24"/>
          <w:szCs w:val="24"/>
        </w:rPr>
      </w:pPr>
    </w:p>
    <w:p w14:paraId="3E3A28B8" w14:textId="5DBD9E30" w:rsidR="00890F89" w:rsidRDefault="00C52B6B" w:rsidP="00C52B6B">
      <w:pPr>
        <w:spacing w:after="0" w:line="480" w:lineRule="auto"/>
        <w:ind w:left="360"/>
        <w:jc w:val="both"/>
        <w:rPr>
          <w:sz w:val="24"/>
          <w:szCs w:val="24"/>
        </w:rPr>
      </w:pPr>
      <w:r>
        <w:rPr>
          <w:sz w:val="24"/>
          <w:szCs w:val="24"/>
        </w:rPr>
        <w:t xml:space="preserve">Scenario 3.1 and 3.2 produced the highest attenuation rates because of their association with the lowest MHWD. This relationship helped explain most of the variation in mean HWL attenuations across scenarios, </w:t>
      </w:r>
      <w:r w:rsidR="00B04D4C">
        <w:rPr>
          <w:sz w:val="24"/>
          <w:szCs w:val="24"/>
        </w:rPr>
        <w:t>which was also</w:t>
      </w:r>
      <w:r>
        <w:rPr>
          <w:sz w:val="24"/>
          <w:szCs w:val="24"/>
        </w:rPr>
        <w:t xml:space="preserve"> observed for each scenario individually (Fig. 5, 6). However, previous studies have shown that also MR site orientation, meteorological </w:t>
      </w:r>
      <w:r>
        <w:rPr>
          <w:sz w:val="24"/>
          <w:szCs w:val="24"/>
        </w:rPr>
        <w:lastRenderedPageBreak/>
        <w:t xml:space="preserve">conditions, vegetation characteristics and local tidal regime are important drivers of HWL attenuation </w:t>
      </w:r>
      <w:r>
        <w:rPr>
          <w:sz w:val="24"/>
          <w:szCs w:val="24"/>
        </w:rPr>
        <w:fldChar w:fldCharType="begin"/>
      </w:r>
      <w:r>
        <w:rPr>
          <w:sz w:val="24"/>
          <w:szCs w:val="24"/>
        </w:rPr>
        <w:instrText>ADDIN CITAVI.PLACEHOLDER 278e06b7-a7eb-4a09-99c4-8d713e53d19a 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OyBQYXF1aWVyIGV0IGFsLiwgMjAxNzsgUmVzaW8gYW5kIFdlc3RlcmluaywgMjAwODsgU2hlbmcgZXQgYWwuLCAyMDEyOyBTdGFyayBldCBhbC4sIDIwMTU7IFdhbXNsZXkgZXQgYWwuLCAyMDEwOyBXYW1zbGV5IGV0IGFsLiwgMjAwO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pZXNlbCBldCBhbC4sIDIwMTk7IFBhcXVpZXIgZXQgYWwuLCAyMDE3OyBSZXNpbyBhbmQgV2VzdGVyaW5rLCAyMDA4OyBTaGVuZyBldCBhbC4sIDIwMTI7IFN0YXJrIGV0IGFsLiwgMjAxNTsgV2Ftc2xleSBldCBhbC4sIDIwMTA7IFdhbXNsZXkgZXQgYWwuLCAyMDA5KTwvVGV4dD4NCiAgICA8L1RleHRVbml0Pg0KICA8L1RleHRVbml0cz4NCjwvUGxhY2Vob2xkZXI+</w:instrText>
      </w:r>
      <w:r>
        <w:rPr>
          <w:sz w:val="24"/>
          <w:szCs w:val="24"/>
        </w:rPr>
        <w:fldChar w:fldCharType="separate"/>
      </w:r>
      <w:r>
        <w:rPr>
          <w:sz w:val="24"/>
          <w:szCs w:val="24"/>
        </w:rPr>
        <w:t>(Kiesel et al., 2019; Paquier et al., 2017; Resio and Westerink, 2008; Sheng et al., 2012; Stark et al., 2015; Wamsley et al., 2010; Wamsley et al., 2009)</w:t>
      </w:r>
      <w:r>
        <w:rPr>
          <w:sz w:val="24"/>
          <w:szCs w:val="24"/>
        </w:rPr>
        <w:fldChar w:fldCharType="end"/>
      </w:r>
      <w:r>
        <w:rPr>
          <w:sz w:val="24"/>
          <w:szCs w:val="24"/>
        </w:rPr>
        <w:t xml:space="preserve">. </w:t>
      </w:r>
      <w:r w:rsidR="00047DD5">
        <w:rPr>
          <w:sz w:val="24"/>
          <w:szCs w:val="24"/>
        </w:rPr>
        <w:t xml:space="preserve">This hinders the extrapolation of HWL attenuation rates, measured at a given study site for a specific range of high water events and meteorological conditions, to other MR sites. </w:t>
      </w:r>
      <w:r w:rsidR="008F7134">
        <w:rPr>
          <w:sz w:val="24"/>
          <w:szCs w:val="24"/>
        </w:rPr>
        <w:t>The diverse driving forces of HWL attenuation help explaining</w:t>
      </w:r>
      <w:r>
        <w:rPr>
          <w:sz w:val="24"/>
          <w:szCs w:val="24"/>
        </w:rPr>
        <w:t xml:space="preserve"> why flood level reduction is highly variable between </w:t>
      </w:r>
      <w:r w:rsidRPr="00064746">
        <w:rPr>
          <w:sz w:val="24"/>
          <w:szCs w:val="24"/>
        </w:rPr>
        <w:t xml:space="preserve">wetlands, specific wetland locations as well as individual high water events </w:t>
      </w:r>
      <w:r w:rsidRPr="00064746">
        <w:rPr>
          <w:sz w:val="24"/>
          <w:szCs w:val="24"/>
        </w:rPr>
        <w:fldChar w:fldCharType="begin"/>
      </w:r>
      <w:r w:rsidRPr="00064746">
        <w:rPr>
          <w:sz w:val="24"/>
          <w:szCs w:val="24"/>
        </w:rPr>
        <w:instrText>ADDIN CITAVI.PLACEHOLDER 49544d81-9993-41a8-903a-f3b528b7e157 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UZW1tZXJtYW4gZXQgYWwuLCAyMDEyKTwvVGV4dD4NCiAgICA8L1RleHRVbml0Pg0KICA8L1RleHRVbml0cz4NCjwvUGxhY2Vob2xkZXI+</w:instrText>
      </w:r>
      <w:r w:rsidRPr="00064746">
        <w:rPr>
          <w:sz w:val="24"/>
          <w:szCs w:val="24"/>
        </w:rPr>
        <w:fldChar w:fldCharType="separate"/>
      </w:r>
      <w:r w:rsidRPr="00064746">
        <w:rPr>
          <w:sz w:val="24"/>
          <w:szCs w:val="24"/>
        </w:rPr>
        <w:t>(Temmerman et al., 2012)</w:t>
      </w:r>
      <w:r w:rsidRPr="00064746">
        <w:rPr>
          <w:sz w:val="24"/>
          <w:szCs w:val="24"/>
        </w:rPr>
        <w:fldChar w:fldCharType="end"/>
      </w:r>
      <w:r w:rsidRPr="00064746">
        <w:rPr>
          <w:sz w:val="24"/>
          <w:szCs w:val="24"/>
        </w:rPr>
        <w:t xml:space="preserve">. </w:t>
      </w:r>
      <w:r w:rsidR="004C0D32">
        <w:rPr>
          <w:sz w:val="24"/>
          <w:szCs w:val="24"/>
        </w:rPr>
        <w:t>This</w:t>
      </w:r>
      <w:r>
        <w:rPr>
          <w:sz w:val="24"/>
          <w:szCs w:val="24"/>
        </w:rPr>
        <w:t xml:space="preserve"> variability may be reflected in weaker correlations of HWL attenuation and </w:t>
      </w:r>
      <w:r w:rsidR="006921E8">
        <w:rPr>
          <w:sz w:val="24"/>
          <w:szCs w:val="24"/>
        </w:rPr>
        <w:t xml:space="preserve">the </w:t>
      </w:r>
      <w:r>
        <w:rPr>
          <w:sz w:val="24"/>
          <w:szCs w:val="24"/>
        </w:rPr>
        <w:t>mean high water depth</w:t>
      </w:r>
      <w:r w:rsidR="00B11446">
        <w:rPr>
          <w:sz w:val="24"/>
          <w:szCs w:val="24"/>
        </w:rPr>
        <w:t xml:space="preserve"> of each high water event</w:t>
      </w:r>
      <w:r>
        <w:rPr>
          <w:sz w:val="24"/>
          <w:szCs w:val="24"/>
        </w:rPr>
        <w:t xml:space="preserve"> within the scenarios (Fig. 6)</w:t>
      </w:r>
      <w:r w:rsidR="00B11446">
        <w:rPr>
          <w:sz w:val="24"/>
          <w:szCs w:val="24"/>
        </w:rPr>
        <w:t>, when compared to the overall trend (Fig. 5)</w:t>
      </w:r>
      <w:r>
        <w:rPr>
          <w:sz w:val="24"/>
          <w:szCs w:val="24"/>
        </w:rPr>
        <w:t xml:space="preserve">. </w:t>
      </w:r>
    </w:p>
    <w:p w14:paraId="6CC4B659" w14:textId="77777777" w:rsidR="00C36A9C" w:rsidRPr="00012449" w:rsidRDefault="00C36A9C" w:rsidP="00C36A9C">
      <w:pPr>
        <w:spacing w:after="0" w:line="480" w:lineRule="auto"/>
        <w:ind w:left="360"/>
        <w:jc w:val="both"/>
        <w:rPr>
          <w:sz w:val="24"/>
          <w:szCs w:val="24"/>
        </w:rPr>
      </w:pPr>
    </w:p>
    <w:p w14:paraId="4CDB809F" w14:textId="7875A23A" w:rsidR="00C52B6B" w:rsidRDefault="00C52B6B" w:rsidP="00C52B6B">
      <w:pPr>
        <w:spacing w:after="0" w:line="480" w:lineRule="auto"/>
        <w:ind w:left="360"/>
        <w:jc w:val="both"/>
        <w:rPr>
          <w:sz w:val="24"/>
          <w:szCs w:val="24"/>
        </w:rPr>
      </w:pPr>
      <w:r>
        <w:rPr>
          <w:sz w:val="24"/>
          <w:szCs w:val="24"/>
        </w:rPr>
        <w:t xml:space="preserve">We hypothesize that the close coupling between MHWD and HWL attenuation suggested by this study may vary depending </w:t>
      </w:r>
      <w:r w:rsidR="00D40860">
        <w:rPr>
          <w:sz w:val="24"/>
          <w:szCs w:val="24"/>
        </w:rPr>
        <w:t>on whether MR sites or natural marshes are considered</w:t>
      </w:r>
      <w:r>
        <w:rPr>
          <w:sz w:val="24"/>
          <w:szCs w:val="24"/>
        </w:rPr>
        <w:t xml:space="preserve">. For example, this study suggests that scheme scenarios with MHWDs of &gt; 0.4 m (Status Quo and Scenario 1) may already result in overall HWL amplification. This finding raises two major issues: i) problematically, HWL attenuation is particularly important when inundation depths are well above 0.4 m, for example during storm surge conditions; and ii) Stark et al. (2015), analysing field data, showed that for the extensive (natural) </w:t>
      </w:r>
      <w:r w:rsidRPr="00103025">
        <w:rPr>
          <w:i/>
          <w:sz w:val="24"/>
          <w:szCs w:val="24"/>
        </w:rPr>
        <w:t>Saeftinghe</w:t>
      </w:r>
      <w:r>
        <w:rPr>
          <w:sz w:val="24"/>
          <w:szCs w:val="24"/>
        </w:rPr>
        <w:t xml:space="preserve"> marsh along the Western Scheldt estuary (Netherlands), HWL attenuation rates peaked during inundation depths ranging between 0.5 and 1 m. The latter provides reference that MR schemes (15 years of age) may not be as effective as natural marshes when it comes to the magnitude of HWL attenuation.  </w:t>
      </w:r>
    </w:p>
    <w:p w14:paraId="11C7E844" w14:textId="1985D341" w:rsidR="003F56BE" w:rsidRDefault="00C52B6B" w:rsidP="00C52B6B">
      <w:pPr>
        <w:spacing w:after="0" w:line="480" w:lineRule="auto"/>
        <w:ind w:left="360"/>
        <w:jc w:val="both"/>
        <w:rPr>
          <w:sz w:val="24"/>
          <w:szCs w:val="24"/>
        </w:rPr>
      </w:pPr>
      <w:r>
        <w:rPr>
          <w:sz w:val="24"/>
          <w:szCs w:val="24"/>
        </w:rPr>
        <w:lastRenderedPageBreak/>
        <w:t xml:space="preserve">Consequently, future MR design </w:t>
      </w:r>
      <w:r w:rsidR="009F69BD">
        <w:rPr>
          <w:sz w:val="24"/>
          <w:szCs w:val="24"/>
        </w:rPr>
        <w:t>needs</w:t>
      </w:r>
      <w:r>
        <w:rPr>
          <w:sz w:val="24"/>
          <w:szCs w:val="24"/>
        </w:rPr>
        <w:t xml:space="preserve"> to account for the altered correlation between MHWD and HWL attenuation within MR schemes and for the strong internal dynamics in attenuation rates. The former may enable the optimization of MR scheme designs for the purpose of “within-wetland” </w:t>
      </w:r>
      <w:r>
        <w:rPr>
          <w:sz w:val="24"/>
          <w:szCs w:val="24"/>
        </w:rPr>
        <w:fldChar w:fldCharType="begin"/>
      </w:r>
      <w:r>
        <w:rPr>
          <w:sz w:val="24"/>
          <w:szCs w:val="24"/>
        </w:rPr>
        <w:instrText>ADDIN CITAVI.PLACEHOLDER 97fe82bd-50f7-4eb1-a350-441f5fb32906 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TbW9sZGVycyBldCBhbC4sIDIwMTUpPC9UZXh0Pg0KICAgIDwvVGV4dFVuaXQ+DQogIDwvVGV4dFVuaXRzPg0KPC9QbGFjZWhvbGRlcj4=</w:instrText>
      </w:r>
      <w:r>
        <w:rPr>
          <w:sz w:val="24"/>
          <w:szCs w:val="24"/>
        </w:rPr>
        <w:fldChar w:fldCharType="separate"/>
      </w:r>
      <w:r>
        <w:rPr>
          <w:sz w:val="24"/>
          <w:szCs w:val="24"/>
        </w:rPr>
        <w:t>(Smolders et al., 2015)</w:t>
      </w:r>
      <w:r>
        <w:rPr>
          <w:sz w:val="24"/>
          <w:szCs w:val="24"/>
        </w:rPr>
        <w:fldChar w:fldCharType="end"/>
      </w:r>
      <w:r>
        <w:rPr>
          <w:sz w:val="24"/>
          <w:szCs w:val="24"/>
        </w:rPr>
        <w:t xml:space="preserve"> attenuation and thus, coastal protection. By measuring water depth as a function of MR area and local tidal prism, the usage of MHWD may help estimate the HWL attenuation potential of existing MR sites. This could enable the identification of sites with low or even negative HWL attenuation potential. For such sites, it </w:t>
      </w:r>
      <w:r w:rsidR="009F69BD">
        <w:rPr>
          <w:sz w:val="24"/>
          <w:szCs w:val="24"/>
        </w:rPr>
        <w:t>could</w:t>
      </w:r>
      <w:r>
        <w:rPr>
          <w:sz w:val="24"/>
          <w:szCs w:val="24"/>
        </w:rPr>
        <w:t xml:space="preserve"> be possible to retro-fit an improved scheme design, by managing the site’s tidal prism and / or the number, and width/s, of seawall breaches. </w:t>
      </w:r>
    </w:p>
    <w:p w14:paraId="1BE23971" w14:textId="6177C830" w:rsidR="00C52B6B" w:rsidRDefault="009F69BD" w:rsidP="00EF5F47">
      <w:pPr>
        <w:spacing w:after="0" w:line="480" w:lineRule="auto"/>
        <w:ind w:left="360"/>
        <w:jc w:val="both"/>
        <w:rPr>
          <w:sz w:val="24"/>
          <w:szCs w:val="24"/>
        </w:rPr>
      </w:pPr>
      <w:r>
        <w:rPr>
          <w:sz w:val="24"/>
          <w:szCs w:val="24"/>
        </w:rPr>
        <w:t>Breach design can</w:t>
      </w:r>
      <w:r w:rsidR="00C52B6B">
        <w:rPr>
          <w:sz w:val="24"/>
          <w:szCs w:val="24"/>
        </w:rPr>
        <w:t xml:space="preserve"> be </w:t>
      </w:r>
      <w:r>
        <w:rPr>
          <w:sz w:val="24"/>
          <w:szCs w:val="24"/>
        </w:rPr>
        <w:t>essential</w:t>
      </w:r>
      <w:r w:rsidR="002E47A4">
        <w:rPr>
          <w:sz w:val="24"/>
          <w:szCs w:val="24"/>
        </w:rPr>
        <w:t xml:space="preserve"> for</w:t>
      </w:r>
      <w:r w:rsidR="00C52B6B">
        <w:rPr>
          <w:sz w:val="24"/>
          <w:szCs w:val="24"/>
        </w:rPr>
        <w:t xml:space="preserve"> coastal protection. Across </w:t>
      </w:r>
      <w:r w:rsidR="00B243B3">
        <w:rPr>
          <w:sz w:val="24"/>
          <w:szCs w:val="24"/>
        </w:rPr>
        <w:t>most</w:t>
      </w:r>
      <w:r w:rsidR="00C52B6B">
        <w:rPr>
          <w:sz w:val="24"/>
          <w:szCs w:val="24"/>
        </w:rPr>
        <w:t xml:space="preserve"> scenarios</w:t>
      </w:r>
      <w:r w:rsidR="00B243B3">
        <w:rPr>
          <w:sz w:val="24"/>
          <w:szCs w:val="24"/>
        </w:rPr>
        <w:t xml:space="preserve"> (all but Scenario 1)</w:t>
      </w:r>
      <w:r w:rsidR="00C52B6B">
        <w:rPr>
          <w:sz w:val="24"/>
          <w:szCs w:val="24"/>
        </w:rPr>
        <w:t xml:space="preserve">, </w:t>
      </w:r>
      <w:r w:rsidR="00B243B3">
        <w:rPr>
          <w:sz w:val="24"/>
          <w:szCs w:val="24"/>
        </w:rPr>
        <w:t xml:space="preserve">median and/or maximum </w:t>
      </w:r>
      <w:r w:rsidR="00C52B6B">
        <w:rPr>
          <w:sz w:val="24"/>
          <w:szCs w:val="24"/>
        </w:rPr>
        <w:t xml:space="preserve">HWL attenuation rates were highest for transects, which were measured from in front of the breached seawall (Fig. 4). For sites with a bank removal design, the approach to retro-fit an improved scheme design may, however, come too late. </w:t>
      </w:r>
    </w:p>
    <w:p w14:paraId="50C26A2F" w14:textId="524BB480" w:rsidR="00C52B6B" w:rsidRDefault="00C52B6B" w:rsidP="00C52B6B">
      <w:pPr>
        <w:spacing w:after="0" w:line="480" w:lineRule="auto"/>
        <w:ind w:left="360"/>
        <w:jc w:val="both"/>
        <w:rPr>
          <w:sz w:val="24"/>
          <w:szCs w:val="24"/>
        </w:rPr>
      </w:pPr>
      <w:r>
        <w:rPr>
          <w:sz w:val="24"/>
          <w:szCs w:val="24"/>
        </w:rPr>
        <w:t>At Freiston Shore, breach width and depth was, in the early stages of site evolution, dependent on the local tidal prism. This explains why after site implementation, breach channels increased in width by up to 950 % within only 2.5 month</w:t>
      </w:r>
      <w:r w:rsidR="002E47A4">
        <w:rPr>
          <w:sz w:val="24"/>
          <w:szCs w:val="24"/>
        </w:rPr>
        <w:t xml:space="preserve"> and shows that if breaches are designed</w:t>
      </w:r>
      <w:r>
        <w:rPr>
          <w:sz w:val="24"/>
          <w:szCs w:val="24"/>
        </w:rPr>
        <w:t xml:space="preserve"> with a cross sectional area insufficient to accommodate the tidal exchange, they are very likely to erode </w:t>
      </w:r>
      <w:r>
        <w:rPr>
          <w:sz w:val="24"/>
          <w:szCs w:val="24"/>
        </w:rPr>
        <w:fldChar w:fldCharType="begin"/>
      </w:r>
      <w:r>
        <w:rPr>
          <w:sz w:val="24"/>
          <w:szCs w:val="24"/>
        </w:rPr>
        <w:instrText>ADDIN CITAVI.PLACEHOLDER 200be9a9-5dc9-4fad-8581-971a4aa83f3e 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ZyaWVzcyBldCBhbC4sIDIwMTQ7IFRvd25lbmQgZXQgYWwuLCAyMDE2OyBWYW5kZW5icnV3YWVuZSBldCBhbC4sIDIwMTUpPC9UZXh0Pg0KICAgIDwvVGV4dFVuaXQ+DQogIDwvVGV4dFVuaXRzPg0KPC9QbGFjZWhvbGRlcj4=</w:instrText>
      </w:r>
      <w:r>
        <w:rPr>
          <w:sz w:val="24"/>
          <w:szCs w:val="24"/>
        </w:rPr>
        <w:fldChar w:fldCharType="separate"/>
      </w:r>
      <w:r>
        <w:rPr>
          <w:sz w:val="24"/>
          <w:szCs w:val="24"/>
        </w:rPr>
        <w:t>(Friess et al., 2014; Townend et al., 2016; Vandenbruwaene et al., 2015)</w:t>
      </w:r>
      <w:r>
        <w:rPr>
          <w:sz w:val="24"/>
          <w:szCs w:val="24"/>
        </w:rPr>
        <w:fldChar w:fldCharType="end"/>
      </w:r>
      <w:r>
        <w:rPr>
          <w:sz w:val="24"/>
          <w:szCs w:val="24"/>
        </w:rPr>
        <w:t xml:space="preserve">. </w:t>
      </w:r>
      <w:r w:rsidR="002E47A4">
        <w:rPr>
          <w:sz w:val="24"/>
          <w:szCs w:val="24"/>
          <w:shd w:val="clear" w:color="auto" w:fill="FFFFFF" w:themeFill="background1"/>
        </w:rPr>
        <w:t>This</w:t>
      </w:r>
      <w:r w:rsidR="00EE0607">
        <w:rPr>
          <w:sz w:val="24"/>
          <w:szCs w:val="24"/>
          <w:shd w:val="clear" w:color="auto" w:fill="FFFFFF" w:themeFill="background1"/>
        </w:rPr>
        <w:t xml:space="preserve"> </w:t>
      </w:r>
      <w:r w:rsidRPr="00F74513">
        <w:rPr>
          <w:sz w:val="24"/>
          <w:szCs w:val="24"/>
          <w:shd w:val="clear" w:color="auto" w:fill="FFFFFF" w:themeFill="background1"/>
        </w:rPr>
        <w:t xml:space="preserve">means that the breach design </w:t>
      </w:r>
      <w:r w:rsidR="002E47A4">
        <w:rPr>
          <w:sz w:val="24"/>
          <w:szCs w:val="24"/>
          <w:shd w:val="clear" w:color="auto" w:fill="FFFFFF" w:themeFill="background1"/>
        </w:rPr>
        <w:t>is restricted by</w:t>
      </w:r>
      <w:r w:rsidRPr="00F74513">
        <w:rPr>
          <w:sz w:val="24"/>
          <w:szCs w:val="24"/>
          <w:shd w:val="clear" w:color="auto" w:fill="FFFFFF" w:themeFill="background1"/>
        </w:rPr>
        <w:t xml:space="preserve"> local environmental circumstances.</w:t>
      </w:r>
      <w:r w:rsidRPr="00B6081B">
        <w:rPr>
          <w:sz w:val="24"/>
          <w:szCs w:val="24"/>
          <w:shd w:val="clear" w:color="auto" w:fill="E7E6E6" w:themeFill="background2"/>
        </w:rPr>
        <w:t xml:space="preserve"> </w:t>
      </w:r>
    </w:p>
    <w:p w14:paraId="4D706783" w14:textId="088BC21C" w:rsidR="00C52B6B" w:rsidRDefault="00C52B6B" w:rsidP="00C52B6B">
      <w:pPr>
        <w:spacing w:after="0" w:line="480" w:lineRule="auto"/>
        <w:ind w:left="360"/>
        <w:jc w:val="both"/>
        <w:rPr>
          <w:sz w:val="24"/>
          <w:szCs w:val="24"/>
        </w:rPr>
      </w:pPr>
      <w:r>
        <w:rPr>
          <w:sz w:val="24"/>
          <w:szCs w:val="24"/>
        </w:rPr>
        <w:t xml:space="preserve">However, adverse effects could be prevented for sites, where the tidal prism is managed via regulated tidal exchange (21 of 74 UK MR sites) </w:t>
      </w:r>
      <w:r>
        <w:rPr>
          <w:sz w:val="24"/>
          <w:szCs w:val="24"/>
        </w:rPr>
        <w:fldChar w:fldCharType="begin"/>
      </w:r>
      <w:r>
        <w:rPr>
          <w:sz w:val="24"/>
          <w:szCs w:val="24"/>
        </w:rPr>
        <w:instrText>ADDIN CITAVI.PLACEHOLDER d1ccd7fc-2efc-45bd-a436-181aeca54027 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BQlBtZXIsIDIwMTkpPC9UZXh0Pg0KICAgIDwvVGV4dFVuaXQ+DQogIDwvVGV4dFVuaXRzPg0KPC9QbGFjZWhvbGRlcj4=</w:instrText>
      </w:r>
      <w:r>
        <w:rPr>
          <w:sz w:val="24"/>
          <w:szCs w:val="24"/>
        </w:rPr>
        <w:fldChar w:fldCharType="separate"/>
      </w:r>
      <w:r>
        <w:rPr>
          <w:sz w:val="24"/>
          <w:szCs w:val="24"/>
        </w:rPr>
        <w:t>(ABPmer, 2019)</w:t>
      </w:r>
      <w:r>
        <w:rPr>
          <w:sz w:val="24"/>
          <w:szCs w:val="24"/>
        </w:rPr>
        <w:fldChar w:fldCharType="end"/>
      </w:r>
      <w:r>
        <w:rPr>
          <w:sz w:val="24"/>
          <w:szCs w:val="24"/>
        </w:rPr>
        <w:t xml:space="preserve">. In the UK, for example, </w:t>
      </w:r>
      <w:r w:rsidR="002E47A4">
        <w:rPr>
          <w:sz w:val="24"/>
          <w:szCs w:val="24"/>
        </w:rPr>
        <w:t>regulated tidal exchange is</w:t>
      </w:r>
      <w:r>
        <w:rPr>
          <w:sz w:val="24"/>
          <w:szCs w:val="24"/>
        </w:rPr>
        <w:t xml:space="preserve"> usually not implemented for the purpose of coastal protection but </w:t>
      </w:r>
      <w:r>
        <w:rPr>
          <w:sz w:val="24"/>
          <w:szCs w:val="24"/>
        </w:rPr>
        <w:lastRenderedPageBreak/>
        <w:t xml:space="preserve">they may yet prove to be the most efficient in terms of HWL attenuation. However, regulated tidal exchange may only offer a degree of control as the effects of meteorological conditions acting on an enclosed body of water could still lead to adverse internal hydrodynamics and HWL amplification </w:t>
      </w:r>
      <w:r>
        <w:rPr>
          <w:sz w:val="24"/>
          <w:szCs w:val="24"/>
        </w:rPr>
        <w:fldChar w:fldCharType="begin"/>
      </w:r>
      <w:r>
        <w:rPr>
          <w:sz w:val="24"/>
          <w:szCs w:val="24"/>
        </w:rPr>
        <w:instrText>ADDIN CITAVI.PLACEHOLDER a858034f-94f0-4464-aa3e-093ad9495c1f PFBsYWNlaG9sZGVyPg0KICA8QWRkSW5WZXJzaW9uPjUuMi4wLjg8L0FkZEluVmVyc2lvbj4NCiAgPElkPmE4NTgwMzRmLTk0ZjAtNDQ2NC1hYTNlLTA5M2FkOTQ5NWMxZjwvSWQ+DQogIDxFbnRyaWVzPg0KICAgIDxFbnRyeT4NCiAgICAgIDxJZD40OTg1YjdmMC1lODMzLTRjNjgtOTQ4MS0wZDM4OGI5YjA5MTc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Pr>
          <w:sz w:val="24"/>
          <w:szCs w:val="24"/>
        </w:rPr>
        <w:fldChar w:fldCharType="separate"/>
      </w:r>
      <w:r>
        <w:rPr>
          <w:sz w:val="24"/>
          <w:szCs w:val="24"/>
        </w:rPr>
        <w:t>(Kiesel et al., 2019)</w:t>
      </w:r>
      <w:r>
        <w:rPr>
          <w:sz w:val="24"/>
          <w:szCs w:val="24"/>
        </w:rPr>
        <w:fldChar w:fldCharType="end"/>
      </w:r>
      <w:r>
        <w:rPr>
          <w:sz w:val="24"/>
          <w:szCs w:val="24"/>
        </w:rPr>
        <w:t xml:space="preserve">. </w:t>
      </w:r>
    </w:p>
    <w:p w14:paraId="6C3FEFA5" w14:textId="5E02F88C" w:rsidR="00C52B6B" w:rsidRDefault="002E47A4" w:rsidP="00C52B6B">
      <w:pPr>
        <w:spacing w:after="0" w:line="480" w:lineRule="auto"/>
        <w:ind w:left="360"/>
        <w:jc w:val="both"/>
        <w:rPr>
          <w:sz w:val="24"/>
          <w:szCs w:val="24"/>
        </w:rPr>
      </w:pPr>
      <w:r>
        <w:rPr>
          <w:sz w:val="24"/>
          <w:szCs w:val="24"/>
        </w:rPr>
        <w:t>Our findings emphasise</w:t>
      </w:r>
      <w:r w:rsidR="00C52B6B">
        <w:rPr>
          <w:sz w:val="24"/>
          <w:szCs w:val="24"/>
        </w:rPr>
        <w:t xml:space="preserve"> the importance of breach design and regulated tidal exchange for MR implementation. In contrast to bank removal (Scenario 1), breach design enables, even if only to </w:t>
      </w:r>
      <w:r>
        <w:rPr>
          <w:sz w:val="24"/>
          <w:szCs w:val="24"/>
        </w:rPr>
        <w:t xml:space="preserve">a </w:t>
      </w:r>
      <w:r w:rsidR="00C52B6B">
        <w:rPr>
          <w:sz w:val="24"/>
          <w:szCs w:val="24"/>
        </w:rPr>
        <w:t xml:space="preserve">limited extent, the regulation of the tidal prism and </w:t>
      </w:r>
      <w:r w:rsidR="000317F1">
        <w:rPr>
          <w:sz w:val="24"/>
          <w:szCs w:val="24"/>
        </w:rPr>
        <w:t>consequently, inundation depths, which in turn determines</w:t>
      </w:r>
      <w:r w:rsidR="00C52B6B">
        <w:rPr>
          <w:sz w:val="24"/>
          <w:szCs w:val="24"/>
        </w:rPr>
        <w:t xml:space="preserve"> the degree to which HWLs are attenuated within the MR site. Furthermore, the remaining structure maintains a certain degree of protection for the restored saltmarsh within the MR, increasing HWL attenuation rates (Fig. 4) and reducing the erosional effects of storm waves and tidal currents and enhancing rapid sedimentation. This may also be true for sites managed through regulated tidal exchange, as defences are maintained and flow into the restoration site is controlled via culverts and sluices </w:t>
      </w:r>
      <w:r w:rsidR="00C52B6B">
        <w:rPr>
          <w:sz w:val="24"/>
          <w:szCs w:val="24"/>
        </w:rPr>
        <w:fldChar w:fldCharType="begin"/>
      </w:r>
      <w:r w:rsidR="00C52B6B">
        <w:rPr>
          <w:sz w:val="24"/>
          <w:szCs w:val="24"/>
        </w:rPr>
        <w:instrText>ADDIN CITAVI.PLACEHOLDER d9c796e6-4cc1-4dea-9287-13cbf856482f 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Db3ggZXQgYWwuLCAyMDA2OyBFc3RldmVzLCAyMDE0KTwvVGV4dD4NCiAgICA8L1RleHRVbml0Pg0KICA8L1RleHRVbml0cz4NCjwvUGxhY2Vob2xkZXI+</w:instrText>
      </w:r>
      <w:r w:rsidR="00C52B6B">
        <w:rPr>
          <w:sz w:val="24"/>
          <w:szCs w:val="24"/>
        </w:rPr>
        <w:fldChar w:fldCharType="separate"/>
      </w:r>
      <w:r w:rsidR="00C52B6B">
        <w:rPr>
          <w:sz w:val="24"/>
          <w:szCs w:val="24"/>
        </w:rPr>
        <w:t>(Cox et al., 2006; Esteves, 2014)</w:t>
      </w:r>
      <w:r w:rsidR="00C52B6B">
        <w:rPr>
          <w:sz w:val="24"/>
          <w:szCs w:val="24"/>
        </w:rPr>
        <w:fldChar w:fldCharType="end"/>
      </w:r>
      <w:r w:rsidR="00C52B6B">
        <w:rPr>
          <w:sz w:val="24"/>
          <w:szCs w:val="24"/>
        </w:rPr>
        <w:t xml:space="preserve">. </w:t>
      </w:r>
    </w:p>
    <w:p w14:paraId="3F39F483" w14:textId="33722BA0" w:rsidR="003C1984" w:rsidRPr="00DB6856" w:rsidRDefault="003C1984" w:rsidP="00DB6856">
      <w:pPr>
        <w:spacing w:after="0" w:line="480" w:lineRule="auto"/>
        <w:rPr>
          <w:i/>
          <w:sz w:val="24"/>
          <w:szCs w:val="24"/>
        </w:rPr>
      </w:pPr>
    </w:p>
    <w:p w14:paraId="44265A2A" w14:textId="304817E9" w:rsidR="007E727A" w:rsidRPr="006B3AE7" w:rsidRDefault="006B3AE7" w:rsidP="006B3AE7">
      <w:pPr>
        <w:pStyle w:val="ListParagraph"/>
        <w:spacing w:after="0" w:line="480" w:lineRule="auto"/>
        <w:ind w:left="360"/>
        <w:rPr>
          <w:i/>
          <w:sz w:val="24"/>
          <w:szCs w:val="24"/>
        </w:rPr>
      </w:pPr>
      <w:r>
        <w:rPr>
          <w:i/>
          <w:sz w:val="24"/>
          <w:szCs w:val="24"/>
        </w:rPr>
        <w:t xml:space="preserve">4.2 </w:t>
      </w:r>
      <w:r w:rsidR="00545E4A">
        <w:rPr>
          <w:i/>
          <w:sz w:val="24"/>
          <w:szCs w:val="24"/>
        </w:rPr>
        <w:t>Considerations on the Effects of S</w:t>
      </w:r>
      <w:r w:rsidR="007E727A" w:rsidRPr="006B3AE7">
        <w:rPr>
          <w:i/>
          <w:sz w:val="24"/>
          <w:szCs w:val="24"/>
        </w:rPr>
        <w:t xml:space="preserve">ite </w:t>
      </w:r>
      <w:r w:rsidR="00545E4A">
        <w:rPr>
          <w:i/>
          <w:sz w:val="24"/>
          <w:szCs w:val="24"/>
        </w:rPr>
        <w:t>T</w:t>
      </w:r>
      <w:r w:rsidR="008965EE" w:rsidRPr="006B3AE7">
        <w:rPr>
          <w:i/>
          <w:sz w:val="24"/>
          <w:szCs w:val="24"/>
        </w:rPr>
        <w:t>opography</w:t>
      </w:r>
      <w:r w:rsidR="007E727A" w:rsidRPr="006B3AE7">
        <w:rPr>
          <w:i/>
          <w:sz w:val="24"/>
          <w:szCs w:val="24"/>
        </w:rPr>
        <w:t xml:space="preserve"> on </w:t>
      </w:r>
      <w:r w:rsidR="00545E4A">
        <w:rPr>
          <w:i/>
          <w:sz w:val="24"/>
          <w:szCs w:val="24"/>
        </w:rPr>
        <w:t>Modelled HWL A</w:t>
      </w:r>
      <w:r w:rsidR="007E727A" w:rsidRPr="006B3AE7">
        <w:rPr>
          <w:i/>
          <w:sz w:val="24"/>
          <w:szCs w:val="24"/>
        </w:rPr>
        <w:t>ttenuations</w:t>
      </w:r>
    </w:p>
    <w:p w14:paraId="3866682A" w14:textId="4764B369" w:rsidR="003120B7" w:rsidRDefault="000F7845" w:rsidP="00471CEF">
      <w:pPr>
        <w:pStyle w:val="ListParagraph"/>
        <w:spacing w:after="0" w:line="480" w:lineRule="auto"/>
        <w:ind w:left="360"/>
        <w:jc w:val="both"/>
        <w:rPr>
          <w:sz w:val="24"/>
          <w:szCs w:val="24"/>
        </w:rPr>
      </w:pPr>
      <w:r>
        <w:rPr>
          <w:sz w:val="24"/>
          <w:szCs w:val="24"/>
        </w:rPr>
        <w:t>In this paper, we evaluate the model results of each scenario based on the</w:t>
      </w:r>
      <w:r w:rsidR="00136197">
        <w:rPr>
          <w:sz w:val="24"/>
          <w:szCs w:val="24"/>
        </w:rPr>
        <w:t xml:space="preserve"> original topography</w:t>
      </w:r>
      <w:r>
        <w:rPr>
          <w:sz w:val="24"/>
          <w:szCs w:val="24"/>
        </w:rPr>
        <w:t xml:space="preserve"> of the Freiston Shore MR site in 2016 (represented by a LiDAR derived digital elevation model from 2016)</w:t>
      </w:r>
      <w:r w:rsidR="0067317E">
        <w:rPr>
          <w:sz w:val="24"/>
          <w:szCs w:val="24"/>
        </w:rPr>
        <w:t xml:space="preserve">. We acknowledge that </w:t>
      </w:r>
      <w:r w:rsidR="005E631E">
        <w:rPr>
          <w:sz w:val="24"/>
          <w:szCs w:val="24"/>
        </w:rPr>
        <w:t xml:space="preserve">the morphology within each of the </w:t>
      </w:r>
      <w:r w:rsidR="0067317E">
        <w:rPr>
          <w:sz w:val="24"/>
          <w:szCs w:val="24"/>
        </w:rPr>
        <w:t xml:space="preserve">scheme design </w:t>
      </w:r>
      <w:r w:rsidR="005E631E">
        <w:rPr>
          <w:sz w:val="24"/>
          <w:szCs w:val="24"/>
        </w:rPr>
        <w:t>scenarios would</w:t>
      </w:r>
      <w:r w:rsidR="00EC0126">
        <w:rPr>
          <w:sz w:val="24"/>
          <w:szCs w:val="24"/>
        </w:rPr>
        <w:t xml:space="preserve"> develop</w:t>
      </w:r>
      <w:r w:rsidR="005E631E">
        <w:rPr>
          <w:sz w:val="24"/>
          <w:szCs w:val="24"/>
        </w:rPr>
        <w:t xml:space="preserve"> </w:t>
      </w:r>
      <w:r w:rsidR="001C4E73">
        <w:rPr>
          <w:sz w:val="24"/>
          <w:szCs w:val="24"/>
        </w:rPr>
        <w:t xml:space="preserve">differently compared to the status quo, </w:t>
      </w:r>
      <w:r w:rsidR="00EC0126">
        <w:rPr>
          <w:sz w:val="24"/>
          <w:szCs w:val="24"/>
        </w:rPr>
        <w:t xml:space="preserve">as tidal prism and related hydrodynamics determine within-site sedimentation </w:t>
      </w:r>
      <w:r w:rsidR="005E631E">
        <w:rPr>
          <w:sz w:val="24"/>
          <w:szCs w:val="24"/>
        </w:rPr>
        <w:fldChar w:fldCharType="begin"/>
      </w:r>
      <w:r w:rsidR="005E631E">
        <w:rPr>
          <w:sz w:val="24"/>
          <w:szCs w:val="24"/>
        </w:rPr>
        <w:instrText>ADDIN CITAVI.PLACEHOLDER fd6b5994-8399-41d5-ae5c-022888c6dcc1 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EYWxlIGV0IGFsLiwgMjAxNyk8L1RleHQ+DQogICAgPC9UZXh0VW5pdD4NCiAgPC9UZXh0VW5pdHM+DQo8L1BsYWNlaG9sZGVyPg==</w:instrText>
      </w:r>
      <w:r w:rsidR="005E631E">
        <w:rPr>
          <w:sz w:val="24"/>
          <w:szCs w:val="24"/>
        </w:rPr>
        <w:fldChar w:fldCharType="separate"/>
      </w:r>
      <w:bookmarkStart w:id="66" w:name="_CTVP001fd6b5994839941d5ae5c022888c6dcc1"/>
      <w:r w:rsidR="005E631E">
        <w:rPr>
          <w:sz w:val="24"/>
          <w:szCs w:val="24"/>
        </w:rPr>
        <w:t>(Dale et al., 2017)</w:t>
      </w:r>
      <w:bookmarkEnd w:id="66"/>
      <w:r w:rsidR="005E631E">
        <w:rPr>
          <w:sz w:val="24"/>
          <w:szCs w:val="24"/>
        </w:rPr>
        <w:fldChar w:fldCharType="end"/>
      </w:r>
      <w:r w:rsidR="005E631E">
        <w:rPr>
          <w:sz w:val="24"/>
          <w:szCs w:val="24"/>
        </w:rPr>
        <w:t>.</w:t>
      </w:r>
      <w:r w:rsidR="0006362B">
        <w:rPr>
          <w:sz w:val="24"/>
          <w:szCs w:val="24"/>
        </w:rPr>
        <w:t xml:space="preserve"> </w:t>
      </w:r>
      <w:r w:rsidR="00EC0126">
        <w:rPr>
          <w:sz w:val="24"/>
          <w:szCs w:val="24"/>
        </w:rPr>
        <w:t xml:space="preserve">This is indicated by the spatial distribution of bed shear stress within the three scenario families. </w:t>
      </w:r>
      <w:r w:rsidR="003E45A1">
        <w:rPr>
          <w:sz w:val="24"/>
          <w:szCs w:val="24"/>
        </w:rPr>
        <w:lastRenderedPageBreak/>
        <w:t>Changes in marsh topography might be particularly expected</w:t>
      </w:r>
      <w:r w:rsidR="0006362B">
        <w:rPr>
          <w:sz w:val="24"/>
          <w:szCs w:val="24"/>
        </w:rPr>
        <w:t xml:space="preserve"> for tidal channel geometry, as the latter is a function of the tidal prism </w:t>
      </w:r>
      <w:r w:rsidR="0006362B">
        <w:rPr>
          <w:sz w:val="24"/>
          <w:szCs w:val="24"/>
        </w:rPr>
        <w:fldChar w:fldCharType="begin"/>
      </w:r>
      <w:r w:rsidR="0006362B">
        <w:rPr>
          <w:sz w:val="24"/>
          <w:szCs w:val="24"/>
        </w:rPr>
        <w:instrText>ADDIN CITAVI.PLACEHOLDER f6d394ce-9752-4428-8644-ccdd31e8694d PFBsYWNlaG9sZGVyPg0KICA8QWRkSW5WZXJzaW9uPjUuMi4wLjg8L0FkZEluVmVyc2lvbj4NCiAgPElkPmY2ZDM5NGNlLTk3NTItNDQyOC04NjQ0LWNjZGQzMWU4Njk0ZDwvSWQ+DQogIDxFbnRyaWVzPg0KICAgIDxFbnRyeT4NCiAgICAgIDxJZD4wNTU5ZGRhMi04YzM3LTRiOWUtYTA3Mi03MTg3MzFjNjMzZDc8L0lkPg0KICAgICAgPFJlZmVyZW5jZUlkPmNiMDJjNDFkLTZmN2EtNGY2Mi1iMWIwLTIxMmRkMDkyZmUxN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Gcmllc3MgZXQgYWwuLCAyMDE0KTwvVGV4dD4NCiAgICA8L1RleHRVbml0Pg0KICA8L1RleHRVbml0cz4NCjwvUGxhY2Vob2xkZXI+</w:instrText>
      </w:r>
      <w:r w:rsidR="0006362B">
        <w:rPr>
          <w:sz w:val="24"/>
          <w:szCs w:val="24"/>
        </w:rPr>
        <w:fldChar w:fldCharType="separate"/>
      </w:r>
      <w:bookmarkStart w:id="67" w:name="_CTVP001f6d394ce975244288644ccdd31e8694d"/>
      <w:r w:rsidR="0006362B">
        <w:rPr>
          <w:sz w:val="24"/>
          <w:szCs w:val="24"/>
        </w:rPr>
        <w:t>(Friess et al., 2014)</w:t>
      </w:r>
      <w:bookmarkEnd w:id="67"/>
      <w:r w:rsidR="0006362B">
        <w:rPr>
          <w:sz w:val="24"/>
          <w:szCs w:val="24"/>
        </w:rPr>
        <w:fldChar w:fldCharType="end"/>
      </w:r>
      <w:r w:rsidR="0067317E">
        <w:rPr>
          <w:sz w:val="24"/>
          <w:szCs w:val="24"/>
        </w:rPr>
        <w:t xml:space="preserve">. </w:t>
      </w:r>
      <w:r w:rsidR="003E45A1">
        <w:rPr>
          <w:sz w:val="24"/>
          <w:szCs w:val="24"/>
        </w:rPr>
        <w:t xml:space="preserve">Marsh topography in terms of surface elevation and presence of tidal creeks affect </w:t>
      </w:r>
      <w:r w:rsidR="00ED28BB">
        <w:rPr>
          <w:sz w:val="24"/>
          <w:szCs w:val="24"/>
        </w:rPr>
        <w:t>HWL attenuation</w:t>
      </w:r>
      <w:r w:rsidR="003E45A1">
        <w:rPr>
          <w:sz w:val="24"/>
          <w:szCs w:val="24"/>
        </w:rPr>
        <w:t xml:space="preserve"> </w:t>
      </w:r>
      <w:r w:rsidR="003E45A1">
        <w:rPr>
          <w:sz w:val="24"/>
          <w:szCs w:val="24"/>
        </w:rPr>
        <w:fldChar w:fldCharType="begin"/>
      </w:r>
      <w:r w:rsidR="003E45A1">
        <w:rPr>
          <w:sz w:val="24"/>
          <w:szCs w:val="24"/>
        </w:rPr>
        <w:instrText>ADDIN CITAVI.PLACEHOLDER bff1f7fa-0746-41fb-8939-87e704340be7 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G9kZXIgZXQgYWwuLCAyMDA5OyBTdGFyayBldCBhbC4sIDIwMTY7IFRlbW1lcm1hbiBldCBhbC4sIDIwMTIpPC9UZXh0Pg0KICAgIDwvVGV4dFVuaXQ+DQogIDwvVGV4dFVuaXRzPg0KPC9QbGFjZWhvbGRlcj4=</w:instrText>
      </w:r>
      <w:r w:rsidR="003E45A1">
        <w:rPr>
          <w:sz w:val="24"/>
          <w:szCs w:val="24"/>
        </w:rPr>
        <w:fldChar w:fldCharType="separate"/>
      </w:r>
      <w:bookmarkStart w:id="68" w:name="_CTVP001bff1f7fa074641fb893987e704340be7"/>
      <w:r w:rsidR="003E45A1">
        <w:rPr>
          <w:sz w:val="24"/>
          <w:szCs w:val="24"/>
        </w:rPr>
        <w:t>(Loder et al., 2009; Stark et al., 2016; Temmerman et al., 2012)</w:t>
      </w:r>
      <w:bookmarkEnd w:id="68"/>
      <w:r w:rsidR="003E45A1">
        <w:rPr>
          <w:sz w:val="24"/>
          <w:szCs w:val="24"/>
        </w:rPr>
        <w:fldChar w:fldCharType="end"/>
      </w:r>
      <w:r w:rsidR="00ED28BB">
        <w:rPr>
          <w:sz w:val="24"/>
          <w:szCs w:val="24"/>
        </w:rPr>
        <w:t>,</w:t>
      </w:r>
      <w:r w:rsidR="003E45A1">
        <w:rPr>
          <w:sz w:val="24"/>
          <w:szCs w:val="24"/>
        </w:rPr>
        <w:t xml:space="preserve"> which is why</w:t>
      </w:r>
      <w:r w:rsidR="00ED28BB">
        <w:rPr>
          <w:sz w:val="24"/>
          <w:szCs w:val="24"/>
        </w:rPr>
        <w:t xml:space="preserve"> </w:t>
      </w:r>
      <w:r w:rsidR="001C4E73">
        <w:rPr>
          <w:sz w:val="24"/>
          <w:szCs w:val="24"/>
        </w:rPr>
        <w:t>we expect HWL attenuation rates to change over time in each of the scenarios.</w:t>
      </w:r>
      <w:r w:rsidR="00A916DA">
        <w:rPr>
          <w:sz w:val="24"/>
          <w:szCs w:val="24"/>
        </w:rPr>
        <w:t xml:space="preserve"> </w:t>
      </w:r>
    </w:p>
    <w:p w14:paraId="60C5A0F1" w14:textId="74315A29" w:rsidR="00AD506D" w:rsidRDefault="00A916DA" w:rsidP="00DB3E63">
      <w:pPr>
        <w:spacing w:after="0" w:line="480" w:lineRule="auto"/>
        <w:ind w:left="360"/>
        <w:jc w:val="both"/>
        <w:rPr>
          <w:sz w:val="24"/>
          <w:szCs w:val="24"/>
        </w:rPr>
      </w:pPr>
      <w:r>
        <w:rPr>
          <w:sz w:val="24"/>
          <w:szCs w:val="24"/>
        </w:rPr>
        <w:fldChar w:fldCharType="begin"/>
      </w:r>
      <w:r>
        <w:rPr>
          <w:sz w:val="24"/>
          <w:szCs w:val="24"/>
        </w:rPr>
        <w:instrText>ADDIN CITAVI.PLACEHOLDER 0526189f-45ac-4b97-8890-742ac459c2ec 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TdGFyayBldCBhbC48L1RleHQ+DQogICAgPC9UZXh0VW5pdD4NCiAgPC9UZXh0VW5pdHM+DQo8L1BsYWNlaG9sZGVyPg==</w:instrText>
      </w:r>
      <w:r>
        <w:rPr>
          <w:sz w:val="24"/>
          <w:szCs w:val="24"/>
        </w:rPr>
        <w:fldChar w:fldCharType="separate"/>
      </w:r>
      <w:bookmarkStart w:id="69" w:name="_CTVP0010526189f45ac4b978890742ac459c2ec"/>
      <w:r>
        <w:rPr>
          <w:sz w:val="24"/>
          <w:szCs w:val="24"/>
        </w:rPr>
        <w:t>Stark et al.</w:t>
      </w:r>
      <w:bookmarkEnd w:id="69"/>
      <w:r>
        <w:rPr>
          <w:sz w:val="24"/>
          <w:szCs w:val="24"/>
        </w:rPr>
        <w:fldChar w:fldCharType="end"/>
      </w:r>
      <w:r>
        <w:rPr>
          <w:sz w:val="24"/>
          <w:szCs w:val="24"/>
        </w:rPr>
        <w:t xml:space="preserve"> </w:t>
      </w:r>
      <w:r>
        <w:rPr>
          <w:sz w:val="24"/>
          <w:szCs w:val="24"/>
        </w:rPr>
        <w:fldChar w:fldCharType="begin"/>
      </w:r>
      <w:r>
        <w:rPr>
          <w:sz w:val="24"/>
          <w:szCs w:val="24"/>
        </w:rPr>
        <w:instrText>ADDIN CITAVI.PLACEHOLDER 6ce52748-3ce1-4e01-add8-59385c96eacb PFBsYWNlaG9sZGVyPg0KICA8QWRkSW5WZXJzaW9uPjUuMi4wLjg8L0FkZEluVmVyc2lvbj4NCiAgPElkPjZjZTUyNzQ4LTNjZTEtNGUwMS1hZGQ4LTU5Mzg1Yzk2ZWFjYjwvSWQ+DQogIDxBc3NvY2lhdGVXaXRoUGxhY2Vob2xkZXJJZD4wNTI2MTg5Zi00NWFjLTRiOTctODg5MC03NDJhYzQ1OWMyZWM8L0Fzc29jaWF0ZVdpdGhQbGFjZWhvbGRlcklkPg0KICA8RW50cmllcz4NCiAgICA8RW50cnk+DQogICAgICA8SWQ+NDk5OGRmNTctOWYwYi00MmEwLWFmNGMtZmI0NTA3NmQ0M2E2PC9JZD4NCiAgICAgIDxSZWZlcmVuY2VJZD5mMzJmYmUzZC03ZGE0LTQ0ZWItOGU2OS1iYmU2Yzc2NTMyYjI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DIwMTYpPC9UZXh0Pg0KICAgIDwvVGV4dFVuaXQ+DQogIDwvVGV4dFVuaXRzPg0KPC9QbGFjZWhvbGRlcj4=</w:instrText>
      </w:r>
      <w:r>
        <w:rPr>
          <w:sz w:val="24"/>
          <w:szCs w:val="24"/>
        </w:rPr>
        <w:fldChar w:fldCharType="separate"/>
      </w:r>
      <w:bookmarkStart w:id="70" w:name="_CTVP0016ce527483ce14e01add859385c96eacb"/>
      <w:r>
        <w:rPr>
          <w:sz w:val="24"/>
          <w:szCs w:val="24"/>
        </w:rPr>
        <w:t>(2016)</w:t>
      </w:r>
      <w:bookmarkEnd w:id="70"/>
      <w:r>
        <w:rPr>
          <w:sz w:val="24"/>
          <w:szCs w:val="24"/>
        </w:rPr>
        <w:fldChar w:fldCharType="end"/>
      </w:r>
      <w:r w:rsidR="00FA26AE">
        <w:rPr>
          <w:sz w:val="24"/>
          <w:szCs w:val="24"/>
        </w:rPr>
        <w:t xml:space="preserve"> suggest that saltmarshes dominated by highly </w:t>
      </w:r>
      <w:r>
        <w:rPr>
          <w:sz w:val="24"/>
          <w:szCs w:val="24"/>
        </w:rPr>
        <w:t xml:space="preserve">channelized flow </w:t>
      </w:r>
      <w:r w:rsidR="00FA26AE">
        <w:rPr>
          <w:sz w:val="24"/>
          <w:szCs w:val="24"/>
        </w:rPr>
        <w:t>provide</w:t>
      </w:r>
      <w:r>
        <w:rPr>
          <w:sz w:val="24"/>
          <w:szCs w:val="24"/>
        </w:rPr>
        <w:t xml:space="preserve"> less attenuation compared to </w:t>
      </w:r>
      <w:r w:rsidR="00FA26AE">
        <w:rPr>
          <w:sz w:val="24"/>
          <w:szCs w:val="24"/>
        </w:rPr>
        <w:t xml:space="preserve">marshes, which are dominated by </w:t>
      </w:r>
      <w:r>
        <w:rPr>
          <w:sz w:val="24"/>
          <w:szCs w:val="24"/>
        </w:rPr>
        <w:t xml:space="preserve">sheet flow. </w:t>
      </w:r>
      <w:r w:rsidR="00EA7EEA">
        <w:rPr>
          <w:sz w:val="24"/>
          <w:szCs w:val="24"/>
        </w:rPr>
        <w:t>This consideration</w:t>
      </w:r>
      <w:r w:rsidR="00EA7EEA" w:rsidRPr="00AD506D">
        <w:rPr>
          <w:sz w:val="24"/>
          <w:szCs w:val="24"/>
        </w:rPr>
        <w:t xml:space="preserve"> suggest</w:t>
      </w:r>
      <w:r w:rsidR="00ED16E8">
        <w:rPr>
          <w:sz w:val="24"/>
          <w:szCs w:val="24"/>
        </w:rPr>
        <w:t>s</w:t>
      </w:r>
      <w:r w:rsidR="00EA7EEA" w:rsidRPr="00AD506D">
        <w:rPr>
          <w:sz w:val="24"/>
          <w:szCs w:val="24"/>
        </w:rPr>
        <w:t xml:space="preserve"> that the morphological evolution of MR sites could be critical to the coastal protection function in the long-term</w:t>
      </w:r>
      <w:r w:rsidR="00EA7EEA">
        <w:rPr>
          <w:sz w:val="24"/>
          <w:szCs w:val="24"/>
        </w:rPr>
        <w:t xml:space="preserve">. </w:t>
      </w:r>
      <w:r w:rsidR="008F45AB">
        <w:rPr>
          <w:sz w:val="24"/>
          <w:szCs w:val="24"/>
        </w:rPr>
        <w:t>It is therefore reasonable to assume that HWL attenuation rates presented for scenarios 3.1 and 3.2 are overestimated, as the newly created saltmarsh area to the back of the site would develop tidal creeks</w:t>
      </w:r>
      <w:r w:rsidR="007529C5">
        <w:rPr>
          <w:sz w:val="24"/>
          <w:szCs w:val="24"/>
        </w:rPr>
        <w:t xml:space="preserve"> in order to drain</w:t>
      </w:r>
      <w:r w:rsidR="003F0E2F">
        <w:rPr>
          <w:sz w:val="24"/>
          <w:szCs w:val="24"/>
        </w:rPr>
        <w:t xml:space="preserve"> and those creeks near the breaches</w:t>
      </w:r>
      <w:r w:rsidR="00FD0EF2">
        <w:rPr>
          <w:sz w:val="24"/>
          <w:szCs w:val="24"/>
        </w:rPr>
        <w:t xml:space="preserve"> would further expand in order to accommodate the increased tidal prism</w:t>
      </w:r>
      <w:r w:rsidR="003F0E2F">
        <w:rPr>
          <w:sz w:val="24"/>
          <w:szCs w:val="24"/>
        </w:rPr>
        <w:t xml:space="preserve"> (Fig. 7)</w:t>
      </w:r>
      <w:r w:rsidR="008F45AB">
        <w:rPr>
          <w:sz w:val="24"/>
          <w:szCs w:val="24"/>
        </w:rPr>
        <w:t xml:space="preserve">. </w:t>
      </w:r>
      <w:r w:rsidR="006756A0">
        <w:rPr>
          <w:sz w:val="24"/>
          <w:szCs w:val="24"/>
        </w:rPr>
        <w:t xml:space="preserve">Unlike Scenarios 3.1 and 3.2, we </w:t>
      </w:r>
      <w:r w:rsidR="002E47A4">
        <w:rPr>
          <w:sz w:val="24"/>
          <w:szCs w:val="24"/>
        </w:rPr>
        <w:t>assume</w:t>
      </w:r>
      <w:r w:rsidR="006756A0">
        <w:rPr>
          <w:sz w:val="24"/>
          <w:szCs w:val="24"/>
        </w:rPr>
        <w:t xml:space="preserve"> that HWL attenuation rates are underestimated for scenario f</w:t>
      </w:r>
      <w:r w:rsidR="00543A61">
        <w:rPr>
          <w:sz w:val="24"/>
          <w:szCs w:val="24"/>
        </w:rPr>
        <w:t>amily 2. In Scenario 2.1,</w:t>
      </w:r>
      <w:r w:rsidR="006756A0">
        <w:rPr>
          <w:sz w:val="24"/>
          <w:szCs w:val="24"/>
        </w:rPr>
        <w:t xml:space="preserve"> bed shear stress is low (compared to the Status Quo; Figure S1, Fig. 7) in the north-eastern and south-western parts. We would therefore assume the </w:t>
      </w:r>
      <w:r w:rsidR="00543A61">
        <w:rPr>
          <w:sz w:val="24"/>
          <w:szCs w:val="24"/>
        </w:rPr>
        <w:t xml:space="preserve">tidal </w:t>
      </w:r>
      <w:r w:rsidR="006756A0">
        <w:rPr>
          <w:sz w:val="24"/>
          <w:szCs w:val="24"/>
        </w:rPr>
        <w:t>c</w:t>
      </w:r>
      <w:r w:rsidR="00EA1CE6">
        <w:rPr>
          <w:sz w:val="24"/>
          <w:szCs w:val="24"/>
        </w:rPr>
        <w:t>reeks</w:t>
      </w:r>
      <w:r w:rsidR="00543A61">
        <w:rPr>
          <w:sz w:val="24"/>
          <w:szCs w:val="24"/>
        </w:rPr>
        <w:t xml:space="preserve"> in these areas to fill up </w:t>
      </w:r>
      <w:r w:rsidR="00EA1CE6">
        <w:rPr>
          <w:sz w:val="24"/>
          <w:szCs w:val="24"/>
        </w:rPr>
        <w:t>with sediments</w:t>
      </w:r>
      <w:r w:rsidR="00543A61">
        <w:rPr>
          <w:sz w:val="24"/>
          <w:szCs w:val="24"/>
        </w:rPr>
        <w:t xml:space="preserve"> over time</w:t>
      </w:r>
      <w:r w:rsidR="00EA1CE6">
        <w:rPr>
          <w:sz w:val="24"/>
          <w:szCs w:val="24"/>
        </w:rPr>
        <w:t xml:space="preserve">, resulting </w:t>
      </w:r>
      <w:r w:rsidR="00543A61">
        <w:rPr>
          <w:sz w:val="24"/>
          <w:szCs w:val="24"/>
        </w:rPr>
        <w:t xml:space="preserve">in </w:t>
      </w:r>
      <w:r w:rsidR="008D5F7E">
        <w:rPr>
          <w:sz w:val="24"/>
          <w:szCs w:val="24"/>
        </w:rPr>
        <w:t xml:space="preserve">increased sheet flow and ultimately, </w:t>
      </w:r>
      <w:r w:rsidR="00EA1CE6">
        <w:rPr>
          <w:sz w:val="24"/>
          <w:szCs w:val="24"/>
        </w:rPr>
        <w:t>increased HWL attenuation rates for transects Loc 11 – 1, Loc 13 – 1, Loc 16 – 14, Loc 2 – 1, Loc 8 – 15.</w:t>
      </w:r>
      <w:r w:rsidR="00D80C8D">
        <w:rPr>
          <w:sz w:val="24"/>
          <w:szCs w:val="24"/>
        </w:rPr>
        <w:t xml:space="preserve"> </w:t>
      </w:r>
      <w:r w:rsidR="001E7589">
        <w:rPr>
          <w:sz w:val="24"/>
          <w:szCs w:val="24"/>
        </w:rPr>
        <w:t xml:space="preserve">On the other hand, we found HWL attenuations to be exceptionally high for transects Loc 3 – 1, Loc 6 – 15 and Loc 9 – 14 (reaching from in front of the breached </w:t>
      </w:r>
      <w:r w:rsidR="00DD0EFC">
        <w:rPr>
          <w:sz w:val="24"/>
          <w:szCs w:val="24"/>
        </w:rPr>
        <w:t>dike</w:t>
      </w:r>
      <w:r w:rsidR="001E7589">
        <w:rPr>
          <w:sz w:val="24"/>
          <w:szCs w:val="24"/>
        </w:rPr>
        <w:t xml:space="preserve"> to the landward </w:t>
      </w:r>
      <w:r w:rsidR="00DD0EFC">
        <w:rPr>
          <w:sz w:val="24"/>
          <w:szCs w:val="24"/>
        </w:rPr>
        <w:t>dike</w:t>
      </w:r>
      <w:r w:rsidR="001E7589">
        <w:rPr>
          <w:sz w:val="24"/>
          <w:szCs w:val="24"/>
        </w:rPr>
        <w:t xml:space="preserve">). Due to exceptionally high loads of bed shear stress within </w:t>
      </w:r>
      <w:r w:rsidR="00DD0EFC">
        <w:rPr>
          <w:sz w:val="24"/>
          <w:szCs w:val="24"/>
        </w:rPr>
        <w:t>and next to the breaches</w:t>
      </w:r>
      <w:r w:rsidR="00CA3388">
        <w:rPr>
          <w:sz w:val="24"/>
          <w:szCs w:val="24"/>
        </w:rPr>
        <w:t xml:space="preserve"> of all scenarios</w:t>
      </w:r>
      <w:r w:rsidR="003F0E2F">
        <w:rPr>
          <w:sz w:val="24"/>
          <w:szCs w:val="24"/>
        </w:rPr>
        <w:t xml:space="preserve"> (and particularly in the remaining central breach for scenario family 2)</w:t>
      </w:r>
      <w:r w:rsidR="00DD0EFC">
        <w:rPr>
          <w:sz w:val="24"/>
          <w:szCs w:val="24"/>
        </w:rPr>
        <w:t>,</w:t>
      </w:r>
      <w:r w:rsidR="00F30B64">
        <w:rPr>
          <w:sz w:val="24"/>
          <w:szCs w:val="24"/>
        </w:rPr>
        <w:t xml:space="preserve"> these transects will be most affected by </w:t>
      </w:r>
      <w:r w:rsidR="00F30B64">
        <w:rPr>
          <w:sz w:val="24"/>
          <w:szCs w:val="24"/>
        </w:rPr>
        <w:lastRenderedPageBreak/>
        <w:t>expected chang</w:t>
      </w:r>
      <w:r w:rsidR="00CA3388">
        <w:rPr>
          <w:sz w:val="24"/>
          <w:szCs w:val="24"/>
        </w:rPr>
        <w:t xml:space="preserve">es in </w:t>
      </w:r>
      <w:r w:rsidR="000A3705">
        <w:rPr>
          <w:sz w:val="24"/>
          <w:szCs w:val="24"/>
        </w:rPr>
        <w:t>channel morphology</w:t>
      </w:r>
      <w:r w:rsidR="00CA3388">
        <w:rPr>
          <w:sz w:val="24"/>
          <w:szCs w:val="24"/>
        </w:rPr>
        <w:t xml:space="preserve"> such as channel deepening and erosion and are thus likely to be overestimated </w:t>
      </w:r>
      <w:r w:rsidR="00AD506D">
        <w:rPr>
          <w:sz w:val="24"/>
          <w:szCs w:val="24"/>
        </w:rPr>
        <w:t>as well.</w:t>
      </w:r>
      <w:r w:rsidR="00AD506D" w:rsidRPr="00AD506D">
        <w:rPr>
          <w:sz w:val="24"/>
          <w:szCs w:val="24"/>
        </w:rPr>
        <w:t xml:space="preserve"> </w:t>
      </w:r>
    </w:p>
    <w:p w14:paraId="7D407C97" w14:textId="4EBFA5B8" w:rsidR="003F0E2F" w:rsidRDefault="003F0E2F" w:rsidP="00AD2221">
      <w:pPr>
        <w:spacing w:after="0" w:line="480" w:lineRule="auto"/>
        <w:rPr>
          <w:sz w:val="24"/>
          <w:szCs w:val="24"/>
        </w:rPr>
      </w:pPr>
    </w:p>
    <w:p w14:paraId="6FBE7C38" w14:textId="1BE21AA9" w:rsidR="007E727A" w:rsidRPr="00AD2221" w:rsidRDefault="00AD2221" w:rsidP="00E113DC">
      <w:pPr>
        <w:spacing w:after="0" w:line="480" w:lineRule="auto"/>
        <w:ind w:firstLine="360"/>
        <w:rPr>
          <w:i/>
          <w:sz w:val="24"/>
          <w:szCs w:val="24"/>
        </w:rPr>
      </w:pPr>
      <w:r>
        <w:rPr>
          <w:sz w:val="24"/>
          <w:szCs w:val="24"/>
        </w:rPr>
        <w:t xml:space="preserve">4.3 </w:t>
      </w:r>
      <w:r w:rsidR="00FD7A5C">
        <w:rPr>
          <w:i/>
          <w:sz w:val="24"/>
          <w:szCs w:val="24"/>
        </w:rPr>
        <w:t>Model Reproduces Water Depths B</w:t>
      </w:r>
      <w:r w:rsidR="007E727A" w:rsidRPr="00AD2221">
        <w:rPr>
          <w:i/>
          <w:sz w:val="24"/>
          <w:szCs w:val="24"/>
        </w:rPr>
        <w:t xml:space="preserve">ut </w:t>
      </w:r>
      <w:r w:rsidR="00FD7A5C">
        <w:rPr>
          <w:i/>
          <w:sz w:val="24"/>
          <w:szCs w:val="24"/>
        </w:rPr>
        <w:t>Not Variability in HWL A</w:t>
      </w:r>
      <w:r w:rsidR="007E727A" w:rsidRPr="00AD2221">
        <w:rPr>
          <w:i/>
          <w:sz w:val="24"/>
          <w:szCs w:val="24"/>
        </w:rPr>
        <w:t>ttenuations</w:t>
      </w:r>
    </w:p>
    <w:p w14:paraId="0302F161" w14:textId="31F7213F" w:rsidR="00963143" w:rsidRDefault="00171BD0" w:rsidP="008E644B">
      <w:pPr>
        <w:spacing w:after="0" w:line="480" w:lineRule="auto"/>
        <w:ind w:left="360"/>
        <w:jc w:val="both"/>
        <w:rPr>
          <w:sz w:val="24"/>
          <w:szCs w:val="24"/>
        </w:rPr>
      </w:pPr>
      <w:r>
        <w:rPr>
          <w:sz w:val="24"/>
          <w:szCs w:val="24"/>
        </w:rPr>
        <w:t>The model is well suited for the reproduction of measured water depths above the reference plane (bathymetry) at several locations (Tab. 1). In addition, mean HWL attenuation</w:t>
      </w:r>
      <w:r w:rsidR="00283302">
        <w:rPr>
          <w:sz w:val="24"/>
          <w:szCs w:val="24"/>
        </w:rPr>
        <w:t xml:space="preserve"> for the status-quo</w:t>
      </w:r>
      <w:r>
        <w:rPr>
          <w:sz w:val="24"/>
          <w:szCs w:val="24"/>
        </w:rPr>
        <w:t xml:space="preserve"> was found to be in the same order of magnitude between the model results (-1 cm km</w:t>
      </w:r>
      <w:r>
        <w:rPr>
          <w:sz w:val="24"/>
          <w:szCs w:val="24"/>
          <w:vertAlign w:val="superscript"/>
        </w:rPr>
        <w:t>-1</w:t>
      </w:r>
      <w:r>
        <w:rPr>
          <w:sz w:val="24"/>
          <w:szCs w:val="24"/>
        </w:rPr>
        <w:t>) and the field survey (-3 cm km</w:t>
      </w:r>
      <w:r>
        <w:rPr>
          <w:sz w:val="24"/>
          <w:szCs w:val="24"/>
          <w:vertAlign w:val="superscript"/>
        </w:rPr>
        <w:t>-1</w:t>
      </w:r>
      <w:r>
        <w:rPr>
          <w:sz w:val="24"/>
          <w:szCs w:val="24"/>
        </w:rPr>
        <w:t xml:space="preserve">) </w:t>
      </w:r>
      <w:r w:rsidR="007A7F34">
        <w:rPr>
          <w:sz w:val="24"/>
          <w:szCs w:val="24"/>
        </w:rPr>
        <w:fldChar w:fldCharType="begin"/>
      </w:r>
      <w:r>
        <w:rPr>
          <w:sz w:val="24"/>
          <w:szCs w:val="24"/>
        </w:rPr>
        <w:instrText>ADDIN CITAVI.PLACEHOLDER c727532f-e646-4779-a4ab-f09b94abcabb PFBsYWNlaG9sZGVyPg0KICA8QWRkSW5WZXJzaW9uPjUuMi4wLjg8L0FkZEluVmVyc2lvbj4NCiAgPElkPmM3Mjc1MzJmLWU2NDYtNDc3OS1hNGFiLWYwOWI5NGFiY2FiYjwvSWQ+DQogIDxFbnRyaWVzPg0KICAgIDxFbnRyeT4NCiAgICAgIDxJZD5lNWZhNzU0MC1mN2FlLTQ3OWItOWQ3Zi01YTZmYjBhZmJmMTY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7A7F34">
        <w:rPr>
          <w:sz w:val="24"/>
          <w:szCs w:val="24"/>
        </w:rPr>
        <w:fldChar w:fldCharType="separate"/>
      </w:r>
      <w:r>
        <w:rPr>
          <w:sz w:val="24"/>
          <w:szCs w:val="24"/>
        </w:rPr>
        <w:t>(Kiesel et al., 2019)</w:t>
      </w:r>
      <w:r w:rsidR="007A7F34">
        <w:rPr>
          <w:sz w:val="24"/>
          <w:szCs w:val="24"/>
        </w:rPr>
        <w:fldChar w:fldCharType="end"/>
      </w:r>
      <w:r>
        <w:rPr>
          <w:sz w:val="24"/>
          <w:szCs w:val="24"/>
        </w:rPr>
        <w:t xml:space="preserve">. </w:t>
      </w:r>
    </w:p>
    <w:p w14:paraId="7359D557" w14:textId="0468187E" w:rsidR="00574171" w:rsidRDefault="00171BD0" w:rsidP="00AD6221">
      <w:pPr>
        <w:spacing w:after="0" w:line="480" w:lineRule="auto"/>
        <w:ind w:left="360"/>
        <w:jc w:val="both"/>
        <w:rPr>
          <w:sz w:val="24"/>
          <w:szCs w:val="24"/>
        </w:rPr>
      </w:pPr>
      <w:r>
        <w:rPr>
          <w:sz w:val="24"/>
          <w:szCs w:val="24"/>
        </w:rPr>
        <w:t>However, the exceptional variability of HWL attenuation rates measured inside the MR</w:t>
      </w:r>
      <w:r w:rsidR="000B44A2">
        <w:rPr>
          <w:sz w:val="24"/>
          <w:szCs w:val="24"/>
        </w:rPr>
        <w:t xml:space="preserve"> during the original field survey</w:t>
      </w:r>
      <w:r>
        <w:rPr>
          <w:sz w:val="24"/>
          <w:szCs w:val="24"/>
        </w:rPr>
        <w:t xml:space="preserve"> (SD: 40 cm km</w:t>
      </w:r>
      <w:r w:rsidRPr="001571C9">
        <w:rPr>
          <w:sz w:val="24"/>
          <w:szCs w:val="24"/>
        </w:rPr>
        <w:t>-1</w:t>
      </w:r>
      <w:r>
        <w:rPr>
          <w:sz w:val="24"/>
          <w:szCs w:val="24"/>
        </w:rPr>
        <w:t xml:space="preserve">) could not be reproduced by </w:t>
      </w:r>
      <w:r w:rsidR="00655A39">
        <w:rPr>
          <w:sz w:val="24"/>
          <w:szCs w:val="24"/>
        </w:rPr>
        <w:t xml:space="preserve">the </w:t>
      </w:r>
      <w:r>
        <w:rPr>
          <w:sz w:val="24"/>
          <w:szCs w:val="24"/>
        </w:rPr>
        <w:t>model application (SD: 3 cm km</w:t>
      </w:r>
      <w:r w:rsidRPr="001571C9">
        <w:rPr>
          <w:sz w:val="24"/>
          <w:szCs w:val="24"/>
        </w:rPr>
        <w:t>-1</w:t>
      </w:r>
      <w:r>
        <w:rPr>
          <w:sz w:val="24"/>
          <w:szCs w:val="24"/>
        </w:rPr>
        <w:t xml:space="preserve">). </w:t>
      </w:r>
      <w:r w:rsidR="00D51B58">
        <w:rPr>
          <w:sz w:val="24"/>
          <w:szCs w:val="24"/>
        </w:rPr>
        <w:t xml:space="preserve">The reasons for this discrepancy </w:t>
      </w:r>
      <w:r w:rsidR="00BA2EF8">
        <w:rPr>
          <w:sz w:val="24"/>
          <w:szCs w:val="24"/>
        </w:rPr>
        <w:t xml:space="preserve">may </w:t>
      </w:r>
      <w:r w:rsidR="00300F71">
        <w:rPr>
          <w:sz w:val="24"/>
          <w:szCs w:val="24"/>
        </w:rPr>
        <w:t>involve</w:t>
      </w:r>
      <w:r w:rsidR="00322310">
        <w:rPr>
          <w:sz w:val="24"/>
          <w:szCs w:val="24"/>
        </w:rPr>
        <w:t xml:space="preserve"> </w:t>
      </w:r>
      <w:r w:rsidR="000D1074">
        <w:rPr>
          <w:sz w:val="24"/>
          <w:szCs w:val="24"/>
        </w:rPr>
        <w:t xml:space="preserve">the </w:t>
      </w:r>
      <w:r w:rsidR="00ED30C8">
        <w:rPr>
          <w:sz w:val="24"/>
          <w:szCs w:val="24"/>
        </w:rPr>
        <w:t xml:space="preserve">following </w:t>
      </w:r>
      <w:r w:rsidR="00EF46D3">
        <w:rPr>
          <w:sz w:val="24"/>
          <w:szCs w:val="24"/>
        </w:rPr>
        <w:t xml:space="preserve">four </w:t>
      </w:r>
      <w:r w:rsidR="00ED30C8">
        <w:rPr>
          <w:sz w:val="24"/>
          <w:szCs w:val="24"/>
        </w:rPr>
        <w:t>aspects: 1) the</w:t>
      </w:r>
      <w:r w:rsidR="00300F71">
        <w:rPr>
          <w:sz w:val="24"/>
          <w:szCs w:val="24"/>
        </w:rPr>
        <w:t xml:space="preserve"> </w:t>
      </w:r>
      <w:r w:rsidR="00C719C2">
        <w:rPr>
          <w:sz w:val="24"/>
          <w:szCs w:val="24"/>
        </w:rPr>
        <w:t xml:space="preserve">transects </w:t>
      </w:r>
      <w:r w:rsidR="00ED30C8">
        <w:rPr>
          <w:sz w:val="24"/>
          <w:szCs w:val="24"/>
        </w:rPr>
        <w:t xml:space="preserve">over which HWL attenuations </w:t>
      </w:r>
      <w:r w:rsidR="00C719C2">
        <w:rPr>
          <w:sz w:val="24"/>
          <w:szCs w:val="24"/>
        </w:rPr>
        <w:t xml:space="preserve">were measured </w:t>
      </w:r>
      <w:r w:rsidR="004700D7">
        <w:rPr>
          <w:sz w:val="24"/>
          <w:szCs w:val="24"/>
        </w:rPr>
        <w:t>differed</w:t>
      </w:r>
      <w:r w:rsidR="00ED30C8">
        <w:rPr>
          <w:sz w:val="24"/>
          <w:szCs w:val="24"/>
        </w:rPr>
        <w:t xml:space="preserve"> between the original field survey and </w:t>
      </w:r>
      <w:r w:rsidR="00C719C2">
        <w:rPr>
          <w:sz w:val="24"/>
          <w:szCs w:val="24"/>
        </w:rPr>
        <w:t>this modelling study</w:t>
      </w:r>
      <w:r w:rsidR="00ED30C8">
        <w:rPr>
          <w:sz w:val="24"/>
          <w:szCs w:val="24"/>
        </w:rPr>
        <w:t xml:space="preserve">. </w:t>
      </w:r>
      <w:r w:rsidR="004700D7">
        <w:rPr>
          <w:sz w:val="24"/>
          <w:szCs w:val="24"/>
        </w:rPr>
        <w:t xml:space="preserve">2) Uniform Manning </w:t>
      </w:r>
      <w:r w:rsidR="004700D7" w:rsidRPr="001571C9">
        <w:rPr>
          <w:sz w:val="24"/>
          <w:szCs w:val="24"/>
        </w:rPr>
        <w:t>n</w:t>
      </w:r>
      <w:r w:rsidR="004700D7">
        <w:rPr>
          <w:sz w:val="24"/>
          <w:szCs w:val="24"/>
        </w:rPr>
        <w:t xml:space="preserve"> coefficients were used for all vegetated surfaces, even though vegetation types</w:t>
      </w:r>
      <w:r w:rsidR="00EF46D3">
        <w:rPr>
          <w:sz w:val="24"/>
          <w:szCs w:val="24"/>
        </w:rPr>
        <w:t xml:space="preserve"> assessed in the field revealed considerable variations </w:t>
      </w:r>
      <w:r w:rsidR="004700D7">
        <w:rPr>
          <w:sz w:val="24"/>
          <w:szCs w:val="24"/>
        </w:rPr>
        <w:t>and 3)</w:t>
      </w:r>
      <w:r w:rsidR="00EF46D3">
        <w:rPr>
          <w:sz w:val="24"/>
          <w:szCs w:val="24"/>
        </w:rPr>
        <w:t>,</w:t>
      </w:r>
      <w:r w:rsidR="004700D7">
        <w:rPr>
          <w:sz w:val="24"/>
          <w:szCs w:val="24"/>
        </w:rPr>
        <w:t xml:space="preserve"> due to the use of averaged bathymetry and elevation data (10 x 10 m)</w:t>
      </w:r>
      <w:r w:rsidR="00EF46D3">
        <w:rPr>
          <w:sz w:val="24"/>
          <w:szCs w:val="24"/>
        </w:rPr>
        <w:t>, the model exhibited reduced topographic complexity</w:t>
      </w:r>
      <w:r w:rsidR="004700D7">
        <w:rPr>
          <w:sz w:val="24"/>
          <w:szCs w:val="24"/>
        </w:rPr>
        <w:t xml:space="preserve">. </w:t>
      </w:r>
      <w:r w:rsidR="00675C15">
        <w:rPr>
          <w:sz w:val="24"/>
          <w:szCs w:val="24"/>
        </w:rPr>
        <w:t xml:space="preserve">Furthermore, the reduced variability within the model </w:t>
      </w:r>
      <w:r w:rsidR="00655A39">
        <w:rPr>
          <w:sz w:val="24"/>
          <w:szCs w:val="24"/>
        </w:rPr>
        <w:t xml:space="preserve">may be ascribed </w:t>
      </w:r>
      <w:r w:rsidR="00675C15">
        <w:rPr>
          <w:sz w:val="24"/>
          <w:szCs w:val="24"/>
        </w:rPr>
        <w:t>to</w:t>
      </w:r>
      <w:r>
        <w:rPr>
          <w:sz w:val="24"/>
          <w:szCs w:val="24"/>
        </w:rPr>
        <w:t xml:space="preserve"> </w:t>
      </w:r>
      <w:r w:rsidR="00EF46D3">
        <w:rPr>
          <w:sz w:val="24"/>
          <w:szCs w:val="24"/>
        </w:rPr>
        <w:t xml:space="preserve">4) </w:t>
      </w:r>
      <w:r>
        <w:rPr>
          <w:sz w:val="24"/>
          <w:szCs w:val="24"/>
        </w:rPr>
        <w:t xml:space="preserve">differences in elevation measurements at the pressure sensor locations. </w:t>
      </w:r>
    </w:p>
    <w:p w14:paraId="73527E27" w14:textId="5039EE29" w:rsidR="00574171" w:rsidRDefault="00EF46D3" w:rsidP="001571C9">
      <w:pPr>
        <w:spacing w:after="0" w:line="480" w:lineRule="auto"/>
        <w:ind w:left="360"/>
        <w:jc w:val="both"/>
        <w:rPr>
          <w:sz w:val="24"/>
          <w:szCs w:val="24"/>
        </w:rPr>
      </w:pPr>
      <w:r>
        <w:rPr>
          <w:sz w:val="24"/>
          <w:szCs w:val="24"/>
        </w:rPr>
        <w:t>Accuracy of elevation measurements in the field (</w:t>
      </w:r>
      <w:r w:rsidR="00171BD0">
        <w:rPr>
          <w:sz w:val="24"/>
          <w:szCs w:val="24"/>
        </w:rPr>
        <w:t>Leica Viva GS08 GNSS satellite survey (RTK)</w:t>
      </w:r>
      <w:r>
        <w:rPr>
          <w:sz w:val="24"/>
          <w:szCs w:val="24"/>
        </w:rPr>
        <w:t>)</w:t>
      </w:r>
      <w:r w:rsidR="00171BD0">
        <w:rPr>
          <w:sz w:val="24"/>
          <w:szCs w:val="24"/>
        </w:rPr>
        <w:t xml:space="preserve"> </w:t>
      </w:r>
      <w:r w:rsidR="00655A39">
        <w:rPr>
          <w:sz w:val="24"/>
          <w:szCs w:val="24"/>
        </w:rPr>
        <w:t xml:space="preserve">are associated with </w:t>
      </w:r>
      <w:r w:rsidR="00171BD0">
        <w:rPr>
          <w:sz w:val="24"/>
          <w:szCs w:val="24"/>
        </w:rPr>
        <w:t xml:space="preserve">an accuracy of up to 50 mm, but typically below 20 mm </w:t>
      </w:r>
      <w:r w:rsidR="007A7F34">
        <w:rPr>
          <w:sz w:val="24"/>
          <w:szCs w:val="24"/>
        </w:rPr>
        <w:fldChar w:fldCharType="begin"/>
      </w:r>
      <w:r w:rsidR="00171BD0">
        <w:rPr>
          <w:sz w:val="24"/>
          <w:szCs w:val="24"/>
        </w:rPr>
        <w:instrText>ADDIN CITAVI.PLACEHOLDER 01a90682-6efb-491a-836b-53033709fa40 PFBsYWNlaG9sZGVyPg0KICA8QWRkSW5WZXJzaW9uPjUuMi4wLjg8L0FkZEluVmVyc2lvbj4NCiAgPElkPjAxYTkwNjgyLTZlZmItNDkxYS04MzZiLTUzMDMzNzA5ZmE0MDwvSWQ+DQogIDxFbnRyaWVzPg0KICAgIDxFbnRyeT4NCiAgICAgIDxJZD43ZjFlNTAyMS0yYWI2LTRmNGYtODdmMi0yODg2MTE0NGQ4NTU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7A7F34">
        <w:rPr>
          <w:sz w:val="24"/>
          <w:szCs w:val="24"/>
        </w:rPr>
        <w:fldChar w:fldCharType="separate"/>
      </w:r>
      <w:r w:rsidR="00171BD0">
        <w:rPr>
          <w:sz w:val="24"/>
          <w:szCs w:val="24"/>
        </w:rPr>
        <w:t>(Kiesel et al., 2019)</w:t>
      </w:r>
      <w:r w:rsidR="007A7F34">
        <w:rPr>
          <w:sz w:val="24"/>
          <w:szCs w:val="24"/>
        </w:rPr>
        <w:fldChar w:fldCharType="end"/>
      </w:r>
      <w:r w:rsidR="00171BD0">
        <w:rPr>
          <w:sz w:val="24"/>
          <w:szCs w:val="24"/>
        </w:rPr>
        <w:t xml:space="preserve">. The bathymetry </w:t>
      </w:r>
      <w:r w:rsidR="00986ABF">
        <w:rPr>
          <w:sz w:val="24"/>
          <w:szCs w:val="24"/>
        </w:rPr>
        <w:t>for</w:t>
      </w:r>
      <w:r>
        <w:rPr>
          <w:sz w:val="24"/>
          <w:szCs w:val="24"/>
        </w:rPr>
        <w:t xml:space="preserve"> </w:t>
      </w:r>
      <w:r w:rsidR="00171BD0">
        <w:rPr>
          <w:sz w:val="24"/>
          <w:szCs w:val="24"/>
        </w:rPr>
        <w:t xml:space="preserve">the model presented in this study was derived from a 2 x 2 m LiDAR digital terrain model measured in 2016 </w:t>
      </w:r>
      <w:r w:rsidR="00986ABF">
        <w:rPr>
          <w:sz w:val="24"/>
          <w:szCs w:val="24"/>
        </w:rPr>
        <w:t>(</w:t>
      </w:r>
      <w:r w:rsidR="00171BD0">
        <w:rPr>
          <w:sz w:val="24"/>
          <w:szCs w:val="24"/>
        </w:rPr>
        <w:t>provided by the UK Environment Agency)</w:t>
      </w:r>
      <w:r w:rsidR="00986ABF">
        <w:rPr>
          <w:sz w:val="24"/>
          <w:szCs w:val="24"/>
        </w:rPr>
        <w:t xml:space="preserve"> and</w:t>
      </w:r>
      <w:r w:rsidR="00171BD0">
        <w:rPr>
          <w:sz w:val="24"/>
          <w:szCs w:val="24"/>
        </w:rPr>
        <w:t xml:space="preserve"> </w:t>
      </w:r>
      <w:r w:rsidR="00171BD0">
        <w:rPr>
          <w:sz w:val="24"/>
          <w:szCs w:val="24"/>
        </w:rPr>
        <w:lastRenderedPageBreak/>
        <w:t>provide</w:t>
      </w:r>
      <w:r w:rsidR="00986ABF">
        <w:rPr>
          <w:sz w:val="24"/>
          <w:szCs w:val="24"/>
        </w:rPr>
        <w:t>d</w:t>
      </w:r>
      <w:r w:rsidR="00171BD0">
        <w:rPr>
          <w:sz w:val="24"/>
          <w:szCs w:val="24"/>
        </w:rPr>
        <w:t xml:space="preserve"> a vertical accuracy of </w:t>
      </w:r>
      <w:r w:rsidR="00171BD0" w:rsidRPr="00230AA4">
        <w:rPr>
          <w:sz w:val="24"/>
          <w:szCs w:val="24"/>
        </w:rPr>
        <w:t>±</w:t>
      </w:r>
      <w:r w:rsidR="00171BD0">
        <w:rPr>
          <w:sz w:val="24"/>
          <w:szCs w:val="24"/>
        </w:rPr>
        <w:t xml:space="preserve"> 20 cm. </w:t>
      </w:r>
      <w:r w:rsidR="008D2F7F">
        <w:rPr>
          <w:sz w:val="24"/>
          <w:szCs w:val="24"/>
        </w:rPr>
        <w:t>In fact, t</w:t>
      </w:r>
      <w:r w:rsidR="009F6E38">
        <w:rPr>
          <w:sz w:val="24"/>
          <w:szCs w:val="24"/>
        </w:rPr>
        <w:t>h</w:t>
      </w:r>
      <w:r w:rsidR="002B2862">
        <w:rPr>
          <w:sz w:val="24"/>
          <w:szCs w:val="24"/>
        </w:rPr>
        <w:t xml:space="preserve">is </w:t>
      </w:r>
      <w:r w:rsidR="009F6E38">
        <w:rPr>
          <w:sz w:val="24"/>
          <w:szCs w:val="24"/>
        </w:rPr>
        <w:t xml:space="preserve">study </w:t>
      </w:r>
      <w:r w:rsidR="00171BD0">
        <w:rPr>
          <w:sz w:val="24"/>
          <w:szCs w:val="24"/>
        </w:rPr>
        <w:t xml:space="preserve">found a systematic elevation difference between the 10 x 10 m </w:t>
      </w:r>
      <w:r w:rsidR="002E47A4">
        <w:rPr>
          <w:sz w:val="24"/>
          <w:szCs w:val="24"/>
        </w:rPr>
        <w:t xml:space="preserve">model </w:t>
      </w:r>
      <w:r w:rsidR="00625E5D">
        <w:rPr>
          <w:sz w:val="24"/>
          <w:szCs w:val="24"/>
        </w:rPr>
        <w:t>bathymetry</w:t>
      </w:r>
      <w:r w:rsidR="00171BD0">
        <w:rPr>
          <w:sz w:val="24"/>
          <w:szCs w:val="24"/>
        </w:rPr>
        <w:t xml:space="preserve"> and the RTK </w:t>
      </w:r>
      <w:r w:rsidR="002E47A4">
        <w:rPr>
          <w:sz w:val="24"/>
          <w:szCs w:val="24"/>
        </w:rPr>
        <w:t xml:space="preserve">measurements </w:t>
      </w:r>
      <w:r w:rsidR="00171BD0">
        <w:rPr>
          <w:sz w:val="24"/>
          <w:szCs w:val="24"/>
        </w:rPr>
        <w:t>of, on average, 0.47 m</w:t>
      </w:r>
      <w:r w:rsidR="002E47A4">
        <w:rPr>
          <w:sz w:val="24"/>
          <w:szCs w:val="24"/>
        </w:rPr>
        <w:t xml:space="preserve"> </w:t>
      </w:r>
      <w:r w:rsidR="002E47A4">
        <w:rPr>
          <w:sz w:val="24"/>
          <w:szCs w:val="24"/>
        </w:rPr>
        <w:fldChar w:fldCharType="begin"/>
      </w:r>
      <w:r w:rsidR="002E47A4">
        <w:rPr>
          <w:sz w:val="24"/>
          <w:szCs w:val="24"/>
        </w:rPr>
        <w:instrText>ADDIN CITAVI.PLACEHOLDER a04e0593-7011-4ca3-b75b-3b6cfbdd9060 PFBsYWNlaG9sZGVyPg0KICA8QWRkSW5WZXJzaW9uPjUuMi4wLjg8L0FkZEluVmVyc2lvbj4NCiAgPElkPmEwNGUwNTkzLTcwMTEtNGNhMy1iNzViLTNiNmNmYmRkOTA2MDwvSWQ+DQogIDxFbnRyaWVzPg0KICAgIDxFbnRyeT4NCiAgICAgIDxJZD4xNWY5MmVkNC1kNjhmLTRiNTUtOWVjNS05MTllM2IyNzcyNmE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2E47A4">
        <w:rPr>
          <w:sz w:val="24"/>
          <w:szCs w:val="24"/>
        </w:rPr>
        <w:fldChar w:fldCharType="separate"/>
      </w:r>
      <w:bookmarkStart w:id="71" w:name="_CTVP001a04e059370114ca3b75b3b6cfbdd9060"/>
      <w:r w:rsidR="002E47A4">
        <w:rPr>
          <w:sz w:val="24"/>
          <w:szCs w:val="24"/>
        </w:rPr>
        <w:t>(Kiesel et al., 2019)</w:t>
      </w:r>
      <w:bookmarkEnd w:id="71"/>
      <w:r w:rsidR="002E47A4">
        <w:rPr>
          <w:sz w:val="24"/>
          <w:szCs w:val="24"/>
        </w:rPr>
        <w:fldChar w:fldCharType="end"/>
      </w:r>
      <w:r w:rsidR="009F6E38">
        <w:rPr>
          <w:sz w:val="24"/>
          <w:szCs w:val="24"/>
        </w:rPr>
        <w:t xml:space="preserve">. </w:t>
      </w:r>
      <w:r w:rsidR="00625E5D">
        <w:rPr>
          <w:sz w:val="24"/>
          <w:szCs w:val="24"/>
        </w:rPr>
        <w:t xml:space="preserve">Model bathymetry </w:t>
      </w:r>
      <w:r w:rsidR="00171BD0">
        <w:rPr>
          <w:sz w:val="24"/>
          <w:szCs w:val="24"/>
        </w:rPr>
        <w:t>elevation</w:t>
      </w:r>
      <w:r w:rsidR="009F6E38">
        <w:rPr>
          <w:sz w:val="24"/>
          <w:szCs w:val="24"/>
        </w:rPr>
        <w:t>s</w:t>
      </w:r>
      <w:r w:rsidR="00171BD0">
        <w:rPr>
          <w:sz w:val="24"/>
          <w:szCs w:val="24"/>
        </w:rPr>
        <w:t xml:space="preserve"> w</w:t>
      </w:r>
      <w:r w:rsidR="009F6E38">
        <w:rPr>
          <w:sz w:val="24"/>
          <w:szCs w:val="24"/>
        </w:rPr>
        <w:t>ere</w:t>
      </w:r>
      <w:r w:rsidR="00171BD0">
        <w:rPr>
          <w:sz w:val="24"/>
          <w:szCs w:val="24"/>
        </w:rPr>
        <w:t xml:space="preserve"> consistently higher </w:t>
      </w:r>
      <w:r w:rsidR="009F6E38">
        <w:rPr>
          <w:sz w:val="24"/>
          <w:szCs w:val="24"/>
        </w:rPr>
        <w:t xml:space="preserve">than </w:t>
      </w:r>
      <w:r w:rsidR="00171BD0">
        <w:rPr>
          <w:sz w:val="24"/>
          <w:szCs w:val="24"/>
        </w:rPr>
        <w:t xml:space="preserve">the RTK measurements. </w:t>
      </w:r>
      <w:r w:rsidR="00574171">
        <w:rPr>
          <w:sz w:val="24"/>
          <w:szCs w:val="24"/>
        </w:rPr>
        <w:t xml:space="preserve">It is known that due to the dense and low vegetation within saltmarshes, LiDAR systems can fail to distinguish centimetre-scale variations between the vegetation canopy (digital surface model) and the bare ground (digital terrain model) </w:t>
      </w:r>
      <w:r w:rsidR="00574171">
        <w:rPr>
          <w:sz w:val="24"/>
          <w:szCs w:val="24"/>
        </w:rPr>
        <w:fldChar w:fldCharType="begin"/>
      </w:r>
      <w:r w:rsidR="00574171">
        <w:rPr>
          <w:sz w:val="24"/>
          <w:szCs w:val="24"/>
        </w:rPr>
        <w:instrText>ADDIN CITAVI.PLACEHOLDER 4ae5dde2-0a7a-4413-9987-14a99ee4b7b4 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hvcGtpbnNvbiBldCBhbC4sIDIwMDQ7IFNjaG1pZCBldCBhbC4sIDIwMTEpPC9UZXh0Pg0KICAgIDwvVGV4dFVuaXQ+DQogIDwvVGV4dFVuaXRzPg0KPC9QbGFjZWhvbGRlcj4=</w:instrText>
      </w:r>
      <w:r w:rsidR="00574171">
        <w:rPr>
          <w:sz w:val="24"/>
          <w:szCs w:val="24"/>
        </w:rPr>
        <w:fldChar w:fldCharType="separate"/>
      </w:r>
      <w:bookmarkStart w:id="72" w:name="_CTVP0014ae5dde20a7a4413998714a99ee4b7b4"/>
      <w:r w:rsidR="00574171">
        <w:rPr>
          <w:sz w:val="24"/>
          <w:szCs w:val="24"/>
        </w:rPr>
        <w:t>(Hopkinson et al., 2004; Schmid et al., 2011)</w:t>
      </w:r>
      <w:bookmarkEnd w:id="72"/>
      <w:r w:rsidR="00574171">
        <w:rPr>
          <w:sz w:val="24"/>
          <w:szCs w:val="24"/>
        </w:rPr>
        <w:fldChar w:fldCharType="end"/>
      </w:r>
      <w:r w:rsidR="00574171">
        <w:rPr>
          <w:sz w:val="24"/>
          <w:szCs w:val="24"/>
        </w:rPr>
        <w:t xml:space="preserve">. Schmid et al. (2011) ascribed this problem to the poor penetration of the laser pulse through the marsh vegetation, which may result in digital terrain models to be less accurate and significantly varying between different surface types. This effect may be amplified by the high spatial heterogeneity of vegetation and topographic features </w:t>
      </w:r>
      <w:r w:rsidR="00574171">
        <w:rPr>
          <w:sz w:val="24"/>
          <w:szCs w:val="24"/>
        </w:rPr>
        <w:fldChar w:fldCharType="begin"/>
      </w:r>
      <w:r w:rsidR="00574171">
        <w:rPr>
          <w:sz w:val="24"/>
          <w:szCs w:val="24"/>
        </w:rPr>
        <w:instrText>ADDIN CITAVI.PLACEHOLDER a4428a2a-4360-47bb-8ece-ba195223111c 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RmVybmFuZGV6LU51bmV6IGV0IGFsLiwgMjAxNyk8L1RleHQ+DQogICAgPC9UZXh0VW5pdD4NCiAgPC9UZXh0VW5pdHM+DQo8L1BsYWNlaG9sZGVyPg==</w:instrText>
      </w:r>
      <w:r w:rsidR="00574171">
        <w:rPr>
          <w:sz w:val="24"/>
          <w:szCs w:val="24"/>
        </w:rPr>
        <w:fldChar w:fldCharType="separate"/>
      </w:r>
      <w:bookmarkStart w:id="73" w:name="_CTVP001a4428a2a436047bb8eceba195223111c"/>
      <w:r w:rsidR="00574171">
        <w:rPr>
          <w:sz w:val="24"/>
          <w:szCs w:val="24"/>
        </w:rPr>
        <w:t>(Fernandez-Nunez et al., 2017)</w:t>
      </w:r>
      <w:bookmarkEnd w:id="73"/>
      <w:r w:rsidR="00574171">
        <w:rPr>
          <w:sz w:val="24"/>
          <w:szCs w:val="24"/>
        </w:rPr>
        <w:fldChar w:fldCharType="end"/>
      </w:r>
      <w:r w:rsidR="00574171">
        <w:rPr>
          <w:sz w:val="24"/>
          <w:szCs w:val="24"/>
        </w:rPr>
        <w:t xml:space="preserve">. </w:t>
      </w:r>
    </w:p>
    <w:p w14:paraId="56E3A6A5" w14:textId="55252392" w:rsidR="00171BD0" w:rsidRDefault="0023705C" w:rsidP="00230AA4">
      <w:pPr>
        <w:spacing w:after="0" w:line="480" w:lineRule="auto"/>
        <w:ind w:left="360"/>
        <w:jc w:val="both"/>
        <w:rPr>
          <w:sz w:val="24"/>
          <w:szCs w:val="24"/>
        </w:rPr>
      </w:pPr>
      <w:r>
        <w:rPr>
          <w:sz w:val="24"/>
          <w:szCs w:val="24"/>
        </w:rPr>
        <w:t>This deviation can have a large effects on the calculation of HWL attenuation rates, particularly over shorter marsh transects</w:t>
      </w:r>
      <w:r w:rsidR="00E525ED">
        <w:rPr>
          <w:sz w:val="24"/>
          <w:szCs w:val="24"/>
        </w:rPr>
        <w:t xml:space="preserve"> </w:t>
      </w:r>
      <w:r w:rsidR="00E525ED">
        <w:rPr>
          <w:sz w:val="24"/>
          <w:szCs w:val="24"/>
        </w:rPr>
        <w:fldChar w:fldCharType="begin"/>
      </w:r>
      <w:r w:rsidR="00E525ED">
        <w:rPr>
          <w:sz w:val="24"/>
          <w:szCs w:val="24"/>
        </w:rPr>
        <w:instrText>ADDIN CITAVI.PLACEHOLDER b40fc6b7-3168-419b-8c51-22645a4d6b45 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S2llc2VsIGV0IGFsLiwgMjAxOSk8L1RleHQ+DQogICAgPC9UZXh0VW5pdD4NCiAgPC9UZXh0VW5pdHM+DQo8L1BsYWNlaG9sZGVyPg==</w:instrText>
      </w:r>
      <w:r w:rsidR="00E525ED">
        <w:rPr>
          <w:sz w:val="24"/>
          <w:szCs w:val="24"/>
        </w:rPr>
        <w:fldChar w:fldCharType="separate"/>
      </w:r>
      <w:bookmarkStart w:id="74" w:name="_CTVP001b40fc6b73168419b8c5122645a4d6b45"/>
      <w:r w:rsidR="00E525ED">
        <w:rPr>
          <w:sz w:val="24"/>
          <w:szCs w:val="24"/>
        </w:rPr>
        <w:t>(Kiesel et al., 2019)</w:t>
      </w:r>
      <w:bookmarkEnd w:id="74"/>
      <w:r w:rsidR="00E525ED">
        <w:rPr>
          <w:sz w:val="24"/>
          <w:szCs w:val="24"/>
        </w:rPr>
        <w:fldChar w:fldCharType="end"/>
      </w:r>
      <w:r>
        <w:rPr>
          <w:sz w:val="24"/>
          <w:szCs w:val="24"/>
        </w:rPr>
        <w:t xml:space="preserve">. The identified differences in elevation measurements underline the difficulties that marsh vegetation and small scale topographic variations pose on the derivation of elevation and bathymetry data. </w:t>
      </w:r>
      <w:r w:rsidR="00171BD0">
        <w:rPr>
          <w:sz w:val="24"/>
          <w:szCs w:val="24"/>
        </w:rPr>
        <w:t xml:space="preserve">The identified differences in elevation measurements </w:t>
      </w:r>
      <w:r w:rsidR="001B28FA">
        <w:rPr>
          <w:sz w:val="24"/>
          <w:szCs w:val="24"/>
        </w:rPr>
        <w:t>highlight</w:t>
      </w:r>
      <w:r w:rsidR="00171BD0">
        <w:rPr>
          <w:sz w:val="24"/>
          <w:szCs w:val="24"/>
        </w:rPr>
        <w:t xml:space="preserve"> the importance of high-resolution input data for the application of hydrodynamic models in coastal protection studies. This may even be valid for areas with comparatively good data coverage, such as Freiston Shore. </w:t>
      </w:r>
    </w:p>
    <w:p w14:paraId="63F07B7A" w14:textId="77777777" w:rsidR="00574171" w:rsidRDefault="00574171" w:rsidP="009E6E89">
      <w:pPr>
        <w:spacing w:after="0" w:line="480" w:lineRule="auto"/>
        <w:ind w:left="360"/>
        <w:jc w:val="both"/>
        <w:rPr>
          <w:sz w:val="24"/>
          <w:szCs w:val="24"/>
        </w:rPr>
      </w:pPr>
    </w:p>
    <w:p w14:paraId="5E14FD4B" w14:textId="1AF435E9" w:rsidR="004F7F58" w:rsidRDefault="004F7F58" w:rsidP="008E644B">
      <w:pPr>
        <w:spacing w:after="0" w:line="480" w:lineRule="auto"/>
        <w:ind w:left="360"/>
        <w:jc w:val="both"/>
        <w:rPr>
          <w:sz w:val="24"/>
          <w:szCs w:val="24"/>
        </w:rPr>
      </w:pPr>
    </w:p>
    <w:p w14:paraId="25C4E99D" w14:textId="2847D863" w:rsidR="00AD6221" w:rsidRDefault="00AD6221" w:rsidP="008E644B">
      <w:pPr>
        <w:spacing w:after="0" w:line="480" w:lineRule="auto"/>
        <w:ind w:left="360"/>
        <w:jc w:val="both"/>
        <w:rPr>
          <w:sz w:val="24"/>
          <w:szCs w:val="24"/>
        </w:rPr>
      </w:pPr>
    </w:p>
    <w:p w14:paraId="04D485D4" w14:textId="33F1CFE3" w:rsidR="003D1CF7" w:rsidRDefault="003D1CF7" w:rsidP="00DB6856">
      <w:pPr>
        <w:spacing w:after="0" w:line="480" w:lineRule="auto"/>
        <w:jc w:val="both"/>
        <w:rPr>
          <w:sz w:val="24"/>
          <w:szCs w:val="24"/>
        </w:rPr>
      </w:pPr>
    </w:p>
    <w:p w14:paraId="664602A1" w14:textId="77777777" w:rsidR="00556E71" w:rsidRPr="00BB4EE8" w:rsidRDefault="00171BD0" w:rsidP="008E644B">
      <w:pPr>
        <w:pStyle w:val="ListParagraph"/>
        <w:spacing w:after="0" w:line="480" w:lineRule="auto"/>
        <w:ind w:left="360"/>
        <w:rPr>
          <w:b/>
          <w:sz w:val="24"/>
          <w:szCs w:val="24"/>
        </w:rPr>
      </w:pPr>
      <w:r w:rsidRPr="00BB4EE8">
        <w:rPr>
          <w:b/>
          <w:sz w:val="24"/>
          <w:szCs w:val="24"/>
        </w:rPr>
        <w:lastRenderedPageBreak/>
        <w:t>5</w:t>
      </w:r>
      <w:r>
        <w:rPr>
          <w:b/>
          <w:sz w:val="24"/>
          <w:szCs w:val="24"/>
        </w:rPr>
        <w:t xml:space="preserve">. </w:t>
      </w:r>
      <w:r w:rsidR="00556E71" w:rsidRPr="00BB4EE8">
        <w:rPr>
          <w:b/>
          <w:sz w:val="24"/>
          <w:szCs w:val="24"/>
        </w:rPr>
        <w:t>Conclusion</w:t>
      </w:r>
    </w:p>
    <w:p w14:paraId="26DFD945" w14:textId="67829FEF" w:rsidR="00E35DD7" w:rsidRDefault="008C1E2C" w:rsidP="00F92B7E">
      <w:pPr>
        <w:spacing w:after="0" w:line="480" w:lineRule="auto"/>
        <w:ind w:left="360"/>
        <w:jc w:val="both"/>
        <w:rPr>
          <w:sz w:val="24"/>
          <w:szCs w:val="24"/>
        </w:rPr>
      </w:pPr>
      <w:r>
        <w:rPr>
          <w:sz w:val="24"/>
          <w:szCs w:val="24"/>
        </w:rPr>
        <w:t>MR schemes are generally designed based on well</w:t>
      </w:r>
      <w:r w:rsidR="005275BE">
        <w:rPr>
          <w:sz w:val="24"/>
          <w:szCs w:val="24"/>
        </w:rPr>
        <w:t>-</w:t>
      </w:r>
      <w:r w:rsidR="006902F9">
        <w:rPr>
          <w:sz w:val="24"/>
          <w:szCs w:val="24"/>
        </w:rPr>
        <w:t>established</w:t>
      </w:r>
      <w:r>
        <w:rPr>
          <w:sz w:val="24"/>
          <w:szCs w:val="24"/>
        </w:rPr>
        <w:t xml:space="preserve"> relationships between scheme design (e.g. surface area, breach dimensions/number and tidal prism)</w:t>
      </w:r>
      <w:r w:rsidR="00310479">
        <w:rPr>
          <w:sz w:val="24"/>
          <w:szCs w:val="24"/>
        </w:rPr>
        <w:t xml:space="preserve"> and hydrodynamic processes. </w:t>
      </w:r>
      <w:r w:rsidR="005C5F4F">
        <w:rPr>
          <w:sz w:val="24"/>
          <w:szCs w:val="24"/>
        </w:rPr>
        <w:t xml:space="preserve">The dependency of HWL attenuation on MR scheme design in </w:t>
      </w:r>
      <w:r w:rsidR="009B29EC">
        <w:rPr>
          <w:sz w:val="24"/>
          <w:szCs w:val="24"/>
        </w:rPr>
        <w:t xml:space="preserve">this </w:t>
      </w:r>
      <w:r w:rsidR="00310479">
        <w:rPr>
          <w:sz w:val="24"/>
          <w:szCs w:val="24"/>
        </w:rPr>
        <w:t>study has shown that these relationships do not necessarily predict HWL attenuation rates several years after breaching</w:t>
      </w:r>
      <w:r w:rsidR="009B29EC">
        <w:rPr>
          <w:sz w:val="24"/>
          <w:szCs w:val="24"/>
        </w:rPr>
        <w:t xml:space="preserve">, particularly if site </w:t>
      </w:r>
      <w:r w:rsidR="00F74513">
        <w:rPr>
          <w:sz w:val="24"/>
          <w:szCs w:val="24"/>
        </w:rPr>
        <w:t>morphology</w:t>
      </w:r>
      <w:r w:rsidR="009B29EC">
        <w:rPr>
          <w:sz w:val="24"/>
          <w:szCs w:val="24"/>
        </w:rPr>
        <w:t xml:space="preserve"> and associated hydrodynamics change over time</w:t>
      </w:r>
      <w:r w:rsidR="00310479">
        <w:rPr>
          <w:sz w:val="24"/>
          <w:szCs w:val="24"/>
        </w:rPr>
        <w:t>. We therefore stress the need for continued monitoring efforts in MR schemes</w:t>
      </w:r>
      <w:r w:rsidR="009B29EC">
        <w:rPr>
          <w:sz w:val="24"/>
          <w:szCs w:val="24"/>
        </w:rPr>
        <w:t>.</w:t>
      </w:r>
      <w:r w:rsidR="00310479">
        <w:rPr>
          <w:sz w:val="24"/>
          <w:szCs w:val="24"/>
        </w:rPr>
        <w:t xml:space="preserve"> </w:t>
      </w:r>
    </w:p>
    <w:p w14:paraId="01F714FD" w14:textId="78D54E73" w:rsidR="00185494" w:rsidRDefault="009B29EC" w:rsidP="009F6DCA">
      <w:pPr>
        <w:spacing w:after="0" w:line="480" w:lineRule="auto"/>
        <w:ind w:left="360"/>
        <w:jc w:val="both"/>
        <w:rPr>
          <w:sz w:val="24"/>
          <w:szCs w:val="24"/>
        </w:rPr>
      </w:pPr>
      <w:r>
        <w:rPr>
          <w:sz w:val="24"/>
          <w:szCs w:val="24"/>
        </w:rPr>
        <w:t xml:space="preserve">We show </w:t>
      </w:r>
      <w:r w:rsidR="00310479">
        <w:rPr>
          <w:sz w:val="24"/>
          <w:szCs w:val="24"/>
        </w:rPr>
        <w:t xml:space="preserve">that HWL attenuation is strongly dependent on </w:t>
      </w:r>
      <w:r w:rsidR="0007085A">
        <w:rPr>
          <w:sz w:val="24"/>
          <w:szCs w:val="24"/>
        </w:rPr>
        <w:t xml:space="preserve">within-site </w:t>
      </w:r>
      <w:r w:rsidR="00547010">
        <w:rPr>
          <w:sz w:val="24"/>
          <w:szCs w:val="24"/>
        </w:rPr>
        <w:t>MHWD</w:t>
      </w:r>
      <w:r w:rsidR="0007085A">
        <w:rPr>
          <w:sz w:val="24"/>
          <w:szCs w:val="24"/>
        </w:rPr>
        <w:t xml:space="preserve">. </w:t>
      </w:r>
      <w:r w:rsidR="00547010">
        <w:rPr>
          <w:sz w:val="24"/>
          <w:szCs w:val="24"/>
        </w:rPr>
        <w:t xml:space="preserve">The latter </w:t>
      </w:r>
      <w:r w:rsidR="0007085A">
        <w:rPr>
          <w:sz w:val="24"/>
          <w:szCs w:val="24"/>
        </w:rPr>
        <w:t xml:space="preserve">is not only a function of </w:t>
      </w:r>
      <w:r w:rsidR="00310479">
        <w:rPr>
          <w:sz w:val="24"/>
          <w:szCs w:val="24"/>
        </w:rPr>
        <w:t>the well-established relationship between water depth, surface roughness and HWL attenuation</w:t>
      </w:r>
      <w:r w:rsidR="0007085A">
        <w:rPr>
          <w:sz w:val="24"/>
          <w:szCs w:val="24"/>
        </w:rPr>
        <w:t xml:space="preserve"> but also incorporates the parameters of </w:t>
      </w:r>
      <w:r w:rsidR="00310479">
        <w:rPr>
          <w:sz w:val="24"/>
          <w:szCs w:val="24"/>
        </w:rPr>
        <w:t xml:space="preserve">tidal prism and </w:t>
      </w:r>
      <w:r w:rsidR="0007085A">
        <w:rPr>
          <w:sz w:val="24"/>
          <w:szCs w:val="24"/>
        </w:rPr>
        <w:t xml:space="preserve">MR site </w:t>
      </w:r>
      <w:r w:rsidR="00310479">
        <w:rPr>
          <w:sz w:val="24"/>
          <w:szCs w:val="24"/>
        </w:rPr>
        <w:t xml:space="preserve">area. </w:t>
      </w:r>
      <w:r w:rsidR="009F6DCA">
        <w:rPr>
          <w:sz w:val="24"/>
          <w:szCs w:val="24"/>
        </w:rPr>
        <w:t xml:space="preserve">Thus, once </w:t>
      </w:r>
      <w:r w:rsidR="00AE5B05">
        <w:rPr>
          <w:sz w:val="24"/>
          <w:szCs w:val="24"/>
        </w:rPr>
        <w:t>the available area for a MR site is known, the width(s) of the seawall breach(es) can be designed in order to accommodate</w:t>
      </w:r>
      <w:r w:rsidR="00E82E84">
        <w:rPr>
          <w:sz w:val="24"/>
          <w:szCs w:val="24"/>
        </w:rPr>
        <w:t xml:space="preserve"> a tidal prism, which result</w:t>
      </w:r>
      <w:r w:rsidR="00AE5B05">
        <w:rPr>
          <w:sz w:val="24"/>
          <w:szCs w:val="24"/>
        </w:rPr>
        <w:t xml:space="preserve"> in</w:t>
      </w:r>
      <w:r w:rsidR="00547010">
        <w:rPr>
          <w:sz w:val="24"/>
          <w:szCs w:val="24"/>
        </w:rPr>
        <w:t xml:space="preserve"> the lowest possible</w:t>
      </w:r>
      <w:r w:rsidR="00AE5B05">
        <w:rPr>
          <w:sz w:val="24"/>
          <w:szCs w:val="24"/>
        </w:rPr>
        <w:t xml:space="preserve"> MHWDs that allow for the attenuation of HWLs. </w:t>
      </w:r>
    </w:p>
    <w:p w14:paraId="0FE112ED" w14:textId="6B056CCA" w:rsidR="00C15E65" w:rsidRDefault="0037412C" w:rsidP="009F6DCA">
      <w:pPr>
        <w:spacing w:after="0" w:line="480" w:lineRule="auto"/>
        <w:ind w:left="360"/>
        <w:jc w:val="both"/>
        <w:rPr>
          <w:sz w:val="24"/>
          <w:szCs w:val="24"/>
        </w:rPr>
      </w:pPr>
      <w:r>
        <w:rPr>
          <w:sz w:val="24"/>
          <w:szCs w:val="24"/>
        </w:rPr>
        <w:t>We suggest that breach design and regulated tidal exchange should be the preferred design options for MR sites that are implemented for the purpose of coastal protection. The reason</w:t>
      </w:r>
      <w:r w:rsidR="004B26EE">
        <w:rPr>
          <w:sz w:val="24"/>
          <w:szCs w:val="24"/>
        </w:rPr>
        <w:t xml:space="preserve"> </w:t>
      </w:r>
      <w:r w:rsidR="002B7B40">
        <w:rPr>
          <w:sz w:val="24"/>
          <w:szCs w:val="24"/>
        </w:rPr>
        <w:t xml:space="preserve">is that </w:t>
      </w:r>
      <w:r>
        <w:rPr>
          <w:sz w:val="24"/>
          <w:szCs w:val="24"/>
        </w:rPr>
        <w:t xml:space="preserve">both </w:t>
      </w:r>
      <w:r w:rsidR="00B4382E">
        <w:rPr>
          <w:sz w:val="24"/>
          <w:szCs w:val="24"/>
        </w:rPr>
        <w:t>enable controlling</w:t>
      </w:r>
      <w:r>
        <w:rPr>
          <w:sz w:val="24"/>
          <w:szCs w:val="24"/>
        </w:rPr>
        <w:t xml:space="preserve"> the </w:t>
      </w:r>
      <w:r w:rsidR="00D71D62">
        <w:rPr>
          <w:sz w:val="24"/>
          <w:szCs w:val="24"/>
        </w:rPr>
        <w:t>tidal prism</w:t>
      </w:r>
      <w:r>
        <w:rPr>
          <w:sz w:val="24"/>
          <w:szCs w:val="24"/>
        </w:rPr>
        <w:t xml:space="preserve"> (and </w:t>
      </w:r>
      <w:r w:rsidR="00B4382E">
        <w:rPr>
          <w:sz w:val="24"/>
          <w:szCs w:val="24"/>
        </w:rPr>
        <w:t>consequently</w:t>
      </w:r>
      <w:r>
        <w:rPr>
          <w:sz w:val="24"/>
          <w:szCs w:val="24"/>
        </w:rPr>
        <w:t xml:space="preserve"> </w:t>
      </w:r>
      <w:r w:rsidR="00B4382E">
        <w:rPr>
          <w:sz w:val="24"/>
          <w:szCs w:val="24"/>
        </w:rPr>
        <w:t>inundation</w:t>
      </w:r>
      <w:r>
        <w:rPr>
          <w:sz w:val="24"/>
          <w:szCs w:val="24"/>
        </w:rPr>
        <w:t xml:space="preserve"> depth</w:t>
      </w:r>
      <w:r w:rsidR="00B4382E">
        <w:rPr>
          <w:sz w:val="24"/>
          <w:szCs w:val="24"/>
        </w:rPr>
        <w:t>s</w:t>
      </w:r>
      <w:r>
        <w:rPr>
          <w:sz w:val="24"/>
          <w:szCs w:val="24"/>
        </w:rPr>
        <w:t>)</w:t>
      </w:r>
      <w:r w:rsidR="00D71D62">
        <w:rPr>
          <w:sz w:val="24"/>
          <w:szCs w:val="24"/>
        </w:rPr>
        <w:t xml:space="preserve"> </w:t>
      </w:r>
      <w:r w:rsidR="00385650">
        <w:rPr>
          <w:sz w:val="24"/>
          <w:szCs w:val="24"/>
        </w:rPr>
        <w:t xml:space="preserve">and because the breached seawall may </w:t>
      </w:r>
      <w:r w:rsidR="00547010">
        <w:rPr>
          <w:sz w:val="24"/>
          <w:szCs w:val="24"/>
        </w:rPr>
        <w:t xml:space="preserve">additionally </w:t>
      </w:r>
      <w:r w:rsidR="00385650">
        <w:rPr>
          <w:sz w:val="24"/>
          <w:szCs w:val="24"/>
        </w:rPr>
        <w:t>enhance HWL attenuation rates</w:t>
      </w:r>
      <w:r w:rsidR="00B55BE7">
        <w:rPr>
          <w:sz w:val="24"/>
          <w:szCs w:val="24"/>
        </w:rPr>
        <w:t>.</w:t>
      </w:r>
    </w:p>
    <w:p w14:paraId="489FD55B" w14:textId="7FAD24F7" w:rsidR="00D1620D" w:rsidRDefault="00E90934" w:rsidP="005156D5">
      <w:pPr>
        <w:spacing w:after="0" w:line="480" w:lineRule="auto"/>
        <w:ind w:left="360"/>
        <w:jc w:val="both"/>
        <w:rPr>
          <w:sz w:val="24"/>
          <w:szCs w:val="24"/>
        </w:rPr>
      </w:pPr>
      <w:r>
        <w:rPr>
          <w:sz w:val="24"/>
          <w:szCs w:val="24"/>
        </w:rPr>
        <w:t>W</w:t>
      </w:r>
      <w:r w:rsidR="00D1620D">
        <w:rPr>
          <w:sz w:val="24"/>
          <w:szCs w:val="24"/>
        </w:rPr>
        <w:t xml:space="preserve">e </w:t>
      </w:r>
      <w:r w:rsidR="00A8433A">
        <w:rPr>
          <w:sz w:val="24"/>
          <w:szCs w:val="24"/>
        </w:rPr>
        <w:t xml:space="preserve">also show </w:t>
      </w:r>
      <w:r w:rsidR="00D1620D">
        <w:rPr>
          <w:sz w:val="24"/>
          <w:szCs w:val="24"/>
        </w:rPr>
        <w:t xml:space="preserve">that </w:t>
      </w:r>
      <w:r w:rsidR="003A4015">
        <w:rPr>
          <w:sz w:val="24"/>
          <w:szCs w:val="24"/>
        </w:rPr>
        <w:t xml:space="preserve">our </w:t>
      </w:r>
      <w:r w:rsidR="00D1620D">
        <w:rPr>
          <w:sz w:val="24"/>
          <w:szCs w:val="24"/>
        </w:rPr>
        <w:t xml:space="preserve">hydrodynamic </w:t>
      </w:r>
      <w:r w:rsidR="003A4015">
        <w:rPr>
          <w:sz w:val="24"/>
          <w:szCs w:val="24"/>
        </w:rPr>
        <w:t>model</w:t>
      </w:r>
      <w:r w:rsidR="003147BC">
        <w:rPr>
          <w:sz w:val="24"/>
          <w:szCs w:val="24"/>
        </w:rPr>
        <w:t xml:space="preserve"> application</w:t>
      </w:r>
      <w:r w:rsidR="00D1620D">
        <w:rPr>
          <w:sz w:val="24"/>
          <w:szCs w:val="24"/>
        </w:rPr>
        <w:t xml:space="preserve"> may not be able to capture </w:t>
      </w:r>
      <w:r w:rsidR="00E656DD">
        <w:rPr>
          <w:sz w:val="24"/>
          <w:szCs w:val="24"/>
        </w:rPr>
        <w:t xml:space="preserve">the </w:t>
      </w:r>
      <w:r w:rsidR="0007085A">
        <w:rPr>
          <w:sz w:val="24"/>
          <w:szCs w:val="24"/>
        </w:rPr>
        <w:t xml:space="preserve">within-site </w:t>
      </w:r>
      <w:r w:rsidR="00D1620D">
        <w:rPr>
          <w:sz w:val="24"/>
          <w:szCs w:val="24"/>
        </w:rPr>
        <w:t>dynamics of HWL attenuation</w:t>
      </w:r>
      <w:r w:rsidR="00E656DD">
        <w:rPr>
          <w:sz w:val="24"/>
          <w:szCs w:val="24"/>
        </w:rPr>
        <w:t>.</w:t>
      </w:r>
      <w:r w:rsidR="006E0679">
        <w:rPr>
          <w:sz w:val="24"/>
          <w:szCs w:val="24"/>
        </w:rPr>
        <w:t xml:space="preserve"> </w:t>
      </w:r>
      <w:r w:rsidR="00A8433A">
        <w:rPr>
          <w:sz w:val="24"/>
          <w:szCs w:val="24"/>
        </w:rPr>
        <w:t xml:space="preserve">It is </w:t>
      </w:r>
      <w:r w:rsidR="006E0679">
        <w:rPr>
          <w:sz w:val="24"/>
          <w:szCs w:val="24"/>
        </w:rPr>
        <w:t>important to account for</w:t>
      </w:r>
      <w:r w:rsidR="00A8433A">
        <w:rPr>
          <w:sz w:val="24"/>
          <w:szCs w:val="24"/>
        </w:rPr>
        <w:t xml:space="preserve"> these dynamics</w:t>
      </w:r>
      <w:r w:rsidR="006E0679">
        <w:rPr>
          <w:sz w:val="24"/>
          <w:szCs w:val="24"/>
        </w:rPr>
        <w:t xml:space="preserve">, particularly when the protection standard of </w:t>
      </w:r>
      <w:r w:rsidR="00B01A83">
        <w:rPr>
          <w:sz w:val="24"/>
          <w:szCs w:val="24"/>
        </w:rPr>
        <w:t xml:space="preserve">new </w:t>
      </w:r>
      <w:r w:rsidR="006E0679">
        <w:rPr>
          <w:sz w:val="24"/>
          <w:szCs w:val="24"/>
        </w:rPr>
        <w:t>seawalls</w:t>
      </w:r>
      <w:r w:rsidR="00B01A83">
        <w:rPr>
          <w:sz w:val="24"/>
          <w:szCs w:val="24"/>
        </w:rPr>
        <w:t xml:space="preserve"> at the landward margins of MR sites need to</w:t>
      </w:r>
      <w:r w:rsidR="006E0679">
        <w:rPr>
          <w:sz w:val="24"/>
          <w:szCs w:val="24"/>
        </w:rPr>
        <w:t xml:space="preserve"> be determined.</w:t>
      </w:r>
      <w:r w:rsidR="00F03D24">
        <w:rPr>
          <w:sz w:val="24"/>
          <w:szCs w:val="24"/>
        </w:rPr>
        <w:t xml:space="preserve"> </w:t>
      </w:r>
      <w:r w:rsidR="00B01A83">
        <w:rPr>
          <w:sz w:val="24"/>
          <w:szCs w:val="24"/>
        </w:rPr>
        <w:t xml:space="preserve">For </w:t>
      </w:r>
      <w:r w:rsidR="00C17797">
        <w:rPr>
          <w:sz w:val="24"/>
          <w:szCs w:val="24"/>
        </w:rPr>
        <w:t xml:space="preserve">now, the prediction of the </w:t>
      </w:r>
      <w:r w:rsidR="00F03D24">
        <w:rPr>
          <w:sz w:val="24"/>
          <w:szCs w:val="24"/>
        </w:rPr>
        <w:t xml:space="preserve">effects of meteorological conditions and extreme events </w:t>
      </w:r>
      <w:r w:rsidR="00C17797">
        <w:rPr>
          <w:sz w:val="24"/>
          <w:szCs w:val="24"/>
        </w:rPr>
        <w:t>on</w:t>
      </w:r>
      <w:r w:rsidR="00466C70">
        <w:rPr>
          <w:sz w:val="24"/>
          <w:szCs w:val="24"/>
        </w:rPr>
        <w:t xml:space="preserve"> </w:t>
      </w:r>
      <w:r w:rsidR="00276847">
        <w:rPr>
          <w:sz w:val="24"/>
          <w:szCs w:val="24"/>
        </w:rPr>
        <w:t xml:space="preserve">the relationship between </w:t>
      </w:r>
      <w:r w:rsidR="00175CE5">
        <w:rPr>
          <w:sz w:val="24"/>
          <w:szCs w:val="24"/>
        </w:rPr>
        <w:t>MHWD</w:t>
      </w:r>
      <w:r w:rsidR="00276847">
        <w:rPr>
          <w:sz w:val="24"/>
          <w:szCs w:val="24"/>
        </w:rPr>
        <w:t xml:space="preserve"> </w:t>
      </w:r>
      <w:r w:rsidR="00A8433A">
        <w:rPr>
          <w:sz w:val="24"/>
          <w:szCs w:val="24"/>
        </w:rPr>
        <w:t xml:space="preserve">and </w:t>
      </w:r>
      <w:r w:rsidR="00466C70">
        <w:rPr>
          <w:sz w:val="24"/>
          <w:szCs w:val="24"/>
        </w:rPr>
        <w:t>HWL</w:t>
      </w:r>
      <w:r w:rsidR="001765FF">
        <w:rPr>
          <w:sz w:val="24"/>
          <w:szCs w:val="24"/>
        </w:rPr>
        <w:t xml:space="preserve"> attenuation</w:t>
      </w:r>
      <w:r w:rsidR="00276847">
        <w:rPr>
          <w:sz w:val="24"/>
          <w:szCs w:val="24"/>
        </w:rPr>
        <w:t xml:space="preserve"> is </w:t>
      </w:r>
      <w:r w:rsidR="00276847">
        <w:rPr>
          <w:sz w:val="24"/>
          <w:szCs w:val="24"/>
        </w:rPr>
        <w:lastRenderedPageBreak/>
        <w:t>not fully</w:t>
      </w:r>
      <w:r w:rsidR="006D5210">
        <w:rPr>
          <w:sz w:val="24"/>
          <w:szCs w:val="24"/>
        </w:rPr>
        <w:t xml:space="preserve"> </w:t>
      </w:r>
      <w:r w:rsidR="00B01A83">
        <w:rPr>
          <w:sz w:val="24"/>
          <w:szCs w:val="24"/>
        </w:rPr>
        <w:t>understood</w:t>
      </w:r>
      <w:r w:rsidR="00276847">
        <w:rPr>
          <w:sz w:val="24"/>
          <w:szCs w:val="24"/>
        </w:rPr>
        <w:t xml:space="preserve">. </w:t>
      </w:r>
      <w:r w:rsidR="00B01A83">
        <w:rPr>
          <w:sz w:val="24"/>
          <w:szCs w:val="24"/>
        </w:rPr>
        <w:t xml:space="preserve">There is an urgent need for </w:t>
      </w:r>
      <w:r w:rsidR="00D70B36">
        <w:rPr>
          <w:sz w:val="24"/>
          <w:szCs w:val="24"/>
        </w:rPr>
        <w:t>further field investigations</w:t>
      </w:r>
      <w:r w:rsidR="00012CFD">
        <w:rPr>
          <w:sz w:val="24"/>
          <w:szCs w:val="24"/>
        </w:rPr>
        <w:t xml:space="preserve"> of water level dynamics </w:t>
      </w:r>
      <w:r w:rsidR="006C03E3">
        <w:rPr>
          <w:sz w:val="24"/>
          <w:szCs w:val="24"/>
        </w:rPr>
        <w:t>with</w:t>
      </w:r>
      <w:r w:rsidR="00012CFD">
        <w:rPr>
          <w:sz w:val="24"/>
          <w:szCs w:val="24"/>
        </w:rPr>
        <w:t>in MR sites</w:t>
      </w:r>
      <w:r w:rsidR="00D70B36">
        <w:rPr>
          <w:sz w:val="24"/>
          <w:szCs w:val="24"/>
        </w:rPr>
        <w:t xml:space="preserve">, particularly under </w:t>
      </w:r>
      <w:r w:rsidR="00A8433A">
        <w:rPr>
          <w:sz w:val="24"/>
          <w:szCs w:val="24"/>
        </w:rPr>
        <w:t xml:space="preserve">high water level, </w:t>
      </w:r>
      <w:r w:rsidR="00D70B36">
        <w:rPr>
          <w:sz w:val="24"/>
          <w:szCs w:val="24"/>
        </w:rPr>
        <w:t>storm surge conditions.</w:t>
      </w:r>
      <w:r w:rsidR="00012CFD">
        <w:rPr>
          <w:sz w:val="24"/>
          <w:szCs w:val="24"/>
        </w:rPr>
        <w:t xml:space="preserve"> </w:t>
      </w:r>
    </w:p>
    <w:p w14:paraId="1E8A9444" w14:textId="77777777" w:rsidR="00FC455F" w:rsidRDefault="00FC455F" w:rsidP="005156D5">
      <w:pPr>
        <w:spacing w:after="0" w:line="480" w:lineRule="auto"/>
        <w:ind w:left="360"/>
        <w:jc w:val="both"/>
        <w:rPr>
          <w:sz w:val="24"/>
          <w:szCs w:val="24"/>
        </w:rPr>
      </w:pPr>
    </w:p>
    <w:p w14:paraId="5177436D" w14:textId="77777777" w:rsidR="00B56BBD" w:rsidRDefault="00B56BBD" w:rsidP="005156D5">
      <w:pPr>
        <w:spacing w:after="0" w:line="480" w:lineRule="auto"/>
        <w:ind w:left="360"/>
        <w:jc w:val="both"/>
        <w:rPr>
          <w:b/>
          <w:sz w:val="24"/>
          <w:szCs w:val="24"/>
          <w:lang w:val="en-US"/>
        </w:rPr>
      </w:pPr>
      <w:r>
        <w:rPr>
          <w:b/>
          <w:sz w:val="24"/>
          <w:szCs w:val="24"/>
          <w:lang w:val="en-US"/>
        </w:rPr>
        <w:t>Acknowledgements</w:t>
      </w:r>
    </w:p>
    <w:p w14:paraId="67629100" w14:textId="77777777" w:rsidR="00CB3020" w:rsidRDefault="0070657F" w:rsidP="005156D5">
      <w:pPr>
        <w:spacing w:after="0" w:line="480" w:lineRule="auto"/>
        <w:ind w:left="360"/>
        <w:jc w:val="both"/>
        <w:rPr>
          <w:sz w:val="24"/>
          <w:szCs w:val="24"/>
          <w:lang w:val="en-US"/>
        </w:rPr>
      </w:pPr>
      <w:r>
        <w:rPr>
          <w:sz w:val="24"/>
          <w:szCs w:val="24"/>
          <w:lang w:val="en-US"/>
        </w:rPr>
        <w:t>The work presented in this paper is based on field data obtained during JK´s research stay at the Department of Geography´s Visiting Scholar programme</w:t>
      </w:r>
      <w:r w:rsidR="00CB3020">
        <w:rPr>
          <w:sz w:val="24"/>
          <w:szCs w:val="24"/>
          <w:lang w:val="en-US"/>
        </w:rPr>
        <w:t xml:space="preserve"> of the University of Cambridge</w:t>
      </w:r>
      <w:r>
        <w:rPr>
          <w:sz w:val="24"/>
          <w:szCs w:val="24"/>
          <w:lang w:val="en-US"/>
        </w:rPr>
        <w:t>. JK particularly thanks B. Evans (Cambridge Coastal Research Unit) for technical and field assistance. Furthermore, JK thanks Pushpa</w:t>
      </w:r>
      <w:r w:rsidR="00CB3020">
        <w:rPr>
          <w:sz w:val="24"/>
          <w:szCs w:val="24"/>
          <w:lang w:val="en-US"/>
        </w:rPr>
        <w:t xml:space="preserve"> Dissanayake for his helpful introduction to the Delft3D modelling environment and the Integrated School of Ocean Science as part of the Future Ocean Excellence Cluster (University of Kiel) for funding the</w:t>
      </w:r>
      <w:r w:rsidR="00B53833">
        <w:rPr>
          <w:sz w:val="24"/>
          <w:szCs w:val="24"/>
          <w:lang w:val="en-US"/>
        </w:rPr>
        <w:t xml:space="preserve"> original</w:t>
      </w:r>
      <w:r w:rsidR="00CB3020">
        <w:rPr>
          <w:sz w:val="24"/>
          <w:szCs w:val="24"/>
          <w:lang w:val="en-US"/>
        </w:rPr>
        <w:t xml:space="preserve"> field campaign. </w:t>
      </w:r>
    </w:p>
    <w:p w14:paraId="4B619620" w14:textId="4B6E9B79" w:rsidR="00B56BBD" w:rsidRDefault="00CB3020" w:rsidP="005156D5">
      <w:pPr>
        <w:spacing w:after="0" w:line="480" w:lineRule="auto"/>
        <w:ind w:left="360"/>
        <w:jc w:val="both"/>
        <w:rPr>
          <w:sz w:val="24"/>
          <w:szCs w:val="24"/>
          <w:lang w:val="en-US"/>
        </w:rPr>
      </w:pPr>
      <w:r>
        <w:rPr>
          <w:sz w:val="24"/>
          <w:szCs w:val="24"/>
          <w:lang w:val="en-US"/>
        </w:rPr>
        <w:t>The authors thank the UK Environment Agency, for the supply of vertical aerial photography, LiDAR data and for their fast and helpful responses to our requests regarding the data.</w:t>
      </w:r>
      <w:r w:rsidR="00062A05">
        <w:rPr>
          <w:sz w:val="24"/>
          <w:szCs w:val="24"/>
          <w:lang w:val="en-US"/>
        </w:rPr>
        <w:t xml:space="preserve"> Furthermore, the authors would like to thank Deltares Delft Hydraulics for providing the Delft3D-FLOW model. </w:t>
      </w:r>
      <w:r w:rsidR="00B01A83">
        <w:rPr>
          <w:sz w:val="24"/>
          <w:szCs w:val="24"/>
          <w:lang w:val="en-US"/>
        </w:rPr>
        <w:t>This is a contribut</w:t>
      </w:r>
      <w:r w:rsidR="00F92B7E">
        <w:rPr>
          <w:sz w:val="24"/>
          <w:szCs w:val="24"/>
          <w:lang w:val="en-US"/>
        </w:rPr>
        <w:t xml:space="preserve">ion towards UKRI NERC BLUECoast </w:t>
      </w:r>
      <w:r w:rsidR="00B01A83" w:rsidRPr="00B01A83">
        <w:rPr>
          <w:sz w:val="24"/>
          <w:szCs w:val="24"/>
          <w:lang w:val="en-US"/>
        </w:rPr>
        <w:t>project (NE/N015878/1</w:t>
      </w:r>
      <w:r w:rsidR="00B01A83">
        <w:rPr>
          <w:sz w:val="24"/>
          <w:szCs w:val="24"/>
          <w:lang w:val="en-US"/>
        </w:rPr>
        <w:t>).</w:t>
      </w:r>
    </w:p>
    <w:p w14:paraId="6D4F3D02" w14:textId="77777777" w:rsidR="001920B3" w:rsidRPr="00B56BBD" w:rsidRDefault="001920B3" w:rsidP="005156D5">
      <w:pPr>
        <w:spacing w:after="0" w:line="480" w:lineRule="auto"/>
        <w:ind w:left="360"/>
        <w:jc w:val="both"/>
        <w:rPr>
          <w:sz w:val="24"/>
          <w:szCs w:val="24"/>
          <w:lang w:val="en-US"/>
        </w:rPr>
      </w:pPr>
      <w:bookmarkStart w:id="75" w:name="_GoBack"/>
      <w:bookmarkEnd w:id="75"/>
    </w:p>
    <w:p w14:paraId="15F51B40" w14:textId="61CBD72C" w:rsidR="007F4D92" w:rsidRDefault="007A7F34" w:rsidP="007F4D92">
      <w:pPr>
        <w:pStyle w:val="CitaviBibliographyHeading"/>
      </w:pPr>
      <w:r>
        <w:fldChar w:fldCharType="begin"/>
      </w:r>
      <w:r w:rsidR="007F4D92">
        <w:instrText>ADDIN CITAVI.BIBLIOGRAPHY PD94bWwgdmVyc2lvbj0iMS4wIiBlbmNvZGluZz0idXRmLTE2Ij8+PEJpYmxpb2dyYXBoeT48QWRkSW5WZXJzaW9uPjUuMi4wLjg8L0FkZEluVmVyc2lvbj48SWQ+NGM5ODgzYzQtNTJmNS00NTcyLTlkNjMtZGIwM2VjNGEwYjgw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</w:instrText>
      </w:r>
      <w:r>
        <w:fldChar w:fldCharType="separate"/>
      </w:r>
      <w:bookmarkStart w:id="76" w:name="_CTVBIBLIOGRAPHY1"/>
      <w:bookmarkEnd w:id="76"/>
      <w:r w:rsidR="007F4D92">
        <w:t>References</w:t>
      </w:r>
    </w:p>
    <w:p w14:paraId="7F3F6A78" w14:textId="77777777" w:rsidR="007F4D92" w:rsidRDefault="007F4D92" w:rsidP="007F4D92">
      <w:pPr>
        <w:pStyle w:val="CitaviBibliographyEntry"/>
      </w:pPr>
      <w:bookmarkStart w:id="77" w:name="_CTVL00154f3e64484cd45e6b51ead12fc8a442d"/>
      <w:r>
        <w:t>ABPmer, 2019. The Online Managed Realignment Guide. https://www.omreg.net/. Accessed 22 February 2019.</w:t>
      </w:r>
    </w:p>
    <w:p w14:paraId="4CC40757" w14:textId="77777777" w:rsidR="007F4D92" w:rsidRDefault="007F4D92" w:rsidP="007F4D92">
      <w:pPr>
        <w:pStyle w:val="CitaviBibliographyEntry"/>
      </w:pPr>
      <w:bookmarkStart w:id="78" w:name="_CTVL001ee03e29af4b24fc687ca8bed05223295"/>
      <w:bookmarkEnd w:id="77"/>
      <w:r>
        <w:t>Baily, B., Pearson, A.W., 2007. Change detection mapping and analysis of salt marsh areas of central southern England from Hurst Castle Spit to Pagham Harbour. Journal of Coastal Research 236, 1549–1564. 10.2112/05-0597.1.</w:t>
      </w:r>
    </w:p>
    <w:p w14:paraId="1FE2C91C" w14:textId="77777777" w:rsidR="007F4D92" w:rsidRDefault="007F4D92" w:rsidP="007F4D92">
      <w:pPr>
        <w:pStyle w:val="CitaviBibliographyEntry"/>
      </w:pPr>
      <w:bookmarkStart w:id="79" w:name="_CTVL001e96128cffb314cfe888d64de0d2a2d73"/>
      <w:bookmarkEnd w:id="78"/>
      <w:r>
        <w:t>Bastidas, L.A., Knighton, J., Kline, S.W., 2016. Parameter sensitivity and uncertainty analysis for a storm surge and wave model. Nat. Hazards Earth Syst. Sci. 16 (10), 2195–2210. 10.5194/nhess-16-2195-2016.</w:t>
      </w:r>
    </w:p>
    <w:p w14:paraId="17C937C4" w14:textId="77777777" w:rsidR="007F4D92" w:rsidRDefault="007F4D92" w:rsidP="007F4D92">
      <w:pPr>
        <w:pStyle w:val="CitaviBibliographyEntry"/>
      </w:pPr>
      <w:bookmarkStart w:id="80" w:name="_CTVL0015940c71d3d0f49c1916406a6674b2768"/>
      <w:bookmarkEnd w:id="79"/>
      <w:r>
        <w:t>Brew, D., Williams, A., 2002. Shoreline movement and shoreline management in The Wash, eastern England. Littoral conference 2002, the changing coast, Porto, Portugal, 313–320.</w:t>
      </w:r>
    </w:p>
    <w:p w14:paraId="5EE82587" w14:textId="77777777" w:rsidR="007F4D92" w:rsidRDefault="007F4D92" w:rsidP="007F4D92">
      <w:pPr>
        <w:pStyle w:val="CitaviBibliographyEntry"/>
      </w:pPr>
      <w:bookmarkStart w:id="81" w:name="_CTVL001139e95d1e5674622a76a44e40d749cea"/>
      <w:bookmarkEnd w:id="80"/>
      <w:r>
        <w:lastRenderedPageBreak/>
        <w:t>Brown, S.L., Pinder, A., Scott, L., Bass, J., Rispin, E., Brown, S., Garbutt, A., Thomson, A., Spencer, T., Möller, I., Brooks, S.M., 2007. Wash banks flood defence scheme Freiston environment monitoring 2002 - 2006. FD 1911/TR. Joint DEFRA/EA Flood and Coastal Erosion Risk Management R&amp;D Programme.</w:t>
      </w:r>
    </w:p>
    <w:p w14:paraId="6D120668" w14:textId="77777777" w:rsidR="007F4D92" w:rsidRDefault="007F4D92" w:rsidP="007F4D92">
      <w:pPr>
        <w:pStyle w:val="CitaviBibliographyEntry"/>
      </w:pPr>
      <w:bookmarkStart w:id="82" w:name="_CTVL001810487d4a1844be6812849eec33d9771"/>
      <w:bookmarkEnd w:id="81"/>
      <w:r>
        <w:t>Burden, A., Garbutt, R.A., Evans, C.D., Jones, D.L., Cooper, D.M., 2013. Carbon sequestration and biogeochemical cycling in a saltmarsh subject to coastal managed realignment. Estuarine, Coastal and Shelf Science 120, 12–20. 10.1016/j.ecss.2013.01.014.</w:t>
      </w:r>
    </w:p>
    <w:p w14:paraId="369213B3" w14:textId="77777777" w:rsidR="007F4D92" w:rsidRDefault="007F4D92" w:rsidP="007F4D92">
      <w:pPr>
        <w:pStyle w:val="CitaviBibliographyEntry"/>
      </w:pPr>
      <w:bookmarkStart w:id="83" w:name="_CTVL001d0389c6ca6ff4c34b86bfde9f560ceeb"/>
      <w:bookmarkEnd w:id="82"/>
      <w:r>
        <w:t>Callaghan, D.P., Bouma, T.J., Klaassen, P., van der Wal, D., Stive, M., Herman, P., 2010. Hydrodynamic forcing on salt-marsh development: Distinguishing the relative importance of waves and tidal flows. Estuarine, Coastal and Shelf Science 89 (1), 73–88. 10.1016/j.ecss.2010.05.013.</w:t>
      </w:r>
    </w:p>
    <w:p w14:paraId="250D9209" w14:textId="77777777" w:rsidR="007F4D92" w:rsidRPr="00C716F7" w:rsidRDefault="007F4D92" w:rsidP="007F4D92">
      <w:pPr>
        <w:pStyle w:val="CitaviBibliographyEntry"/>
        <w:rPr>
          <w:lang w:val="de-DE"/>
        </w:rPr>
      </w:pPr>
      <w:bookmarkStart w:id="84" w:name="_CTVL001ccfa51315d204d71ba6ccad0b604e8c1"/>
      <w:bookmarkEnd w:id="83"/>
      <w:r>
        <w:t xml:space="preserve">Cooper, J., McKenna, J., 2008. Working with Natural Processes: The Challenge for Coastal Protection Strategies. </w:t>
      </w:r>
      <w:r w:rsidRPr="00C716F7">
        <w:rPr>
          <w:lang w:val="de-DE"/>
        </w:rPr>
        <w:t>Geogr. J. 174 (4), 315–331.</w:t>
      </w:r>
    </w:p>
    <w:p w14:paraId="61B5FC18" w14:textId="77777777" w:rsidR="007F4D92" w:rsidRDefault="007F4D92" w:rsidP="007F4D92">
      <w:pPr>
        <w:pStyle w:val="CitaviBibliographyEntry"/>
      </w:pPr>
      <w:bookmarkStart w:id="85" w:name="_CTVL001cb64daaf77d344378a839df5434b3660"/>
      <w:bookmarkEnd w:id="84"/>
      <w:r w:rsidRPr="00C716F7">
        <w:rPr>
          <w:lang w:val="de-DE"/>
        </w:rPr>
        <w:t xml:space="preserve">Cox, T., Maris, T., Vleeschauwer, P. de, Mulder, T. de, Soetaert, K., Meire, P., 2006. </w:t>
      </w:r>
      <w:r>
        <w:t>Flood control areas as an opportunity to restore estuarine habitat. Ecological Engineering 28 (1), 55–63. 10.1016/j.ecoleng.2006.04.001.</w:t>
      </w:r>
    </w:p>
    <w:p w14:paraId="1C04EA5C" w14:textId="77777777" w:rsidR="007F4D92" w:rsidRDefault="007F4D92" w:rsidP="007F4D92">
      <w:pPr>
        <w:pStyle w:val="CitaviBibliographyEntry"/>
      </w:pPr>
      <w:bookmarkStart w:id="86" w:name="_CTVL001576c20b13dc641e9829f657009e208c8"/>
      <w:bookmarkEnd w:id="85"/>
      <w:r>
        <w:t>Cross, M., 2017. Wallasea Island Wild Coast Project, UK: Circular economy in the built environment. Proceedings of the Institution of Civil Engineers - Waste and Resource Management 170 (1), 3–14. 10.1680/jwarm.16.00006.</w:t>
      </w:r>
    </w:p>
    <w:p w14:paraId="59275136" w14:textId="77777777" w:rsidR="007F4D92" w:rsidRDefault="007F4D92" w:rsidP="007F4D92">
      <w:pPr>
        <w:pStyle w:val="CitaviBibliographyEntry"/>
      </w:pPr>
      <w:bookmarkStart w:id="87" w:name="_CTVL00134907abdb11245669fc818f6b4cff850"/>
      <w:bookmarkEnd w:id="86"/>
      <w:r>
        <w:t>Dale, J., Burgess, H.M., Cundy, A.B., 2017. Sedimentation rhythms and hydrodynamics in two engineered environments in an open coast managed realignment site. Marine Geology 383, 120–131. 10.1016/j.margeo.2016.12.001.</w:t>
      </w:r>
    </w:p>
    <w:p w14:paraId="2C135E02" w14:textId="77777777" w:rsidR="007F4D92" w:rsidRDefault="007F4D92" w:rsidP="007F4D92">
      <w:pPr>
        <w:pStyle w:val="CitaviBibliographyEntry"/>
      </w:pPr>
      <w:bookmarkStart w:id="88" w:name="_CTVL001e44c553ab1904317ba39d89c2f17d112"/>
      <w:bookmarkEnd w:id="87"/>
      <w:r>
        <w:t>Day, J.W., Boesch, D.F., Clairain, E.J., Kemp, G.P., Laska, S.B., Mitsch, W.J., Orth, K., Mashriqui, H., Reed, D.J., Shabman, L., Simenstad, C.A., Streever, B.J., Twilley, R.R., Watson, C.C., Wells, J.T., Whigham, D.F., 2007. Restoration of the Mississippi Delta: lessons from Hurricanes Katrina and Rita. Science (New York, N.Y.) 315 (5819), 1679–1684. 10.1126/science.1137030.</w:t>
      </w:r>
    </w:p>
    <w:p w14:paraId="2CE3504E" w14:textId="77777777" w:rsidR="007F4D92" w:rsidRDefault="007F4D92" w:rsidP="007F4D92">
      <w:pPr>
        <w:pStyle w:val="CitaviBibliographyEntry"/>
      </w:pPr>
      <w:bookmarkStart w:id="89" w:name="_CTVL0013a5888f8d21646ecaea0036763cdef35"/>
      <w:bookmarkEnd w:id="88"/>
      <w:r>
        <w:t>Delft Hydraulics, 2003. User Manual Delft3D-FLOW. WL. Delft Hydraulics, Delft, The Netherlands.</w:t>
      </w:r>
    </w:p>
    <w:p w14:paraId="1486B88D" w14:textId="77777777" w:rsidR="007F4D92" w:rsidRDefault="007F4D92" w:rsidP="007F4D92">
      <w:pPr>
        <w:pStyle w:val="CitaviBibliographyEntry"/>
      </w:pPr>
      <w:bookmarkStart w:id="90" w:name="_CTVL001c65d31494dd947fc9df356a56f99838e"/>
      <w:bookmarkEnd w:id="89"/>
      <w:r>
        <w:t>Dixon, A.M., Leggett, D., Weight, R.C., 1998. Habitat Creation Opportunities for Landward Coastal Re-alignment: Essex Case Studies. Water Environ. 12 (2), 107–112.</w:t>
      </w:r>
    </w:p>
    <w:p w14:paraId="7E5E922C" w14:textId="77777777" w:rsidR="007F4D92" w:rsidRDefault="007F4D92" w:rsidP="007F4D92">
      <w:pPr>
        <w:pStyle w:val="CitaviBibliographyEntry"/>
      </w:pPr>
      <w:bookmarkStart w:id="91" w:name="_CTVL0011f4aa5ace91d46e99e8bd4397612ae10"/>
      <w:bookmarkEnd w:id="90"/>
      <w:r>
        <w:t>Doody, J.P., 1987. Background to the conference, in: The Wash and its Environment. Nature Conservancy Council, Peterborough, UK.</w:t>
      </w:r>
    </w:p>
    <w:p w14:paraId="47120444" w14:textId="77777777" w:rsidR="007F4D92" w:rsidRDefault="007F4D92" w:rsidP="007F4D92">
      <w:pPr>
        <w:pStyle w:val="CitaviBibliographyEntry"/>
      </w:pPr>
      <w:bookmarkStart w:id="92" w:name="_CTVL0018c3d13d703be47368db12e937399a12c"/>
      <w:bookmarkEnd w:id="91"/>
      <w:r>
        <w:t>EPA, 2013. San Francisco Bay Delta Watershed. United States Environmental Protection agency. http://www2.epa.gov/sfbay-delta. Accessed 8 November 2011.</w:t>
      </w:r>
    </w:p>
    <w:p w14:paraId="6B22D87A" w14:textId="77777777" w:rsidR="007F4D92" w:rsidRDefault="007F4D92" w:rsidP="007F4D92">
      <w:pPr>
        <w:pStyle w:val="CitaviBibliographyEntry"/>
      </w:pPr>
      <w:bookmarkStart w:id="93" w:name="_CTVL0012faf8f6fa2284c458864384012b9fe46"/>
      <w:bookmarkEnd w:id="92"/>
      <w:r>
        <w:t>Esteves, L.S., 2013. Is managed realignment a sustainable long-term coastal management approach? Journal of Coastal Research 65, 933–938. 10.2112/SI65-158.1.</w:t>
      </w:r>
    </w:p>
    <w:p w14:paraId="453B6821" w14:textId="77777777" w:rsidR="007F4D92" w:rsidRDefault="007F4D92" w:rsidP="007F4D92">
      <w:pPr>
        <w:pStyle w:val="CitaviBibliographyEntry"/>
      </w:pPr>
      <w:bookmarkStart w:id="94" w:name="_CTVL0012806e1606c6f4064b48bdd31edea7b85"/>
      <w:bookmarkEnd w:id="93"/>
      <w:r>
        <w:t>Esteves, L.S., 2014. Managed realignment: A viable long-term coastal management strategy? Springer, New York.</w:t>
      </w:r>
    </w:p>
    <w:p w14:paraId="06CEDA3B" w14:textId="77777777" w:rsidR="007F4D92" w:rsidRDefault="007F4D92" w:rsidP="007F4D92">
      <w:pPr>
        <w:pStyle w:val="CitaviBibliographyEntry"/>
      </w:pPr>
      <w:bookmarkStart w:id="95" w:name="_CTVL0012cc867078dae462a8e7b16e633a57a4b"/>
      <w:bookmarkEnd w:id="94"/>
      <w:r>
        <w:t>Esteves, L.S., Thomas, K., 2014. Managed realignment in practice in the UK: results from two independent surveys. In: Green, A.N., Cooper, J. (Eds.) proceedings 13th International Coastal Symposium, Durban, South Africa, pp. 407–413.</w:t>
      </w:r>
    </w:p>
    <w:p w14:paraId="1D871BD7" w14:textId="77777777" w:rsidR="007F4D92" w:rsidRDefault="007F4D92" w:rsidP="007F4D92">
      <w:pPr>
        <w:pStyle w:val="CitaviBibliographyEntry"/>
      </w:pPr>
      <w:bookmarkStart w:id="96" w:name="_CTVL001488a98b8f1e24f85829acf04263f775f"/>
      <w:bookmarkEnd w:id="95"/>
      <w:r>
        <w:t>Esteves, L.S., Williams, J.J., 2017. Managed realignment in Europe: a synthesis of methods, achievements and challanges. In: Bilkovic, D.M., Mitchell, M.M., Toft, J.D., La Peyre, M.K. (Eds.) Living Shorelines: The Science and Management of Nature-based Coastal Protection. CRC Press/Taylor &amp; Francis Group, pp. 157–180.</w:t>
      </w:r>
    </w:p>
    <w:p w14:paraId="45096E8F" w14:textId="77777777" w:rsidR="007F4D92" w:rsidRDefault="007F4D92" w:rsidP="007F4D92">
      <w:pPr>
        <w:pStyle w:val="CitaviBibliographyEntry"/>
      </w:pPr>
      <w:bookmarkStart w:id="97" w:name="_CTVL001b6936d63e05643bb9b1d064acc7ee7d6"/>
      <w:bookmarkEnd w:id="96"/>
      <w:r>
        <w:lastRenderedPageBreak/>
        <w:t>Fernandez-Nunez, M., Burningham, H., Ojeda Zujar, J., 2017. Improving accuracy of LiDAR-derived digital terrain models for saltmarsh management. J Coast Conserv 21 (1), 209–222. 10.1007/s11852-016-0492-2.</w:t>
      </w:r>
    </w:p>
    <w:p w14:paraId="24FB704F" w14:textId="77777777" w:rsidR="007F4D92" w:rsidRDefault="007F4D92" w:rsidP="007F4D92">
      <w:pPr>
        <w:pStyle w:val="CitaviBibliographyEntry"/>
      </w:pPr>
      <w:bookmarkStart w:id="98" w:name="_CTVL0013f5f95d48e8d46d9913b57bd41f74116"/>
      <w:bookmarkEnd w:id="97"/>
      <w:r>
        <w:t>Friess, D., Möller, I., Spencer, T., 2008. Managed realignment and the re-establishment of saltmarsh habitat, Freiston Shore, Lincolnshire, United Kingdom, in: The Role of Environmental Management and Eco-Engineering in Disaster Risk Reduction and Climate Change Adaptation, pp. 65–78.</w:t>
      </w:r>
    </w:p>
    <w:p w14:paraId="65E92E33" w14:textId="77777777" w:rsidR="007F4D92" w:rsidRDefault="007F4D92" w:rsidP="007F4D92">
      <w:pPr>
        <w:pStyle w:val="CitaviBibliographyEntry"/>
      </w:pPr>
      <w:bookmarkStart w:id="99" w:name="_CTVL001cb02c41d6f7a4f62b1b0212dd092fe17"/>
      <w:bookmarkEnd w:id="98"/>
      <w:r>
        <w:t>Friess, D.A., Möller, I., Spencer, T., Smith, G.M., Thomson, A.G., Hill, R.A., 2014. Coastal saltmarsh managed realignment drives rapid breach inlet and external creek evolution, Freiston Shore (UK). Geomorphology 208, 22–33. 10.1016/j.geomorph.2013.11.010.</w:t>
      </w:r>
    </w:p>
    <w:p w14:paraId="17E2DE41" w14:textId="77777777" w:rsidR="007F4D92" w:rsidRDefault="007F4D92" w:rsidP="007F4D92">
      <w:pPr>
        <w:pStyle w:val="CitaviBibliographyEntry"/>
      </w:pPr>
      <w:bookmarkStart w:id="100" w:name="_CTVL001057227d48a4b4f64ac1ea809e88ed358"/>
      <w:bookmarkEnd w:id="99"/>
      <w:r>
        <w:t>Friess, D.A., Spencer, T., Smith, G.M., Möller, I., Brooks, S.M., Thomson, A.G., 2012. Remote sensing of geomorphological and ecological change in response to saltmarsh managed realignment, The Wash, UK. International Journal of Applied Earth Observation and Geoinformation 18, 57–68. 10.1016/j.jag.2012.01.016.</w:t>
      </w:r>
    </w:p>
    <w:p w14:paraId="164C2C7F" w14:textId="77777777" w:rsidR="007F4D92" w:rsidRDefault="007F4D92" w:rsidP="007F4D92">
      <w:pPr>
        <w:pStyle w:val="CitaviBibliographyEntry"/>
      </w:pPr>
      <w:bookmarkStart w:id="101" w:name="_CTVL001d412df0b9d7841d1bbb887976755176b"/>
      <w:bookmarkEnd w:id="100"/>
      <w:r>
        <w:t>Garbutt, A., Wolters, M., 2008. The natural regeneration of salt marsh on formerly reclaimed land. Applied Vegetation Science 11 (3), 335–344. 10.3170/2008-7-18451.</w:t>
      </w:r>
    </w:p>
    <w:p w14:paraId="24D58C5A" w14:textId="77777777" w:rsidR="007F4D92" w:rsidRDefault="007F4D92" w:rsidP="007F4D92">
      <w:pPr>
        <w:pStyle w:val="CitaviBibliographyEntry"/>
      </w:pPr>
      <w:bookmarkStart w:id="102" w:name="_CTVL001ea894fb51745458bad471605c7d90d22"/>
      <w:bookmarkEnd w:id="101"/>
      <w:r>
        <w:t>Garzon, J., Ferreira, C., 2016. Storm Surge Modeling in Large Estuaries: Sensitivity Analyses to Parameters and Physical Processes in the Chesapeake Bay. JMSE 4 (3), 45. 10.3390/jmse4030045.</w:t>
      </w:r>
    </w:p>
    <w:p w14:paraId="520713D4" w14:textId="77777777" w:rsidR="007F4D92" w:rsidRDefault="007F4D92" w:rsidP="007F4D92">
      <w:pPr>
        <w:pStyle w:val="CitaviBibliographyEntry"/>
      </w:pPr>
      <w:bookmarkStart w:id="103" w:name="_CTVL001369cd03ef37444b89875a6f212737acd"/>
      <w:bookmarkEnd w:id="102"/>
      <w:r>
        <w:t>Hill, M., Randerson, P., 1987. Saltmarsh vegetation communities of The Wash and their recent development, in: The Wash and its Environment. Nature Conservancy Council, Peterborough, UK.</w:t>
      </w:r>
    </w:p>
    <w:p w14:paraId="17E6F8F4" w14:textId="77777777" w:rsidR="007F4D92" w:rsidRDefault="007F4D92" w:rsidP="007F4D92">
      <w:pPr>
        <w:pStyle w:val="CitaviBibliographyEntry"/>
      </w:pPr>
      <w:bookmarkStart w:id="104" w:name="_CTVL00185e0b614ecb249f089c721bb5b5c53b5"/>
      <w:bookmarkEnd w:id="103"/>
      <w:r>
        <w:t>Hopkinson, C., Lim, K., Chasmer, L.E., Treitz, P., Creed, I.F., Gynan, C., 2004. Wetland grass to plantation forest - estimating vegetation height from the standard deviation of lidar frequency distributions. Int Arch Photogramm Remote Sens Spat Inf Sci 36 (8/W2), 288–294.</w:t>
      </w:r>
    </w:p>
    <w:p w14:paraId="4DE87868" w14:textId="77777777" w:rsidR="007F4D92" w:rsidRDefault="007F4D92" w:rsidP="007F4D92">
      <w:pPr>
        <w:pStyle w:val="CitaviBibliographyEntry"/>
      </w:pPr>
      <w:bookmarkStart w:id="105" w:name="_CTVL001904dfa2e56ff4fbd881edb0b2ac92ad5"/>
      <w:bookmarkEnd w:id="104"/>
      <w:r>
        <w:t>Hossain, A., Yafei Jia, Xiabo Chao. Estimation of Manning's roughness coefficient distribution for hydrodynamic model using remotely sensed land cover features, in: 2009 17th International Conference on Geoinformatics, Fairfax, VA, pp. 1–4.</w:t>
      </w:r>
    </w:p>
    <w:p w14:paraId="48827883" w14:textId="77777777" w:rsidR="007F4D92" w:rsidRDefault="007F4D92" w:rsidP="007F4D92">
      <w:pPr>
        <w:pStyle w:val="CitaviBibliographyEntry"/>
      </w:pPr>
      <w:bookmarkStart w:id="106" w:name="_CTVL001e6bd182c2ee444bc9d3c1385f9f4032b"/>
      <w:bookmarkEnd w:id="105"/>
      <w:r>
        <w:t>Ke, X., Evans, G., Collins, M.B., 1996. Hydrodynamics and sediment dynamics of The Wash embayment, eastern England. Sedimentology 43, 157–174.</w:t>
      </w:r>
    </w:p>
    <w:p w14:paraId="090A7364" w14:textId="77777777" w:rsidR="007F4D92" w:rsidRDefault="007F4D92" w:rsidP="007F4D92">
      <w:pPr>
        <w:pStyle w:val="CitaviBibliographyEntry"/>
      </w:pPr>
      <w:bookmarkStart w:id="107" w:name="_CTVL0015f025daf01254e7abcd8ee9e1b46e113"/>
      <w:bookmarkEnd w:id="106"/>
      <w:r>
        <w:t>Kiesel, J., Schuerch, M., Möller, I., Spencer, T., Vafeidis, A., 2019. Attenuation of high water levels over retored saltmarshes can be limited.: Insights from Freiston Shore, Lincolnshire, UK. Ecological Engineering 136, 89–100.</w:t>
      </w:r>
    </w:p>
    <w:p w14:paraId="44434EA7" w14:textId="77777777" w:rsidR="007F4D92" w:rsidRDefault="007F4D92" w:rsidP="007F4D92">
      <w:pPr>
        <w:pStyle w:val="CitaviBibliographyEntry"/>
      </w:pPr>
      <w:bookmarkStart w:id="108" w:name="_CTVL00102550840b3f840acb4b5bcf3f28052cf"/>
      <w:bookmarkEnd w:id="107"/>
      <w:r>
        <w:t>Lawrence, D., Allen, J., Havelock, G.M., 2004. Salt Marsh Morphodynamics: an Investigation of Tidal Flows and Marsh Channel Equilibrium. Journal of Coastal Research 20 (1), 301–316.</w:t>
      </w:r>
    </w:p>
    <w:p w14:paraId="7FE4620D" w14:textId="77777777" w:rsidR="007F4D92" w:rsidRDefault="007F4D92" w:rsidP="007F4D92">
      <w:pPr>
        <w:pStyle w:val="CitaviBibliographyEntry"/>
      </w:pPr>
      <w:bookmarkStart w:id="109" w:name="_CTVL001c9cdecaac40f4ba2836c2ca1c76842b3"/>
      <w:bookmarkEnd w:id="108"/>
      <w:r>
        <w:t>Lawrence, P.J., Smith, G.R., Sullivan, M.J., Mossman, H.L., 2018. Restored saltmarshes lack the topographic diversity found in natural habitat. Ecological Engineering 115, 58–66. 10.1016/j.ecoleng.2018.02.007.</w:t>
      </w:r>
    </w:p>
    <w:p w14:paraId="1BC83A69" w14:textId="77777777" w:rsidR="007F4D92" w:rsidRDefault="007F4D92" w:rsidP="007F4D92">
      <w:pPr>
        <w:pStyle w:val="CitaviBibliographyEntry"/>
      </w:pPr>
      <w:bookmarkStart w:id="110" w:name="_CTVL001024b902a0d1548e082cf63dd06b3394e"/>
      <w:bookmarkEnd w:id="109"/>
      <w:r>
        <w:t>Ledoux, L., Cornell, S., O’Riordan, T., Harvey, R., Banyard, L., 2005. Towards sustainable flood and coastal management: Identifying drivers of, and obstacles to, managed realignment. Land Use Policy 22 (2), 129–144. 10.1016/j.landusepol.2004.03.001.</w:t>
      </w:r>
    </w:p>
    <w:p w14:paraId="6F737117" w14:textId="77777777" w:rsidR="007F4D92" w:rsidRDefault="007F4D92" w:rsidP="007F4D92">
      <w:pPr>
        <w:pStyle w:val="CitaviBibliographyEntry"/>
      </w:pPr>
      <w:bookmarkStart w:id="111" w:name="_CTVL001ff59ab5fd5254ec7ab3e00825937bec4"/>
      <w:bookmarkEnd w:id="110"/>
      <w:r>
        <w:t>Li, X., Leonardi, N., Plater, A.J., 2019. Wave-driven sediment resuspension and salt marsh frontal erosion alter the export of sediments from macro-tidal estuaries. Geomorphology 325, 17–28. 10.1016/j.geomorph.2018.10.004.</w:t>
      </w:r>
    </w:p>
    <w:p w14:paraId="7D02BA68" w14:textId="77777777" w:rsidR="007F4D92" w:rsidRDefault="007F4D92" w:rsidP="007F4D92">
      <w:pPr>
        <w:pStyle w:val="CitaviBibliographyEntry"/>
      </w:pPr>
      <w:bookmarkStart w:id="112" w:name="_CTVL001b0c135fe44934f6484aafc21450b75be"/>
      <w:bookmarkEnd w:id="111"/>
      <w:r>
        <w:t>Liu, H., Zhang, K., Li, Y., Xie, L., 2013. Numerical study of the sensitivity of mangroves in reducing storm surge and flooding to hurricane characteristics in southern Florida. Continental Shelf Research 64, 51–65. 10.1016/j.csr.2013.05.015.</w:t>
      </w:r>
    </w:p>
    <w:p w14:paraId="3ABB90F3" w14:textId="77777777" w:rsidR="007F4D92" w:rsidRDefault="007F4D92" w:rsidP="007F4D92">
      <w:pPr>
        <w:pStyle w:val="CitaviBibliographyEntry"/>
      </w:pPr>
      <w:bookmarkStart w:id="113" w:name="_CTVL0018660c374c0264a7e81eadc2a0c7d2c33"/>
      <w:bookmarkEnd w:id="112"/>
      <w:r>
        <w:lastRenderedPageBreak/>
        <w:t>Loder, N.M., Irish, J.L., Cialone, M.A., Wamsley, T.V., 2009. Sensitivity of hurricane surge to morphological parameters of coastal wetlands. Estuarine, Coastal and Shelf Science 84 (4), 625–636. 10.1016/j.ecss.2009.07.036.</w:t>
      </w:r>
    </w:p>
    <w:p w14:paraId="2DDE1DF5" w14:textId="77777777" w:rsidR="007F4D92" w:rsidRDefault="007F4D92" w:rsidP="007F4D92">
      <w:pPr>
        <w:pStyle w:val="CitaviBibliographyEntry"/>
      </w:pPr>
      <w:bookmarkStart w:id="114" w:name="_CTVL0013a7bbe19eec043aa863a77e6548a2aa1"/>
      <w:bookmarkEnd w:id="113"/>
      <w:r>
        <w:t>Luisetti, T., Turner, R.K., Bateman, I.J., Morse-Jones, S., Adams, C., Fonseca, L., 2011. Coastal and marine ecosystem services valuation for policy and management: Managed realignment case studies in England. Ocean &amp; Coastal Management 54 (3), 212–224. 10.1016/j.ocecoaman.2010.11.003.</w:t>
      </w:r>
    </w:p>
    <w:p w14:paraId="2DC927DD" w14:textId="77777777" w:rsidR="007F4D92" w:rsidRDefault="007F4D92" w:rsidP="007F4D92">
      <w:pPr>
        <w:pStyle w:val="CitaviBibliographyEntry"/>
      </w:pPr>
      <w:bookmarkStart w:id="115" w:name="_CTVL001726c9794f3d84b698f302e0101e4c193"/>
      <w:bookmarkEnd w:id="114"/>
      <w:r>
        <w:t>Mazik, K., Musk, W., Dawes, O., Solyanko, K., Brown, S., Mander, L., Elliott, M., 2010. Managed realignment as compensation for the loss of intertidal mudflat: A short term solution to a long term problem? Estuarine, Coastal and Shelf Science 90 (1), 11–20. 10.1016/j.ecss.2010.07.009.</w:t>
      </w:r>
    </w:p>
    <w:p w14:paraId="1FE905F0" w14:textId="77777777" w:rsidR="007F4D92" w:rsidRDefault="007F4D92" w:rsidP="007F4D92">
      <w:pPr>
        <w:pStyle w:val="CitaviBibliographyEntry"/>
      </w:pPr>
      <w:bookmarkStart w:id="116" w:name="_CTVL001c738db5b51ed455ead7ff031ea04de6d"/>
      <w:bookmarkEnd w:id="115"/>
      <w:r>
        <w:t>Möller, I., Kudella, M., Rupprecht, F., Spencer, T., Paul, M., van Wesenbeeck, B.K., Wolters, G., Jensen, K., Bouma, T.J., Miranda-Lange, M., Schimmels, S., 2014. Wave attenuation over coastal salt marshes under storm surge conditions. Nature Geosci 7 (10), 727–731. 10.1038/ngeo2251.</w:t>
      </w:r>
    </w:p>
    <w:p w14:paraId="6E90A626" w14:textId="77777777" w:rsidR="007F4D92" w:rsidRDefault="007F4D92" w:rsidP="007F4D92">
      <w:pPr>
        <w:pStyle w:val="CitaviBibliographyEntry"/>
      </w:pPr>
      <w:bookmarkStart w:id="117" w:name="_CTVL001fc846cee079e42138057c6d6d67529e1"/>
      <w:bookmarkEnd w:id="116"/>
      <w:r>
        <w:t>Möller, I., Spencer, T., 2002. Wave dissipation over macro-tidal saltmarshes: Effects of marsh edge typology and vegetation change. Journal of Coastal Research (SI36), 506–521.</w:t>
      </w:r>
    </w:p>
    <w:p w14:paraId="4AA57D41" w14:textId="77777777" w:rsidR="007F4D92" w:rsidRDefault="007F4D92" w:rsidP="007F4D92">
      <w:pPr>
        <w:pStyle w:val="CitaviBibliographyEntry"/>
      </w:pPr>
      <w:bookmarkStart w:id="118" w:name="_CTVL00157e7a61dc3e4472aae86c58cb342f1a3"/>
      <w:bookmarkEnd w:id="117"/>
      <w:r>
        <w:t>Mossman, H.L., Davy, A.J., Grant, A., Elphick, C., 2012. Does managed coastal realignment create saltmarshes with ‘equivalent biological characteristics’ to natural reference sites? J Appl Ecol 49 (6), 1446–1456. 10.1111/j.1365-2664.2012.02198.x.</w:t>
      </w:r>
    </w:p>
    <w:p w14:paraId="2A90979B" w14:textId="77777777" w:rsidR="007F4D92" w:rsidRDefault="007F4D92" w:rsidP="007F4D92">
      <w:pPr>
        <w:pStyle w:val="CitaviBibliographyEntry"/>
      </w:pPr>
      <w:bookmarkStart w:id="119" w:name="_CTVL0015e7ffd12711040f5bc800b101019094e"/>
      <w:bookmarkEnd w:id="118"/>
      <w:r>
        <w:t>Nottage, A., Robertson, P., 2005. The saltmarsh creation handbook: A project manager's guide to the creation of saltmarsh and intertidal mudflat /  by Albert Nottage and Peter Robertson. Royal Society for the Protection of Birds, Sandy.</w:t>
      </w:r>
    </w:p>
    <w:p w14:paraId="521A44F2" w14:textId="77777777" w:rsidR="007F4D92" w:rsidRDefault="007F4D92" w:rsidP="007F4D92">
      <w:pPr>
        <w:pStyle w:val="CitaviBibliographyEntry"/>
      </w:pPr>
      <w:bookmarkStart w:id="120" w:name="_CTVL001daf6e8385eca4d7f9d561c0647d20f0c"/>
      <w:bookmarkEnd w:id="119"/>
      <w:r>
        <w:t>Paquier, A.-E., Haddad, J., Lawler, S., Ferreira, C.M., 2017. Quantification of the Attenuation of Storm Surge Components by a Coastal Wetland of the US Mid Atlantic. Estuaries and Coasts 40 (4), 930–946. 10.1007/s12237-016-0190-1.</w:t>
      </w:r>
    </w:p>
    <w:p w14:paraId="64FD1787" w14:textId="77777777" w:rsidR="007F4D92" w:rsidRDefault="007F4D92" w:rsidP="007F4D92">
      <w:pPr>
        <w:pStyle w:val="CitaviBibliographyEntry"/>
      </w:pPr>
      <w:bookmarkStart w:id="121" w:name="_CTVL0019a0267c14b544c92942fed9bdc9b5273"/>
      <w:bookmarkEnd w:id="120"/>
      <w:r>
        <w:t>Pethick, J., 2002. Estuarine and Tidal Wetland Restoration in the United Kingdom: Policy Versus Practice. Restoration Ecology 10 (3), 431–437.</w:t>
      </w:r>
    </w:p>
    <w:p w14:paraId="15BD83E9" w14:textId="77777777" w:rsidR="007F4D92" w:rsidRDefault="007F4D92" w:rsidP="007F4D92">
      <w:pPr>
        <w:pStyle w:val="CitaviBibliographyEntry"/>
      </w:pPr>
      <w:bookmarkStart w:id="122" w:name="_CTVL00198a3774be2be45f297485becae7bf8b1"/>
      <w:bookmarkEnd w:id="121"/>
      <w:r>
        <w:t>Pye, K., 1995. Controls on Long-term Saltmarsh Accretion and Erosion in the Wash, Eastern England. Journal of Coastal Research 11 (2), 337–356.</w:t>
      </w:r>
    </w:p>
    <w:p w14:paraId="5FC9CF10" w14:textId="77777777" w:rsidR="007F4D92" w:rsidRDefault="007F4D92" w:rsidP="007F4D92">
      <w:pPr>
        <w:pStyle w:val="CitaviBibliographyEntry"/>
      </w:pPr>
      <w:bookmarkStart w:id="123" w:name="_CTVL0015a4a7a2e5272434b9dd2448c63f2842f"/>
      <w:bookmarkEnd w:id="122"/>
      <w:r>
        <w:t>Resio, D.T., Westerink, J.J., 2008. Modeling the physics of storm surges. Physics Today 61 (9), 33–38. 10.1063/1.2982120.</w:t>
      </w:r>
    </w:p>
    <w:p w14:paraId="717B01E9" w14:textId="77777777" w:rsidR="007F4D92" w:rsidRDefault="007F4D92" w:rsidP="007F4D92">
      <w:pPr>
        <w:pStyle w:val="CitaviBibliographyEntry"/>
      </w:pPr>
      <w:bookmarkStart w:id="124" w:name="_CTVL001eaa2ded9cb404b638ef1241016385e9c"/>
      <w:bookmarkEnd w:id="123"/>
      <w:r>
        <w:t>Rupprecht, F., Möller, I., Paul, M., Kudella, M., Spencer, T., van Wesenbeeck, B.K., Wolters, G., Jensen, K., Bouma, T.J., Miranda-Lange, M., Schimmels, S., 2017. Vegetation-wave interactions in salt marshes under storm surge conditions. Ecological Engineering, 100, 301-315. 10.1016/j.ecoleng.2016.12.030.</w:t>
      </w:r>
    </w:p>
    <w:p w14:paraId="48B98D7E" w14:textId="77777777" w:rsidR="007F4D92" w:rsidRDefault="007F4D92" w:rsidP="007F4D92">
      <w:pPr>
        <w:pStyle w:val="CitaviBibliographyEntry"/>
      </w:pPr>
      <w:bookmarkStart w:id="125" w:name="_CTVL001cc1b134403d842c6a1905b23fc47e3d0"/>
      <w:bookmarkEnd w:id="124"/>
      <w:r>
        <w:t>Schernewski, G., Bartel, C., Kobarg, N., Karnauskaite, D., 2018a. Retrospective assessment of a managed coastal realignment and lagoon restoration measure: The Geltinger Birk, Germany. J Coast Conserv 22 (1), 157–167. 10.1007/s11852-017-0496-6.</w:t>
      </w:r>
    </w:p>
    <w:p w14:paraId="783C8577" w14:textId="77777777" w:rsidR="007F4D92" w:rsidRDefault="007F4D92" w:rsidP="007F4D92">
      <w:pPr>
        <w:pStyle w:val="CitaviBibliographyEntry"/>
      </w:pPr>
      <w:bookmarkStart w:id="126" w:name="_CTVL001329b292256854514a5cebbc18108c783"/>
      <w:bookmarkEnd w:id="125"/>
      <w:r>
        <w:t>Schernewski, G., Schumacher, J., Weisner, E., Donges, L., 2018b. A combined coastal protection, realignment and wetland restoration scheme in the southern Baltic: Planning process, public information and participation. J Coast Conserv 22 (3), 533–547. 10.1007/s11852-017-0542-4.</w:t>
      </w:r>
    </w:p>
    <w:p w14:paraId="6DEFEFB5" w14:textId="77777777" w:rsidR="007F4D92" w:rsidRDefault="007F4D92" w:rsidP="007F4D92">
      <w:pPr>
        <w:pStyle w:val="CitaviBibliographyEntry"/>
      </w:pPr>
      <w:bookmarkStart w:id="127" w:name="_CTVL001eda217d6a7a1441f9489a4920676b083"/>
      <w:bookmarkEnd w:id="126"/>
      <w:r>
        <w:t>Schmid, K.A., Hadley, B.C., Wijekoon, N., 2011. Vertical Accuracy and Use of Topographic LIDAR Data in Coastal Marshes. Journal of Coastal Research 275, 116–132. 10.2112/JCOASTRES-D-10-00188.1.</w:t>
      </w:r>
    </w:p>
    <w:p w14:paraId="531453A2" w14:textId="77777777" w:rsidR="007F4D92" w:rsidRDefault="007F4D92" w:rsidP="007F4D92">
      <w:pPr>
        <w:pStyle w:val="CitaviBibliographyEntry"/>
      </w:pPr>
      <w:bookmarkStart w:id="128" w:name="_CTVL00174bfcccaa601463f83233e46a6287b52"/>
      <w:bookmarkEnd w:id="127"/>
      <w:r>
        <w:t>Sheng, Y.P., Lapetina, A., Ma, G., 2012. The reduction of storm surge by vegetation canopies: Three‐dimensional simulations. Geophys. Res. Lett. 39 (20). 10.1029/2012GL053577.</w:t>
      </w:r>
    </w:p>
    <w:p w14:paraId="1E05887A" w14:textId="77777777" w:rsidR="007F4D92" w:rsidRDefault="007F4D92" w:rsidP="007F4D92">
      <w:pPr>
        <w:pStyle w:val="CitaviBibliographyEntry"/>
      </w:pPr>
      <w:bookmarkStart w:id="129" w:name="_CTVL001ffe6d589a6ef427a8f2c38e04adef918"/>
      <w:bookmarkEnd w:id="128"/>
      <w:r>
        <w:t>Sigma Plan, 2011. https://www.sigmaplan.be/en/. Accessed 8 November 2019.</w:t>
      </w:r>
    </w:p>
    <w:p w14:paraId="15027E24" w14:textId="77777777" w:rsidR="007F4D92" w:rsidRDefault="007F4D92" w:rsidP="007F4D92">
      <w:pPr>
        <w:pStyle w:val="CitaviBibliographyEntry"/>
      </w:pPr>
      <w:bookmarkStart w:id="130" w:name="_CTVL001e0a3dfe993504d34ba40b9bb1feac0ba"/>
      <w:bookmarkEnd w:id="129"/>
      <w:r>
        <w:lastRenderedPageBreak/>
        <w:t>Smolders, S., Plancke, Y., Ides, S., Meire, P., Temmerman, S., 2015. Role of intertidal wetlands for tidal and storm tide attenuation along a confined estuary: A model study. Nat. Hazards Earth Syst. Sci. 15 (7), 1659–1675. 10.5194/nhess-15-1659-2015.</w:t>
      </w:r>
    </w:p>
    <w:p w14:paraId="79748DB6" w14:textId="77777777" w:rsidR="007F4D92" w:rsidRDefault="007F4D92" w:rsidP="007F4D92">
      <w:pPr>
        <w:pStyle w:val="CitaviBibliographyEntry"/>
      </w:pPr>
      <w:bookmarkStart w:id="131" w:name="_CTVL0014171685a7bfd45c7bb1601790656592c"/>
      <w:bookmarkEnd w:id="130"/>
      <w:r>
        <w:t>Spencer, K.L., Harvey, G.L., 2012. Understanding system disturbance and ecosystem services in restored saltmarshes: Integrating physical and biogeochemical processes. Estuarine, Coastal and Shelf Science 106, 23–32. 10.1016/j.ecss.2012.04.020.</w:t>
      </w:r>
    </w:p>
    <w:p w14:paraId="531795B0" w14:textId="77777777" w:rsidR="007F4D92" w:rsidRDefault="007F4D92" w:rsidP="007F4D92">
      <w:pPr>
        <w:pStyle w:val="CitaviBibliographyEntry"/>
      </w:pPr>
      <w:bookmarkStart w:id="132" w:name="_CTVL0018a01e912402849fa907737eff200357a"/>
      <w:bookmarkEnd w:id="131"/>
      <w:r>
        <w:t>Spencer, T., Brooks, S.M., Evans, B.R., Tempest, J.A., Möller, I., 2015. Southern North Sea storm surge event of 5 December 2013: Water levels, waves and coastal impacts. Earth-Science Reviews 146, 120–145. 10.1016/j.earscirev.2015.04.002.</w:t>
      </w:r>
    </w:p>
    <w:p w14:paraId="0F4A5AC8" w14:textId="77777777" w:rsidR="007F4D92" w:rsidRDefault="007F4D92" w:rsidP="007F4D92">
      <w:pPr>
        <w:pStyle w:val="CitaviBibliographyEntry"/>
      </w:pPr>
      <w:bookmarkStart w:id="133" w:name="_CTVL001b61fbc8013244985a4b7e246b5be1525"/>
      <w:bookmarkEnd w:id="132"/>
      <w:r>
        <w:t>Spencer, T., Friess, D.A., Möller, I., Brown, S.L., Garbutt, R.A., French, J.R., 2012. Surface elevation change in natural and re-created intertidal habitats, eastern England, UK, with particular reference to Freiston Shore. Wetlands Ecol Manage 20 (1), 9–33. 10.1007/s11273-011-9238-y.</w:t>
      </w:r>
    </w:p>
    <w:p w14:paraId="4FC089F8" w14:textId="77777777" w:rsidR="007F4D92" w:rsidRDefault="007F4D92" w:rsidP="007F4D92">
      <w:pPr>
        <w:pStyle w:val="CitaviBibliographyEntry"/>
      </w:pPr>
      <w:bookmarkStart w:id="134" w:name="_CTVL001f32fbe3d7da444eb8e69bbe6c76532b2"/>
      <w:bookmarkEnd w:id="133"/>
      <w:r>
        <w:t>Stark, J., Plancke, Y., Ides, S., Meire, P., Temmerman, S., 2016. Coastal flood protection by a combined nature-based and engineering approach: Modeling the effects of marsh geometry and surrounding dikes. Estuarine, Coastal and Shelf Science 175, 34–45. 10.1016/j.ecss.2016.03.027.</w:t>
      </w:r>
    </w:p>
    <w:p w14:paraId="7C775F6F" w14:textId="77777777" w:rsidR="007F4D92" w:rsidRDefault="007F4D92" w:rsidP="007F4D92">
      <w:pPr>
        <w:pStyle w:val="CitaviBibliographyEntry"/>
      </w:pPr>
      <w:bookmarkStart w:id="135" w:name="_CTVL001f99a2ae5864a44b0a6a6edef8da03288"/>
      <w:bookmarkEnd w:id="134"/>
      <w:r>
        <w:t>Stark, J., Smolders, S., Meire, P., Temmerman, S., 2017. Impact of intertidal area characteristics on estuarine tidal hydrodynamics: A modelling study for the Scheldt Estuary. Estuarine, Coastal and Shelf Science 198, 138–155. 10.1016/j.ecss.2017.09.004.</w:t>
      </w:r>
    </w:p>
    <w:p w14:paraId="74B19515" w14:textId="77777777" w:rsidR="007F4D92" w:rsidRDefault="007F4D92" w:rsidP="007F4D92">
      <w:pPr>
        <w:pStyle w:val="CitaviBibliographyEntry"/>
      </w:pPr>
      <w:bookmarkStart w:id="136" w:name="_CTVL0011db368365cb74a6ab1fe0678fc7d6be9"/>
      <w:bookmarkEnd w:id="135"/>
      <w:r>
        <w:t>Stark, J., van Oyen, T., Meire, P., Temmerman, S., 2015. Observations of tidal and storm surge attenuation in a large tidal marsh. Limnol. Oceanogr. 60 (4), 1371–1381. 10.1002/lno.10104.</w:t>
      </w:r>
    </w:p>
    <w:p w14:paraId="2A046443" w14:textId="77777777" w:rsidR="007F4D92" w:rsidRDefault="007F4D92" w:rsidP="007F4D92">
      <w:pPr>
        <w:pStyle w:val="CitaviBibliographyEntry"/>
      </w:pPr>
      <w:bookmarkStart w:id="137" w:name="_CTVL0018ddf27c9433a47758ea8d9d40ff3e86c"/>
      <w:bookmarkEnd w:id="136"/>
      <w:r>
        <w:t>Symonds, A.M., Collins, M.B., 2005. Sediment dynamics associated with managed realignment; Freiston Shore, The Wash, UK, in: Proceedings of the 29th International Conference, National Civil Engineering Laboratory, Lisbon, Portugal. 19 – 24 September 2004, pp. 3173–3185.</w:t>
      </w:r>
    </w:p>
    <w:p w14:paraId="1766A4E7" w14:textId="77777777" w:rsidR="007F4D92" w:rsidRDefault="007F4D92" w:rsidP="007F4D92">
      <w:pPr>
        <w:pStyle w:val="CitaviBibliographyEntry"/>
      </w:pPr>
      <w:bookmarkStart w:id="138" w:name="_CTVL00155200958962b49cf9a8217045a41fe11"/>
      <w:bookmarkEnd w:id="137"/>
      <w:r>
        <w:t>Symonds, A.M., Collins, M.B., 2007a. The development of artificially created breaches in an embankment as part of a managed realignment, Freiston Shore, UK. Journal of Coastal Research (SI 50), 130–134.</w:t>
      </w:r>
    </w:p>
    <w:p w14:paraId="6C435ABD" w14:textId="77777777" w:rsidR="007F4D92" w:rsidRDefault="007F4D92" w:rsidP="007F4D92">
      <w:pPr>
        <w:pStyle w:val="CitaviBibliographyEntry"/>
      </w:pPr>
      <w:bookmarkStart w:id="139" w:name="_CTVL001d5f70e6157cc44f0bae9524c28b15538"/>
      <w:bookmarkEnd w:id="138"/>
      <w:r>
        <w:t>Symonds, A.M., Collins, M.B., 2007b. The establishment and degeneration of a temporary creek system in response to managed coastal realignment: The Wash, UK. Earth Surf. Process. Landforms 32 (12), 1783–1796. 10.1002/esp.1495.</w:t>
      </w:r>
    </w:p>
    <w:p w14:paraId="549A698E" w14:textId="77777777" w:rsidR="007F4D92" w:rsidRDefault="007F4D92" w:rsidP="007F4D92">
      <w:pPr>
        <w:pStyle w:val="CitaviBibliographyEntry"/>
      </w:pPr>
      <w:bookmarkStart w:id="140" w:name="_CTVL0014e23f1bcae2a47eca3338c6b8e7015ed"/>
      <w:bookmarkEnd w:id="139"/>
      <w:r>
        <w:t>Symonds, A.M., Scott, C.R., Collins, M.B., 2008. Assessing the physical impacts of managed realignment in an estuarine and coastal environment, in: Proceedings of the 31st International Conference, Hamburg, Germany. 31 August – 5 September 2008, pp. 4508–4520.</w:t>
      </w:r>
    </w:p>
    <w:p w14:paraId="0BB8C6E5" w14:textId="77777777" w:rsidR="007F4D92" w:rsidRDefault="007F4D92" w:rsidP="007F4D92">
      <w:pPr>
        <w:pStyle w:val="CitaviBibliographyEntry"/>
      </w:pPr>
      <w:bookmarkStart w:id="141" w:name="_CTVL00181044dbf6a784c8b8e3a06ec9fff702d"/>
      <w:bookmarkEnd w:id="140"/>
      <w:r>
        <w:t>Temmerman, S., Meire, P., Bouma, T.J., Herman, P.M.J., Ysebaert, T., Vriend, H.J. de, 2013. Ecosystem-based coastal defence in the face of global change. Nature 504 (7478), 79–83. 10.1038/nature12859.</w:t>
      </w:r>
    </w:p>
    <w:p w14:paraId="232E2A35" w14:textId="77777777" w:rsidR="007F4D92" w:rsidRDefault="007F4D92" w:rsidP="007F4D92">
      <w:pPr>
        <w:pStyle w:val="CitaviBibliographyEntry"/>
      </w:pPr>
      <w:bookmarkStart w:id="142" w:name="_CTVL0015affcbb01e214f6480a415be29107e31"/>
      <w:bookmarkEnd w:id="141"/>
      <w:r>
        <w:t>Temmerman, S., Vries, M.B. de, Bouma, T.J., 2012. Coastal marsh die-off and reduced attenuation of coastal floods: A model analysis. Global and Planetary Change 92-93, 267–274. 10.1016/j.gloplacha.2012.06.001.</w:t>
      </w:r>
    </w:p>
    <w:p w14:paraId="2BF90DF9" w14:textId="77777777" w:rsidR="007F4D92" w:rsidRDefault="007F4D92" w:rsidP="007F4D92">
      <w:pPr>
        <w:pStyle w:val="CitaviBibliographyEntry"/>
      </w:pPr>
      <w:bookmarkStart w:id="143" w:name="_CTVL001f37c7c87f60b4c9cbe2dd5f9afd789e2"/>
      <w:bookmarkEnd w:id="142"/>
      <w:r>
        <w:t>Townend, I., Wang, Z.B., Stive, M., Zhou, Z., 2016. Development and extension of an aggregated scale model: Part 1 – Background to ASMITA. China Ocean Eng. (China Ocean Engineering) 30 (4), 483–504. 10.1007/s13344-016-0030-x.</w:t>
      </w:r>
    </w:p>
    <w:p w14:paraId="134BE0D0" w14:textId="77777777" w:rsidR="007F4D92" w:rsidRDefault="007F4D92" w:rsidP="007F4D92">
      <w:pPr>
        <w:pStyle w:val="CitaviBibliographyEntry"/>
      </w:pPr>
      <w:bookmarkStart w:id="144" w:name="_CTVL0011a7d287fae774aae8a928f95c7d95625"/>
      <w:bookmarkEnd w:id="143"/>
      <w:r>
        <w:t>Turner, R.K., Burgess, D., Hadley, D., Coombes, E., Jackson, N., 2007. A cost–benefit appraisal of coastal managed realignment policy. Global Environmental Change 17 (3-4), 397–407. 10.1016/j.gloenvcha.2007.05.006.</w:t>
      </w:r>
    </w:p>
    <w:p w14:paraId="42797765" w14:textId="77777777" w:rsidR="007F4D92" w:rsidRDefault="007F4D92" w:rsidP="007F4D92">
      <w:pPr>
        <w:pStyle w:val="CitaviBibliographyEntry"/>
      </w:pPr>
      <w:bookmarkStart w:id="145" w:name="_CTVL0010a190260905f4d46990f2b1c8d8a296b"/>
      <w:bookmarkEnd w:id="144"/>
      <w:r>
        <w:lastRenderedPageBreak/>
        <w:t>van Goor, M.A., Zitman, T.J., Wang, Z.B., Stive, M., 2003. Impact of sea-level rise on the morphological equilibrium state of tidal inlets. Marine Geology 202 (3-4), 211–227. 10.1016/S0025-3227(03)00262-7.</w:t>
      </w:r>
    </w:p>
    <w:p w14:paraId="32A9003E" w14:textId="77777777" w:rsidR="007F4D92" w:rsidRDefault="007F4D92" w:rsidP="007F4D92">
      <w:pPr>
        <w:pStyle w:val="CitaviBibliographyEntry"/>
      </w:pPr>
      <w:bookmarkStart w:id="146" w:name="_CTVL0015ebb3ce88216465f91a8aaaae0cb337f"/>
      <w:bookmarkEnd w:id="145"/>
      <w:r>
        <w:t>Vandenbruwaene, W., Schwarz, C., Bouma, T.J., Meire, P., Temmerman, S., 2015. Landscape-scale flow patterns over a vegetated tidal marsh and an unvegetated tidal flat: Implications for the landform properties of the intertidal floodplain. Geomorphology 231, 40–52. 10.1016/j.geomorph.2014.11.020.</w:t>
      </w:r>
    </w:p>
    <w:p w14:paraId="17F39DA6" w14:textId="77777777" w:rsidR="007F4D92" w:rsidRDefault="007F4D92" w:rsidP="007F4D92">
      <w:pPr>
        <w:pStyle w:val="CitaviBibliographyEntry"/>
      </w:pPr>
      <w:bookmarkStart w:id="147" w:name="_CTVL001a06fe96add134231a51d83e417160323"/>
      <w:bookmarkEnd w:id="146"/>
      <w:r>
        <w:t>Wamsley, T.V., Cialone, M.A., Smith, J.M., Atkinson, J.H., Rosati, J.D., 2010. The potential of wetlands in reducing storm surge. Ocean Engineering 37 (1), 59–68. 10.1016/j.oceaneng.2009.07.018.</w:t>
      </w:r>
    </w:p>
    <w:p w14:paraId="5D7376AF" w14:textId="77777777" w:rsidR="007F4D92" w:rsidRDefault="007F4D92" w:rsidP="007F4D92">
      <w:pPr>
        <w:pStyle w:val="CitaviBibliographyEntry"/>
      </w:pPr>
      <w:bookmarkStart w:id="148" w:name="_CTVL0013fe46763cea748e7b9325dd22b5c2822"/>
      <w:bookmarkEnd w:id="147"/>
      <w:r>
        <w:t>Wamsley, T.V., Cialone, M.A., Smith, J.M., Ebersole, B.A., Grzegorzewski, A.S., 2009. Influence of landscape restoration and degradation on storm surge and waves in southern Louisiana. Nat Hazards 51 (1), 207–224. 10.1007/s11069-009-9378-z.</w:t>
      </w:r>
    </w:p>
    <w:p w14:paraId="39CDD5B4" w14:textId="319D0C9D" w:rsidR="00DC2396" w:rsidRPr="0020621A" w:rsidRDefault="007F4D92" w:rsidP="007F4D92">
      <w:pPr>
        <w:pStyle w:val="CitaviBibliographyEntry"/>
      </w:pPr>
      <w:bookmarkStart w:id="149" w:name="_CTVL001182fb54db37547f7b9a0c203d75eb60e"/>
      <w:bookmarkEnd w:id="148"/>
      <w:r>
        <w:t>Widdows, J., Pope, N.D., Brinsley, M.D., 2008. Effect of Spartina anglica stems on near-bed hydrodynamics, sediment erodability and morphological changes on an intertidal mudflat. Mar. Ecol. Prog. Ser. 362, 45–57. 10.3354/meps07448.</w:t>
      </w:r>
      <w:bookmarkEnd w:id="149"/>
      <w:r w:rsidR="007A7F34">
        <w:fldChar w:fldCharType="end"/>
      </w:r>
    </w:p>
    <w:sectPr w:rsidR="00DC2396" w:rsidRPr="0020621A" w:rsidSect="00C43EA4">
      <w:footerReference w:type="default" r:id="rId18"/>
      <w:pgSz w:w="12240" w:h="15840"/>
      <w:pgMar w:top="1440" w:right="1440" w:bottom="1440" w:left="1440" w:header="720" w:footer="720" w:gutter="0"/>
      <w:lnNumType w:countBy="1" w:restart="continuou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4532AE" w16cid:durableId="226106DD"/>
  <w16cid:commentId w16cid:paraId="7445E08E" w16cid:durableId="22610E8C"/>
  <w16cid:commentId w16cid:paraId="6AE70580" w16cid:durableId="22611157"/>
  <w16cid:commentId w16cid:paraId="0DA229CA" w16cid:durableId="226112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071B6" w14:textId="77777777" w:rsidR="00CD2ABB" w:rsidRDefault="00CD2ABB" w:rsidP="00E22E60">
      <w:pPr>
        <w:spacing w:after="0" w:line="240" w:lineRule="auto"/>
      </w:pPr>
      <w:r>
        <w:separator/>
      </w:r>
    </w:p>
  </w:endnote>
  <w:endnote w:type="continuationSeparator" w:id="0">
    <w:p w14:paraId="79DA5F5F" w14:textId="77777777" w:rsidR="00CD2ABB" w:rsidRDefault="00CD2ABB" w:rsidP="00E22E60">
      <w:pPr>
        <w:spacing w:after="0" w:line="240" w:lineRule="auto"/>
      </w:pPr>
      <w:r>
        <w:continuationSeparator/>
      </w:r>
    </w:p>
  </w:endnote>
  <w:endnote w:type="continuationNotice" w:id="1">
    <w:p w14:paraId="42285CD9" w14:textId="77777777" w:rsidR="00CD2ABB" w:rsidRDefault="00CD2A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352294"/>
      <w:docPartObj>
        <w:docPartGallery w:val="Page Numbers (Bottom of Page)"/>
        <w:docPartUnique/>
      </w:docPartObj>
    </w:sdtPr>
    <w:sdtEndPr>
      <w:rPr>
        <w:noProof/>
      </w:rPr>
    </w:sdtEndPr>
    <w:sdtContent>
      <w:p w14:paraId="6DDDF6CE" w14:textId="12418E42" w:rsidR="00BF12EE" w:rsidRDefault="00BF12EE">
        <w:pPr>
          <w:pStyle w:val="Footer"/>
          <w:jc w:val="center"/>
        </w:pPr>
        <w:r>
          <w:fldChar w:fldCharType="begin"/>
        </w:r>
        <w:r>
          <w:instrText xml:space="preserve"> PAGE   \* MERGEFORMAT </w:instrText>
        </w:r>
        <w:r>
          <w:fldChar w:fldCharType="separate"/>
        </w:r>
        <w:r w:rsidR="00B7412C">
          <w:rPr>
            <w:noProof/>
          </w:rPr>
          <w:t>39</w:t>
        </w:r>
        <w:r>
          <w:rPr>
            <w:noProof/>
          </w:rPr>
          <w:fldChar w:fldCharType="end"/>
        </w:r>
      </w:p>
    </w:sdtContent>
  </w:sdt>
  <w:p w14:paraId="77522CED" w14:textId="77777777" w:rsidR="00BF12EE" w:rsidRDefault="00BF1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2CC38" w14:textId="77777777" w:rsidR="00CD2ABB" w:rsidRDefault="00CD2ABB" w:rsidP="00E22E60">
      <w:pPr>
        <w:spacing w:after="0" w:line="240" w:lineRule="auto"/>
      </w:pPr>
      <w:r>
        <w:separator/>
      </w:r>
    </w:p>
  </w:footnote>
  <w:footnote w:type="continuationSeparator" w:id="0">
    <w:p w14:paraId="59D3FC87" w14:textId="77777777" w:rsidR="00CD2ABB" w:rsidRDefault="00CD2ABB" w:rsidP="00E22E60">
      <w:pPr>
        <w:spacing w:after="0" w:line="240" w:lineRule="auto"/>
      </w:pPr>
      <w:r>
        <w:continuationSeparator/>
      </w:r>
    </w:p>
  </w:footnote>
  <w:footnote w:type="continuationNotice" w:id="1">
    <w:p w14:paraId="6BBECEBD" w14:textId="77777777" w:rsidR="00CD2ABB" w:rsidRDefault="00CD2A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CA842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88CC7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37C5B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5AE6F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5A227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946D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148F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26D4E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AE37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2C869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D0403"/>
    <w:multiLevelType w:val="hybridMultilevel"/>
    <w:tmpl w:val="364C8298"/>
    <w:lvl w:ilvl="0" w:tplc="8754413E">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A71B41"/>
    <w:multiLevelType w:val="multilevel"/>
    <w:tmpl w:val="86E0DF2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BDD5D08"/>
    <w:multiLevelType w:val="hybridMultilevel"/>
    <w:tmpl w:val="B7A01D4C"/>
    <w:lvl w:ilvl="0" w:tplc="4EF43892">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304C44"/>
    <w:multiLevelType w:val="hybridMultilevel"/>
    <w:tmpl w:val="F7982E50"/>
    <w:lvl w:ilvl="0" w:tplc="9CA8812C">
      <w:start w:val="4"/>
      <w:numFmt w:val="decimal"/>
      <w:lvlText w:val="%1"/>
      <w:lvlJc w:val="left"/>
      <w:pPr>
        <w:ind w:left="1145" w:hanging="36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4" w15:restartNumberingAfterBreak="0">
    <w:nsid w:val="191E4C40"/>
    <w:multiLevelType w:val="multilevel"/>
    <w:tmpl w:val="ADD2DEB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D9A53D4"/>
    <w:multiLevelType w:val="multilevel"/>
    <w:tmpl w:val="58C640FE"/>
    <w:lvl w:ilvl="0">
      <w:start w:val="2"/>
      <w:numFmt w:val="decimal"/>
      <w:lvlText w:val="%1"/>
      <w:lvlJc w:val="left"/>
      <w:pPr>
        <w:ind w:left="785"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FB50F62"/>
    <w:multiLevelType w:val="hybridMultilevel"/>
    <w:tmpl w:val="ED2EAF30"/>
    <w:lvl w:ilvl="0" w:tplc="8856DAC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8C00D1"/>
    <w:multiLevelType w:val="hybridMultilevel"/>
    <w:tmpl w:val="0EF415D0"/>
    <w:lvl w:ilvl="0" w:tplc="018A703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B6498A"/>
    <w:multiLevelType w:val="hybridMultilevel"/>
    <w:tmpl w:val="3320BAD0"/>
    <w:lvl w:ilvl="0" w:tplc="7256D314">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A2B16"/>
    <w:multiLevelType w:val="hybridMultilevel"/>
    <w:tmpl w:val="7EEA60A6"/>
    <w:lvl w:ilvl="0" w:tplc="A7B07C9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97971"/>
    <w:multiLevelType w:val="hybridMultilevel"/>
    <w:tmpl w:val="B6962850"/>
    <w:lvl w:ilvl="0" w:tplc="A12CA8A8">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726001"/>
    <w:multiLevelType w:val="hybridMultilevel"/>
    <w:tmpl w:val="C56C67F4"/>
    <w:lvl w:ilvl="0" w:tplc="5FF4A198">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1437B"/>
    <w:multiLevelType w:val="multilevel"/>
    <w:tmpl w:val="01709334"/>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29C2543"/>
    <w:multiLevelType w:val="hybridMultilevel"/>
    <w:tmpl w:val="238C06E6"/>
    <w:lvl w:ilvl="0" w:tplc="A7EA563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54BE2"/>
    <w:multiLevelType w:val="hybridMultilevel"/>
    <w:tmpl w:val="040C85F8"/>
    <w:lvl w:ilvl="0" w:tplc="FC2814A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04F38"/>
    <w:multiLevelType w:val="hybridMultilevel"/>
    <w:tmpl w:val="7226AD4E"/>
    <w:lvl w:ilvl="0" w:tplc="441A11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C312A"/>
    <w:multiLevelType w:val="multilevel"/>
    <w:tmpl w:val="E8A24524"/>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6CE34DE"/>
    <w:multiLevelType w:val="hybridMultilevel"/>
    <w:tmpl w:val="B6C8C89E"/>
    <w:lvl w:ilvl="0" w:tplc="4996661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81E194C"/>
    <w:multiLevelType w:val="hybridMultilevel"/>
    <w:tmpl w:val="B4FCC90E"/>
    <w:lvl w:ilvl="0" w:tplc="2624753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273F00"/>
    <w:multiLevelType w:val="multilevel"/>
    <w:tmpl w:val="32809E8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9AD6351"/>
    <w:multiLevelType w:val="hybridMultilevel"/>
    <w:tmpl w:val="DAF47A10"/>
    <w:lvl w:ilvl="0" w:tplc="9E50F5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245A77"/>
    <w:multiLevelType w:val="hybridMultilevel"/>
    <w:tmpl w:val="C3A8B690"/>
    <w:lvl w:ilvl="0" w:tplc="F6720A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4C2C8D"/>
    <w:multiLevelType w:val="hybridMultilevel"/>
    <w:tmpl w:val="080C2C14"/>
    <w:lvl w:ilvl="0" w:tplc="B27A6A3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422A3A"/>
    <w:multiLevelType w:val="hybridMultilevel"/>
    <w:tmpl w:val="3B908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770DF8"/>
    <w:multiLevelType w:val="hybridMultilevel"/>
    <w:tmpl w:val="6C186998"/>
    <w:lvl w:ilvl="0" w:tplc="9F4CC14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0"/>
  </w:num>
  <w:num w:numId="4">
    <w:abstractNumId w:val="31"/>
  </w:num>
  <w:num w:numId="5">
    <w:abstractNumId w:val="34"/>
  </w:num>
  <w:num w:numId="6">
    <w:abstractNumId w:val="14"/>
  </w:num>
  <w:num w:numId="7">
    <w:abstractNumId w:val="19"/>
  </w:num>
  <w:num w:numId="8">
    <w:abstractNumId w:val="16"/>
  </w:num>
  <w:num w:numId="9">
    <w:abstractNumId w:val="24"/>
  </w:num>
  <w:num w:numId="10">
    <w:abstractNumId w:val="21"/>
  </w:num>
  <w:num w:numId="11">
    <w:abstractNumId w:val="11"/>
  </w:num>
  <w:num w:numId="12">
    <w:abstractNumId w:val="15"/>
  </w:num>
  <w:num w:numId="13">
    <w:abstractNumId w:val="0"/>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25"/>
  </w:num>
  <w:num w:numId="24">
    <w:abstractNumId w:val="22"/>
  </w:num>
  <w:num w:numId="25">
    <w:abstractNumId w:val="28"/>
  </w:num>
  <w:num w:numId="26">
    <w:abstractNumId w:val="33"/>
  </w:num>
  <w:num w:numId="27">
    <w:abstractNumId w:val="17"/>
  </w:num>
  <w:num w:numId="28">
    <w:abstractNumId w:val="20"/>
  </w:num>
  <w:num w:numId="29">
    <w:abstractNumId w:val="27"/>
  </w:num>
  <w:num w:numId="30">
    <w:abstractNumId w:val="10"/>
  </w:num>
  <w:num w:numId="31">
    <w:abstractNumId w:val="29"/>
  </w:num>
  <w:num w:numId="32">
    <w:abstractNumId w:val="12"/>
  </w:num>
  <w:num w:numId="33">
    <w:abstractNumId w:val="18"/>
  </w:num>
  <w:num w:numId="34">
    <w:abstractNumId w:val="1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E0F"/>
    <w:rsid w:val="0000060B"/>
    <w:rsid w:val="00000939"/>
    <w:rsid w:val="00000C24"/>
    <w:rsid w:val="00000D1E"/>
    <w:rsid w:val="00000DDF"/>
    <w:rsid w:val="00001207"/>
    <w:rsid w:val="00001767"/>
    <w:rsid w:val="00001A5B"/>
    <w:rsid w:val="000023DF"/>
    <w:rsid w:val="0000255B"/>
    <w:rsid w:val="00003500"/>
    <w:rsid w:val="00003AA0"/>
    <w:rsid w:val="00003C42"/>
    <w:rsid w:val="000045A6"/>
    <w:rsid w:val="0000502D"/>
    <w:rsid w:val="00005641"/>
    <w:rsid w:val="00006882"/>
    <w:rsid w:val="00007ABF"/>
    <w:rsid w:val="0001013F"/>
    <w:rsid w:val="000104D0"/>
    <w:rsid w:val="00010DFA"/>
    <w:rsid w:val="000110A9"/>
    <w:rsid w:val="00011826"/>
    <w:rsid w:val="00011FED"/>
    <w:rsid w:val="00012449"/>
    <w:rsid w:val="00012CFD"/>
    <w:rsid w:val="000134A0"/>
    <w:rsid w:val="000141DD"/>
    <w:rsid w:val="00014828"/>
    <w:rsid w:val="0001516E"/>
    <w:rsid w:val="0001546A"/>
    <w:rsid w:val="000160A2"/>
    <w:rsid w:val="000163CC"/>
    <w:rsid w:val="00017197"/>
    <w:rsid w:val="00017811"/>
    <w:rsid w:val="00020327"/>
    <w:rsid w:val="0002043D"/>
    <w:rsid w:val="000204B0"/>
    <w:rsid w:val="00020750"/>
    <w:rsid w:val="00021AA4"/>
    <w:rsid w:val="0002342D"/>
    <w:rsid w:val="00023431"/>
    <w:rsid w:val="0002363C"/>
    <w:rsid w:val="00023E8D"/>
    <w:rsid w:val="000240AC"/>
    <w:rsid w:val="00024865"/>
    <w:rsid w:val="00025301"/>
    <w:rsid w:val="00025C54"/>
    <w:rsid w:val="00025C74"/>
    <w:rsid w:val="00025EB1"/>
    <w:rsid w:val="00025EEC"/>
    <w:rsid w:val="0002682C"/>
    <w:rsid w:val="0002694E"/>
    <w:rsid w:val="00026B22"/>
    <w:rsid w:val="00026C34"/>
    <w:rsid w:val="00030402"/>
    <w:rsid w:val="00030DC0"/>
    <w:rsid w:val="000317F1"/>
    <w:rsid w:val="00031DC4"/>
    <w:rsid w:val="0003218C"/>
    <w:rsid w:val="000321DA"/>
    <w:rsid w:val="00032A27"/>
    <w:rsid w:val="00032A97"/>
    <w:rsid w:val="00034F2E"/>
    <w:rsid w:val="00035F99"/>
    <w:rsid w:val="0003609D"/>
    <w:rsid w:val="0003756B"/>
    <w:rsid w:val="0004083C"/>
    <w:rsid w:val="00040C99"/>
    <w:rsid w:val="000415DE"/>
    <w:rsid w:val="000419FF"/>
    <w:rsid w:val="000426D5"/>
    <w:rsid w:val="00042AAA"/>
    <w:rsid w:val="00042CBB"/>
    <w:rsid w:val="000430A5"/>
    <w:rsid w:val="00043167"/>
    <w:rsid w:val="00043382"/>
    <w:rsid w:val="0004340A"/>
    <w:rsid w:val="00043747"/>
    <w:rsid w:val="00043D7C"/>
    <w:rsid w:val="00043F66"/>
    <w:rsid w:val="00043F98"/>
    <w:rsid w:val="00043FC6"/>
    <w:rsid w:val="000446A3"/>
    <w:rsid w:val="00045541"/>
    <w:rsid w:val="000455F0"/>
    <w:rsid w:val="00045EE6"/>
    <w:rsid w:val="000465F3"/>
    <w:rsid w:val="0004666B"/>
    <w:rsid w:val="000471D8"/>
    <w:rsid w:val="00047881"/>
    <w:rsid w:val="00047DD5"/>
    <w:rsid w:val="0005091F"/>
    <w:rsid w:val="0005094E"/>
    <w:rsid w:val="00051024"/>
    <w:rsid w:val="000513C6"/>
    <w:rsid w:val="000519DD"/>
    <w:rsid w:val="00052639"/>
    <w:rsid w:val="00052F60"/>
    <w:rsid w:val="00053068"/>
    <w:rsid w:val="00053563"/>
    <w:rsid w:val="00054020"/>
    <w:rsid w:val="00054911"/>
    <w:rsid w:val="000556BB"/>
    <w:rsid w:val="000558BC"/>
    <w:rsid w:val="00056004"/>
    <w:rsid w:val="000561AF"/>
    <w:rsid w:val="00057967"/>
    <w:rsid w:val="000603C3"/>
    <w:rsid w:val="000604F4"/>
    <w:rsid w:val="00060D15"/>
    <w:rsid w:val="00061364"/>
    <w:rsid w:val="00062A05"/>
    <w:rsid w:val="0006362B"/>
    <w:rsid w:val="000636F3"/>
    <w:rsid w:val="00064242"/>
    <w:rsid w:val="00064584"/>
    <w:rsid w:val="00064746"/>
    <w:rsid w:val="00065167"/>
    <w:rsid w:val="00065862"/>
    <w:rsid w:val="00065EE8"/>
    <w:rsid w:val="000668CE"/>
    <w:rsid w:val="00067EEA"/>
    <w:rsid w:val="000705C4"/>
    <w:rsid w:val="00070605"/>
    <w:rsid w:val="00070685"/>
    <w:rsid w:val="000706E3"/>
    <w:rsid w:val="0007085A"/>
    <w:rsid w:val="000709FD"/>
    <w:rsid w:val="000717ED"/>
    <w:rsid w:val="00071A01"/>
    <w:rsid w:val="00071DEE"/>
    <w:rsid w:val="0007236F"/>
    <w:rsid w:val="00073313"/>
    <w:rsid w:val="000738CF"/>
    <w:rsid w:val="00074701"/>
    <w:rsid w:val="000748D0"/>
    <w:rsid w:val="000749FA"/>
    <w:rsid w:val="000750C0"/>
    <w:rsid w:val="0007572D"/>
    <w:rsid w:val="000759C1"/>
    <w:rsid w:val="00075EC9"/>
    <w:rsid w:val="00076503"/>
    <w:rsid w:val="00076A38"/>
    <w:rsid w:val="00080979"/>
    <w:rsid w:val="00081421"/>
    <w:rsid w:val="000814AE"/>
    <w:rsid w:val="000821B3"/>
    <w:rsid w:val="000825E7"/>
    <w:rsid w:val="00082A5C"/>
    <w:rsid w:val="00083746"/>
    <w:rsid w:val="000839F6"/>
    <w:rsid w:val="00083B31"/>
    <w:rsid w:val="00083CED"/>
    <w:rsid w:val="00083F32"/>
    <w:rsid w:val="0008464E"/>
    <w:rsid w:val="00084880"/>
    <w:rsid w:val="00085798"/>
    <w:rsid w:val="00085AE9"/>
    <w:rsid w:val="000860AB"/>
    <w:rsid w:val="00086933"/>
    <w:rsid w:val="00086FEA"/>
    <w:rsid w:val="00087634"/>
    <w:rsid w:val="00090127"/>
    <w:rsid w:val="000902F7"/>
    <w:rsid w:val="00092754"/>
    <w:rsid w:val="00092CF2"/>
    <w:rsid w:val="00092EF2"/>
    <w:rsid w:val="00093329"/>
    <w:rsid w:val="00093EC3"/>
    <w:rsid w:val="00094645"/>
    <w:rsid w:val="00094916"/>
    <w:rsid w:val="000949E3"/>
    <w:rsid w:val="00094FC4"/>
    <w:rsid w:val="000955FF"/>
    <w:rsid w:val="00095648"/>
    <w:rsid w:val="000967B3"/>
    <w:rsid w:val="000976DC"/>
    <w:rsid w:val="00097C3A"/>
    <w:rsid w:val="00097D2F"/>
    <w:rsid w:val="00097FE3"/>
    <w:rsid w:val="000A0F6A"/>
    <w:rsid w:val="000A0FF7"/>
    <w:rsid w:val="000A10A1"/>
    <w:rsid w:val="000A1A7D"/>
    <w:rsid w:val="000A1B4A"/>
    <w:rsid w:val="000A1DD8"/>
    <w:rsid w:val="000A2277"/>
    <w:rsid w:val="000A2B43"/>
    <w:rsid w:val="000A2CB2"/>
    <w:rsid w:val="000A3227"/>
    <w:rsid w:val="000A3705"/>
    <w:rsid w:val="000A3B93"/>
    <w:rsid w:val="000A3BEB"/>
    <w:rsid w:val="000A3F92"/>
    <w:rsid w:val="000A4914"/>
    <w:rsid w:val="000A538A"/>
    <w:rsid w:val="000A6073"/>
    <w:rsid w:val="000A60E9"/>
    <w:rsid w:val="000A6507"/>
    <w:rsid w:val="000A69C2"/>
    <w:rsid w:val="000A725A"/>
    <w:rsid w:val="000A739D"/>
    <w:rsid w:val="000A7590"/>
    <w:rsid w:val="000B04F8"/>
    <w:rsid w:val="000B142B"/>
    <w:rsid w:val="000B27A5"/>
    <w:rsid w:val="000B319C"/>
    <w:rsid w:val="000B3520"/>
    <w:rsid w:val="000B38F9"/>
    <w:rsid w:val="000B44A2"/>
    <w:rsid w:val="000B4910"/>
    <w:rsid w:val="000B4DC0"/>
    <w:rsid w:val="000B527E"/>
    <w:rsid w:val="000B5322"/>
    <w:rsid w:val="000B5696"/>
    <w:rsid w:val="000B61CE"/>
    <w:rsid w:val="000B6E18"/>
    <w:rsid w:val="000B6E4E"/>
    <w:rsid w:val="000B6EE1"/>
    <w:rsid w:val="000B7703"/>
    <w:rsid w:val="000B7DE4"/>
    <w:rsid w:val="000C0D94"/>
    <w:rsid w:val="000C1C3A"/>
    <w:rsid w:val="000C1F59"/>
    <w:rsid w:val="000C2115"/>
    <w:rsid w:val="000C2F18"/>
    <w:rsid w:val="000C332F"/>
    <w:rsid w:val="000C35A6"/>
    <w:rsid w:val="000C55EF"/>
    <w:rsid w:val="000C63D3"/>
    <w:rsid w:val="000C6A2B"/>
    <w:rsid w:val="000C6BF4"/>
    <w:rsid w:val="000C735C"/>
    <w:rsid w:val="000C7C81"/>
    <w:rsid w:val="000D02D6"/>
    <w:rsid w:val="000D0AA9"/>
    <w:rsid w:val="000D0B36"/>
    <w:rsid w:val="000D1074"/>
    <w:rsid w:val="000D14C9"/>
    <w:rsid w:val="000D202D"/>
    <w:rsid w:val="000D260C"/>
    <w:rsid w:val="000D277C"/>
    <w:rsid w:val="000D3D3C"/>
    <w:rsid w:val="000D3E43"/>
    <w:rsid w:val="000D48F3"/>
    <w:rsid w:val="000D5310"/>
    <w:rsid w:val="000D5FD6"/>
    <w:rsid w:val="000D630C"/>
    <w:rsid w:val="000D69ED"/>
    <w:rsid w:val="000D7837"/>
    <w:rsid w:val="000D7DAD"/>
    <w:rsid w:val="000E033C"/>
    <w:rsid w:val="000E03A3"/>
    <w:rsid w:val="000E10CF"/>
    <w:rsid w:val="000E15D3"/>
    <w:rsid w:val="000E26B7"/>
    <w:rsid w:val="000E3E42"/>
    <w:rsid w:val="000E4013"/>
    <w:rsid w:val="000E465F"/>
    <w:rsid w:val="000E48E2"/>
    <w:rsid w:val="000E65EF"/>
    <w:rsid w:val="000E67D9"/>
    <w:rsid w:val="000F047D"/>
    <w:rsid w:val="000F0DE3"/>
    <w:rsid w:val="000F0F08"/>
    <w:rsid w:val="000F1413"/>
    <w:rsid w:val="000F145C"/>
    <w:rsid w:val="000F14E4"/>
    <w:rsid w:val="000F159D"/>
    <w:rsid w:val="000F17AB"/>
    <w:rsid w:val="000F1A8B"/>
    <w:rsid w:val="000F1DF9"/>
    <w:rsid w:val="000F291A"/>
    <w:rsid w:val="000F3978"/>
    <w:rsid w:val="000F3D8C"/>
    <w:rsid w:val="000F41B8"/>
    <w:rsid w:val="000F5317"/>
    <w:rsid w:val="000F5B23"/>
    <w:rsid w:val="000F7833"/>
    <w:rsid w:val="000F7845"/>
    <w:rsid w:val="000F7CF6"/>
    <w:rsid w:val="000F7D0A"/>
    <w:rsid w:val="000F7D5A"/>
    <w:rsid w:val="00100469"/>
    <w:rsid w:val="001004C7"/>
    <w:rsid w:val="001015F3"/>
    <w:rsid w:val="00102D37"/>
    <w:rsid w:val="00103025"/>
    <w:rsid w:val="00103563"/>
    <w:rsid w:val="00103DAD"/>
    <w:rsid w:val="001041F0"/>
    <w:rsid w:val="00104E6C"/>
    <w:rsid w:val="00105CFC"/>
    <w:rsid w:val="001061B2"/>
    <w:rsid w:val="001063B5"/>
    <w:rsid w:val="001063EB"/>
    <w:rsid w:val="001065B5"/>
    <w:rsid w:val="00106CE1"/>
    <w:rsid w:val="00106DEF"/>
    <w:rsid w:val="00107172"/>
    <w:rsid w:val="00107349"/>
    <w:rsid w:val="001074A5"/>
    <w:rsid w:val="00107676"/>
    <w:rsid w:val="00110109"/>
    <w:rsid w:val="001102A0"/>
    <w:rsid w:val="0011076A"/>
    <w:rsid w:val="00111417"/>
    <w:rsid w:val="001117C3"/>
    <w:rsid w:val="001119EF"/>
    <w:rsid w:val="00111E31"/>
    <w:rsid w:val="00112BD4"/>
    <w:rsid w:val="00113115"/>
    <w:rsid w:val="00113B87"/>
    <w:rsid w:val="0011445A"/>
    <w:rsid w:val="00114B03"/>
    <w:rsid w:val="00115526"/>
    <w:rsid w:val="00115682"/>
    <w:rsid w:val="0011671B"/>
    <w:rsid w:val="0011677C"/>
    <w:rsid w:val="00116C3F"/>
    <w:rsid w:val="0012147D"/>
    <w:rsid w:val="001222CC"/>
    <w:rsid w:val="00122317"/>
    <w:rsid w:val="00122A42"/>
    <w:rsid w:val="00122AA0"/>
    <w:rsid w:val="001243EF"/>
    <w:rsid w:val="001249DB"/>
    <w:rsid w:val="00124BAA"/>
    <w:rsid w:val="00125487"/>
    <w:rsid w:val="00125D1B"/>
    <w:rsid w:val="0012616F"/>
    <w:rsid w:val="001263FC"/>
    <w:rsid w:val="00127181"/>
    <w:rsid w:val="00130387"/>
    <w:rsid w:val="001304B3"/>
    <w:rsid w:val="00130E54"/>
    <w:rsid w:val="00130ED7"/>
    <w:rsid w:val="00131070"/>
    <w:rsid w:val="00131A36"/>
    <w:rsid w:val="00131C15"/>
    <w:rsid w:val="00132D61"/>
    <w:rsid w:val="00132EDF"/>
    <w:rsid w:val="00133BAE"/>
    <w:rsid w:val="00134186"/>
    <w:rsid w:val="00136197"/>
    <w:rsid w:val="0013648E"/>
    <w:rsid w:val="001364C3"/>
    <w:rsid w:val="00136806"/>
    <w:rsid w:val="00136862"/>
    <w:rsid w:val="00136947"/>
    <w:rsid w:val="00136D9A"/>
    <w:rsid w:val="001371B1"/>
    <w:rsid w:val="00140D67"/>
    <w:rsid w:val="00141195"/>
    <w:rsid w:val="00141E4D"/>
    <w:rsid w:val="001429BC"/>
    <w:rsid w:val="00143763"/>
    <w:rsid w:val="00143CEA"/>
    <w:rsid w:val="001449F0"/>
    <w:rsid w:val="00145817"/>
    <w:rsid w:val="00145A3E"/>
    <w:rsid w:val="001464F3"/>
    <w:rsid w:val="001466AA"/>
    <w:rsid w:val="00146CD9"/>
    <w:rsid w:val="00147005"/>
    <w:rsid w:val="00147820"/>
    <w:rsid w:val="001479B1"/>
    <w:rsid w:val="00147B94"/>
    <w:rsid w:val="00150311"/>
    <w:rsid w:val="001508C3"/>
    <w:rsid w:val="00150BFE"/>
    <w:rsid w:val="00150DCD"/>
    <w:rsid w:val="001515F7"/>
    <w:rsid w:val="00152E76"/>
    <w:rsid w:val="0015309D"/>
    <w:rsid w:val="00153666"/>
    <w:rsid w:val="00153B11"/>
    <w:rsid w:val="0015403C"/>
    <w:rsid w:val="001546D0"/>
    <w:rsid w:val="001552EC"/>
    <w:rsid w:val="00155860"/>
    <w:rsid w:val="00155893"/>
    <w:rsid w:val="00156849"/>
    <w:rsid w:val="001571C9"/>
    <w:rsid w:val="001574EF"/>
    <w:rsid w:val="00157A0F"/>
    <w:rsid w:val="001607A5"/>
    <w:rsid w:val="00160EEC"/>
    <w:rsid w:val="00160F5E"/>
    <w:rsid w:val="00160FF3"/>
    <w:rsid w:val="00161060"/>
    <w:rsid w:val="00161254"/>
    <w:rsid w:val="001616E7"/>
    <w:rsid w:val="0016176E"/>
    <w:rsid w:val="00161870"/>
    <w:rsid w:val="001623BC"/>
    <w:rsid w:val="00163525"/>
    <w:rsid w:val="001639BD"/>
    <w:rsid w:val="00163EA5"/>
    <w:rsid w:val="00163FAD"/>
    <w:rsid w:val="00164E12"/>
    <w:rsid w:val="001651C9"/>
    <w:rsid w:val="0016541E"/>
    <w:rsid w:val="00165A77"/>
    <w:rsid w:val="00165C4E"/>
    <w:rsid w:val="001661E0"/>
    <w:rsid w:val="001662D7"/>
    <w:rsid w:val="00166C9C"/>
    <w:rsid w:val="00166F73"/>
    <w:rsid w:val="00166F79"/>
    <w:rsid w:val="0016701E"/>
    <w:rsid w:val="001703D4"/>
    <w:rsid w:val="0017093B"/>
    <w:rsid w:val="00170B3A"/>
    <w:rsid w:val="0017136A"/>
    <w:rsid w:val="00171943"/>
    <w:rsid w:val="00171BD0"/>
    <w:rsid w:val="00172E91"/>
    <w:rsid w:val="0017385F"/>
    <w:rsid w:val="0017501E"/>
    <w:rsid w:val="00175CE5"/>
    <w:rsid w:val="001765FF"/>
    <w:rsid w:val="00176DB1"/>
    <w:rsid w:val="00176F36"/>
    <w:rsid w:val="00177428"/>
    <w:rsid w:val="0017748B"/>
    <w:rsid w:val="001804F7"/>
    <w:rsid w:val="0018063C"/>
    <w:rsid w:val="00180855"/>
    <w:rsid w:val="00180F36"/>
    <w:rsid w:val="00181C2F"/>
    <w:rsid w:val="0018200D"/>
    <w:rsid w:val="00182136"/>
    <w:rsid w:val="00182A14"/>
    <w:rsid w:val="00183533"/>
    <w:rsid w:val="001836B5"/>
    <w:rsid w:val="00183F28"/>
    <w:rsid w:val="0018413F"/>
    <w:rsid w:val="00184385"/>
    <w:rsid w:val="00184CA6"/>
    <w:rsid w:val="00185494"/>
    <w:rsid w:val="00185AA6"/>
    <w:rsid w:val="00186D43"/>
    <w:rsid w:val="00186EEC"/>
    <w:rsid w:val="0018714D"/>
    <w:rsid w:val="001871AE"/>
    <w:rsid w:val="00187CA6"/>
    <w:rsid w:val="00190018"/>
    <w:rsid w:val="0019013F"/>
    <w:rsid w:val="0019025D"/>
    <w:rsid w:val="0019124A"/>
    <w:rsid w:val="001916EB"/>
    <w:rsid w:val="00191C50"/>
    <w:rsid w:val="00191C9D"/>
    <w:rsid w:val="00191CE0"/>
    <w:rsid w:val="001920B3"/>
    <w:rsid w:val="001923F2"/>
    <w:rsid w:val="00193264"/>
    <w:rsid w:val="001932CC"/>
    <w:rsid w:val="001934B7"/>
    <w:rsid w:val="0019355E"/>
    <w:rsid w:val="00193816"/>
    <w:rsid w:val="00193CAF"/>
    <w:rsid w:val="00193D6D"/>
    <w:rsid w:val="0019439F"/>
    <w:rsid w:val="001949C0"/>
    <w:rsid w:val="00194C74"/>
    <w:rsid w:val="00195378"/>
    <w:rsid w:val="0019561C"/>
    <w:rsid w:val="0019579D"/>
    <w:rsid w:val="00195BF6"/>
    <w:rsid w:val="00195DBD"/>
    <w:rsid w:val="00196395"/>
    <w:rsid w:val="0019654E"/>
    <w:rsid w:val="001966CC"/>
    <w:rsid w:val="0019673C"/>
    <w:rsid w:val="00197351"/>
    <w:rsid w:val="001975AA"/>
    <w:rsid w:val="001977FE"/>
    <w:rsid w:val="001A05AB"/>
    <w:rsid w:val="001A11CD"/>
    <w:rsid w:val="001A1866"/>
    <w:rsid w:val="001A2C1B"/>
    <w:rsid w:val="001A392B"/>
    <w:rsid w:val="001A4642"/>
    <w:rsid w:val="001A506C"/>
    <w:rsid w:val="001A58C6"/>
    <w:rsid w:val="001A5D84"/>
    <w:rsid w:val="001A671D"/>
    <w:rsid w:val="001A694B"/>
    <w:rsid w:val="001A6CC8"/>
    <w:rsid w:val="001A729A"/>
    <w:rsid w:val="001A7A74"/>
    <w:rsid w:val="001A7FA1"/>
    <w:rsid w:val="001B0884"/>
    <w:rsid w:val="001B16C2"/>
    <w:rsid w:val="001B1701"/>
    <w:rsid w:val="001B1706"/>
    <w:rsid w:val="001B2130"/>
    <w:rsid w:val="001B28FA"/>
    <w:rsid w:val="001B2B47"/>
    <w:rsid w:val="001B3352"/>
    <w:rsid w:val="001B35B8"/>
    <w:rsid w:val="001B3875"/>
    <w:rsid w:val="001B38CA"/>
    <w:rsid w:val="001B38CE"/>
    <w:rsid w:val="001B41D0"/>
    <w:rsid w:val="001B4362"/>
    <w:rsid w:val="001B4648"/>
    <w:rsid w:val="001B5ABC"/>
    <w:rsid w:val="001B6852"/>
    <w:rsid w:val="001B6AC5"/>
    <w:rsid w:val="001B6AF2"/>
    <w:rsid w:val="001B6C66"/>
    <w:rsid w:val="001B7349"/>
    <w:rsid w:val="001B7805"/>
    <w:rsid w:val="001C064E"/>
    <w:rsid w:val="001C0E9D"/>
    <w:rsid w:val="001C11B6"/>
    <w:rsid w:val="001C182E"/>
    <w:rsid w:val="001C1A5E"/>
    <w:rsid w:val="001C1AE0"/>
    <w:rsid w:val="001C242D"/>
    <w:rsid w:val="001C25E9"/>
    <w:rsid w:val="001C2633"/>
    <w:rsid w:val="001C2895"/>
    <w:rsid w:val="001C2AB5"/>
    <w:rsid w:val="001C2AD5"/>
    <w:rsid w:val="001C3133"/>
    <w:rsid w:val="001C399F"/>
    <w:rsid w:val="001C39DE"/>
    <w:rsid w:val="001C3C24"/>
    <w:rsid w:val="001C3EF6"/>
    <w:rsid w:val="001C4317"/>
    <w:rsid w:val="001C4C28"/>
    <w:rsid w:val="001C4D38"/>
    <w:rsid w:val="001C4E73"/>
    <w:rsid w:val="001C67E9"/>
    <w:rsid w:val="001C69F3"/>
    <w:rsid w:val="001C6F47"/>
    <w:rsid w:val="001D0103"/>
    <w:rsid w:val="001D1168"/>
    <w:rsid w:val="001D1BE5"/>
    <w:rsid w:val="001D2014"/>
    <w:rsid w:val="001D2076"/>
    <w:rsid w:val="001D3AF1"/>
    <w:rsid w:val="001D3B2E"/>
    <w:rsid w:val="001D3EE1"/>
    <w:rsid w:val="001D4608"/>
    <w:rsid w:val="001D5723"/>
    <w:rsid w:val="001D5A21"/>
    <w:rsid w:val="001D5C2A"/>
    <w:rsid w:val="001D5C7C"/>
    <w:rsid w:val="001D6D90"/>
    <w:rsid w:val="001D77A0"/>
    <w:rsid w:val="001D7ADB"/>
    <w:rsid w:val="001D7C32"/>
    <w:rsid w:val="001E035B"/>
    <w:rsid w:val="001E15E3"/>
    <w:rsid w:val="001E1896"/>
    <w:rsid w:val="001E1E6E"/>
    <w:rsid w:val="001E2594"/>
    <w:rsid w:val="001E26F3"/>
    <w:rsid w:val="001E2787"/>
    <w:rsid w:val="001E3AA6"/>
    <w:rsid w:val="001E4140"/>
    <w:rsid w:val="001E4331"/>
    <w:rsid w:val="001E4CA9"/>
    <w:rsid w:val="001E5E5D"/>
    <w:rsid w:val="001E7589"/>
    <w:rsid w:val="001E7C0E"/>
    <w:rsid w:val="001F1840"/>
    <w:rsid w:val="001F1A0A"/>
    <w:rsid w:val="001F1FD9"/>
    <w:rsid w:val="001F2F50"/>
    <w:rsid w:val="001F3016"/>
    <w:rsid w:val="001F37F5"/>
    <w:rsid w:val="001F3B64"/>
    <w:rsid w:val="001F4689"/>
    <w:rsid w:val="001F4B89"/>
    <w:rsid w:val="001F4EA5"/>
    <w:rsid w:val="001F56C6"/>
    <w:rsid w:val="001F619B"/>
    <w:rsid w:val="001F6930"/>
    <w:rsid w:val="001F71D6"/>
    <w:rsid w:val="001F7823"/>
    <w:rsid w:val="00200003"/>
    <w:rsid w:val="0020001B"/>
    <w:rsid w:val="002002CB"/>
    <w:rsid w:val="00203A46"/>
    <w:rsid w:val="0020456E"/>
    <w:rsid w:val="00204839"/>
    <w:rsid w:val="00204889"/>
    <w:rsid w:val="00205C36"/>
    <w:rsid w:val="0020621A"/>
    <w:rsid w:val="0020630D"/>
    <w:rsid w:val="00206C76"/>
    <w:rsid w:val="00207D46"/>
    <w:rsid w:val="00211291"/>
    <w:rsid w:val="00211497"/>
    <w:rsid w:val="00211600"/>
    <w:rsid w:val="00211C75"/>
    <w:rsid w:val="00212024"/>
    <w:rsid w:val="0021274E"/>
    <w:rsid w:val="00213957"/>
    <w:rsid w:val="00213B4A"/>
    <w:rsid w:val="002141EF"/>
    <w:rsid w:val="0021449E"/>
    <w:rsid w:val="00214714"/>
    <w:rsid w:val="002149C6"/>
    <w:rsid w:val="00215F0A"/>
    <w:rsid w:val="00217E25"/>
    <w:rsid w:val="00220465"/>
    <w:rsid w:val="002214F5"/>
    <w:rsid w:val="00221EC1"/>
    <w:rsid w:val="00221F79"/>
    <w:rsid w:val="0022259B"/>
    <w:rsid w:val="00222B40"/>
    <w:rsid w:val="002240E6"/>
    <w:rsid w:val="0022459A"/>
    <w:rsid w:val="00224D68"/>
    <w:rsid w:val="00224DC3"/>
    <w:rsid w:val="002255A5"/>
    <w:rsid w:val="00225D07"/>
    <w:rsid w:val="00226061"/>
    <w:rsid w:val="00226658"/>
    <w:rsid w:val="00226C82"/>
    <w:rsid w:val="00226F97"/>
    <w:rsid w:val="002279B9"/>
    <w:rsid w:val="00227B25"/>
    <w:rsid w:val="00230AA4"/>
    <w:rsid w:val="00230FB2"/>
    <w:rsid w:val="002311D6"/>
    <w:rsid w:val="00231907"/>
    <w:rsid w:val="00231A64"/>
    <w:rsid w:val="00231DCA"/>
    <w:rsid w:val="00233B98"/>
    <w:rsid w:val="00235527"/>
    <w:rsid w:val="00235BDD"/>
    <w:rsid w:val="00235C1B"/>
    <w:rsid w:val="00235CA0"/>
    <w:rsid w:val="00235E54"/>
    <w:rsid w:val="0023657E"/>
    <w:rsid w:val="00236618"/>
    <w:rsid w:val="0023705C"/>
    <w:rsid w:val="002409F9"/>
    <w:rsid w:val="00240B8A"/>
    <w:rsid w:val="002418FC"/>
    <w:rsid w:val="002419F7"/>
    <w:rsid w:val="00241AAE"/>
    <w:rsid w:val="00241DCD"/>
    <w:rsid w:val="00242C79"/>
    <w:rsid w:val="00243AE2"/>
    <w:rsid w:val="002457F5"/>
    <w:rsid w:val="00247204"/>
    <w:rsid w:val="00247E3F"/>
    <w:rsid w:val="0025024B"/>
    <w:rsid w:val="002505DB"/>
    <w:rsid w:val="002506E4"/>
    <w:rsid w:val="002507AC"/>
    <w:rsid w:val="00250E2B"/>
    <w:rsid w:val="00250E6D"/>
    <w:rsid w:val="00250EB0"/>
    <w:rsid w:val="002514C9"/>
    <w:rsid w:val="002516C3"/>
    <w:rsid w:val="002526CC"/>
    <w:rsid w:val="00253851"/>
    <w:rsid w:val="00253DD6"/>
    <w:rsid w:val="0025497B"/>
    <w:rsid w:val="0025624D"/>
    <w:rsid w:val="0025721B"/>
    <w:rsid w:val="002572C2"/>
    <w:rsid w:val="0025734D"/>
    <w:rsid w:val="0025772D"/>
    <w:rsid w:val="00261555"/>
    <w:rsid w:val="00261559"/>
    <w:rsid w:val="00261F4D"/>
    <w:rsid w:val="00262A80"/>
    <w:rsid w:val="00264B59"/>
    <w:rsid w:val="00265440"/>
    <w:rsid w:val="00266F07"/>
    <w:rsid w:val="0026706E"/>
    <w:rsid w:val="00267D00"/>
    <w:rsid w:val="00271316"/>
    <w:rsid w:val="00271377"/>
    <w:rsid w:val="002718D6"/>
    <w:rsid w:val="00272F11"/>
    <w:rsid w:val="00273A0A"/>
    <w:rsid w:val="0027498F"/>
    <w:rsid w:val="00274A3D"/>
    <w:rsid w:val="00274D03"/>
    <w:rsid w:val="002764BD"/>
    <w:rsid w:val="00276807"/>
    <w:rsid w:val="00276847"/>
    <w:rsid w:val="00276DBB"/>
    <w:rsid w:val="00277419"/>
    <w:rsid w:val="002776A7"/>
    <w:rsid w:val="00277B3C"/>
    <w:rsid w:val="00280114"/>
    <w:rsid w:val="002805E5"/>
    <w:rsid w:val="0028081B"/>
    <w:rsid w:val="002809C2"/>
    <w:rsid w:val="0028127B"/>
    <w:rsid w:val="00281BCA"/>
    <w:rsid w:val="0028231D"/>
    <w:rsid w:val="00283302"/>
    <w:rsid w:val="00283407"/>
    <w:rsid w:val="002835F1"/>
    <w:rsid w:val="00283EEE"/>
    <w:rsid w:val="0028405D"/>
    <w:rsid w:val="002840B5"/>
    <w:rsid w:val="00284545"/>
    <w:rsid w:val="002848DE"/>
    <w:rsid w:val="002852AB"/>
    <w:rsid w:val="002856DC"/>
    <w:rsid w:val="00285A71"/>
    <w:rsid w:val="0028665E"/>
    <w:rsid w:val="002868A6"/>
    <w:rsid w:val="00286C41"/>
    <w:rsid w:val="00286FD7"/>
    <w:rsid w:val="00287CB4"/>
    <w:rsid w:val="00287DF0"/>
    <w:rsid w:val="00290CCF"/>
    <w:rsid w:val="00291509"/>
    <w:rsid w:val="0029211A"/>
    <w:rsid w:val="00292E3F"/>
    <w:rsid w:val="00294095"/>
    <w:rsid w:val="00294A39"/>
    <w:rsid w:val="00294CFD"/>
    <w:rsid w:val="002954EF"/>
    <w:rsid w:val="002958E8"/>
    <w:rsid w:val="00297114"/>
    <w:rsid w:val="002977F8"/>
    <w:rsid w:val="002979E7"/>
    <w:rsid w:val="002A09AD"/>
    <w:rsid w:val="002A0F57"/>
    <w:rsid w:val="002A15B9"/>
    <w:rsid w:val="002A1788"/>
    <w:rsid w:val="002A17EB"/>
    <w:rsid w:val="002A1EC9"/>
    <w:rsid w:val="002A27EC"/>
    <w:rsid w:val="002A2D77"/>
    <w:rsid w:val="002A4919"/>
    <w:rsid w:val="002A4E97"/>
    <w:rsid w:val="002A4FED"/>
    <w:rsid w:val="002A5C28"/>
    <w:rsid w:val="002A676C"/>
    <w:rsid w:val="002A6E32"/>
    <w:rsid w:val="002A767C"/>
    <w:rsid w:val="002A7B4B"/>
    <w:rsid w:val="002B01DD"/>
    <w:rsid w:val="002B18A8"/>
    <w:rsid w:val="002B1F3E"/>
    <w:rsid w:val="002B22EB"/>
    <w:rsid w:val="002B244F"/>
    <w:rsid w:val="002B2862"/>
    <w:rsid w:val="002B2EC8"/>
    <w:rsid w:val="002B3380"/>
    <w:rsid w:val="002B352F"/>
    <w:rsid w:val="002B44A9"/>
    <w:rsid w:val="002B4A5B"/>
    <w:rsid w:val="002B5556"/>
    <w:rsid w:val="002B5FBA"/>
    <w:rsid w:val="002B7242"/>
    <w:rsid w:val="002B76C3"/>
    <w:rsid w:val="002B796E"/>
    <w:rsid w:val="002B7B40"/>
    <w:rsid w:val="002C00F2"/>
    <w:rsid w:val="002C0100"/>
    <w:rsid w:val="002C0760"/>
    <w:rsid w:val="002C1B3B"/>
    <w:rsid w:val="002C2413"/>
    <w:rsid w:val="002C2BC8"/>
    <w:rsid w:val="002C3289"/>
    <w:rsid w:val="002C395A"/>
    <w:rsid w:val="002C39D1"/>
    <w:rsid w:val="002C3A3D"/>
    <w:rsid w:val="002C3D16"/>
    <w:rsid w:val="002C42CD"/>
    <w:rsid w:val="002C477D"/>
    <w:rsid w:val="002C4A2A"/>
    <w:rsid w:val="002C4B35"/>
    <w:rsid w:val="002C4C78"/>
    <w:rsid w:val="002C5057"/>
    <w:rsid w:val="002C50BE"/>
    <w:rsid w:val="002C529D"/>
    <w:rsid w:val="002C593B"/>
    <w:rsid w:val="002C5EBA"/>
    <w:rsid w:val="002C6DDE"/>
    <w:rsid w:val="002C7431"/>
    <w:rsid w:val="002D0034"/>
    <w:rsid w:val="002D0D9B"/>
    <w:rsid w:val="002D0EBD"/>
    <w:rsid w:val="002D1181"/>
    <w:rsid w:val="002D1366"/>
    <w:rsid w:val="002D1A33"/>
    <w:rsid w:val="002D1D27"/>
    <w:rsid w:val="002D1E62"/>
    <w:rsid w:val="002D26EA"/>
    <w:rsid w:val="002D31C4"/>
    <w:rsid w:val="002D357E"/>
    <w:rsid w:val="002D43CC"/>
    <w:rsid w:val="002D4825"/>
    <w:rsid w:val="002D4A32"/>
    <w:rsid w:val="002D4AC2"/>
    <w:rsid w:val="002D4AE8"/>
    <w:rsid w:val="002D4AF3"/>
    <w:rsid w:val="002D4C8E"/>
    <w:rsid w:val="002D4F5A"/>
    <w:rsid w:val="002D56E7"/>
    <w:rsid w:val="002D5845"/>
    <w:rsid w:val="002D5DF8"/>
    <w:rsid w:val="002D72EF"/>
    <w:rsid w:val="002D7450"/>
    <w:rsid w:val="002D7489"/>
    <w:rsid w:val="002D7D42"/>
    <w:rsid w:val="002E0E4E"/>
    <w:rsid w:val="002E1207"/>
    <w:rsid w:val="002E1A36"/>
    <w:rsid w:val="002E1E83"/>
    <w:rsid w:val="002E2D13"/>
    <w:rsid w:val="002E3CA1"/>
    <w:rsid w:val="002E41C8"/>
    <w:rsid w:val="002E47A4"/>
    <w:rsid w:val="002E4F2C"/>
    <w:rsid w:val="002E5053"/>
    <w:rsid w:val="002E5095"/>
    <w:rsid w:val="002E5581"/>
    <w:rsid w:val="002E55E8"/>
    <w:rsid w:val="002E61D9"/>
    <w:rsid w:val="002E648E"/>
    <w:rsid w:val="002E6FA0"/>
    <w:rsid w:val="002E741A"/>
    <w:rsid w:val="002E773C"/>
    <w:rsid w:val="002F026A"/>
    <w:rsid w:val="002F057C"/>
    <w:rsid w:val="002F0751"/>
    <w:rsid w:val="002F2E88"/>
    <w:rsid w:val="002F386E"/>
    <w:rsid w:val="002F3E9E"/>
    <w:rsid w:val="002F3FC2"/>
    <w:rsid w:val="002F427D"/>
    <w:rsid w:val="002F44CE"/>
    <w:rsid w:val="002F5705"/>
    <w:rsid w:val="002F637F"/>
    <w:rsid w:val="002F6547"/>
    <w:rsid w:val="002F66A8"/>
    <w:rsid w:val="002F6BED"/>
    <w:rsid w:val="002F791A"/>
    <w:rsid w:val="00300684"/>
    <w:rsid w:val="00300F71"/>
    <w:rsid w:val="003011DE"/>
    <w:rsid w:val="00301411"/>
    <w:rsid w:val="00301E26"/>
    <w:rsid w:val="00302213"/>
    <w:rsid w:val="003027D2"/>
    <w:rsid w:val="00302809"/>
    <w:rsid w:val="00302AD7"/>
    <w:rsid w:val="0030336B"/>
    <w:rsid w:val="003037D2"/>
    <w:rsid w:val="00303FEA"/>
    <w:rsid w:val="003040E3"/>
    <w:rsid w:val="003044AA"/>
    <w:rsid w:val="00306B27"/>
    <w:rsid w:val="00306B9C"/>
    <w:rsid w:val="00310479"/>
    <w:rsid w:val="00310B68"/>
    <w:rsid w:val="00310C63"/>
    <w:rsid w:val="00310D74"/>
    <w:rsid w:val="003112C0"/>
    <w:rsid w:val="00311631"/>
    <w:rsid w:val="003117C7"/>
    <w:rsid w:val="00311C76"/>
    <w:rsid w:val="003120B7"/>
    <w:rsid w:val="003132D7"/>
    <w:rsid w:val="0031389E"/>
    <w:rsid w:val="00313B56"/>
    <w:rsid w:val="00314460"/>
    <w:rsid w:val="003147BC"/>
    <w:rsid w:val="00315875"/>
    <w:rsid w:val="003164FC"/>
    <w:rsid w:val="00316916"/>
    <w:rsid w:val="00316B65"/>
    <w:rsid w:val="00317181"/>
    <w:rsid w:val="003172E8"/>
    <w:rsid w:val="00320200"/>
    <w:rsid w:val="00322310"/>
    <w:rsid w:val="00322D23"/>
    <w:rsid w:val="00322E37"/>
    <w:rsid w:val="003230F3"/>
    <w:rsid w:val="0032312A"/>
    <w:rsid w:val="003236A9"/>
    <w:rsid w:val="00323840"/>
    <w:rsid w:val="00324AF5"/>
    <w:rsid w:val="00324ECC"/>
    <w:rsid w:val="00324ECD"/>
    <w:rsid w:val="00326B81"/>
    <w:rsid w:val="00327F8D"/>
    <w:rsid w:val="00330181"/>
    <w:rsid w:val="00330AB9"/>
    <w:rsid w:val="0033174D"/>
    <w:rsid w:val="00331A20"/>
    <w:rsid w:val="003327FA"/>
    <w:rsid w:val="00332975"/>
    <w:rsid w:val="00332CA3"/>
    <w:rsid w:val="00333619"/>
    <w:rsid w:val="00333F74"/>
    <w:rsid w:val="00334955"/>
    <w:rsid w:val="00334997"/>
    <w:rsid w:val="00335025"/>
    <w:rsid w:val="0033527D"/>
    <w:rsid w:val="003357FB"/>
    <w:rsid w:val="00337330"/>
    <w:rsid w:val="00337B1E"/>
    <w:rsid w:val="00337F18"/>
    <w:rsid w:val="0034042C"/>
    <w:rsid w:val="00341053"/>
    <w:rsid w:val="003412F1"/>
    <w:rsid w:val="003413BD"/>
    <w:rsid w:val="00341811"/>
    <w:rsid w:val="00342017"/>
    <w:rsid w:val="00342F09"/>
    <w:rsid w:val="00343D27"/>
    <w:rsid w:val="00343E5E"/>
    <w:rsid w:val="00344278"/>
    <w:rsid w:val="0034468E"/>
    <w:rsid w:val="00346383"/>
    <w:rsid w:val="0034683B"/>
    <w:rsid w:val="00350152"/>
    <w:rsid w:val="00350913"/>
    <w:rsid w:val="00350BE2"/>
    <w:rsid w:val="0035102D"/>
    <w:rsid w:val="00351087"/>
    <w:rsid w:val="00351CAA"/>
    <w:rsid w:val="003527C4"/>
    <w:rsid w:val="00353E57"/>
    <w:rsid w:val="00354685"/>
    <w:rsid w:val="00354AC5"/>
    <w:rsid w:val="00354F41"/>
    <w:rsid w:val="003560C0"/>
    <w:rsid w:val="003566DD"/>
    <w:rsid w:val="00356C1A"/>
    <w:rsid w:val="00356CCF"/>
    <w:rsid w:val="00357B12"/>
    <w:rsid w:val="00360009"/>
    <w:rsid w:val="00360142"/>
    <w:rsid w:val="00360152"/>
    <w:rsid w:val="003605C7"/>
    <w:rsid w:val="00360DFB"/>
    <w:rsid w:val="00361096"/>
    <w:rsid w:val="003628C4"/>
    <w:rsid w:val="00362B29"/>
    <w:rsid w:val="00364B77"/>
    <w:rsid w:val="00365631"/>
    <w:rsid w:val="003657D0"/>
    <w:rsid w:val="0036598F"/>
    <w:rsid w:val="0036630B"/>
    <w:rsid w:val="0036690B"/>
    <w:rsid w:val="00366BCD"/>
    <w:rsid w:val="003671DC"/>
    <w:rsid w:val="0036722D"/>
    <w:rsid w:val="0036746D"/>
    <w:rsid w:val="00367A37"/>
    <w:rsid w:val="00370AB5"/>
    <w:rsid w:val="003729C3"/>
    <w:rsid w:val="00373A0F"/>
    <w:rsid w:val="00373AF2"/>
    <w:rsid w:val="00373C0B"/>
    <w:rsid w:val="0037412C"/>
    <w:rsid w:val="003747C0"/>
    <w:rsid w:val="00374F9B"/>
    <w:rsid w:val="00377BF0"/>
    <w:rsid w:val="00377C36"/>
    <w:rsid w:val="003800C3"/>
    <w:rsid w:val="003806EF"/>
    <w:rsid w:val="0038095E"/>
    <w:rsid w:val="00380A0B"/>
    <w:rsid w:val="00380BD6"/>
    <w:rsid w:val="003812C8"/>
    <w:rsid w:val="003818EA"/>
    <w:rsid w:val="00381A39"/>
    <w:rsid w:val="0038353D"/>
    <w:rsid w:val="00383E48"/>
    <w:rsid w:val="003846DC"/>
    <w:rsid w:val="003847AF"/>
    <w:rsid w:val="00384B5E"/>
    <w:rsid w:val="00385232"/>
    <w:rsid w:val="00385650"/>
    <w:rsid w:val="003860CF"/>
    <w:rsid w:val="00386256"/>
    <w:rsid w:val="00386441"/>
    <w:rsid w:val="00386498"/>
    <w:rsid w:val="0039031D"/>
    <w:rsid w:val="003906C1"/>
    <w:rsid w:val="0039077A"/>
    <w:rsid w:val="00390F7C"/>
    <w:rsid w:val="003916E6"/>
    <w:rsid w:val="00392E0F"/>
    <w:rsid w:val="00393794"/>
    <w:rsid w:val="00393A62"/>
    <w:rsid w:val="00393D23"/>
    <w:rsid w:val="003946B7"/>
    <w:rsid w:val="00394857"/>
    <w:rsid w:val="00394EE4"/>
    <w:rsid w:val="00395791"/>
    <w:rsid w:val="0039630E"/>
    <w:rsid w:val="0039689C"/>
    <w:rsid w:val="003969A1"/>
    <w:rsid w:val="003977B4"/>
    <w:rsid w:val="003A05DF"/>
    <w:rsid w:val="003A09F4"/>
    <w:rsid w:val="003A2D4E"/>
    <w:rsid w:val="003A2ECC"/>
    <w:rsid w:val="003A4015"/>
    <w:rsid w:val="003A454F"/>
    <w:rsid w:val="003A5C1B"/>
    <w:rsid w:val="003A64CE"/>
    <w:rsid w:val="003A66AD"/>
    <w:rsid w:val="003A68C1"/>
    <w:rsid w:val="003B0B59"/>
    <w:rsid w:val="003B2CA0"/>
    <w:rsid w:val="003B3F11"/>
    <w:rsid w:val="003B504F"/>
    <w:rsid w:val="003B5C29"/>
    <w:rsid w:val="003B5D86"/>
    <w:rsid w:val="003B6628"/>
    <w:rsid w:val="003B6F51"/>
    <w:rsid w:val="003B7523"/>
    <w:rsid w:val="003B7BC4"/>
    <w:rsid w:val="003B7CEA"/>
    <w:rsid w:val="003B7DAD"/>
    <w:rsid w:val="003C01C9"/>
    <w:rsid w:val="003C05EB"/>
    <w:rsid w:val="003C0862"/>
    <w:rsid w:val="003C1984"/>
    <w:rsid w:val="003C2668"/>
    <w:rsid w:val="003C2F4F"/>
    <w:rsid w:val="003C312C"/>
    <w:rsid w:val="003C3281"/>
    <w:rsid w:val="003C3778"/>
    <w:rsid w:val="003C4176"/>
    <w:rsid w:val="003C5626"/>
    <w:rsid w:val="003C5702"/>
    <w:rsid w:val="003C5874"/>
    <w:rsid w:val="003C5EBB"/>
    <w:rsid w:val="003C67AD"/>
    <w:rsid w:val="003C718A"/>
    <w:rsid w:val="003C75FA"/>
    <w:rsid w:val="003C770F"/>
    <w:rsid w:val="003C77E6"/>
    <w:rsid w:val="003D044C"/>
    <w:rsid w:val="003D0EE0"/>
    <w:rsid w:val="003D0F81"/>
    <w:rsid w:val="003D0FCD"/>
    <w:rsid w:val="003D14AE"/>
    <w:rsid w:val="003D19E0"/>
    <w:rsid w:val="003D1CF7"/>
    <w:rsid w:val="003D1D6A"/>
    <w:rsid w:val="003D28D6"/>
    <w:rsid w:val="003D2CE4"/>
    <w:rsid w:val="003D3AC3"/>
    <w:rsid w:val="003D5491"/>
    <w:rsid w:val="003D55BB"/>
    <w:rsid w:val="003D62FF"/>
    <w:rsid w:val="003D7B36"/>
    <w:rsid w:val="003D7BCA"/>
    <w:rsid w:val="003E03C6"/>
    <w:rsid w:val="003E0659"/>
    <w:rsid w:val="003E0ED1"/>
    <w:rsid w:val="003E0F2D"/>
    <w:rsid w:val="003E12A0"/>
    <w:rsid w:val="003E175A"/>
    <w:rsid w:val="003E1991"/>
    <w:rsid w:val="003E1BD3"/>
    <w:rsid w:val="003E2021"/>
    <w:rsid w:val="003E3FC0"/>
    <w:rsid w:val="003E4239"/>
    <w:rsid w:val="003E45A1"/>
    <w:rsid w:val="003E5BE3"/>
    <w:rsid w:val="003E5E57"/>
    <w:rsid w:val="003E666C"/>
    <w:rsid w:val="003E6EAC"/>
    <w:rsid w:val="003E732A"/>
    <w:rsid w:val="003E774F"/>
    <w:rsid w:val="003E7D71"/>
    <w:rsid w:val="003E7ED8"/>
    <w:rsid w:val="003E7FE7"/>
    <w:rsid w:val="003F0E29"/>
    <w:rsid w:val="003F0E2F"/>
    <w:rsid w:val="003F15A5"/>
    <w:rsid w:val="003F1E73"/>
    <w:rsid w:val="003F2331"/>
    <w:rsid w:val="003F23DC"/>
    <w:rsid w:val="003F24AE"/>
    <w:rsid w:val="003F2A8D"/>
    <w:rsid w:val="003F327F"/>
    <w:rsid w:val="003F49CA"/>
    <w:rsid w:val="003F50E0"/>
    <w:rsid w:val="003F52BA"/>
    <w:rsid w:val="003F54A7"/>
    <w:rsid w:val="003F56BE"/>
    <w:rsid w:val="003F665D"/>
    <w:rsid w:val="003F6859"/>
    <w:rsid w:val="003F77E7"/>
    <w:rsid w:val="004003C9"/>
    <w:rsid w:val="004004B8"/>
    <w:rsid w:val="00400B75"/>
    <w:rsid w:val="00401271"/>
    <w:rsid w:val="00401284"/>
    <w:rsid w:val="00401FD1"/>
    <w:rsid w:val="00402995"/>
    <w:rsid w:val="00402EF1"/>
    <w:rsid w:val="00402F47"/>
    <w:rsid w:val="00403A0E"/>
    <w:rsid w:val="00405456"/>
    <w:rsid w:val="00405580"/>
    <w:rsid w:val="0040635F"/>
    <w:rsid w:val="0040637B"/>
    <w:rsid w:val="004066E9"/>
    <w:rsid w:val="00406A8F"/>
    <w:rsid w:val="004076DC"/>
    <w:rsid w:val="004077E6"/>
    <w:rsid w:val="004107B1"/>
    <w:rsid w:val="0041139B"/>
    <w:rsid w:val="00411B9B"/>
    <w:rsid w:val="00411D44"/>
    <w:rsid w:val="0041246F"/>
    <w:rsid w:val="00412FCE"/>
    <w:rsid w:val="004135D3"/>
    <w:rsid w:val="00413918"/>
    <w:rsid w:val="0041423C"/>
    <w:rsid w:val="00414984"/>
    <w:rsid w:val="00415985"/>
    <w:rsid w:val="00415DA2"/>
    <w:rsid w:val="00415EAD"/>
    <w:rsid w:val="0041614C"/>
    <w:rsid w:val="00416282"/>
    <w:rsid w:val="0041641C"/>
    <w:rsid w:val="00416F6B"/>
    <w:rsid w:val="0041755D"/>
    <w:rsid w:val="00420F42"/>
    <w:rsid w:val="004217BD"/>
    <w:rsid w:val="00421B32"/>
    <w:rsid w:val="00421EAD"/>
    <w:rsid w:val="0042256A"/>
    <w:rsid w:val="004226BD"/>
    <w:rsid w:val="004227A3"/>
    <w:rsid w:val="004228D3"/>
    <w:rsid w:val="0042352A"/>
    <w:rsid w:val="0042367A"/>
    <w:rsid w:val="00423A4F"/>
    <w:rsid w:val="00424457"/>
    <w:rsid w:val="004256A4"/>
    <w:rsid w:val="004261DA"/>
    <w:rsid w:val="00426A5A"/>
    <w:rsid w:val="00426CA3"/>
    <w:rsid w:val="00427737"/>
    <w:rsid w:val="0043005B"/>
    <w:rsid w:val="00431381"/>
    <w:rsid w:val="0043192A"/>
    <w:rsid w:val="0043192E"/>
    <w:rsid w:val="00431ED1"/>
    <w:rsid w:val="004333A8"/>
    <w:rsid w:val="00433B73"/>
    <w:rsid w:val="00433BA6"/>
    <w:rsid w:val="00434557"/>
    <w:rsid w:val="00436177"/>
    <w:rsid w:val="00436324"/>
    <w:rsid w:val="00436AD8"/>
    <w:rsid w:val="00437239"/>
    <w:rsid w:val="00437406"/>
    <w:rsid w:val="0043785C"/>
    <w:rsid w:val="00440295"/>
    <w:rsid w:val="0044065A"/>
    <w:rsid w:val="0044086E"/>
    <w:rsid w:val="004421B1"/>
    <w:rsid w:val="00442467"/>
    <w:rsid w:val="00442801"/>
    <w:rsid w:val="004428C5"/>
    <w:rsid w:val="0044363C"/>
    <w:rsid w:val="00443753"/>
    <w:rsid w:val="00443ADA"/>
    <w:rsid w:val="004440A3"/>
    <w:rsid w:val="00446A6A"/>
    <w:rsid w:val="0044709C"/>
    <w:rsid w:val="0044764D"/>
    <w:rsid w:val="00447F55"/>
    <w:rsid w:val="004503DC"/>
    <w:rsid w:val="004506DC"/>
    <w:rsid w:val="00450A6C"/>
    <w:rsid w:val="00450AC3"/>
    <w:rsid w:val="00450B89"/>
    <w:rsid w:val="00451F12"/>
    <w:rsid w:val="004521B5"/>
    <w:rsid w:val="00452959"/>
    <w:rsid w:val="00454777"/>
    <w:rsid w:val="00454CCC"/>
    <w:rsid w:val="004553BE"/>
    <w:rsid w:val="0045669D"/>
    <w:rsid w:val="00456732"/>
    <w:rsid w:val="00456D16"/>
    <w:rsid w:val="00457905"/>
    <w:rsid w:val="004602FB"/>
    <w:rsid w:val="004603FA"/>
    <w:rsid w:val="004604B9"/>
    <w:rsid w:val="00460D05"/>
    <w:rsid w:val="004614E9"/>
    <w:rsid w:val="004618DC"/>
    <w:rsid w:val="00462034"/>
    <w:rsid w:val="0046241B"/>
    <w:rsid w:val="0046274E"/>
    <w:rsid w:val="0046301B"/>
    <w:rsid w:val="004652CD"/>
    <w:rsid w:val="00465823"/>
    <w:rsid w:val="0046692F"/>
    <w:rsid w:val="00466C70"/>
    <w:rsid w:val="00466C93"/>
    <w:rsid w:val="00467015"/>
    <w:rsid w:val="004700D7"/>
    <w:rsid w:val="004704D8"/>
    <w:rsid w:val="0047057C"/>
    <w:rsid w:val="00470762"/>
    <w:rsid w:val="0047085B"/>
    <w:rsid w:val="004714C7"/>
    <w:rsid w:val="00471CEF"/>
    <w:rsid w:val="00471F5D"/>
    <w:rsid w:val="00472A27"/>
    <w:rsid w:val="00472B5F"/>
    <w:rsid w:val="0047378C"/>
    <w:rsid w:val="0047433A"/>
    <w:rsid w:val="0047491F"/>
    <w:rsid w:val="00474CEE"/>
    <w:rsid w:val="00474FA6"/>
    <w:rsid w:val="00475B81"/>
    <w:rsid w:val="00476429"/>
    <w:rsid w:val="0047655C"/>
    <w:rsid w:val="00476C5A"/>
    <w:rsid w:val="00476F0F"/>
    <w:rsid w:val="00477C1C"/>
    <w:rsid w:val="00481296"/>
    <w:rsid w:val="00481680"/>
    <w:rsid w:val="00481937"/>
    <w:rsid w:val="00481E49"/>
    <w:rsid w:val="0048265A"/>
    <w:rsid w:val="00482F12"/>
    <w:rsid w:val="00484140"/>
    <w:rsid w:val="0048465E"/>
    <w:rsid w:val="004849A1"/>
    <w:rsid w:val="004865D6"/>
    <w:rsid w:val="00487E81"/>
    <w:rsid w:val="00490B3C"/>
    <w:rsid w:val="0049100C"/>
    <w:rsid w:val="0049101B"/>
    <w:rsid w:val="004913BE"/>
    <w:rsid w:val="004917E9"/>
    <w:rsid w:val="004918E5"/>
    <w:rsid w:val="00491FC7"/>
    <w:rsid w:val="00492023"/>
    <w:rsid w:val="00492477"/>
    <w:rsid w:val="00492903"/>
    <w:rsid w:val="00492C39"/>
    <w:rsid w:val="00492D53"/>
    <w:rsid w:val="00492E9A"/>
    <w:rsid w:val="00493B3C"/>
    <w:rsid w:val="00493D96"/>
    <w:rsid w:val="004943F1"/>
    <w:rsid w:val="00494C6B"/>
    <w:rsid w:val="00494E35"/>
    <w:rsid w:val="00496743"/>
    <w:rsid w:val="00496831"/>
    <w:rsid w:val="00496935"/>
    <w:rsid w:val="00496D07"/>
    <w:rsid w:val="00497AF2"/>
    <w:rsid w:val="00497B73"/>
    <w:rsid w:val="004A01F5"/>
    <w:rsid w:val="004A0369"/>
    <w:rsid w:val="004A04D3"/>
    <w:rsid w:val="004A213C"/>
    <w:rsid w:val="004A2DA9"/>
    <w:rsid w:val="004A39A9"/>
    <w:rsid w:val="004A4604"/>
    <w:rsid w:val="004A4AFA"/>
    <w:rsid w:val="004A4BA9"/>
    <w:rsid w:val="004A5B9F"/>
    <w:rsid w:val="004A7E0E"/>
    <w:rsid w:val="004A7FD9"/>
    <w:rsid w:val="004B05EB"/>
    <w:rsid w:val="004B0E5D"/>
    <w:rsid w:val="004B1263"/>
    <w:rsid w:val="004B1289"/>
    <w:rsid w:val="004B1931"/>
    <w:rsid w:val="004B1FFF"/>
    <w:rsid w:val="004B26EE"/>
    <w:rsid w:val="004B2DF2"/>
    <w:rsid w:val="004B3067"/>
    <w:rsid w:val="004B3874"/>
    <w:rsid w:val="004B4114"/>
    <w:rsid w:val="004B447E"/>
    <w:rsid w:val="004B4C45"/>
    <w:rsid w:val="004B5556"/>
    <w:rsid w:val="004B5C21"/>
    <w:rsid w:val="004B6DC4"/>
    <w:rsid w:val="004B7E8C"/>
    <w:rsid w:val="004C0547"/>
    <w:rsid w:val="004C0D32"/>
    <w:rsid w:val="004C1660"/>
    <w:rsid w:val="004C1876"/>
    <w:rsid w:val="004C1B84"/>
    <w:rsid w:val="004C1BA3"/>
    <w:rsid w:val="004C2489"/>
    <w:rsid w:val="004C2598"/>
    <w:rsid w:val="004C292A"/>
    <w:rsid w:val="004C2E4A"/>
    <w:rsid w:val="004C34E6"/>
    <w:rsid w:val="004C4772"/>
    <w:rsid w:val="004C5085"/>
    <w:rsid w:val="004C5554"/>
    <w:rsid w:val="004C55B2"/>
    <w:rsid w:val="004C5BA5"/>
    <w:rsid w:val="004C5F01"/>
    <w:rsid w:val="004C63D5"/>
    <w:rsid w:val="004C644D"/>
    <w:rsid w:val="004C6494"/>
    <w:rsid w:val="004C683D"/>
    <w:rsid w:val="004C6A20"/>
    <w:rsid w:val="004C714C"/>
    <w:rsid w:val="004D0300"/>
    <w:rsid w:val="004D1624"/>
    <w:rsid w:val="004D2D46"/>
    <w:rsid w:val="004D2EFB"/>
    <w:rsid w:val="004D35F9"/>
    <w:rsid w:val="004D368F"/>
    <w:rsid w:val="004D3C25"/>
    <w:rsid w:val="004D4996"/>
    <w:rsid w:val="004D4A6A"/>
    <w:rsid w:val="004D5814"/>
    <w:rsid w:val="004D5E31"/>
    <w:rsid w:val="004D6167"/>
    <w:rsid w:val="004D6CF5"/>
    <w:rsid w:val="004D74D5"/>
    <w:rsid w:val="004D78CE"/>
    <w:rsid w:val="004D7A75"/>
    <w:rsid w:val="004D7BEF"/>
    <w:rsid w:val="004E0827"/>
    <w:rsid w:val="004E0F71"/>
    <w:rsid w:val="004E134C"/>
    <w:rsid w:val="004E1653"/>
    <w:rsid w:val="004E18F1"/>
    <w:rsid w:val="004E2535"/>
    <w:rsid w:val="004E3D1A"/>
    <w:rsid w:val="004E3F14"/>
    <w:rsid w:val="004E40E1"/>
    <w:rsid w:val="004E4273"/>
    <w:rsid w:val="004E429B"/>
    <w:rsid w:val="004E43A7"/>
    <w:rsid w:val="004E45D8"/>
    <w:rsid w:val="004E4AA8"/>
    <w:rsid w:val="004E4CE0"/>
    <w:rsid w:val="004E4E51"/>
    <w:rsid w:val="004E52A3"/>
    <w:rsid w:val="004E573A"/>
    <w:rsid w:val="004E5E80"/>
    <w:rsid w:val="004E6561"/>
    <w:rsid w:val="004E68EA"/>
    <w:rsid w:val="004E7D12"/>
    <w:rsid w:val="004E7D69"/>
    <w:rsid w:val="004E7E09"/>
    <w:rsid w:val="004F0375"/>
    <w:rsid w:val="004F1017"/>
    <w:rsid w:val="004F1DF2"/>
    <w:rsid w:val="004F2290"/>
    <w:rsid w:val="004F37E3"/>
    <w:rsid w:val="004F387B"/>
    <w:rsid w:val="004F3B7D"/>
    <w:rsid w:val="004F434A"/>
    <w:rsid w:val="004F446C"/>
    <w:rsid w:val="004F475A"/>
    <w:rsid w:val="004F4D0A"/>
    <w:rsid w:val="004F559E"/>
    <w:rsid w:val="004F5716"/>
    <w:rsid w:val="004F5B0A"/>
    <w:rsid w:val="004F648B"/>
    <w:rsid w:val="004F6C37"/>
    <w:rsid w:val="004F7576"/>
    <w:rsid w:val="004F7F58"/>
    <w:rsid w:val="004F7FBB"/>
    <w:rsid w:val="00500137"/>
    <w:rsid w:val="005003BD"/>
    <w:rsid w:val="00500496"/>
    <w:rsid w:val="00500A39"/>
    <w:rsid w:val="005024E2"/>
    <w:rsid w:val="00503504"/>
    <w:rsid w:val="0050350D"/>
    <w:rsid w:val="005037C9"/>
    <w:rsid w:val="00503A32"/>
    <w:rsid w:val="00503E64"/>
    <w:rsid w:val="00503FA8"/>
    <w:rsid w:val="00504622"/>
    <w:rsid w:val="0050503C"/>
    <w:rsid w:val="0050566D"/>
    <w:rsid w:val="00506121"/>
    <w:rsid w:val="005062B0"/>
    <w:rsid w:val="00506300"/>
    <w:rsid w:val="005065CD"/>
    <w:rsid w:val="00506BC9"/>
    <w:rsid w:val="00507022"/>
    <w:rsid w:val="005071E8"/>
    <w:rsid w:val="00507B42"/>
    <w:rsid w:val="00510196"/>
    <w:rsid w:val="005126BF"/>
    <w:rsid w:val="00513FDE"/>
    <w:rsid w:val="005141F5"/>
    <w:rsid w:val="005146D2"/>
    <w:rsid w:val="00515640"/>
    <w:rsid w:val="005156D5"/>
    <w:rsid w:val="00515715"/>
    <w:rsid w:val="00516149"/>
    <w:rsid w:val="00516B35"/>
    <w:rsid w:val="00516E15"/>
    <w:rsid w:val="00517621"/>
    <w:rsid w:val="00517E17"/>
    <w:rsid w:val="00520D78"/>
    <w:rsid w:val="00522A09"/>
    <w:rsid w:val="00522AD0"/>
    <w:rsid w:val="00522CE3"/>
    <w:rsid w:val="00522E69"/>
    <w:rsid w:val="00522FBF"/>
    <w:rsid w:val="005239E5"/>
    <w:rsid w:val="005244DC"/>
    <w:rsid w:val="005247BF"/>
    <w:rsid w:val="0052486F"/>
    <w:rsid w:val="005249B0"/>
    <w:rsid w:val="00524A13"/>
    <w:rsid w:val="00524B9B"/>
    <w:rsid w:val="00524D1F"/>
    <w:rsid w:val="00525731"/>
    <w:rsid w:val="00525DF8"/>
    <w:rsid w:val="00525F10"/>
    <w:rsid w:val="005264B5"/>
    <w:rsid w:val="00526EE2"/>
    <w:rsid w:val="00527361"/>
    <w:rsid w:val="005275BE"/>
    <w:rsid w:val="00527666"/>
    <w:rsid w:val="005302E5"/>
    <w:rsid w:val="00530BA2"/>
    <w:rsid w:val="00531E36"/>
    <w:rsid w:val="00531F8B"/>
    <w:rsid w:val="00532BD3"/>
    <w:rsid w:val="00534103"/>
    <w:rsid w:val="00536335"/>
    <w:rsid w:val="00536A28"/>
    <w:rsid w:val="00536C08"/>
    <w:rsid w:val="00536D90"/>
    <w:rsid w:val="005379C0"/>
    <w:rsid w:val="00540742"/>
    <w:rsid w:val="00540AE6"/>
    <w:rsid w:val="00541B76"/>
    <w:rsid w:val="00541F55"/>
    <w:rsid w:val="005429D6"/>
    <w:rsid w:val="00542B88"/>
    <w:rsid w:val="00542DB8"/>
    <w:rsid w:val="0054357F"/>
    <w:rsid w:val="005436CD"/>
    <w:rsid w:val="00543A61"/>
    <w:rsid w:val="005445B2"/>
    <w:rsid w:val="005447AE"/>
    <w:rsid w:val="005447DB"/>
    <w:rsid w:val="00545083"/>
    <w:rsid w:val="005457EC"/>
    <w:rsid w:val="00545E4A"/>
    <w:rsid w:val="005460BE"/>
    <w:rsid w:val="00547010"/>
    <w:rsid w:val="0054726A"/>
    <w:rsid w:val="005477A3"/>
    <w:rsid w:val="005478AB"/>
    <w:rsid w:val="0055054B"/>
    <w:rsid w:val="005516FA"/>
    <w:rsid w:val="005517DA"/>
    <w:rsid w:val="00551F6C"/>
    <w:rsid w:val="00552748"/>
    <w:rsid w:val="00552A09"/>
    <w:rsid w:val="00552AA8"/>
    <w:rsid w:val="00552C9D"/>
    <w:rsid w:val="00553BB1"/>
    <w:rsid w:val="00554474"/>
    <w:rsid w:val="00554764"/>
    <w:rsid w:val="00554AF7"/>
    <w:rsid w:val="00555259"/>
    <w:rsid w:val="00555AF7"/>
    <w:rsid w:val="00555B0D"/>
    <w:rsid w:val="005561B8"/>
    <w:rsid w:val="005567B8"/>
    <w:rsid w:val="005568CE"/>
    <w:rsid w:val="00556E71"/>
    <w:rsid w:val="00557046"/>
    <w:rsid w:val="00557310"/>
    <w:rsid w:val="00560623"/>
    <w:rsid w:val="005606CA"/>
    <w:rsid w:val="00560A5F"/>
    <w:rsid w:val="005611B9"/>
    <w:rsid w:val="00561B70"/>
    <w:rsid w:val="0056236C"/>
    <w:rsid w:val="00562D5A"/>
    <w:rsid w:val="00562E63"/>
    <w:rsid w:val="00562F26"/>
    <w:rsid w:val="005631C4"/>
    <w:rsid w:val="00563925"/>
    <w:rsid w:val="00563DD3"/>
    <w:rsid w:val="00564397"/>
    <w:rsid w:val="005645F7"/>
    <w:rsid w:val="00564763"/>
    <w:rsid w:val="00564780"/>
    <w:rsid w:val="005650EE"/>
    <w:rsid w:val="00565C0F"/>
    <w:rsid w:val="00566114"/>
    <w:rsid w:val="005679CA"/>
    <w:rsid w:val="00567A1E"/>
    <w:rsid w:val="00570061"/>
    <w:rsid w:val="005709F9"/>
    <w:rsid w:val="00571972"/>
    <w:rsid w:val="00571EFB"/>
    <w:rsid w:val="0057235C"/>
    <w:rsid w:val="0057246F"/>
    <w:rsid w:val="0057275B"/>
    <w:rsid w:val="00572B7A"/>
    <w:rsid w:val="00573478"/>
    <w:rsid w:val="00574171"/>
    <w:rsid w:val="005744AC"/>
    <w:rsid w:val="00574625"/>
    <w:rsid w:val="005746D8"/>
    <w:rsid w:val="0057539D"/>
    <w:rsid w:val="00575C41"/>
    <w:rsid w:val="0057681C"/>
    <w:rsid w:val="005772CA"/>
    <w:rsid w:val="00577546"/>
    <w:rsid w:val="00577785"/>
    <w:rsid w:val="00577809"/>
    <w:rsid w:val="005778BD"/>
    <w:rsid w:val="00577FC7"/>
    <w:rsid w:val="00580312"/>
    <w:rsid w:val="005803BA"/>
    <w:rsid w:val="005807AA"/>
    <w:rsid w:val="00581846"/>
    <w:rsid w:val="00582D41"/>
    <w:rsid w:val="00583841"/>
    <w:rsid w:val="00584133"/>
    <w:rsid w:val="005869A4"/>
    <w:rsid w:val="00586A46"/>
    <w:rsid w:val="00586A84"/>
    <w:rsid w:val="00586E84"/>
    <w:rsid w:val="005871FA"/>
    <w:rsid w:val="005873BF"/>
    <w:rsid w:val="00587636"/>
    <w:rsid w:val="00587DAA"/>
    <w:rsid w:val="00587E69"/>
    <w:rsid w:val="0059034D"/>
    <w:rsid w:val="00590E37"/>
    <w:rsid w:val="005918ED"/>
    <w:rsid w:val="00591DEA"/>
    <w:rsid w:val="00592634"/>
    <w:rsid w:val="00592763"/>
    <w:rsid w:val="00592AE1"/>
    <w:rsid w:val="00592F9E"/>
    <w:rsid w:val="0059309D"/>
    <w:rsid w:val="005932BA"/>
    <w:rsid w:val="00593AE6"/>
    <w:rsid w:val="00595BED"/>
    <w:rsid w:val="00595D51"/>
    <w:rsid w:val="00596756"/>
    <w:rsid w:val="00596A1A"/>
    <w:rsid w:val="00597294"/>
    <w:rsid w:val="0059796E"/>
    <w:rsid w:val="005A0377"/>
    <w:rsid w:val="005A0E9F"/>
    <w:rsid w:val="005A1227"/>
    <w:rsid w:val="005A220C"/>
    <w:rsid w:val="005A23E7"/>
    <w:rsid w:val="005A289C"/>
    <w:rsid w:val="005A2B08"/>
    <w:rsid w:val="005A2BC8"/>
    <w:rsid w:val="005A330F"/>
    <w:rsid w:val="005A434B"/>
    <w:rsid w:val="005A4DCF"/>
    <w:rsid w:val="005A5452"/>
    <w:rsid w:val="005A5A5A"/>
    <w:rsid w:val="005A5E41"/>
    <w:rsid w:val="005A5F26"/>
    <w:rsid w:val="005A602D"/>
    <w:rsid w:val="005A699C"/>
    <w:rsid w:val="005B072B"/>
    <w:rsid w:val="005B17E8"/>
    <w:rsid w:val="005B1F25"/>
    <w:rsid w:val="005B242D"/>
    <w:rsid w:val="005B3725"/>
    <w:rsid w:val="005B386C"/>
    <w:rsid w:val="005B4143"/>
    <w:rsid w:val="005B469E"/>
    <w:rsid w:val="005B4D08"/>
    <w:rsid w:val="005B5280"/>
    <w:rsid w:val="005B543D"/>
    <w:rsid w:val="005B568B"/>
    <w:rsid w:val="005B7143"/>
    <w:rsid w:val="005B753D"/>
    <w:rsid w:val="005C0034"/>
    <w:rsid w:val="005C04F3"/>
    <w:rsid w:val="005C051F"/>
    <w:rsid w:val="005C096F"/>
    <w:rsid w:val="005C15D6"/>
    <w:rsid w:val="005C19D8"/>
    <w:rsid w:val="005C1E2A"/>
    <w:rsid w:val="005C2121"/>
    <w:rsid w:val="005C21AF"/>
    <w:rsid w:val="005C25DF"/>
    <w:rsid w:val="005C2AF8"/>
    <w:rsid w:val="005C2F8F"/>
    <w:rsid w:val="005C3F88"/>
    <w:rsid w:val="005C5055"/>
    <w:rsid w:val="005C5435"/>
    <w:rsid w:val="005C5A24"/>
    <w:rsid w:val="005C5F4F"/>
    <w:rsid w:val="005C5FFA"/>
    <w:rsid w:val="005C6084"/>
    <w:rsid w:val="005C61D5"/>
    <w:rsid w:val="005C64F5"/>
    <w:rsid w:val="005C6944"/>
    <w:rsid w:val="005C6A1D"/>
    <w:rsid w:val="005C6DB5"/>
    <w:rsid w:val="005C7294"/>
    <w:rsid w:val="005C72AD"/>
    <w:rsid w:val="005D0E0D"/>
    <w:rsid w:val="005D1A04"/>
    <w:rsid w:val="005D2147"/>
    <w:rsid w:val="005D2D9E"/>
    <w:rsid w:val="005D320B"/>
    <w:rsid w:val="005D3B7E"/>
    <w:rsid w:val="005D4392"/>
    <w:rsid w:val="005D44E5"/>
    <w:rsid w:val="005D642B"/>
    <w:rsid w:val="005D6527"/>
    <w:rsid w:val="005D6FA1"/>
    <w:rsid w:val="005D7243"/>
    <w:rsid w:val="005E00DB"/>
    <w:rsid w:val="005E0104"/>
    <w:rsid w:val="005E01BB"/>
    <w:rsid w:val="005E0289"/>
    <w:rsid w:val="005E03AC"/>
    <w:rsid w:val="005E0A2B"/>
    <w:rsid w:val="005E0ED4"/>
    <w:rsid w:val="005E101E"/>
    <w:rsid w:val="005E20DA"/>
    <w:rsid w:val="005E23E3"/>
    <w:rsid w:val="005E2477"/>
    <w:rsid w:val="005E2801"/>
    <w:rsid w:val="005E2DCA"/>
    <w:rsid w:val="005E3144"/>
    <w:rsid w:val="005E369C"/>
    <w:rsid w:val="005E393F"/>
    <w:rsid w:val="005E3C65"/>
    <w:rsid w:val="005E4089"/>
    <w:rsid w:val="005E47BD"/>
    <w:rsid w:val="005E52F9"/>
    <w:rsid w:val="005E549B"/>
    <w:rsid w:val="005E5B8C"/>
    <w:rsid w:val="005E5C9F"/>
    <w:rsid w:val="005E60EF"/>
    <w:rsid w:val="005E631E"/>
    <w:rsid w:val="005E6A19"/>
    <w:rsid w:val="005E6B77"/>
    <w:rsid w:val="005E6CE0"/>
    <w:rsid w:val="005E774F"/>
    <w:rsid w:val="005E7CD5"/>
    <w:rsid w:val="005F037C"/>
    <w:rsid w:val="005F1162"/>
    <w:rsid w:val="005F1E74"/>
    <w:rsid w:val="005F314E"/>
    <w:rsid w:val="005F4522"/>
    <w:rsid w:val="005F49F4"/>
    <w:rsid w:val="005F5491"/>
    <w:rsid w:val="005F56BB"/>
    <w:rsid w:val="005F5F31"/>
    <w:rsid w:val="005F5F76"/>
    <w:rsid w:val="005F63E8"/>
    <w:rsid w:val="005F685B"/>
    <w:rsid w:val="005F68CA"/>
    <w:rsid w:val="005F6C7A"/>
    <w:rsid w:val="005F6F27"/>
    <w:rsid w:val="006007B0"/>
    <w:rsid w:val="00600813"/>
    <w:rsid w:val="00602BCE"/>
    <w:rsid w:val="00602D93"/>
    <w:rsid w:val="00602F32"/>
    <w:rsid w:val="0060465E"/>
    <w:rsid w:val="00604FC0"/>
    <w:rsid w:val="0060511F"/>
    <w:rsid w:val="006058F9"/>
    <w:rsid w:val="00605963"/>
    <w:rsid w:val="00607349"/>
    <w:rsid w:val="00607C7D"/>
    <w:rsid w:val="00607C99"/>
    <w:rsid w:val="00607FAA"/>
    <w:rsid w:val="00610859"/>
    <w:rsid w:val="006108D5"/>
    <w:rsid w:val="00610DAE"/>
    <w:rsid w:val="006115B3"/>
    <w:rsid w:val="00611A15"/>
    <w:rsid w:val="00612BBF"/>
    <w:rsid w:val="00612DEE"/>
    <w:rsid w:val="006133E2"/>
    <w:rsid w:val="00613FBA"/>
    <w:rsid w:val="00614AA4"/>
    <w:rsid w:val="00614E71"/>
    <w:rsid w:val="00616098"/>
    <w:rsid w:val="00616A72"/>
    <w:rsid w:val="00616F23"/>
    <w:rsid w:val="00617398"/>
    <w:rsid w:val="00617E56"/>
    <w:rsid w:val="00620BC0"/>
    <w:rsid w:val="006210F3"/>
    <w:rsid w:val="00622A85"/>
    <w:rsid w:val="00622D68"/>
    <w:rsid w:val="00623606"/>
    <w:rsid w:val="00623CFD"/>
    <w:rsid w:val="006240FF"/>
    <w:rsid w:val="00624D7D"/>
    <w:rsid w:val="00625179"/>
    <w:rsid w:val="00625A11"/>
    <w:rsid w:val="00625E5D"/>
    <w:rsid w:val="0062621B"/>
    <w:rsid w:val="00626288"/>
    <w:rsid w:val="006263C7"/>
    <w:rsid w:val="0062663B"/>
    <w:rsid w:val="00626652"/>
    <w:rsid w:val="00626C09"/>
    <w:rsid w:val="0062727C"/>
    <w:rsid w:val="0062757D"/>
    <w:rsid w:val="006277DC"/>
    <w:rsid w:val="00627FFD"/>
    <w:rsid w:val="006302F3"/>
    <w:rsid w:val="00630311"/>
    <w:rsid w:val="0063051F"/>
    <w:rsid w:val="006307C1"/>
    <w:rsid w:val="00630A41"/>
    <w:rsid w:val="0063139B"/>
    <w:rsid w:val="0063149B"/>
    <w:rsid w:val="006319A1"/>
    <w:rsid w:val="00631DB1"/>
    <w:rsid w:val="00632059"/>
    <w:rsid w:val="00632B4E"/>
    <w:rsid w:val="00633A31"/>
    <w:rsid w:val="00634509"/>
    <w:rsid w:val="006349C1"/>
    <w:rsid w:val="00634D1F"/>
    <w:rsid w:val="006350B1"/>
    <w:rsid w:val="006357F7"/>
    <w:rsid w:val="0063636C"/>
    <w:rsid w:val="0063681B"/>
    <w:rsid w:val="00636862"/>
    <w:rsid w:val="00640F09"/>
    <w:rsid w:val="00641975"/>
    <w:rsid w:val="00642113"/>
    <w:rsid w:val="0064326D"/>
    <w:rsid w:val="006433D2"/>
    <w:rsid w:val="006434B8"/>
    <w:rsid w:val="00643EF9"/>
    <w:rsid w:val="00643F5E"/>
    <w:rsid w:val="006448DA"/>
    <w:rsid w:val="00644CFD"/>
    <w:rsid w:val="00645F8C"/>
    <w:rsid w:val="00646827"/>
    <w:rsid w:val="00646881"/>
    <w:rsid w:val="006471AC"/>
    <w:rsid w:val="0065052C"/>
    <w:rsid w:val="0065066A"/>
    <w:rsid w:val="006506EB"/>
    <w:rsid w:val="00650A76"/>
    <w:rsid w:val="00650BC9"/>
    <w:rsid w:val="00650FA0"/>
    <w:rsid w:val="00651190"/>
    <w:rsid w:val="006522E8"/>
    <w:rsid w:val="00653C3C"/>
    <w:rsid w:val="00653EFE"/>
    <w:rsid w:val="00654350"/>
    <w:rsid w:val="006544D7"/>
    <w:rsid w:val="00654508"/>
    <w:rsid w:val="0065497D"/>
    <w:rsid w:val="0065504B"/>
    <w:rsid w:val="006554A6"/>
    <w:rsid w:val="00655A39"/>
    <w:rsid w:val="006562A4"/>
    <w:rsid w:val="006562FB"/>
    <w:rsid w:val="006566DC"/>
    <w:rsid w:val="00660168"/>
    <w:rsid w:val="006607A7"/>
    <w:rsid w:val="00661578"/>
    <w:rsid w:val="00661721"/>
    <w:rsid w:val="00661FFA"/>
    <w:rsid w:val="00662AD1"/>
    <w:rsid w:val="00662EA4"/>
    <w:rsid w:val="0066343E"/>
    <w:rsid w:val="00663D58"/>
    <w:rsid w:val="00664165"/>
    <w:rsid w:val="00665F43"/>
    <w:rsid w:val="006662D8"/>
    <w:rsid w:val="00666BB6"/>
    <w:rsid w:val="00666E01"/>
    <w:rsid w:val="00666E69"/>
    <w:rsid w:val="006707E3"/>
    <w:rsid w:val="00670977"/>
    <w:rsid w:val="00670A8E"/>
    <w:rsid w:val="00670F95"/>
    <w:rsid w:val="00671105"/>
    <w:rsid w:val="0067140D"/>
    <w:rsid w:val="00671439"/>
    <w:rsid w:val="00671452"/>
    <w:rsid w:val="00672395"/>
    <w:rsid w:val="006726B1"/>
    <w:rsid w:val="00672977"/>
    <w:rsid w:val="00672BE9"/>
    <w:rsid w:val="00672C8F"/>
    <w:rsid w:val="0067317E"/>
    <w:rsid w:val="006732D7"/>
    <w:rsid w:val="00673C03"/>
    <w:rsid w:val="006756A0"/>
    <w:rsid w:val="00675813"/>
    <w:rsid w:val="00675972"/>
    <w:rsid w:val="00675A9E"/>
    <w:rsid w:val="00675C15"/>
    <w:rsid w:val="00677255"/>
    <w:rsid w:val="006775A7"/>
    <w:rsid w:val="00677939"/>
    <w:rsid w:val="00680111"/>
    <w:rsid w:val="00680DE7"/>
    <w:rsid w:val="00680F0E"/>
    <w:rsid w:val="00681199"/>
    <w:rsid w:val="00681E00"/>
    <w:rsid w:val="00681FF0"/>
    <w:rsid w:val="006832F1"/>
    <w:rsid w:val="00683542"/>
    <w:rsid w:val="00683779"/>
    <w:rsid w:val="00683B47"/>
    <w:rsid w:val="00684958"/>
    <w:rsid w:val="00684AD3"/>
    <w:rsid w:val="00684F85"/>
    <w:rsid w:val="006858F3"/>
    <w:rsid w:val="00686F3A"/>
    <w:rsid w:val="00686FDF"/>
    <w:rsid w:val="006876AD"/>
    <w:rsid w:val="0069008E"/>
    <w:rsid w:val="006902F9"/>
    <w:rsid w:val="00690945"/>
    <w:rsid w:val="00690A8E"/>
    <w:rsid w:val="00690DFB"/>
    <w:rsid w:val="0069168C"/>
    <w:rsid w:val="006916E8"/>
    <w:rsid w:val="006921E8"/>
    <w:rsid w:val="0069245E"/>
    <w:rsid w:val="006926D0"/>
    <w:rsid w:val="00692BE6"/>
    <w:rsid w:val="00692F09"/>
    <w:rsid w:val="00694C2D"/>
    <w:rsid w:val="0069526A"/>
    <w:rsid w:val="00695A22"/>
    <w:rsid w:val="0069696C"/>
    <w:rsid w:val="0069727F"/>
    <w:rsid w:val="0069734C"/>
    <w:rsid w:val="006974DB"/>
    <w:rsid w:val="00697832"/>
    <w:rsid w:val="0069791B"/>
    <w:rsid w:val="00697944"/>
    <w:rsid w:val="00697A8E"/>
    <w:rsid w:val="00697AC2"/>
    <w:rsid w:val="006A0003"/>
    <w:rsid w:val="006A02FD"/>
    <w:rsid w:val="006A0570"/>
    <w:rsid w:val="006A22B4"/>
    <w:rsid w:val="006A290F"/>
    <w:rsid w:val="006A2B0A"/>
    <w:rsid w:val="006A2FE4"/>
    <w:rsid w:val="006A3E59"/>
    <w:rsid w:val="006A40CD"/>
    <w:rsid w:val="006A574D"/>
    <w:rsid w:val="006A5AB7"/>
    <w:rsid w:val="006A6CF0"/>
    <w:rsid w:val="006A7F51"/>
    <w:rsid w:val="006B04B9"/>
    <w:rsid w:val="006B0AC5"/>
    <w:rsid w:val="006B1703"/>
    <w:rsid w:val="006B175F"/>
    <w:rsid w:val="006B1C8C"/>
    <w:rsid w:val="006B20F8"/>
    <w:rsid w:val="006B2426"/>
    <w:rsid w:val="006B2657"/>
    <w:rsid w:val="006B3616"/>
    <w:rsid w:val="006B3680"/>
    <w:rsid w:val="006B37E6"/>
    <w:rsid w:val="006B3AE7"/>
    <w:rsid w:val="006B3B2C"/>
    <w:rsid w:val="006B3CE8"/>
    <w:rsid w:val="006B3FDD"/>
    <w:rsid w:val="006B4117"/>
    <w:rsid w:val="006B4435"/>
    <w:rsid w:val="006B447C"/>
    <w:rsid w:val="006B502B"/>
    <w:rsid w:val="006B58C2"/>
    <w:rsid w:val="006B5B14"/>
    <w:rsid w:val="006B5B71"/>
    <w:rsid w:val="006B6072"/>
    <w:rsid w:val="006B65EB"/>
    <w:rsid w:val="006B68F6"/>
    <w:rsid w:val="006B7868"/>
    <w:rsid w:val="006B7875"/>
    <w:rsid w:val="006C03E3"/>
    <w:rsid w:val="006C0A4F"/>
    <w:rsid w:val="006C0DBA"/>
    <w:rsid w:val="006C0EF5"/>
    <w:rsid w:val="006C0F40"/>
    <w:rsid w:val="006C1592"/>
    <w:rsid w:val="006C1E2F"/>
    <w:rsid w:val="006C2585"/>
    <w:rsid w:val="006C27F4"/>
    <w:rsid w:val="006C2AC5"/>
    <w:rsid w:val="006C2ADF"/>
    <w:rsid w:val="006C2E4B"/>
    <w:rsid w:val="006C3787"/>
    <w:rsid w:val="006C3F22"/>
    <w:rsid w:val="006C4662"/>
    <w:rsid w:val="006C4C48"/>
    <w:rsid w:val="006C54B8"/>
    <w:rsid w:val="006C63A4"/>
    <w:rsid w:val="006D02A8"/>
    <w:rsid w:val="006D048E"/>
    <w:rsid w:val="006D0568"/>
    <w:rsid w:val="006D0EF1"/>
    <w:rsid w:val="006D2FDF"/>
    <w:rsid w:val="006D4FAE"/>
    <w:rsid w:val="006D519B"/>
    <w:rsid w:val="006D5210"/>
    <w:rsid w:val="006D5B01"/>
    <w:rsid w:val="006D666F"/>
    <w:rsid w:val="006D6E25"/>
    <w:rsid w:val="006D7415"/>
    <w:rsid w:val="006D776B"/>
    <w:rsid w:val="006D7AAE"/>
    <w:rsid w:val="006D7E26"/>
    <w:rsid w:val="006D7FED"/>
    <w:rsid w:val="006E00AF"/>
    <w:rsid w:val="006E0527"/>
    <w:rsid w:val="006E0679"/>
    <w:rsid w:val="006E1232"/>
    <w:rsid w:val="006E149B"/>
    <w:rsid w:val="006E14F0"/>
    <w:rsid w:val="006E1586"/>
    <w:rsid w:val="006E1DB4"/>
    <w:rsid w:val="006E1DDA"/>
    <w:rsid w:val="006E2584"/>
    <w:rsid w:val="006E28CB"/>
    <w:rsid w:val="006E2FB0"/>
    <w:rsid w:val="006E3175"/>
    <w:rsid w:val="006E3425"/>
    <w:rsid w:val="006E3961"/>
    <w:rsid w:val="006E3A4D"/>
    <w:rsid w:val="006E43E9"/>
    <w:rsid w:val="006E45BA"/>
    <w:rsid w:val="006E481A"/>
    <w:rsid w:val="006E4D5A"/>
    <w:rsid w:val="006E53C5"/>
    <w:rsid w:val="006E72FA"/>
    <w:rsid w:val="006E742F"/>
    <w:rsid w:val="006E7C45"/>
    <w:rsid w:val="006F01E3"/>
    <w:rsid w:val="006F02FC"/>
    <w:rsid w:val="006F09E4"/>
    <w:rsid w:val="006F126F"/>
    <w:rsid w:val="006F132D"/>
    <w:rsid w:val="006F1908"/>
    <w:rsid w:val="006F1F2A"/>
    <w:rsid w:val="006F29A7"/>
    <w:rsid w:val="006F3948"/>
    <w:rsid w:val="006F3BDE"/>
    <w:rsid w:val="006F3C91"/>
    <w:rsid w:val="006F43A4"/>
    <w:rsid w:val="006F4B27"/>
    <w:rsid w:val="006F4D29"/>
    <w:rsid w:val="006F5093"/>
    <w:rsid w:val="006F5783"/>
    <w:rsid w:val="006F5AB7"/>
    <w:rsid w:val="006F5AD5"/>
    <w:rsid w:val="006F5CA5"/>
    <w:rsid w:val="006F5EA5"/>
    <w:rsid w:val="006F602B"/>
    <w:rsid w:val="006F631F"/>
    <w:rsid w:val="006F6430"/>
    <w:rsid w:val="006F6B1E"/>
    <w:rsid w:val="006F6E7B"/>
    <w:rsid w:val="006F7105"/>
    <w:rsid w:val="006F7411"/>
    <w:rsid w:val="006F7708"/>
    <w:rsid w:val="006F7FE4"/>
    <w:rsid w:val="00701674"/>
    <w:rsid w:val="00701800"/>
    <w:rsid w:val="00702125"/>
    <w:rsid w:val="00703AD4"/>
    <w:rsid w:val="0070495F"/>
    <w:rsid w:val="00704BD8"/>
    <w:rsid w:val="00704E08"/>
    <w:rsid w:val="00705435"/>
    <w:rsid w:val="007057C2"/>
    <w:rsid w:val="0070657F"/>
    <w:rsid w:val="007078E5"/>
    <w:rsid w:val="00707A56"/>
    <w:rsid w:val="00710A32"/>
    <w:rsid w:val="007112AB"/>
    <w:rsid w:val="00711B82"/>
    <w:rsid w:val="00712B27"/>
    <w:rsid w:val="00713A53"/>
    <w:rsid w:val="00713DB9"/>
    <w:rsid w:val="00713E8E"/>
    <w:rsid w:val="0071535D"/>
    <w:rsid w:val="00715B7E"/>
    <w:rsid w:val="0071610E"/>
    <w:rsid w:val="00716373"/>
    <w:rsid w:val="007167AD"/>
    <w:rsid w:val="0071685D"/>
    <w:rsid w:val="00717157"/>
    <w:rsid w:val="0071721C"/>
    <w:rsid w:val="00717F4E"/>
    <w:rsid w:val="007205E5"/>
    <w:rsid w:val="00721211"/>
    <w:rsid w:val="0072193E"/>
    <w:rsid w:val="0072214D"/>
    <w:rsid w:val="007221C2"/>
    <w:rsid w:val="007226D6"/>
    <w:rsid w:val="007227C2"/>
    <w:rsid w:val="00722E55"/>
    <w:rsid w:val="00724398"/>
    <w:rsid w:val="007243E2"/>
    <w:rsid w:val="007244F2"/>
    <w:rsid w:val="00724C44"/>
    <w:rsid w:val="007258A5"/>
    <w:rsid w:val="00726416"/>
    <w:rsid w:val="00726432"/>
    <w:rsid w:val="00726A03"/>
    <w:rsid w:val="00726A56"/>
    <w:rsid w:val="007302E7"/>
    <w:rsid w:val="0073073D"/>
    <w:rsid w:val="00730E22"/>
    <w:rsid w:val="007321AB"/>
    <w:rsid w:val="0073247B"/>
    <w:rsid w:val="007329B3"/>
    <w:rsid w:val="00733A90"/>
    <w:rsid w:val="00734B98"/>
    <w:rsid w:val="00734CBD"/>
    <w:rsid w:val="007351BD"/>
    <w:rsid w:val="00736008"/>
    <w:rsid w:val="0073600D"/>
    <w:rsid w:val="00736826"/>
    <w:rsid w:val="00737309"/>
    <w:rsid w:val="007425C2"/>
    <w:rsid w:val="00742720"/>
    <w:rsid w:val="00743166"/>
    <w:rsid w:val="00743198"/>
    <w:rsid w:val="00743D7F"/>
    <w:rsid w:val="00743DAD"/>
    <w:rsid w:val="00743F94"/>
    <w:rsid w:val="00744924"/>
    <w:rsid w:val="00745FE8"/>
    <w:rsid w:val="007463C0"/>
    <w:rsid w:val="007467E3"/>
    <w:rsid w:val="00746A38"/>
    <w:rsid w:val="00746C04"/>
    <w:rsid w:val="00747E27"/>
    <w:rsid w:val="00750030"/>
    <w:rsid w:val="0075032C"/>
    <w:rsid w:val="00750FA6"/>
    <w:rsid w:val="00751B5B"/>
    <w:rsid w:val="0075244D"/>
    <w:rsid w:val="0075255B"/>
    <w:rsid w:val="00752860"/>
    <w:rsid w:val="007529C5"/>
    <w:rsid w:val="00753CAF"/>
    <w:rsid w:val="00754011"/>
    <w:rsid w:val="00754982"/>
    <w:rsid w:val="007550EE"/>
    <w:rsid w:val="007551C7"/>
    <w:rsid w:val="007565C5"/>
    <w:rsid w:val="007566CA"/>
    <w:rsid w:val="00756DB8"/>
    <w:rsid w:val="00757DF2"/>
    <w:rsid w:val="007601BC"/>
    <w:rsid w:val="00760F63"/>
    <w:rsid w:val="00760FDD"/>
    <w:rsid w:val="0076118B"/>
    <w:rsid w:val="007619FA"/>
    <w:rsid w:val="0076228B"/>
    <w:rsid w:val="007622C9"/>
    <w:rsid w:val="00762DEC"/>
    <w:rsid w:val="00762E26"/>
    <w:rsid w:val="00762EB5"/>
    <w:rsid w:val="007633DC"/>
    <w:rsid w:val="007638AA"/>
    <w:rsid w:val="00763D7B"/>
    <w:rsid w:val="007641C6"/>
    <w:rsid w:val="00764398"/>
    <w:rsid w:val="007643DF"/>
    <w:rsid w:val="00766D06"/>
    <w:rsid w:val="0076765C"/>
    <w:rsid w:val="00770FCA"/>
    <w:rsid w:val="007714EA"/>
    <w:rsid w:val="007718E3"/>
    <w:rsid w:val="00771F45"/>
    <w:rsid w:val="00772601"/>
    <w:rsid w:val="007730D3"/>
    <w:rsid w:val="007732CA"/>
    <w:rsid w:val="00773602"/>
    <w:rsid w:val="007739F0"/>
    <w:rsid w:val="00773C72"/>
    <w:rsid w:val="00773E78"/>
    <w:rsid w:val="00774A80"/>
    <w:rsid w:val="00774D7B"/>
    <w:rsid w:val="0077517F"/>
    <w:rsid w:val="00775309"/>
    <w:rsid w:val="0077630F"/>
    <w:rsid w:val="007764F5"/>
    <w:rsid w:val="00776602"/>
    <w:rsid w:val="007767C2"/>
    <w:rsid w:val="007772C4"/>
    <w:rsid w:val="007816A9"/>
    <w:rsid w:val="00782586"/>
    <w:rsid w:val="00783513"/>
    <w:rsid w:val="00783E74"/>
    <w:rsid w:val="00784608"/>
    <w:rsid w:val="0078461E"/>
    <w:rsid w:val="007859E4"/>
    <w:rsid w:val="007859EA"/>
    <w:rsid w:val="00785E61"/>
    <w:rsid w:val="007863FB"/>
    <w:rsid w:val="00786F18"/>
    <w:rsid w:val="007872DC"/>
    <w:rsid w:val="00787AF7"/>
    <w:rsid w:val="00787F91"/>
    <w:rsid w:val="00790DC4"/>
    <w:rsid w:val="00791500"/>
    <w:rsid w:val="00791ABF"/>
    <w:rsid w:val="007920B9"/>
    <w:rsid w:val="00793D5E"/>
    <w:rsid w:val="0079497C"/>
    <w:rsid w:val="00795DC5"/>
    <w:rsid w:val="007961F7"/>
    <w:rsid w:val="00796381"/>
    <w:rsid w:val="007A0163"/>
    <w:rsid w:val="007A0425"/>
    <w:rsid w:val="007A074B"/>
    <w:rsid w:val="007A0C7F"/>
    <w:rsid w:val="007A1393"/>
    <w:rsid w:val="007A1395"/>
    <w:rsid w:val="007A17F9"/>
    <w:rsid w:val="007A3852"/>
    <w:rsid w:val="007A3BA9"/>
    <w:rsid w:val="007A4ACB"/>
    <w:rsid w:val="007A4CC6"/>
    <w:rsid w:val="007A4D0B"/>
    <w:rsid w:val="007A54DB"/>
    <w:rsid w:val="007A5741"/>
    <w:rsid w:val="007A58F7"/>
    <w:rsid w:val="007A6078"/>
    <w:rsid w:val="007A6687"/>
    <w:rsid w:val="007A676D"/>
    <w:rsid w:val="007A6D09"/>
    <w:rsid w:val="007A6DF5"/>
    <w:rsid w:val="007A70E1"/>
    <w:rsid w:val="007A7F34"/>
    <w:rsid w:val="007B0B94"/>
    <w:rsid w:val="007B0C77"/>
    <w:rsid w:val="007B0CE1"/>
    <w:rsid w:val="007B0FFC"/>
    <w:rsid w:val="007B16A1"/>
    <w:rsid w:val="007B29EA"/>
    <w:rsid w:val="007B2A8A"/>
    <w:rsid w:val="007B2AC1"/>
    <w:rsid w:val="007B305E"/>
    <w:rsid w:val="007B356A"/>
    <w:rsid w:val="007B45B3"/>
    <w:rsid w:val="007B468D"/>
    <w:rsid w:val="007B4FC5"/>
    <w:rsid w:val="007B5F55"/>
    <w:rsid w:val="007B6265"/>
    <w:rsid w:val="007B66D6"/>
    <w:rsid w:val="007B6D7A"/>
    <w:rsid w:val="007B6FD6"/>
    <w:rsid w:val="007C05AC"/>
    <w:rsid w:val="007C0974"/>
    <w:rsid w:val="007C0A3D"/>
    <w:rsid w:val="007C135C"/>
    <w:rsid w:val="007C268F"/>
    <w:rsid w:val="007C28DF"/>
    <w:rsid w:val="007C29FD"/>
    <w:rsid w:val="007C2C29"/>
    <w:rsid w:val="007C3120"/>
    <w:rsid w:val="007C33CF"/>
    <w:rsid w:val="007C36DA"/>
    <w:rsid w:val="007C3CAF"/>
    <w:rsid w:val="007C434C"/>
    <w:rsid w:val="007C44DD"/>
    <w:rsid w:val="007C47C1"/>
    <w:rsid w:val="007C5570"/>
    <w:rsid w:val="007C5D47"/>
    <w:rsid w:val="007C5F4E"/>
    <w:rsid w:val="007C636A"/>
    <w:rsid w:val="007C64B6"/>
    <w:rsid w:val="007C70DA"/>
    <w:rsid w:val="007C7869"/>
    <w:rsid w:val="007D0309"/>
    <w:rsid w:val="007D1425"/>
    <w:rsid w:val="007D1507"/>
    <w:rsid w:val="007D225F"/>
    <w:rsid w:val="007D324B"/>
    <w:rsid w:val="007D4012"/>
    <w:rsid w:val="007D4EC5"/>
    <w:rsid w:val="007D50CB"/>
    <w:rsid w:val="007D5142"/>
    <w:rsid w:val="007D7134"/>
    <w:rsid w:val="007D7770"/>
    <w:rsid w:val="007E09C3"/>
    <w:rsid w:val="007E0A3E"/>
    <w:rsid w:val="007E0D78"/>
    <w:rsid w:val="007E125D"/>
    <w:rsid w:val="007E1595"/>
    <w:rsid w:val="007E17B2"/>
    <w:rsid w:val="007E1B86"/>
    <w:rsid w:val="007E3810"/>
    <w:rsid w:val="007E3C87"/>
    <w:rsid w:val="007E416D"/>
    <w:rsid w:val="007E4190"/>
    <w:rsid w:val="007E4B7B"/>
    <w:rsid w:val="007E4D2A"/>
    <w:rsid w:val="007E5115"/>
    <w:rsid w:val="007E56C4"/>
    <w:rsid w:val="007E5A2C"/>
    <w:rsid w:val="007E69EF"/>
    <w:rsid w:val="007E727A"/>
    <w:rsid w:val="007E7B3D"/>
    <w:rsid w:val="007F0543"/>
    <w:rsid w:val="007F061A"/>
    <w:rsid w:val="007F1365"/>
    <w:rsid w:val="007F1633"/>
    <w:rsid w:val="007F1AD7"/>
    <w:rsid w:val="007F1FD1"/>
    <w:rsid w:val="007F2A5B"/>
    <w:rsid w:val="007F2E08"/>
    <w:rsid w:val="007F3B13"/>
    <w:rsid w:val="007F407F"/>
    <w:rsid w:val="007F4C85"/>
    <w:rsid w:val="007F4D83"/>
    <w:rsid w:val="007F4D92"/>
    <w:rsid w:val="007F4E79"/>
    <w:rsid w:val="007F5573"/>
    <w:rsid w:val="007F5CC1"/>
    <w:rsid w:val="007F5CF8"/>
    <w:rsid w:val="007F62DC"/>
    <w:rsid w:val="007F65FA"/>
    <w:rsid w:val="007F6DB9"/>
    <w:rsid w:val="00800023"/>
    <w:rsid w:val="00802507"/>
    <w:rsid w:val="00802936"/>
    <w:rsid w:val="00803A59"/>
    <w:rsid w:val="00803B6E"/>
    <w:rsid w:val="00803BD7"/>
    <w:rsid w:val="00804537"/>
    <w:rsid w:val="0080742B"/>
    <w:rsid w:val="00807791"/>
    <w:rsid w:val="00810D6B"/>
    <w:rsid w:val="0081157F"/>
    <w:rsid w:val="00812AEF"/>
    <w:rsid w:val="00814517"/>
    <w:rsid w:val="00814BE1"/>
    <w:rsid w:val="00814CBD"/>
    <w:rsid w:val="00814CF9"/>
    <w:rsid w:val="00814D42"/>
    <w:rsid w:val="008157E2"/>
    <w:rsid w:val="0081608E"/>
    <w:rsid w:val="008163DA"/>
    <w:rsid w:val="00816747"/>
    <w:rsid w:val="00816B4F"/>
    <w:rsid w:val="008173A9"/>
    <w:rsid w:val="008174B0"/>
    <w:rsid w:val="00817D48"/>
    <w:rsid w:val="00817F4D"/>
    <w:rsid w:val="00820318"/>
    <w:rsid w:val="0082099A"/>
    <w:rsid w:val="008215FE"/>
    <w:rsid w:val="00821788"/>
    <w:rsid w:val="00821F10"/>
    <w:rsid w:val="00822316"/>
    <w:rsid w:val="008238CA"/>
    <w:rsid w:val="00823A0E"/>
    <w:rsid w:val="008240EA"/>
    <w:rsid w:val="00824ACB"/>
    <w:rsid w:val="00824F1A"/>
    <w:rsid w:val="008251C2"/>
    <w:rsid w:val="00826D69"/>
    <w:rsid w:val="008272EE"/>
    <w:rsid w:val="0082755F"/>
    <w:rsid w:val="00827563"/>
    <w:rsid w:val="00827C3E"/>
    <w:rsid w:val="00827E64"/>
    <w:rsid w:val="00830268"/>
    <w:rsid w:val="0083032F"/>
    <w:rsid w:val="00830D1F"/>
    <w:rsid w:val="008318F0"/>
    <w:rsid w:val="00831F28"/>
    <w:rsid w:val="008334C9"/>
    <w:rsid w:val="00834498"/>
    <w:rsid w:val="00834843"/>
    <w:rsid w:val="00835858"/>
    <w:rsid w:val="0084021F"/>
    <w:rsid w:val="0084079D"/>
    <w:rsid w:val="00840EDC"/>
    <w:rsid w:val="00841043"/>
    <w:rsid w:val="00841166"/>
    <w:rsid w:val="00842273"/>
    <w:rsid w:val="008431A6"/>
    <w:rsid w:val="00843623"/>
    <w:rsid w:val="00843825"/>
    <w:rsid w:val="00843EF0"/>
    <w:rsid w:val="0084413D"/>
    <w:rsid w:val="00844B30"/>
    <w:rsid w:val="00845228"/>
    <w:rsid w:val="0084537C"/>
    <w:rsid w:val="00845997"/>
    <w:rsid w:val="008459AA"/>
    <w:rsid w:val="00845D4E"/>
    <w:rsid w:val="00847AB7"/>
    <w:rsid w:val="00847E2C"/>
    <w:rsid w:val="00850397"/>
    <w:rsid w:val="00850E50"/>
    <w:rsid w:val="00850F2C"/>
    <w:rsid w:val="00851A17"/>
    <w:rsid w:val="00852958"/>
    <w:rsid w:val="00853DA8"/>
    <w:rsid w:val="00854B31"/>
    <w:rsid w:val="008555D5"/>
    <w:rsid w:val="008559CB"/>
    <w:rsid w:val="0085614D"/>
    <w:rsid w:val="0085689F"/>
    <w:rsid w:val="00856908"/>
    <w:rsid w:val="00856CDF"/>
    <w:rsid w:val="00856FA8"/>
    <w:rsid w:val="008570BB"/>
    <w:rsid w:val="00857184"/>
    <w:rsid w:val="008579BC"/>
    <w:rsid w:val="00857ABE"/>
    <w:rsid w:val="00860166"/>
    <w:rsid w:val="00860C1F"/>
    <w:rsid w:val="00862A1C"/>
    <w:rsid w:val="00863264"/>
    <w:rsid w:val="00863374"/>
    <w:rsid w:val="00863646"/>
    <w:rsid w:val="0086441E"/>
    <w:rsid w:val="0086451F"/>
    <w:rsid w:val="008655A4"/>
    <w:rsid w:val="0086656E"/>
    <w:rsid w:val="00866AE2"/>
    <w:rsid w:val="00866E67"/>
    <w:rsid w:val="00867032"/>
    <w:rsid w:val="00867151"/>
    <w:rsid w:val="0086779B"/>
    <w:rsid w:val="00867F82"/>
    <w:rsid w:val="008704C6"/>
    <w:rsid w:val="008711A8"/>
    <w:rsid w:val="008712A6"/>
    <w:rsid w:val="00871382"/>
    <w:rsid w:val="00872549"/>
    <w:rsid w:val="00872B65"/>
    <w:rsid w:val="0087379A"/>
    <w:rsid w:val="0087398B"/>
    <w:rsid w:val="0087414C"/>
    <w:rsid w:val="008744EB"/>
    <w:rsid w:val="008745A9"/>
    <w:rsid w:val="008746A4"/>
    <w:rsid w:val="0087507E"/>
    <w:rsid w:val="008750CB"/>
    <w:rsid w:val="008751F1"/>
    <w:rsid w:val="0087557C"/>
    <w:rsid w:val="008758D1"/>
    <w:rsid w:val="00875E79"/>
    <w:rsid w:val="00877E7A"/>
    <w:rsid w:val="0088027A"/>
    <w:rsid w:val="008811EB"/>
    <w:rsid w:val="008815FA"/>
    <w:rsid w:val="00881D54"/>
    <w:rsid w:val="008827C7"/>
    <w:rsid w:val="008827E6"/>
    <w:rsid w:val="008828D8"/>
    <w:rsid w:val="00882CC1"/>
    <w:rsid w:val="00882F35"/>
    <w:rsid w:val="00883A97"/>
    <w:rsid w:val="00883B92"/>
    <w:rsid w:val="00883C4C"/>
    <w:rsid w:val="00883D16"/>
    <w:rsid w:val="00884898"/>
    <w:rsid w:val="00884EB1"/>
    <w:rsid w:val="008853CF"/>
    <w:rsid w:val="00885F80"/>
    <w:rsid w:val="00886523"/>
    <w:rsid w:val="00887135"/>
    <w:rsid w:val="00887644"/>
    <w:rsid w:val="008876AA"/>
    <w:rsid w:val="00887817"/>
    <w:rsid w:val="00887930"/>
    <w:rsid w:val="008906ED"/>
    <w:rsid w:val="00890A72"/>
    <w:rsid w:val="00890F89"/>
    <w:rsid w:val="00891222"/>
    <w:rsid w:val="00891BB4"/>
    <w:rsid w:val="00892163"/>
    <w:rsid w:val="00892218"/>
    <w:rsid w:val="008924D7"/>
    <w:rsid w:val="00892D00"/>
    <w:rsid w:val="0089373E"/>
    <w:rsid w:val="00893F92"/>
    <w:rsid w:val="00895831"/>
    <w:rsid w:val="00895A1B"/>
    <w:rsid w:val="008965EE"/>
    <w:rsid w:val="008979A4"/>
    <w:rsid w:val="008A0296"/>
    <w:rsid w:val="008A0A44"/>
    <w:rsid w:val="008A1E55"/>
    <w:rsid w:val="008A242D"/>
    <w:rsid w:val="008A2813"/>
    <w:rsid w:val="008A2978"/>
    <w:rsid w:val="008A3257"/>
    <w:rsid w:val="008A3376"/>
    <w:rsid w:val="008A482B"/>
    <w:rsid w:val="008A4C66"/>
    <w:rsid w:val="008A514D"/>
    <w:rsid w:val="008A52D5"/>
    <w:rsid w:val="008A694C"/>
    <w:rsid w:val="008B0ADA"/>
    <w:rsid w:val="008B17A7"/>
    <w:rsid w:val="008B1B7C"/>
    <w:rsid w:val="008B1DB4"/>
    <w:rsid w:val="008B1E85"/>
    <w:rsid w:val="008B23B7"/>
    <w:rsid w:val="008B2BEC"/>
    <w:rsid w:val="008B2E27"/>
    <w:rsid w:val="008B3683"/>
    <w:rsid w:val="008B3DBF"/>
    <w:rsid w:val="008B4493"/>
    <w:rsid w:val="008B4584"/>
    <w:rsid w:val="008B4D23"/>
    <w:rsid w:val="008B5B61"/>
    <w:rsid w:val="008B5EC0"/>
    <w:rsid w:val="008B601F"/>
    <w:rsid w:val="008B63CA"/>
    <w:rsid w:val="008B73C7"/>
    <w:rsid w:val="008B79BB"/>
    <w:rsid w:val="008C0459"/>
    <w:rsid w:val="008C048C"/>
    <w:rsid w:val="008C0E8F"/>
    <w:rsid w:val="008C15FB"/>
    <w:rsid w:val="008C1A13"/>
    <w:rsid w:val="008C1E2C"/>
    <w:rsid w:val="008C24AF"/>
    <w:rsid w:val="008C2919"/>
    <w:rsid w:val="008C3225"/>
    <w:rsid w:val="008C38DB"/>
    <w:rsid w:val="008C5313"/>
    <w:rsid w:val="008C5710"/>
    <w:rsid w:val="008C5872"/>
    <w:rsid w:val="008C5E2C"/>
    <w:rsid w:val="008C6700"/>
    <w:rsid w:val="008C7253"/>
    <w:rsid w:val="008C75A7"/>
    <w:rsid w:val="008C7FE0"/>
    <w:rsid w:val="008D10CA"/>
    <w:rsid w:val="008D134C"/>
    <w:rsid w:val="008D194C"/>
    <w:rsid w:val="008D1A8C"/>
    <w:rsid w:val="008D1E7A"/>
    <w:rsid w:val="008D20D0"/>
    <w:rsid w:val="008D2BAC"/>
    <w:rsid w:val="008D2DFF"/>
    <w:rsid w:val="008D2F7F"/>
    <w:rsid w:val="008D329B"/>
    <w:rsid w:val="008D346F"/>
    <w:rsid w:val="008D38AA"/>
    <w:rsid w:val="008D3E45"/>
    <w:rsid w:val="008D424B"/>
    <w:rsid w:val="008D4E0D"/>
    <w:rsid w:val="008D4F46"/>
    <w:rsid w:val="008D599C"/>
    <w:rsid w:val="008D5C4A"/>
    <w:rsid w:val="008D5F7E"/>
    <w:rsid w:val="008D65F6"/>
    <w:rsid w:val="008D6CD7"/>
    <w:rsid w:val="008D6E70"/>
    <w:rsid w:val="008D737D"/>
    <w:rsid w:val="008D7D8A"/>
    <w:rsid w:val="008D7E14"/>
    <w:rsid w:val="008D7E58"/>
    <w:rsid w:val="008E093F"/>
    <w:rsid w:val="008E0A2C"/>
    <w:rsid w:val="008E15B5"/>
    <w:rsid w:val="008E27DD"/>
    <w:rsid w:val="008E28CC"/>
    <w:rsid w:val="008E3A94"/>
    <w:rsid w:val="008E423A"/>
    <w:rsid w:val="008E543D"/>
    <w:rsid w:val="008E638B"/>
    <w:rsid w:val="008E644B"/>
    <w:rsid w:val="008E695B"/>
    <w:rsid w:val="008E6F34"/>
    <w:rsid w:val="008E6FB6"/>
    <w:rsid w:val="008E709E"/>
    <w:rsid w:val="008E7326"/>
    <w:rsid w:val="008E7D1F"/>
    <w:rsid w:val="008E7D25"/>
    <w:rsid w:val="008F037D"/>
    <w:rsid w:val="008F07E5"/>
    <w:rsid w:val="008F0E8B"/>
    <w:rsid w:val="008F1172"/>
    <w:rsid w:val="008F1378"/>
    <w:rsid w:val="008F2264"/>
    <w:rsid w:val="008F2434"/>
    <w:rsid w:val="008F2975"/>
    <w:rsid w:val="008F38EB"/>
    <w:rsid w:val="008F45AB"/>
    <w:rsid w:val="008F4C7F"/>
    <w:rsid w:val="008F4EB6"/>
    <w:rsid w:val="008F5267"/>
    <w:rsid w:val="008F52E5"/>
    <w:rsid w:val="008F55B5"/>
    <w:rsid w:val="008F5900"/>
    <w:rsid w:val="008F5EA0"/>
    <w:rsid w:val="008F7122"/>
    <w:rsid w:val="008F7134"/>
    <w:rsid w:val="008F7613"/>
    <w:rsid w:val="00900B4E"/>
    <w:rsid w:val="009012CA"/>
    <w:rsid w:val="009012F5"/>
    <w:rsid w:val="0090369F"/>
    <w:rsid w:val="00903934"/>
    <w:rsid w:val="0090425D"/>
    <w:rsid w:val="0090445C"/>
    <w:rsid w:val="009046EF"/>
    <w:rsid w:val="00904E4E"/>
    <w:rsid w:val="00905304"/>
    <w:rsid w:val="00905F16"/>
    <w:rsid w:val="009062D2"/>
    <w:rsid w:val="009073C4"/>
    <w:rsid w:val="0090790F"/>
    <w:rsid w:val="00907ADB"/>
    <w:rsid w:val="00907CD7"/>
    <w:rsid w:val="00910404"/>
    <w:rsid w:val="009116B3"/>
    <w:rsid w:val="00911A81"/>
    <w:rsid w:val="00911F09"/>
    <w:rsid w:val="00912614"/>
    <w:rsid w:val="00912BE3"/>
    <w:rsid w:val="00913D68"/>
    <w:rsid w:val="009148FA"/>
    <w:rsid w:val="00914927"/>
    <w:rsid w:val="0091550C"/>
    <w:rsid w:val="00915710"/>
    <w:rsid w:val="00917373"/>
    <w:rsid w:val="009204A8"/>
    <w:rsid w:val="00920D43"/>
    <w:rsid w:val="00921047"/>
    <w:rsid w:val="00921048"/>
    <w:rsid w:val="009223F6"/>
    <w:rsid w:val="0092275C"/>
    <w:rsid w:val="009236D2"/>
    <w:rsid w:val="00923E6D"/>
    <w:rsid w:val="00924E4C"/>
    <w:rsid w:val="009251D0"/>
    <w:rsid w:val="0092534E"/>
    <w:rsid w:val="0092567D"/>
    <w:rsid w:val="00925D6D"/>
    <w:rsid w:val="009268DD"/>
    <w:rsid w:val="009269CD"/>
    <w:rsid w:val="009271AE"/>
    <w:rsid w:val="009273C9"/>
    <w:rsid w:val="00930446"/>
    <w:rsid w:val="0093113F"/>
    <w:rsid w:val="00931302"/>
    <w:rsid w:val="009313AF"/>
    <w:rsid w:val="009316BD"/>
    <w:rsid w:val="00931F58"/>
    <w:rsid w:val="00932116"/>
    <w:rsid w:val="0093245D"/>
    <w:rsid w:val="00933174"/>
    <w:rsid w:val="00933854"/>
    <w:rsid w:val="00933A4D"/>
    <w:rsid w:val="0093536C"/>
    <w:rsid w:val="00935DC9"/>
    <w:rsid w:val="009362A0"/>
    <w:rsid w:val="00936588"/>
    <w:rsid w:val="009403A6"/>
    <w:rsid w:val="009410E5"/>
    <w:rsid w:val="009420C9"/>
    <w:rsid w:val="009427F9"/>
    <w:rsid w:val="00942FCE"/>
    <w:rsid w:val="00943055"/>
    <w:rsid w:val="009435FF"/>
    <w:rsid w:val="00943B10"/>
    <w:rsid w:val="00943DDF"/>
    <w:rsid w:val="00943E0F"/>
    <w:rsid w:val="00944E81"/>
    <w:rsid w:val="0094546C"/>
    <w:rsid w:val="009454E4"/>
    <w:rsid w:val="00945920"/>
    <w:rsid w:val="0094620B"/>
    <w:rsid w:val="00946B99"/>
    <w:rsid w:val="00947016"/>
    <w:rsid w:val="00947126"/>
    <w:rsid w:val="009478C1"/>
    <w:rsid w:val="00952278"/>
    <w:rsid w:val="00953352"/>
    <w:rsid w:val="009541C7"/>
    <w:rsid w:val="0095496C"/>
    <w:rsid w:val="00954B64"/>
    <w:rsid w:val="00954EBE"/>
    <w:rsid w:val="0095716A"/>
    <w:rsid w:val="00957203"/>
    <w:rsid w:val="00957C13"/>
    <w:rsid w:val="0096075E"/>
    <w:rsid w:val="00960992"/>
    <w:rsid w:val="00961052"/>
    <w:rsid w:val="00961A36"/>
    <w:rsid w:val="00961CF0"/>
    <w:rsid w:val="00962305"/>
    <w:rsid w:val="00962547"/>
    <w:rsid w:val="0096254E"/>
    <w:rsid w:val="00962759"/>
    <w:rsid w:val="00963143"/>
    <w:rsid w:val="00963981"/>
    <w:rsid w:val="00963D72"/>
    <w:rsid w:val="009649C3"/>
    <w:rsid w:val="00964B34"/>
    <w:rsid w:val="00965193"/>
    <w:rsid w:val="00965421"/>
    <w:rsid w:val="00965647"/>
    <w:rsid w:val="009664DA"/>
    <w:rsid w:val="0096666B"/>
    <w:rsid w:val="00966C8F"/>
    <w:rsid w:val="00966CFE"/>
    <w:rsid w:val="00966E12"/>
    <w:rsid w:val="00966FA3"/>
    <w:rsid w:val="009672EE"/>
    <w:rsid w:val="00967C5B"/>
    <w:rsid w:val="00970B8A"/>
    <w:rsid w:val="00970EAA"/>
    <w:rsid w:val="00970F07"/>
    <w:rsid w:val="0097150D"/>
    <w:rsid w:val="00971E86"/>
    <w:rsid w:val="0097229B"/>
    <w:rsid w:val="009738C1"/>
    <w:rsid w:val="00974304"/>
    <w:rsid w:val="00974741"/>
    <w:rsid w:val="00975793"/>
    <w:rsid w:val="00975ACC"/>
    <w:rsid w:val="00975AD2"/>
    <w:rsid w:val="00976C1B"/>
    <w:rsid w:val="00976C5D"/>
    <w:rsid w:val="00977874"/>
    <w:rsid w:val="00977DCC"/>
    <w:rsid w:val="00980195"/>
    <w:rsid w:val="00980358"/>
    <w:rsid w:val="009814BF"/>
    <w:rsid w:val="00981A87"/>
    <w:rsid w:val="00981D6D"/>
    <w:rsid w:val="00982B25"/>
    <w:rsid w:val="0098327D"/>
    <w:rsid w:val="0098380F"/>
    <w:rsid w:val="00984522"/>
    <w:rsid w:val="00984C72"/>
    <w:rsid w:val="009851E1"/>
    <w:rsid w:val="00986ABF"/>
    <w:rsid w:val="00986B7A"/>
    <w:rsid w:val="00986C92"/>
    <w:rsid w:val="00990591"/>
    <w:rsid w:val="009918BA"/>
    <w:rsid w:val="00992277"/>
    <w:rsid w:val="009927D8"/>
    <w:rsid w:val="00992959"/>
    <w:rsid w:val="00992F14"/>
    <w:rsid w:val="009932DE"/>
    <w:rsid w:val="00993B5F"/>
    <w:rsid w:val="00994D88"/>
    <w:rsid w:val="009951BF"/>
    <w:rsid w:val="00995E94"/>
    <w:rsid w:val="00995EB0"/>
    <w:rsid w:val="0099753C"/>
    <w:rsid w:val="00997C16"/>
    <w:rsid w:val="009A06CC"/>
    <w:rsid w:val="009A14E4"/>
    <w:rsid w:val="009A1CB7"/>
    <w:rsid w:val="009A1D95"/>
    <w:rsid w:val="009A1EB3"/>
    <w:rsid w:val="009A2830"/>
    <w:rsid w:val="009A2945"/>
    <w:rsid w:val="009A2A50"/>
    <w:rsid w:val="009A327C"/>
    <w:rsid w:val="009A3529"/>
    <w:rsid w:val="009A3AFA"/>
    <w:rsid w:val="009A462D"/>
    <w:rsid w:val="009A677E"/>
    <w:rsid w:val="009A6A26"/>
    <w:rsid w:val="009A7863"/>
    <w:rsid w:val="009A7E96"/>
    <w:rsid w:val="009B02CD"/>
    <w:rsid w:val="009B0983"/>
    <w:rsid w:val="009B1850"/>
    <w:rsid w:val="009B1DE0"/>
    <w:rsid w:val="009B29EC"/>
    <w:rsid w:val="009B4053"/>
    <w:rsid w:val="009B4865"/>
    <w:rsid w:val="009B4A79"/>
    <w:rsid w:val="009B5023"/>
    <w:rsid w:val="009B5275"/>
    <w:rsid w:val="009B55A0"/>
    <w:rsid w:val="009B5753"/>
    <w:rsid w:val="009B57FC"/>
    <w:rsid w:val="009B60AC"/>
    <w:rsid w:val="009B6433"/>
    <w:rsid w:val="009B7020"/>
    <w:rsid w:val="009C0DA9"/>
    <w:rsid w:val="009C0FFF"/>
    <w:rsid w:val="009C1166"/>
    <w:rsid w:val="009C1331"/>
    <w:rsid w:val="009C194A"/>
    <w:rsid w:val="009C1A13"/>
    <w:rsid w:val="009C1CE9"/>
    <w:rsid w:val="009C1F2E"/>
    <w:rsid w:val="009C1F62"/>
    <w:rsid w:val="009C1F72"/>
    <w:rsid w:val="009C2C8D"/>
    <w:rsid w:val="009C3746"/>
    <w:rsid w:val="009C39AE"/>
    <w:rsid w:val="009C5BB3"/>
    <w:rsid w:val="009C5CD7"/>
    <w:rsid w:val="009C5F07"/>
    <w:rsid w:val="009C5FA7"/>
    <w:rsid w:val="009C604A"/>
    <w:rsid w:val="009C6071"/>
    <w:rsid w:val="009C63A6"/>
    <w:rsid w:val="009D0308"/>
    <w:rsid w:val="009D0F88"/>
    <w:rsid w:val="009D1768"/>
    <w:rsid w:val="009D1916"/>
    <w:rsid w:val="009D1A00"/>
    <w:rsid w:val="009D1A99"/>
    <w:rsid w:val="009D277E"/>
    <w:rsid w:val="009D2AF4"/>
    <w:rsid w:val="009D31C9"/>
    <w:rsid w:val="009D33A2"/>
    <w:rsid w:val="009D4A4B"/>
    <w:rsid w:val="009D4F01"/>
    <w:rsid w:val="009D55BC"/>
    <w:rsid w:val="009D5AB7"/>
    <w:rsid w:val="009D6452"/>
    <w:rsid w:val="009D66F2"/>
    <w:rsid w:val="009D679D"/>
    <w:rsid w:val="009D7946"/>
    <w:rsid w:val="009D7D40"/>
    <w:rsid w:val="009D7F85"/>
    <w:rsid w:val="009E00A6"/>
    <w:rsid w:val="009E06AC"/>
    <w:rsid w:val="009E0F5A"/>
    <w:rsid w:val="009E1069"/>
    <w:rsid w:val="009E191B"/>
    <w:rsid w:val="009E2A6A"/>
    <w:rsid w:val="009E40BE"/>
    <w:rsid w:val="009E41CA"/>
    <w:rsid w:val="009E448D"/>
    <w:rsid w:val="009E4ECF"/>
    <w:rsid w:val="009E4F9C"/>
    <w:rsid w:val="009E51EC"/>
    <w:rsid w:val="009E5AE4"/>
    <w:rsid w:val="009E5B75"/>
    <w:rsid w:val="009E5BDC"/>
    <w:rsid w:val="009E6A9E"/>
    <w:rsid w:val="009E6E89"/>
    <w:rsid w:val="009E6F07"/>
    <w:rsid w:val="009E7967"/>
    <w:rsid w:val="009F04DB"/>
    <w:rsid w:val="009F1562"/>
    <w:rsid w:val="009F1C10"/>
    <w:rsid w:val="009F27E3"/>
    <w:rsid w:val="009F294F"/>
    <w:rsid w:val="009F36A7"/>
    <w:rsid w:val="009F3BF4"/>
    <w:rsid w:val="009F410E"/>
    <w:rsid w:val="009F4941"/>
    <w:rsid w:val="009F4ABD"/>
    <w:rsid w:val="009F58C5"/>
    <w:rsid w:val="009F60F2"/>
    <w:rsid w:val="009F623A"/>
    <w:rsid w:val="009F69BD"/>
    <w:rsid w:val="009F6B98"/>
    <w:rsid w:val="009F6DCA"/>
    <w:rsid w:val="009F6E38"/>
    <w:rsid w:val="009F6EF5"/>
    <w:rsid w:val="009F6F98"/>
    <w:rsid w:val="009F7BF8"/>
    <w:rsid w:val="00A00092"/>
    <w:rsid w:val="00A007AC"/>
    <w:rsid w:val="00A009B6"/>
    <w:rsid w:val="00A01B50"/>
    <w:rsid w:val="00A01B96"/>
    <w:rsid w:val="00A02842"/>
    <w:rsid w:val="00A0506B"/>
    <w:rsid w:val="00A0517A"/>
    <w:rsid w:val="00A05192"/>
    <w:rsid w:val="00A05655"/>
    <w:rsid w:val="00A06644"/>
    <w:rsid w:val="00A06E04"/>
    <w:rsid w:val="00A0760A"/>
    <w:rsid w:val="00A100AC"/>
    <w:rsid w:val="00A105C1"/>
    <w:rsid w:val="00A11E0D"/>
    <w:rsid w:val="00A12225"/>
    <w:rsid w:val="00A14A67"/>
    <w:rsid w:val="00A14F02"/>
    <w:rsid w:val="00A15739"/>
    <w:rsid w:val="00A15EE4"/>
    <w:rsid w:val="00A1634C"/>
    <w:rsid w:val="00A170ED"/>
    <w:rsid w:val="00A1768C"/>
    <w:rsid w:val="00A17E5D"/>
    <w:rsid w:val="00A17FBC"/>
    <w:rsid w:val="00A200E5"/>
    <w:rsid w:val="00A21403"/>
    <w:rsid w:val="00A2274B"/>
    <w:rsid w:val="00A22D09"/>
    <w:rsid w:val="00A23578"/>
    <w:rsid w:val="00A236A5"/>
    <w:rsid w:val="00A24189"/>
    <w:rsid w:val="00A24529"/>
    <w:rsid w:val="00A247DF"/>
    <w:rsid w:val="00A24A1B"/>
    <w:rsid w:val="00A25403"/>
    <w:rsid w:val="00A262C6"/>
    <w:rsid w:val="00A26949"/>
    <w:rsid w:val="00A26ABD"/>
    <w:rsid w:val="00A26D49"/>
    <w:rsid w:val="00A26DB3"/>
    <w:rsid w:val="00A2713C"/>
    <w:rsid w:val="00A2734F"/>
    <w:rsid w:val="00A2742A"/>
    <w:rsid w:val="00A27CB5"/>
    <w:rsid w:val="00A30B9C"/>
    <w:rsid w:val="00A31744"/>
    <w:rsid w:val="00A3199A"/>
    <w:rsid w:val="00A323D0"/>
    <w:rsid w:val="00A32A1B"/>
    <w:rsid w:val="00A33ACC"/>
    <w:rsid w:val="00A33F3C"/>
    <w:rsid w:val="00A34E91"/>
    <w:rsid w:val="00A36A3A"/>
    <w:rsid w:val="00A36BE8"/>
    <w:rsid w:val="00A374F9"/>
    <w:rsid w:val="00A37A78"/>
    <w:rsid w:val="00A37F0D"/>
    <w:rsid w:val="00A40855"/>
    <w:rsid w:val="00A42433"/>
    <w:rsid w:val="00A424C5"/>
    <w:rsid w:val="00A42F49"/>
    <w:rsid w:val="00A431A7"/>
    <w:rsid w:val="00A433FB"/>
    <w:rsid w:val="00A43619"/>
    <w:rsid w:val="00A43A17"/>
    <w:rsid w:val="00A43B1C"/>
    <w:rsid w:val="00A43B83"/>
    <w:rsid w:val="00A43BDC"/>
    <w:rsid w:val="00A44336"/>
    <w:rsid w:val="00A4483B"/>
    <w:rsid w:val="00A44F1F"/>
    <w:rsid w:val="00A44FA3"/>
    <w:rsid w:val="00A45647"/>
    <w:rsid w:val="00A45A36"/>
    <w:rsid w:val="00A45AF4"/>
    <w:rsid w:val="00A46507"/>
    <w:rsid w:val="00A46655"/>
    <w:rsid w:val="00A47C29"/>
    <w:rsid w:val="00A5037B"/>
    <w:rsid w:val="00A50C7E"/>
    <w:rsid w:val="00A5258F"/>
    <w:rsid w:val="00A5350F"/>
    <w:rsid w:val="00A54141"/>
    <w:rsid w:val="00A5427D"/>
    <w:rsid w:val="00A54693"/>
    <w:rsid w:val="00A5473B"/>
    <w:rsid w:val="00A54AC8"/>
    <w:rsid w:val="00A54B65"/>
    <w:rsid w:val="00A5540E"/>
    <w:rsid w:val="00A55A23"/>
    <w:rsid w:val="00A56CF9"/>
    <w:rsid w:val="00A56E69"/>
    <w:rsid w:val="00A5702A"/>
    <w:rsid w:val="00A5721A"/>
    <w:rsid w:val="00A57FF8"/>
    <w:rsid w:val="00A6004C"/>
    <w:rsid w:val="00A605B5"/>
    <w:rsid w:val="00A6109F"/>
    <w:rsid w:val="00A61600"/>
    <w:rsid w:val="00A6309A"/>
    <w:rsid w:val="00A63CBE"/>
    <w:rsid w:val="00A63E9D"/>
    <w:rsid w:val="00A641B1"/>
    <w:rsid w:val="00A6437F"/>
    <w:rsid w:val="00A644F9"/>
    <w:rsid w:val="00A649B3"/>
    <w:rsid w:val="00A651CB"/>
    <w:rsid w:val="00A6528E"/>
    <w:rsid w:val="00A65F79"/>
    <w:rsid w:val="00A704A0"/>
    <w:rsid w:val="00A71170"/>
    <w:rsid w:val="00A71A91"/>
    <w:rsid w:val="00A71EE4"/>
    <w:rsid w:val="00A71EF6"/>
    <w:rsid w:val="00A72FF3"/>
    <w:rsid w:val="00A74911"/>
    <w:rsid w:val="00A74B3C"/>
    <w:rsid w:val="00A77442"/>
    <w:rsid w:val="00A77712"/>
    <w:rsid w:val="00A77EBF"/>
    <w:rsid w:val="00A80515"/>
    <w:rsid w:val="00A8074E"/>
    <w:rsid w:val="00A816D1"/>
    <w:rsid w:val="00A819B5"/>
    <w:rsid w:val="00A82CE1"/>
    <w:rsid w:val="00A82FE3"/>
    <w:rsid w:val="00A83099"/>
    <w:rsid w:val="00A83B73"/>
    <w:rsid w:val="00A83F52"/>
    <w:rsid w:val="00A8402C"/>
    <w:rsid w:val="00A8433A"/>
    <w:rsid w:val="00A84DB0"/>
    <w:rsid w:val="00A852AE"/>
    <w:rsid w:val="00A8565F"/>
    <w:rsid w:val="00A86425"/>
    <w:rsid w:val="00A86C5C"/>
    <w:rsid w:val="00A86D29"/>
    <w:rsid w:val="00A87860"/>
    <w:rsid w:val="00A87B39"/>
    <w:rsid w:val="00A87D07"/>
    <w:rsid w:val="00A905E5"/>
    <w:rsid w:val="00A90AC0"/>
    <w:rsid w:val="00A90D76"/>
    <w:rsid w:val="00A90E79"/>
    <w:rsid w:val="00A9148F"/>
    <w:rsid w:val="00A916DA"/>
    <w:rsid w:val="00A91A22"/>
    <w:rsid w:val="00A91F39"/>
    <w:rsid w:val="00A91FF6"/>
    <w:rsid w:val="00A925B2"/>
    <w:rsid w:val="00A92983"/>
    <w:rsid w:val="00A930FB"/>
    <w:rsid w:val="00A94974"/>
    <w:rsid w:val="00A94C35"/>
    <w:rsid w:val="00A9545C"/>
    <w:rsid w:val="00AA02D3"/>
    <w:rsid w:val="00AA054E"/>
    <w:rsid w:val="00AA0B10"/>
    <w:rsid w:val="00AA201D"/>
    <w:rsid w:val="00AA2655"/>
    <w:rsid w:val="00AA2E51"/>
    <w:rsid w:val="00AA348B"/>
    <w:rsid w:val="00AA3CC0"/>
    <w:rsid w:val="00AA3D42"/>
    <w:rsid w:val="00AA3EFD"/>
    <w:rsid w:val="00AA4007"/>
    <w:rsid w:val="00AA5C8D"/>
    <w:rsid w:val="00AA6297"/>
    <w:rsid w:val="00AA68F5"/>
    <w:rsid w:val="00AA696A"/>
    <w:rsid w:val="00AA6A48"/>
    <w:rsid w:val="00AA7D44"/>
    <w:rsid w:val="00AB04BB"/>
    <w:rsid w:val="00AB0A51"/>
    <w:rsid w:val="00AB0E36"/>
    <w:rsid w:val="00AB109F"/>
    <w:rsid w:val="00AB1CC7"/>
    <w:rsid w:val="00AB1FD9"/>
    <w:rsid w:val="00AB2AF3"/>
    <w:rsid w:val="00AB2E78"/>
    <w:rsid w:val="00AB3503"/>
    <w:rsid w:val="00AB4526"/>
    <w:rsid w:val="00AB4B31"/>
    <w:rsid w:val="00AB4BB8"/>
    <w:rsid w:val="00AB4CF0"/>
    <w:rsid w:val="00AB4EEA"/>
    <w:rsid w:val="00AB5179"/>
    <w:rsid w:val="00AB51DE"/>
    <w:rsid w:val="00AB539B"/>
    <w:rsid w:val="00AB5C9C"/>
    <w:rsid w:val="00AB7B6A"/>
    <w:rsid w:val="00AB7BF0"/>
    <w:rsid w:val="00AC0090"/>
    <w:rsid w:val="00AC029D"/>
    <w:rsid w:val="00AC12E8"/>
    <w:rsid w:val="00AC26E6"/>
    <w:rsid w:val="00AC3A5D"/>
    <w:rsid w:val="00AC3FAA"/>
    <w:rsid w:val="00AC44D7"/>
    <w:rsid w:val="00AC5550"/>
    <w:rsid w:val="00AC69D7"/>
    <w:rsid w:val="00AC735C"/>
    <w:rsid w:val="00AC7848"/>
    <w:rsid w:val="00AD019E"/>
    <w:rsid w:val="00AD0411"/>
    <w:rsid w:val="00AD0678"/>
    <w:rsid w:val="00AD08B8"/>
    <w:rsid w:val="00AD1A6E"/>
    <w:rsid w:val="00AD2221"/>
    <w:rsid w:val="00AD2FB6"/>
    <w:rsid w:val="00AD309B"/>
    <w:rsid w:val="00AD3B8D"/>
    <w:rsid w:val="00AD3CBE"/>
    <w:rsid w:val="00AD400C"/>
    <w:rsid w:val="00AD446F"/>
    <w:rsid w:val="00AD4ACB"/>
    <w:rsid w:val="00AD4D65"/>
    <w:rsid w:val="00AD506D"/>
    <w:rsid w:val="00AD53A6"/>
    <w:rsid w:val="00AD5419"/>
    <w:rsid w:val="00AD55F8"/>
    <w:rsid w:val="00AD5E4E"/>
    <w:rsid w:val="00AD6221"/>
    <w:rsid w:val="00AD6C18"/>
    <w:rsid w:val="00AD7BBD"/>
    <w:rsid w:val="00AD7F95"/>
    <w:rsid w:val="00AE0F3E"/>
    <w:rsid w:val="00AE138F"/>
    <w:rsid w:val="00AE15C1"/>
    <w:rsid w:val="00AE200A"/>
    <w:rsid w:val="00AE251F"/>
    <w:rsid w:val="00AE2623"/>
    <w:rsid w:val="00AE31F3"/>
    <w:rsid w:val="00AE3A6F"/>
    <w:rsid w:val="00AE5B05"/>
    <w:rsid w:val="00AE5D40"/>
    <w:rsid w:val="00AE6501"/>
    <w:rsid w:val="00AE7196"/>
    <w:rsid w:val="00AE7B6F"/>
    <w:rsid w:val="00AF0CBF"/>
    <w:rsid w:val="00AF0E98"/>
    <w:rsid w:val="00AF110F"/>
    <w:rsid w:val="00AF115E"/>
    <w:rsid w:val="00AF168E"/>
    <w:rsid w:val="00AF1717"/>
    <w:rsid w:val="00AF18A6"/>
    <w:rsid w:val="00AF1BD0"/>
    <w:rsid w:val="00AF277D"/>
    <w:rsid w:val="00AF2B7B"/>
    <w:rsid w:val="00AF3486"/>
    <w:rsid w:val="00AF3D12"/>
    <w:rsid w:val="00AF5081"/>
    <w:rsid w:val="00AF50E9"/>
    <w:rsid w:val="00AF5A26"/>
    <w:rsid w:val="00AF6193"/>
    <w:rsid w:val="00AF67DA"/>
    <w:rsid w:val="00AF719F"/>
    <w:rsid w:val="00AF76BF"/>
    <w:rsid w:val="00B00784"/>
    <w:rsid w:val="00B007DF"/>
    <w:rsid w:val="00B01A83"/>
    <w:rsid w:val="00B0248E"/>
    <w:rsid w:val="00B024D0"/>
    <w:rsid w:val="00B02C54"/>
    <w:rsid w:val="00B02C84"/>
    <w:rsid w:val="00B03480"/>
    <w:rsid w:val="00B03AA4"/>
    <w:rsid w:val="00B03C41"/>
    <w:rsid w:val="00B04043"/>
    <w:rsid w:val="00B04D4C"/>
    <w:rsid w:val="00B0541D"/>
    <w:rsid w:val="00B058AA"/>
    <w:rsid w:val="00B06AD5"/>
    <w:rsid w:val="00B0775A"/>
    <w:rsid w:val="00B07806"/>
    <w:rsid w:val="00B10A5C"/>
    <w:rsid w:val="00B10F5F"/>
    <w:rsid w:val="00B11446"/>
    <w:rsid w:val="00B11AFD"/>
    <w:rsid w:val="00B11EDD"/>
    <w:rsid w:val="00B12387"/>
    <w:rsid w:val="00B125EF"/>
    <w:rsid w:val="00B1286B"/>
    <w:rsid w:val="00B12FCE"/>
    <w:rsid w:val="00B13601"/>
    <w:rsid w:val="00B13A9B"/>
    <w:rsid w:val="00B1501A"/>
    <w:rsid w:val="00B15E3C"/>
    <w:rsid w:val="00B16068"/>
    <w:rsid w:val="00B16546"/>
    <w:rsid w:val="00B16AE1"/>
    <w:rsid w:val="00B16CF5"/>
    <w:rsid w:val="00B17A94"/>
    <w:rsid w:val="00B17F19"/>
    <w:rsid w:val="00B17FDC"/>
    <w:rsid w:val="00B2002A"/>
    <w:rsid w:val="00B2026C"/>
    <w:rsid w:val="00B21191"/>
    <w:rsid w:val="00B2246B"/>
    <w:rsid w:val="00B22945"/>
    <w:rsid w:val="00B231AE"/>
    <w:rsid w:val="00B234A2"/>
    <w:rsid w:val="00B23AC5"/>
    <w:rsid w:val="00B23FBF"/>
    <w:rsid w:val="00B240D9"/>
    <w:rsid w:val="00B2416F"/>
    <w:rsid w:val="00B243B3"/>
    <w:rsid w:val="00B24BC9"/>
    <w:rsid w:val="00B25494"/>
    <w:rsid w:val="00B262B8"/>
    <w:rsid w:val="00B262F9"/>
    <w:rsid w:val="00B26325"/>
    <w:rsid w:val="00B26789"/>
    <w:rsid w:val="00B27363"/>
    <w:rsid w:val="00B27CD4"/>
    <w:rsid w:val="00B27FA8"/>
    <w:rsid w:val="00B30ADE"/>
    <w:rsid w:val="00B30CF0"/>
    <w:rsid w:val="00B3194F"/>
    <w:rsid w:val="00B321CC"/>
    <w:rsid w:val="00B32617"/>
    <w:rsid w:val="00B32656"/>
    <w:rsid w:val="00B33742"/>
    <w:rsid w:val="00B340CE"/>
    <w:rsid w:val="00B3511D"/>
    <w:rsid w:val="00B3519A"/>
    <w:rsid w:val="00B35388"/>
    <w:rsid w:val="00B35A3B"/>
    <w:rsid w:val="00B35D86"/>
    <w:rsid w:val="00B37221"/>
    <w:rsid w:val="00B374EC"/>
    <w:rsid w:val="00B37E96"/>
    <w:rsid w:val="00B40581"/>
    <w:rsid w:val="00B409BE"/>
    <w:rsid w:val="00B40A1B"/>
    <w:rsid w:val="00B40E22"/>
    <w:rsid w:val="00B410EB"/>
    <w:rsid w:val="00B42AAA"/>
    <w:rsid w:val="00B42F4B"/>
    <w:rsid w:val="00B4382E"/>
    <w:rsid w:val="00B43901"/>
    <w:rsid w:val="00B43A35"/>
    <w:rsid w:val="00B44E3B"/>
    <w:rsid w:val="00B454F5"/>
    <w:rsid w:val="00B47596"/>
    <w:rsid w:val="00B507F7"/>
    <w:rsid w:val="00B51F95"/>
    <w:rsid w:val="00B520C5"/>
    <w:rsid w:val="00B520CA"/>
    <w:rsid w:val="00B527FE"/>
    <w:rsid w:val="00B52ADA"/>
    <w:rsid w:val="00B537C6"/>
    <w:rsid w:val="00B53833"/>
    <w:rsid w:val="00B53D6F"/>
    <w:rsid w:val="00B5438C"/>
    <w:rsid w:val="00B543F3"/>
    <w:rsid w:val="00B544B5"/>
    <w:rsid w:val="00B54CD0"/>
    <w:rsid w:val="00B554F5"/>
    <w:rsid w:val="00B55817"/>
    <w:rsid w:val="00B55BE7"/>
    <w:rsid w:val="00B567E3"/>
    <w:rsid w:val="00B56BBD"/>
    <w:rsid w:val="00B56CDA"/>
    <w:rsid w:val="00B57DFB"/>
    <w:rsid w:val="00B57FB9"/>
    <w:rsid w:val="00B6016E"/>
    <w:rsid w:val="00B6028B"/>
    <w:rsid w:val="00B6081B"/>
    <w:rsid w:val="00B60887"/>
    <w:rsid w:val="00B60D07"/>
    <w:rsid w:val="00B62B8A"/>
    <w:rsid w:val="00B62D78"/>
    <w:rsid w:val="00B630A9"/>
    <w:rsid w:val="00B63B34"/>
    <w:rsid w:val="00B641BB"/>
    <w:rsid w:val="00B64DD8"/>
    <w:rsid w:val="00B64F6E"/>
    <w:rsid w:val="00B655A1"/>
    <w:rsid w:val="00B658D4"/>
    <w:rsid w:val="00B662C9"/>
    <w:rsid w:val="00B66545"/>
    <w:rsid w:val="00B66777"/>
    <w:rsid w:val="00B66AD9"/>
    <w:rsid w:val="00B6724C"/>
    <w:rsid w:val="00B679F8"/>
    <w:rsid w:val="00B7055A"/>
    <w:rsid w:val="00B70B57"/>
    <w:rsid w:val="00B739DB"/>
    <w:rsid w:val="00B73B1B"/>
    <w:rsid w:val="00B7412C"/>
    <w:rsid w:val="00B74C88"/>
    <w:rsid w:val="00B762B3"/>
    <w:rsid w:val="00B80D4E"/>
    <w:rsid w:val="00B80E6C"/>
    <w:rsid w:val="00B81B2E"/>
    <w:rsid w:val="00B821AF"/>
    <w:rsid w:val="00B8265A"/>
    <w:rsid w:val="00B82B1C"/>
    <w:rsid w:val="00B82C59"/>
    <w:rsid w:val="00B82C6A"/>
    <w:rsid w:val="00B82E84"/>
    <w:rsid w:val="00B830EF"/>
    <w:rsid w:val="00B841A1"/>
    <w:rsid w:val="00B84850"/>
    <w:rsid w:val="00B84DD9"/>
    <w:rsid w:val="00B8583D"/>
    <w:rsid w:val="00B85987"/>
    <w:rsid w:val="00B86C9D"/>
    <w:rsid w:val="00B90087"/>
    <w:rsid w:val="00B91297"/>
    <w:rsid w:val="00B91599"/>
    <w:rsid w:val="00B915D5"/>
    <w:rsid w:val="00B91BA7"/>
    <w:rsid w:val="00B920BC"/>
    <w:rsid w:val="00B93328"/>
    <w:rsid w:val="00B93B96"/>
    <w:rsid w:val="00B93CA4"/>
    <w:rsid w:val="00B94311"/>
    <w:rsid w:val="00B9445E"/>
    <w:rsid w:val="00B955BA"/>
    <w:rsid w:val="00B95C4C"/>
    <w:rsid w:val="00B95F48"/>
    <w:rsid w:val="00B96227"/>
    <w:rsid w:val="00B96896"/>
    <w:rsid w:val="00B96AAF"/>
    <w:rsid w:val="00B97522"/>
    <w:rsid w:val="00B976B5"/>
    <w:rsid w:val="00B97B41"/>
    <w:rsid w:val="00B97C47"/>
    <w:rsid w:val="00BA04D0"/>
    <w:rsid w:val="00BA08C1"/>
    <w:rsid w:val="00BA0C9B"/>
    <w:rsid w:val="00BA0F58"/>
    <w:rsid w:val="00BA0F5F"/>
    <w:rsid w:val="00BA28ED"/>
    <w:rsid w:val="00BA2EF8"/>
    <w:rsid w:val="00BA32FA"/>
    <w:rsid w:val="00BA44E4"/>
    <w:rsid w:val="00BA4677"/>
    <w:rsid w:val="00BA477F"/>
    <w:rsid w:val="00BA490C"/>
    <w:rsid w:val="00BA4C2A"/>
    <w:rsid w:val="00BA52DA"/>
    <w:rsid w:val="00BA57AF"/>
    <w:rsid w:val="00BA5C01"/>
    <w:rsid w:val="00BA6BAA"/>
    <w:rsid w:val="00BA6C76"/>
    <w:rsid w:val="00BA6D84"/>
    <w:rsid w:val="00BB208C"/>
    <w:rsid w:val="00BB2DCB"/>
    <w:rsid w:val="00BB4479"/>
    <w:rsid w:val="00BB490B"/>
    <w:rsid w:val="00BB4C0C"/>
    <w:rsid w:val="00BB4EE8"/>
    <w:rsid w:val="00BB601D"/>
    <w:rsid w:val="00BB63B3"/>
    <w:rsid w:val="00BB7F7D"/>
    <w:rsid w:val="00BC06FB"/>
    <w:rsid w:val="00BC1172"/>
    <w:rsid w:val="00BC1379"/>
    <w:rsid w:val="00BC1A61"/>
    <w:rsid w:val="00BC1F0E"/>
    <w:rsid w:val="00BC2098"/>
    <w:rsid w:val="00BC2136"/>
    <w:rsid w:val="00BC3303"/>
    <w:rsid w:val="00BC3349"/>
    <w:rsid w:val="00BC3578"/>
    <w:rsid w:val="00BC38F7"/>
    <w:rsid w:val="00BC391D"/>
    <w:rsid w:val="00BC4610"/>
    <w:rsid w:val="00BC4F3B"/>
    <w:rsid w:val="00BC5D72"/>
    <w:rsid w:val="00BC5D81"/>
    <w:rsid w:val="00BC5E46"/>
    <w:rsid w:val="00BC6359"/>
    <w:rsid w:val="00BC636A"/>
    <w:rsid w:val="00BC663D"/>
    <w:rsid w:val="00BC6ADB"/>
    <w:rsid w:val="00BC7EB1"/>
    <w:rsid w:val="00BD0652"/>
    <w:rsid w:val="00BD0DD0"/>
    <w:rsid w:val="00BD0FBF"/>
    <w:rsid w:val="00BD122C"/>
    <w:rsid w:val="00BD13B7"/>
    <w:rsid w:val="00BD1999"/>
    <w:rsid w:val="00BD1A45"/>
    <w:rsid w:val="00BD226B"/>
    <w:rsid w:val="00BD2421"/>
    <w:rsid w:val="00BD27E8"/>
    <w:rsid w:val="00BD28AF"/>
    <w:rsid w:val="00BD49A5"/>
    <w:rsid w:val="00BD5403"/>
    <w:rsid w:val="00BD56B8"/>
    <w:rsid w:val="00BD5FBF"/>
    <w:rsid w:val="00BD6A81"/>
    <w:rsid w:val="00BD6B6E"/>
    <w:rsid w:val="00BD6E10"/>
    <w:rsid w:val="00BD7236"/>
    <w:rsid w:val="00BE05E0"/>
    <w:rsid w:val="00BE0B57"/>
    <w:rsid w:val="00BE0D3E"/>
    <w:rsid w:val="00BE13C1"/>
    <w:rsid w:val="00BE1A27"/>
    <w:rsid w:val="00BE1A5E"/>
    <w:rsid w:val="00BE2B13"/>
    <w:rsid w:val="00BE3767"/>
    <w:rsid w:val="00BE3BEB"/>
    <w:rsid w:val="00BE48AC"/>
    <w:rsid w:val="00BE619B"/>
    <w:rsid w:val="00BE6EA9"/>
    <w:rsid w:val="00BE70C1"/>
    <w:rsid w:val="00BE75E0"/>
    <w:rsid w:val="00BE781A"/>
    <w:rsid w:val="00BE7C59"/>
    <w:rsid w:val="00BF08A6"/>
    <w:rsid w:val="00BF12EE"/>
    <w:rsid w:val="00BF1EA3"/>
    <w:rsid w:val="00BF1FD1"/>
    <w:rsid w:val="00BF283C"/>
    <w:rsid w:val="00BF2B37"/>
    <w:rsid w:val="00BF2DF2"/>
    <w:rsid w:val="00BF3F15"/>
    <w:rsid w:val="00BF4466"/>
    <w:rsid w:val="00BF460A"/>
    <w:rsid w:val="00BF5747"/>
    <w:rsid w:val="00BF5838"/>
    <w:rsid w:val="00BF5AFF"/>
    <w:rsid w:val="00BF5B0D"/>
    <w:rsid w:val="00BF5E5D"/>
    <w:rsid w:val="00BF6104"/>
    <w:rsid w:val="00BF631C"/>
    <w:rsid w:val="00BF71E3"/>
    <w:rsid w:val="00BF739B"/>
    <w:rsid w:val="00C006AD"/>
    <w:rsid w:val="00C0076D"/>
    <w:rsid w:val="00C00C3C"/>
    <w:rsid w:val="00C0131B"/>
    <w:rsid w:val="00C018A9"/>
    <w:rsid w:val="00C01ABE"/>
    <w:rsid w:val="00C01B3C"/>
    <w:rsid w:val="00C01E72"/>
    <w:rsid w:val="00C02B1C"/>
    <w:rsid w:val="00C053F5"/>
    <w:rsid w:val="00C06634"/>
    <w:rsid w:val="00C077F6"/>
    <w:rsid w:val="00C0785D"/>
    <w:rsid w:val="00C100EA"/>
    <w:rsid w:val="00C11B78"/>
    <w:rsid w:val="00C11B7F"/>
    <w:rsid w:val="00C1206E"/>
    <w:rsid w:val="00C123FF"/>
    <w:rsid w:val="00C1279B"/>
    <w:rsid w:val="00C12A84"/>
    <w:rsid w:val="00C13F2E"/>
    <w:rsid w:val="00C1481F"/>
    <w:rsid w:val="00C14A4E"/>
    <w:rsid w:val="00C15076"/>
    <w:rsid w:val="00C15493"/>
    <w:rsid w:val="00C15E4B"/>
    <w:rsid w:val="00C15E65"/>
    <w:rsid w:val="00C1647A"/>
    <w:rsid w:val="00C16675"/>
    <w:rsid w:val="00C168DC"/>
    <w:rsid w:val="00C16D41"/>
    <w:rsid w:val="00C17797"/>
    <w:rsid w:val="00C17D4D"/>
    <w:rsid w:val="00C201E8"/>
    <w:rsid w:val="00C2106F"/>
    <w:rsid w:val="00C21616"/>
    <w:rsid w:val="00C21A0C"/>
    <w:rsid w:val="00C21E91"/>
    <w:rsid w:val="00C22152"/>
    <w:rsid w:val="00C2347D"/>
    <w:rsid w:val="00C23650"/>
    <w:rsid w:val="00C23D81"/>
    <w:rsid w:val="00C2477E"/>
    <w:rsid w:val="00C248CE"/>
    <w:rsid w:val="00C2533D"/>
    <w:rsid w:val="00C26F29"/>
    <w:rsid w:val="00C27563"/>
    <w:rsid w:val="00C30684"/>
    <w:rsid w:val="00C30AA1"/>
    <w:rsid w:val="00C316EC"/>
    <w:rsid w:val="00C317D2"/>
    <w:rsid w:val="00C32674"/>
    <w:rsid w:val="00C34B85"/>
    <w:rsid w:val="00C36346"/>
    <w:rsid w:val="00C367E8"/>
    <w:rsid w:val="00C36A9C"/>
    <w:rsid w:val="00C37233"/>
    <w:rsid w:val="00C37323"/>
    <w:rsid w:val="00C3761F"/>
    <w:rsid w:val="00C37F56"/>
    <w:rsid w:val="00C40571"/>
    <w:rsid w:val="00C40AEE"/>
    <w:rsid w:val="00C4171B"/>
    <w:rsid w:val="00C418BD"/>
    <w:rsid w:val="00C419C5"/>
    <w:rsid w:val="00C42A8A"/>
    <w:rsid w:val="00C42ACA"/>
    <w:rsid w:val="00C42CA2"/>
    <w:rsid w:val="00C436AF"/>
    <w:rsid w:val="00C4392C"/>
    <w:rsid w:val="00C43977"/>
    <w:rsid w:val="00C43EA4"/>
    <w:rsid w:val="00C44240"/>
    <w:rsid w:val="00C4435F"/>
    <w:rsid w:val="00C453BD"/>
    <w:rsid w:val="00C45ADD"/>
    <w:rsid w:val="00C45DE8"/>
    <w:rsid w:val="00C46359"/>
    <w:rsid w:val="00C471CC"/>
    <w:rsid w:val="00C476A2"/>
    <w:rsid w:val="00C478B3"/>
    <w:rsid w:val="00C47F2A"/>
    <w:rsid w:val="00C5035B"/>
    <w:rsid w:val="00C50EAB"/>
    <w:rsid w:val="00C519F5"/>
    <w:rsid w:val="00C51B35"/>
    <w:rsid w:val="00C51C34"/>
    <w:rsid w:val="00C52B6B"/>
    <w:rsid w:val="00C52EA0"/>
    <w:rsid w:val="00C53141"/>
    <w:rsid w:val="00C53B08"/>
    <w:rsid w:val="00C53DA3"/>
    <w:rsid w:val="00C54CF5"/>
    <w:rsid w:val="00C55C91"/>
    <w:rsid w:val="00C55DC1"/>
    <w:rsid w:val="00C55E93"/>
    <w:rsid w:val="00C56262"/>
    <w:rsid w:val="00C56382"/>
    <w:rsid w:val="00C563BB"/>
    <w:rsid w:val="00C565F7"/>
    <w:rsid w:val="00C56B08"/>
    <w:rsid w:val="00C56E49"/>
    <w:rsid w:val="00C57235"/>
    <w:rsid w:val="00C577AB"/>
    <w:rsid w:val="00C57958"/>
    <w:rsid w:val="00C6081A"/>
    <w:rsid w:val="00C61052"/>
    <w:rsid w:val="00C61911"/>
    <w:rsid w:val="00C61E7D"/>
    <w:rsid w:val="00C62477"/>
    <w:rsid w:val="00C62DEB"/>
    <w:rsid w:val="00C62EE2"/>
    <w:rsid w:val="00C63487"/>
    <w:rsid w:val="00C64ACF"/>
    <w:rsid w:val="00C64DA6"/>
    <w:rsid w:val="00C65DAD"/>
    <w:rsid w:val="00C65ED6"/>
    <w:rsid w:val="00C67808"/>
    <w:rsid w:val="00C67945"/>
    <w:rsid w:val="00C67EF4"/>
    <w:rsid w:val="00C700CF"/>
    <w:rsid w:val="00C7066C"/>
    <w:rsid w:val="00C70944"/>
    <w:rsid w:val="00C716F7"/>
    <w:rsid w:val="00C719C2"/>
    <w:rsid w:val="00C7203C"/>
    <w:rsid w:val="00C7251F"/>
    <w:rsid w:val="00C72817"/>
    <w:rsid w:val="00C72C45"/>
    <w:rsid w:val="00C72EB3"/>
    <w:rsid w:val="00C73AB3"/>
    <w:rsid w:val="00C741DE"/>
    <w:rsid w:val="00C74744"/>
    <w:rsid w:val="00C7485B"/>
    <w:rsid w:val="00C75FD8"/>
    <w:rsid w:val="00C766F5"/>
    <w:rsid w:val="00C77924"/>
    <w:rsid w:val="00C77AB4"/>
    <w:rsid w:val="00C80ED4"/>
    <w:rsid w:val="00C81754"/>
    <w:rsid w:val="00C81BC7"/>
    <w:rsid w:val="00C81BEC"/>
    <w:rsid w:val="00C81C29"/>
    <w:rsid w:val="00C81CE9"/>
    <w:rsid w:val="00C81DA9"/>
    <w:rsid w:val="00C82924"/>
    <w:rsid w:val="00C834C1"/>
    <w:rsid w:val="00C8377D"/>
    <w:rsid w:val="00C83E02"/>
    <w:rsid w:val="00C85E0F"/>
    <w:rsid w:val="00C860A6"/>
    <w:rsid w:val="00C86CE8"/>
    <w:rsid w:val="00C871FF"/>
    <w:rsid w:val="00C8732A"/>
    <w:rsid w:val="00C877AA"/>
    <w:rsid w:val="00C87980"/>
    <w:rsid w:val="00C90459"/>
    <w:rsid w:val="00C907ED"/>
    <w:rsid w:val="00C90EDA"/>
    <w:rsid w:val="00C9173A"/>
    <w:rsid w:val="00C917E6"/>
    <w:rsid w:val="00C91DEE"/>
    <w:rsid w:val="00C92141"/>
    <w:rsid w:val="00C925B4"/>
    <w:rsid w:val="00C92C8F"/>
    <w:rsid w:val="00C92E62"/>
    <w:rsid w:val="00C92E6C"/>
    <w:rsid w:val="00C93D1D"/>
    <w:rsid w:val="00C93D87"/>
    <w:rsid w:val="00C943ED"/>
    <w:rsid w:val="00C9486F"/>
    <w:rsid w:val="00C94B26"/>
    <w:rsid w:val="00C94F2A"/>
    <w:rsid w:val="00C94F2D"/>
    <w:rsid w:val="00C951DE"/>
    <w:rsid w:val="00C9543F"/>
    <w:rsid w:val="00C959C6"/>
    <w:rsid w:val="00C95B41"/>
    <w:rsid w:val="00C9656A"/>
    <w:rsid w:val="00C965E7"/>
    <w:rsid w:val="00C97359"/>
    <w:rsid w:val="00C97754"/>
    <w:rsid w:val="00C97832"/>
    <w:rsid w:val="00CA17AD"/>
    <w:rsid w:val="00CA1AB2"/>
    <w:rsid w:val="00CA1B04"/>
    <w:rsid w:val="00CA1DE8"/>
    <w:rsid w:val="00CA1FAE"/>
    <w:rsid w:val="00CA2B84"/>
    <w:rsid w:val="00CA3388"/>
    <w:rsid w:val="00CA3A59"/>
    <w:rsid w:val="00CA43F9"/>
    <w:rsid w:val="00CA4AA7"/>
    <w:rsid w:val="00CA5548"/>
    <w:rsid w:val="00CA6A58"/>
    <w:rsid w:val="00CA6B34"/>
    <w:rsid w:val="00CA6C49"/>
    <w:rsid w:val="00CA6F6B"/>
    <w:rsid w:val="00CA70DF"/>
    <w:rsid w:val="00CB01BE"/>
    <w:rsid w:val="00CB0304"/>
    <w:rsid w:val="00CB055B"/>
    <w:rsid w:val="00CB057B"/>
    <w:rsid w:val="00CB0D6D"/>
    <w:rsid w:val="00CB0FA8"/>
    <w:rsid w:val="00CB12D1"/>
    <w:rsid w:val="00CB13A2"/>
    <w:rsid w:val="00CB15E9"/>
    <w:rsid w:val="00CB16A1"/>
    <w:rsid w:val="00CB16DA"/>
    <w:rsid w:val="00CB1783"/>
    <w:rsid w:val="00CB3020"/>
    <w:rsid w:val="00CB3278"/>
    <w:rsid w:val="00CB3B02"/>
    <w:rsid w:val="00CB4283"/>
    <w:rsid w:val="00CB47D6"/>
    <w:rsid w:val="00CB4A88"/>
    <w:rsid w:val="00CB54A9"/>
    <w:rsid w:val="00CB5659"/>
    <w:rsid w:val="00CB650D"/>
    <w:rsid w:val="00CB6AED"/>
    <w:rsid w:val="00CB6B7F"/>
    <w:rsid w:val="00CB6BC5"/>
    <w:rsid w:val="00CB7EB5"/>
    <w:rsid w:val="00CC02E9"/>
    <w:rsid w:val="00CC0644"/>
    <w:rsid w:val="00CC15FC"/>
    <w:rsid w:val="00CC1C7E"/>
    <w:rsid w:val="00CC26B1"/>
    <w:rsid w:val="00CC3527"/>
    <w:rsid w:val="00CC371B"/>
    <w:rsid w:val="00CC3981"/>
    <w:rsid w:val="00CC3CF1"/>
    <w:rsid w:val="00CC3E27"/>
    <w:rsid w:val="00CC3F13"/>
    <w:rsid w:val="00CC44D4"/>
    <w:rsid w:val="00CC46B9"/>
    <w:rsid w:val="00CC4CBF"/>
    <w:rsid w:val="00CC5195"/>
    <w:rsid w:val="00CC5331"/>
    <w:rsid w:val="00CC5512"/>
    <w:rsid w:val="00CC5D89"/>
    <w:rsid w:val="00CC5D8E"/>
    <w:rsid w:val="00CC661C"/>
    <w:rsid w:val="00CC6697"/>
    <w:rsid w:val="00CC6B92"/>
    <w:rsid w:val="00CC71AA"/>
    <w:rsid w:val="00CC725B"/>
    <w:rsid w:val="00CD07B0"/>
    <w:rsid w:val="00CD10BB"/>
    <w:rsid w:val="00CD1347"/>
    <w:rsid w:val="00CD17DA"/>
    <w:rsid w:val="00CD1E49"/>
    <w:rsid w:val="00CD2988"/>
    <w:rsid w:val="00CD2A70"/>
    <w:rsid w:val="00CD2ABB"/>
    <w:rsid w:val="00CD2DD8"/>
    <w:rsid w:val="00CD408D"/>
    <w:rsid w:val="00CD4465"/>
    <w:rsid w:val="00CD54B1"/>
    <w:rsid w:val="00CD5C69"/>
    <w:rsid w:val="00CD6313"/>
    <w:rsid w:val="00CD6D5E"/>
    <w:rsid w:val="00CE0533"/>
    <w:rsid w:val="00CE06B5"/>
    <w:rsid w:val="00CE0799"/>
    <w:rsid w:val="00CE0DD5"/>
    <w:rsid w:val="00CE15A3"/>
    <w:rsid w:val="00CE1CAC"/>
    <w:rsid w:val="00CE2180"/>
    <w:rsid w:val="00CE22C2"/>
    <w:rsid w:val="00CE269B"/>
    <w:rsid w:val="00CE3167"/>
    <w:rsid w:val="00CE368E"/>
    <w:rsid w:val="00CE3881"/>
    <w:rsid w:val="00CE3A22"/>
    <w:rsid w:val="00CE3B31"/>
    <w:rsid w:val="00CE444F"/>
    <w:rsid w:val="00CE5218"/>
    <w:rsid w:val="00CE587B"/>
    <w:rsid w:val="00CE62A2"/>
    <w:rsid w:val="00CE6549"/>
    <w:rsid w:val="00CE6B29"/>
    <w:rsid w:val="00CE7F03"/>
    <w:rsid w:val="00CF035B"/>
    <w:rsid w:val="00CF0F55"/>
    <w:rsid w:val="00CF1015"/>
    <w:rsid w:val="00CF148F"/>
    <w:rsid w:val="00CF2309"/>
    <w:rsid w:val="00CF2F2D"/>
    <w:rsid w:val="00CF3A9D"/>
    <w:rsid w:val="00CF3E37"/>
    <w:rsid w:val="00CF5D57"/>
    <w:rsid w:val="00CF5F3D"/>
    <w:rsid w:val="00CF670D"/>
    <w:rsid w:val="00CF72CF"/>
    <w:rsid w:val="00D0199F"/>
    <w:rsid w:val="00D01A37"/>
    <w:rsid w:val="00D022AB"/>
    <w:rsid w:val="00D0258C"/>
    <w:rsid w:val="00D028A5"/>
    <w:rsid w:val="00D02F18"/>
    <w:rsid w:val="00D03225"/>
    <w:rsid w:val="00D03456"/>
    <w:rsid w:val="00D0367A"/>
    <w:rsid w:val="00D03A55"/>
    <w:rsid w:val="00D03CD9"/>
    <w:rsid w:val="00D0416F"/>
    <w:rsid w:val="00D047B1"/>
    <w:rsid w:val="00D048B4"/>
    <w:rsid w:val="00D04982"/>
    <w:rsid w:val="00D04A17"/>
    <w:rsid w:val="00D04E09"/>
    <w:rsid w:val="00D04EEB"/>
    <w:rsid w:val="00D06778"/>
    <w:rsid w:val="00D06BB8"/>
    <w:rsid w:val="00D06DF6"/>
    <w:rsid w:val="00D06E14"/>
    <w:rsid w:val="00D06F27"/>
    <w:rsid w:val="00D10BA5"/>
    <w:rsid w:val="00D11022"/>
    <w:rsid w:val="00D123C7"/>
    <w:rsid w:val="00D14516"/>
    <w:rsid w:val="00D150DB"/>
    <w:rsid w:val="00D15422"/>
    <w:rsid w:val="00D1569C"/>
    <w:rsid w:val="00D158A1"/>
    <w:rsid w:val="00D15B12"/>
    <w:rsid w:val="00D15E10"/>
    <w:rsid w:val="00D1620D"/>
    <w:rsid w:val="00D1620F"/>
    <w:rsid w:val="00D16AD1"/>
    <w:rsid w:val="00D176D4"/>
    <w:rsid w:val="00D178BA"/>
    <w:rsid w:val="00D2025C"/>
    <w:rsid w:val="00D2076D"/>
    <w:rsid w:val="00D20A3F"/>
    <w:rsid w:val="00D2119C"/>
    <w:rsid w:val="00D21ABA"/>
    <w:rsid w:val="00D21C81"/>
    <w:rsid w:val="00D22917"/>
    <w:rsid w:val="00D22EF4"/>
    <w:rsid w:val="00D23CE1"/>
    <w:rsid w:val="00D23DE5"/>
    <w:rsid w:val="00D23FC7"/>
    <w:rsid w:val="00D243BD"/>
    <w:rsid w:val="00D245E5"/>
    <w:rsid w:val="00D26E40"/>
    <w:rsid w:val="00D26F18"/>
    <w:rsid w:val="00D27547"/>
    <w:rsid w:val="00D2769E"/>
    <w:rsid w:val="00D278FB"/>
    <w:rsid w:val="00D27A7C"/>
    <w:rsid w:val="00D27CE0"/>
    <w:rsid w:val="00D27D57"/>
    <w:rsid w:val="00D27F07"/>
    <w:rsid w:val="00D27F98"/>
    <w:rsid w:val="00D307E0"/>
    <w:rsid w:val="00D30D6B"/>
    <w:rsid w:val="00D31BE1"/>
    <w:rsid w:val="00D31CF7"/>
    <w:rsid w:val="00D31FEA"/>
    <w:rsid w:val="00D32E53"/>
    <w:rsid w:val="00D33995"/>
    <w:rsid w:val="00D33C8D"/>
    <w:rsid w:val="00D34EA4"/>
    <w:rsid w:val="00D356CE"/>
    <w:rsid w:val="00D35C72"/>
    <w:rsid w:val="00D36CE6"/>
    <w:rsid w:val="00D37043"/>
    <w:rsid w:val="00D37798"/>
    <w:rsid w:val="00D379FF"/>
    <w:rsid w:val="00D37FBB"/>
    <w:rsid w:val="00D40345"/>
    <w:rsid w:val="00D40860"/>
    <w:rsid w:val="00D4146C"/>
    <w:rsid w:val="00D41CE6"/>
    <w:rsid w:val="00D42718"/>
    <w:rsid w:val="00D42E38"/>
    <w:rsid w:val="00D42F75"/>
    <w:rsid w:val="00D43174"/>
    <w:rsid w:val="00D44687"/>
    <w:rsid w:val="00D450F7"/>
    <w:rsid w:val="00D45347"/>
    <w:rsid w:val="00D460BF"/>
    <w:rsid w:val="00D47489"/>
    <w:rsid w:val="00D474D4"/>
    <w:rsid w:val="00D50229"/>
    <w:rsid w:val="00D5045E"/>
    <w:rsid w:val="00D50B9D"/>
    <w:rsid w:val="00D50E27"/>
    <w:rsid w:val="00D510BA"/>
    <w:rsid w:val="00D5197F"/>
    <w:rsid w:val="00D51B58"/>
    <w:rsid w:val="00D5210F"/>
    <w:rsid w:val="00D5221D"/>
    <w:rsid w:val="00D52B8F"/>
    <w:rsid w:val="00D53755"/>
    <w:rsid w:val="00D5385C"/>
    <w:rsid w:val="00D53965"/>
    <w:rsid w:val="00D541FA"/>
    <w:rsid w:val="00D556BC"/>
    <w:rsid w:val="00D55E9A"/>
    <w:rsid w:val="00D567D2"/>
    <w:rsid w:val="00D56C8F"/>
    <w:rsid w:val="00D56D69"/>
    <w:rsid w:val="00D57130"/>
    <w:rsid w:val="00D572C6"/>
    <w:rsid w:val="00D57870"/>
    <w:rsid w:val="00D61EEC"/>
    <w:rsid w:val="00D621A3"/>
    <w:rsid w:val="00D62500"/>
    <w:rsid w:val="00D62727"/>
    <w:rsid w:val="00D62F50"/>
    <w:rsid w:val="00D638D0"/>
    <w:rsid w:val="00D65098"/>
    <w:rsid w:val="00D65EDF"/>
    <w:rsid w:val="00D664AE"/>
    <w:rsid w:val="00D664FB"/>
    <w:rsid w:val="00D6653B"/>
    <w:rsid w:val="00D66AAF"/>
    <w:rsid w:val="00D66CF0"/>
    <w:rsid w:val="00D6713F"/>
    <w:rsid w:val="00D678EA"/>
    <w:rsid w:val="00D70996"/>
    <w:rsid w:val="00D70B36"/>
    <w:rsid w:val="00D71D62"/>
    <w:rsid w:val="00D7203B"/>
    <w:rsid w:val="00D725E5"/>
    <w:rsid w:val="00D72668"/>
    <w:rsid w:val="00D72916"/>
    <w:rsid w:val="00D72CB8"/>
    <w:rsid w:val="00D7404C"/>
    <w:rsid w:val="00D74091"/>
    <w:rsid w:val="00D740BD"/>
    <w:rsid w:val="00D7427C"/>
    <w:rsid w:val="00D74A04"/>
    <w:rsid w:val="00D74C61"/>
    <w:rsid w:val="00D75A15"/>
    <w:rsid w:val="00D75F7D"/>
    <w:rsid w:val="00D766D0"/>
    <w:rsid w:val="00D76BD1"/>
    <w:rsid w:val="00D76C7C"/>
    <w:rsid w:val="00D77049"/>
    <w:rsid w:val="00D77FDE"/>
    <w:rsid w:val="00D80959"/>
    <w:rsid w:val="00D8098E"/>
    <w:rsid w:val="00D80C8D"/>
    <w:rsid w:val="00D80F5B"/>
    <w:rsid w:val="00D81362"/>
    <w:rsid w:val="00D81982"/>
    <w:rsid w:val="00D81C6C"/>
    <w:rsid w:val="00D828D4"/>
    <w:rsid w:val="00D82A00"/>
    <w:rsid w:val="00D8319D"/>
    <w:rsid w:val="00D8339C"/>
    <w:rsid w:val="00D838E6"/>
    <w:rsid w:val="00D83AF2"/>
    <w:rsid w:val="00D8462F"/>
    <w:rsid w:val="00D84BDD"/>
    <w:rsid w:val="00D86CB5"/>
    <w:rsid w:val="00D87110"/>
    <w:rsid w:val="00D90CC2"/>
    <w:rsid w:val="00D912AB"/>
    <w:rsid w:val="00D91BDC"/>
    <w:rsid w:val="00D91E7E"/>
    <w:rsid w:val="00D9225F"/>
    <w:rsid w:val="00D936FD"/>
    <w:rsid w:val="00D949C2"/>
    <w:rsid w:val="00D94BDB"/>
    <w:rsid w:val="00D95424"/>
    <w:rsid w:val="00D95C93"/>
    <w:rsid w:val="00D9629E"/>
    <w:rsid w:val="00D96879"/>
    <w:rsid w:val="00D96CCA"/>
    <w:rsid w:val="00D96D19"/>
    <w:rsid w:val="00D96F2C"/>
    <w:rsid w:val="00D9705A"/>
    <w:rsid w:val="00D97873"/>
    <w:rsid w:val="00D978DD"/>
    <w:rsid w:val="00DA0688"/>
    <w:rsid w:val="00DA0E92"/>
    <w:rsid w:val="00DA10E0"/>
    <w:rsid w:val="00DA1717"/>
    <w:rsid w:val="00DA1784"/>
    <w:rsid w:val="00DA18E2"/>
    <w:rsid w:val="00DA1C90"/>
    <w:rsid w:val="00DA1D65"/>
    <w:rsid w:val="00DA1DE3"/>
    <w:rsid w:val="00DA1E89"/>
    <w:rsid w:val="00DA27CA"/>
    <w:rsid w:val="00DA291C"/>
    <w:rsid w:val="00DA35AD"/>
    <w:rsid w:val="00DA3ABD"/>
    <w:rsid w:val="00DA3CF4"/>
    <w:rsid w:val="00DA3DF4"/>
    <w:rsid w:val="00DA4AA1"/>
    <w:rsid w:val="00DA5090"/>
    <w:rsid w:val="00DA5324"/>
    <w:rsid w:val="00DA548D"/>
    <w:rsid w:val="00DA55B0"/>
    <w:rsid w:val="00DA5689"/>
    <w:rsid w:val="00DA57DF"/>
    <w:rsid w:val="00DA60DF"/>
    <w:rsid w:val="00DA6921"/>
    <w:rsid w:val="00DA6DFE"/>
    <w:rsid w:val="00DA6F70"/>
    <w:rsid w:val="00DA7DC9"/>
    <w:rsid w:val="00DA7E07"/>
    <w:rsid w:val="00DA7ED7"/>
    <w:rsid w:val="00DB1718"/>
    <w:rsid w:val="00DB1E7D"/>
    <w:rsid w:val="00DB2333"/>
    <w:rsid w:val="00DB2E3F"/>
    <w:rsid w:val="00DB3054"/>
    <w:rsid w:val="00DB339F"/>
    <w:rsid w:val="00DB345E"/>
    <w:rsid w:val="00DB3A6E"/>
    <w:rsid w:val="00DB3E63"/>
    <w:rsid w:val="00DB54C3"/>
    <w:rsid w:val="00DB584D"/>
    <w:rsid w:val="00DB5C4C"/>
    <w:rsid w:val="00DB6578"/>
    <w:rsid w:val="00DB6856"/>
    <w:rsid w:val="00DB68AE"/>
    <w:rsid w:val="00DB740A"/>
    <w:rsid w:val="00DC006E"/>
    <w:rsid w:val="00DC0F00"/>
    <w:rsid w:val="00DC120C"/>
    <w:rsid w:val="00DC15F1"/>
    <w:rsid w:val="00DC22FF"/>
    <w:rsid w:val="00DC2396"/>
    <w:rsid w:val="00DC25B3"/>
    <w:rsid w:val="00DC32C7"/>
    <w:rsid w:val="00DC32E1"/>
    <w:rsid w:val="00DC3491"/>
    <w:rsid w:val="00DC371E"/>
    <w:rsid w:val="00DC4CC5"/>
    <w:rsid w:val="00DC4E35"/>
    <w:rsid w:val="00DC4E8A"/>
    <w:rsid w:val="00DC513A"/>
    <w:rsid w:val="00DC6CB7"/>
    <w:rsid w:val="00DD020A"/>
    <w:rsid w:val="00DD0EFC"/>
    <w:rsid w:val="00DD10E7"/>
    <w:rsid w:val="00DD16C5"/>
    <w:rsid w:val="00DD22BF"/>
    <w:rsid w:val="00DD2552"/>
    <w:rsid w:val="00DD26E7"/>
    <w:rsid w:val="00DD2BA5"/>
    <w:rsid w:val="00DD39F8"/>
    <w:rsid w:val="00DD3BF8"/>
    <w:rsid w:val="00DD42DA"/>
    <w:rsid w:val="00DD47E9"/>
    <w:rsid w:val="00DD494B"/>
    <w:rsid w:val="00DD5BA0"/>
    <w:rsid w:val="00DD5EDD"/>
    <w:rsid w:val="00DD60DA"/>
    <w:rsid w:val="00DD6182"/>
    <w:rsid w:val="00DD618A"/>
    <w:rsid w:val="00DD7FDF"/>
    <w:rsid w:val="00DE03BC"/>
    <w:rsid w:val="00DE0B9A"/>
    <w:rsid w:val="00DE17A9"/>
    <w:rsid w:val="00DE1E44"/>
    <w:rsid w:val="00DE2379"/>
    <w:rsid w:val="00DE353B"/>
    <w:rsid w:val="00DE3E6D"/>
    <w:rsid w:val="00DE3E75"/>
    <w:rsid w:val="00DE4BD5"/>
    <w:rsid w:val="00DE5555"/>
    <w:rsid w:val="00DE57ED"/>
    <w:rsid w:val="00DE6469"/>
    <w:rsid w:val="00DE6A80"/>
    <w:rsid w:val="00DE6FD0"/>
    <w:rsid w:val="00DE7586"/>
    <w:rsid w:val="00DF0490"/>
    <w:rsid w:val="00DF0774"/>
    <w:rsid w:val="00DF0A05"/>
    <w:rsid w:val="00DF0DAB"/>
    <w:rsid w:val="00DF10A0"/>
    <w:rsid w:val="00DF30B4"/>
    <w:rsid w:val="00DF3660"/>
    <w:rsid w:val="00DF41DA"/>
    <w:rsid w:val="00DF5109"/>
    <w:rsid w:val="00DF605C"/>
    <w:rsid w:val="00DF751C"/>
    <w:rsid w:val="00DF7FDF"/>
    <w:rsid w:val="00E0126A"/>
    <w:rsid w:val="00E01A07"/>
    <w:rsid w:val="00E01C11"/>
    <w:rsid w:val="00E01D51"/>
    <w:rsid w:val="00E02E15"/>
    <w:rsid w:val="00E02F8B"/>
    <w:rsid w:val="00E03373"/>
    <w:rsid w:val="00E035FA"/>
    <w:rsid w:val="00E0372A"/>
    <w:rsid w:val="00E03CF8"/>
    <w:rsid w:val="00E03D1B"/>
    <w:rsid w:val="00E04850"/>
    <w:rsid w:val="00E04A00"/>
    <w:rsid w:val="00E0568F"/>
    <w:rsid w:val="00E05BA9"/>
    <w:rsid w:val="00E05F25"/>
    <w:rsid w:val="00E05FD2"/>
    <w:rsid w:val="00E078B4"/>
    <w:rsid w:val="00E07BC7"/>
    <w:rsid w:val="00E10A63"/>
    <w:rsid w:val="00E113DC"/>
    <w:rsid w:val="00E1152C"/>
    <w:rsid w:val="00E11968"/>
    <w:rsid w:val="00E12381"/>
    <w:rsid w:val="00E125A9"/>
    <w:rsid w:val="00E12651"/>
    <w:rsid w:val="00E12C74"/>
    <w:rsid w:val="00E130FF"/>
    <w:rsid w:val="00E15C7E"/>
    <w:rsid w:val="00E16714"/>
    <w:rsid w:val="00E1780A"/>
    <w:rsid w:val="00E17B99"/>
    <w:rsid w:val="00E2149E"/>
    <w:rsid w:val="00E22E60"/>
    <w:rsid w:val="00E236E7"/>
    <w:rsid w:val="00E2390C"/>
    <w:rsid w:val="00E24408"/>
    <w:rsid w:val="00E24E7B"/>
    <w:rsid w:val="00E25170"/>
    <w:rsid w:val="00E253D7"/>
    <w:rsid w:val="00E25601"/>
    <w:rsid w:val="00E26738"/>
    <w:rsid w:val="00E27041"/>
    <w:rsid w:val="00E2731C"/>
    <w:rsid w:val="00E27593"/>
    <w:rsid w:val="00E300E7"/>
    <w:rsid w:val="00E300F6"/>
    <w:rsid w:val="00E30684"/>
    <w:rsid w:val="00E306D8"/>
    <w:rsid w:val="00E317DE"/>
    <w:rsid w:val="00E31C93"/>
    <w:rsid w:val="00E31D0E"/>
    <w:rsid w:val="00E32375"/>
    <w:rsid w:val="00E3244B"/>
    <w:rsid w:val="00E32BC7"/>
    <w:rsid w:val="00E3316E"/>
    <w:rsid w:val="00E33A14"/>
    <w:rsid w:val="00E343AD"/>
    <w:rsid w:val="00E34ACC"/>
    <w:rsid w:val="00E34B42"/>
    <w:rsid w:val="00E35DD7"/>
    <w:rsid w:val="00E361A7"/>
    <w:rsid w:val="00E365A1"/>
    <w:rsid w:val="00E367AD"/>
    <w:rsid w:val="00E368C0"/>
    <w:rsid w:val="00E369DC"/>
    <w:rsid w:val="00E36D01"/>
    <w:rsid w:val="00E36DFD"/>
    <w:rsid w:val="00E37F0A"/>
    <w:rsid w:val="00E407B3"/>
    <w:rsid w:val="00E41080"/>
    <w:rsid w:val="00E41D77"/>
    <w:rsid w:val="00E42C4B"/>
    <w:rsid w:val="00E432DD"/>
    <w:rsid w:val="00E439C9"/>
    <w:rsid w:val="00E443BD"/>
    <w:rsid w:val="00E443D0"/>
    <w:rsid w:val="00E44C1A"/>
    <w:rsid w:val="00E44D6F"/>
    <w:rsid w:val="00E46762"/>
    <w:rsid w:val="00E4732F"/>
    <w:rsid w:val="00E478F8"/>
    <w:rsid w:val="00E47A87"/>
    <w:rsid w:val="00E50022"/>
    <w:rsid w:val="00E50A11"/>
    <w:rsid w:val="00E50A53"/>
    <w:rsid w:val="00E5160F"/>
    <w:rsid w:val="00E516FF"/>
    <w:rsid w:val="00E525ED"/>
    <w:rsid w:val="00E53913"/>
    <w:rsid w:val="00E53F04"/>
    <w:rsid w:val="00E54635"/>
    <w:rsid w:val="00E54985"/>
    <w:rsid w:val="00E54A54"/>
    <w:rsid w:val="00E5521E"/>
    <w:rsid w:val="00E55546"/>
    <w:rsid w:val="00E55AEF"/>
    <w:rsid w:val="00E564A8"/>
    <w:rsid w:val="00E601DA"/>
    <w:rsid w:val="00E60543"/>
    <w:rsid w:val="00E60815"/>
    <w:rsid w:val="00E60937"/>
    <w:rsid w:val="00E61019"/>
    <w:rsid w:val="00E614B5"/>
    <w:rsid w:val="00E616AE"/>
    <w:rsid w:val="00E6185D"/>
    <w:rsid w:val="00E623B7"/>
    <w:rsid w:val="00E62E06"/>
    <w:rsid w:val="00E635CD"/>
    <w:rsid w:val="00E6380F"/>
    <w:rsid w:val="00E6410A"/>
    <w:rsid w:val="00E642FB"/>
    <w:rsid w:val="00E64F99"/>
    <w:rsid w:val="00E64FC4"/>
    <w:rsid w:val="00E656DD"/>
    <w:rsid w:val="00E660F5"/>
    <w:rsid w:val="00E6657D"/>
    <w:rsid w:val="00E66722"/>
    <w:rsid w:val="00E67109"/>
    <w:rsid w:val="00E67627"/>
    <w:rsid w:val="00E71012"/>
    <w:rsid w:val="00E71503"/>
    <w:rsid w:val="00E71737"/>
    <w:rsid w:val="00E71B58"/>
    <w:rsid w:val="00E71DA4"/>
    <w:rsid w:val="00E7244D"/>
    <w:rsid w:val="00E729B9"/>
    <w:rsid w:val="00E72A0F"/>
    <w:rsid w:val="00E72F7E"/>
    <w:rsid w:val="00E73251"/>
    <w:rsid w:val="00E732BC"/>
    <w:rsid w:val="00E739AA"/>
    <w:rsid w:val="00E74285"/>
    <w:rsid w:val="00E7436B"/>
    <w:rsid w:val="00E743F8"/>
    <w:rsid w:val="00E75267"/>
    <w:rsid w:val="00E75A98"/>
    <w:rsid w:val="00E76220"/>
    <w:rsid w:val="00E76B90"/>
    <w:rsid w:val="00E76DCB"/>
    <w:rsid w:val="00E82E84"/>
    <w:rsid w:val="00E8338C"/>
    <w:rsid w:val="00E83FFA"/>
    <w:rsid w:val="00E84715"/>
    <w:rsid w:val="00E849A2"/>
    <w:rsid w:val="00E8523B"/>
    <w:rsid w:val="00E852B9"/>
    <w:rsid w:val="00E85AC7"/>
    <w:rsid w:val="00E85DF6"/>
    <w:rsid w:val="00E8692D"/>
    <w:rsid w:val="00E86E6E"/>
    <w:rsid w:val="00E902A3"/>
    <w:rsid w:val="00E905C1"/>
    <w:rsid w:val="00E90842"/>
    <w:rsid w:val="00E90934"/>
    <w:rsid w:val="00E90CFA"/>
    <w:rsid w:val="00E92132"/>
    <w:rsid w:val="00E92325"/>
    <w:rsid w:val="00E926B8"/>
    <w:rsid w:val="00E926DF"/>
    <w:rsid w:val="00E92851"/>
    <w:rsid w:val="00E92E47"/>
    <w:rsid w:val="00E92EFD"/>
    <w:rsid w:val="00E934C5"/>
    <w:rsid w:val="00E934FA"/>
    <w:rsid w:val="00E93738"/>
    <w:rsid w:val="00E93772"/>
    <w:rsid w:val="00E94022"/>
    <w:rsid w:val="00E9525D"/>
    <w:rsid w:val="00E956A9"/>
    <w:rsid w:val="00E95738"/>
    <w:rsid w:val="00E95E28"/>
    <w:rsid w:val="00E96518"/>
    <w:rsid w:val="00E970F5"/>
    <w:rsid w:val="00E97FD5"/>
    <w:rsid w:val="00EA03CC"/>
    <w:rsid w:val="00EA097C"/>
    <w:rsid w:val="00EA0CAD"/>
    <w:rsid w:val="00EA0D91"/>
    <w:rsid w:val="00EA0E70"/>
    <w:rsid w:val="00EA1096"/>
    <w:rsid w:val="00EA11B5"/>
    <w:rsid w:val="00EA170F"/>
    <w:rsid w:val="00EA171E"/>
    <w:rsid w:val="00EA1CE6"/>
    <w:rsid w:val="00EA1E24"/>
    <w:rsid w:val="00EA2041"/>
    <w:rsid w:val="00EA2150"/>
    <w:rsid w:val="00EA29B8"/>
    <w:rsid w:val="00EA2EFC"/>
    <w:rsid w:val="00EA2F92"/>
    <w:rsid w:val="00EA3C7E"/>
    <w:rsid w:val="00EA3FCB"/>
    <w:rsid w:val="00EA4472"/>
    <w:rsid w:val="00EA47F5"/>
    <w:rsid w:val="00EA484D"/>
    <w:rsid w:val="00EA4A9F"/>
    <w:rsid w:val="00EA4B0A"/>
    <w:rsid w:val="00EA510E"/>
    <w:rsid w:val="00EA523B"/>
    <w:rsid w:val="00EA582B"/>
    <w:rsid w:val="00EA5E35"/>
    <w:rsid w:val="00EA6F3A"/>
    <w:rsid w:val="00EA7780"/>
    <w:rsid w:val="00EA7863"/>
    <w:rsid w:val="00EA7D1B"/>
    <w:rsid w:val="00EA7EEA"/>
    <w:rsid w:val="00EA7FA5"/>
    <w:rsid w:val="00EB132F"/>
    <w:rsid w:val="00EB1A2C"/>
    <w:rsid w:val="00EB4C0E"/>
    <w:rsid w:val="00EB4DE8"/>
    <w:rsid w:val="00EB5770"/>
    <w:rsid w:val="00EB589E"/>
    <w:rsid w:val="00EB5C8B"/>
    <w:rsid w:val="00EB6C3D"/>
    <w:rsid w:val="00EB7F8D"/>
    <w:rsid w:val="00EC0126"/>
    <w:rsid w:val="00EC1208"/>
    <w:rsid w:val="00EC1A8A"/>
    <w:rsid w:val="00EC1C2B"/>
    <w:rsid w:val="00EC1FDB"/>
    <w:rsid w:val="00EC2495"/>
    <w:rsid w:val="00EC288D"/>
    <w:rsid w:val="00EC34B3"/>
    <w:rsid w:val="00EC356A"/>
    <w:rsid w:val="00EC45A1"/>
    <w:rsid w:val="00EC4736"/>
    <w:rsid w:val="00EC4CFD"/>
    <w:rsid w:val="00EC59E5"/>
    <w:rsid w:val="00EC7586"/>
    <w:rsid w:val="00ED037C"/>
    <w:rsid w:val="00ED04BE"/>
    <w:rsid w:val="00ED082F"/>
    <w:rsid w:val="00ED0964"/>
    <w:rsid w:val="00ED16E8"/>
    <w:rsid w:val="00ED1F74"/>
    <w:rsid w:val="00ED26F5"/>
    <w:rsid w:val="00ED28BB"/>
    <w:rsid w:val="00ED2CA8"/>
    <w:rsid w:val="00ED30C8"/>
    <w:rsid w:val="00ED3A51"/>
    <w:rsid w:val="00ED4B83"/>
    <w:rsid w:val="00ED543A"/>
    <w:rsid w:val="00ED5AE7"/>
    <w:rsid w:val="00ED669D"/>
    <w:rsid w:val="00ED74BD"/>
    <w:rsid w:val="00ED7997"/>
    <w:rsid w:val="00ED7C7E"/>
    <w:rsid w:val="00ED7E5A"/>
    <w:rsid w:val="00EE01DD"/>
    <w:rsid w:val="00EE0591"/>
    <w:rsid w:val="00EE0607"/>
    <w:rsid w:val="00EE1979"/>
    <w:rsid w:val="00EE1E51"/>
    <w:rsid w:val="00EE1E94"/>
    <w:rsid w:val="00EE25B6"/>
    <w:rsid w:val="00EE2E93"/>
    <w:rsid w:val="00EE3246"/>
    <w:rsid w:val="00EE3A91"/>
    <w:rsid w:val="00EE4434"/>
    <w:rsid w:val="00EE4932"/>
    <w:rsid w:val="00EE61AB"/>
    <w:rsid w:val="00EE6F70"/>
    <w:rsid w:val="00EE725B"/>
    <w:rsid w:val="00EF0611"/>
    <w:rsid w:val="00EF0C4C"/>
    <w:rsid w:val="00EF0F8D"/>
    <w:rsid w:val="00EF251B"/>
    <w:rsid w:val="00EF3425"/>
    <w:rsid w:val="00EF39D5"/>
    <w:rsid w:val="00EF3BCB"/>
    <w:rsid w:val="00EF3D34"/>
    <w:rsid w:val="00EF3D76"/>
    <w:rsid w:val="00EF3DC6"/>
    <w:rsid w:val="00EF401D"/>
    <w:rsid w:val="00EF411D"/>
    <w:rsid w:val="00EF42DA"/>
    <w:rsid w:val="00EF46D3"/>
    <w:rsid w:val="00EF48D4"/>
    <w:rsid w:val="00EF4C03"/>
    <w:rsid w:val="00EF5131"/>
    <w:rsid w:val="00EF5183"/>
    <w:rsid w:val="00EF5226"/>
    <w:rsid w:val="00EF577C"/>
    <w:rsid w:val="00EF5CC7"/>
    <w:rsid w:val="00EF5F47"/>
    <w:rsid w:val="00EF776A"/>
    <w:rsid w:val="00EF7947"/>
    <w:rsid w:val="00EF7A89"/>
    <w:rsid w:val="00F00744"/>
    <w:rsid w:val="00F00B24"/>
    <w:rsid w:val="00F00F32"/>
    <w:rsid w:val="00F02927"/>
    <w:rsid w:val="00F02D06"/>
    <w:rsid w:val="00F038B4"/>
    <w:rsid w:val="00F03D24"/>
    <w:rsid w:val="00F04DF7"/>
    <w:rsid w:val="00F05100"/>
    <w:rsid w:val="00F05200"/>
    <w:rsid w:val="00F067E0"/>
    <w:rsid w:val="00F0742B"/>
    <w:rsid w:val="00F07980"/>
    <w:rsid w:val="00F10393"/>
    <w:rsid w:val="00F10AD9"/>
    <w:rsid w:val="00F10E5A"/>
    <w:rsid w:val="00F118D1"/>
    <w:rsid w:val="00F11A1A"/>
    <w:rsid w:val="00F11AC6"/>
    <w:rsid w:val="00F11B30"/>
    <w:rsid w:val="00F11EDA"/>
    <w:rsid w:val="00F12AAF"/>
    <w:rsid w:val="00F12C6F"/>
    <w:rsid w:val="00F12D68"/>
    <w:rsid w:val="00F12E74"/>
    <w:rsid w:val="00F134CD"/>
    <w:rsid w:val="00F13AAD"/>
    <w:rsid w:val="00F13B4A"/>
    <w:rsid w:val="00F13EB5"/>
    <w:rsid w:val="00F1406D"/>
    <w:rsid w:val="00F14ECF"/>
    <w:rsid w:val="00F15167"/>
    <w:rsid w:val="00F153FD"/>
    <w:rsid w:val="00F15997"/>
    <w:rsid w:val="00F15C07"/>
    <w:rsid w:val="00F15EF8"/>
    <w:rsid w:val="00F177F6"/>
    <w:rsid w:val="00F20F9A"/>
    <w:rsid w:val="00F21837"/>
    <w:rsid w:val="00F21EE7"/>
    <w:rsid w:val="00F223E5"/>
    <w:rsid w:val="00F232AB"/>
    <w:rsid w:val="00F23481"/>
    <w:rsid w:val="00F238B8"/>
    <w:rsid w:val="00F240BD"/>
    <w:rsid w:val="00F24108"/>
    <w:rsid w:val="00F2434D"/>
    <w:rsid w:val="00F25127"/>
    <w:rsid w:val="00F25330"/>
    <w:rsid w:val="00F258EB"/>
    <w:rsid w:val="00F25B6F"/>
    <w:rsid w:val="00F25E01"/>
    <w:rsid w:val="00F25EB0"/>
    <w:rsid w:val="00F25F84"/>
    <w:rsid w:val="00F2688E"/>
    <w:rsid w:val="00F27518"/>
    <w:rsid w:val="00F27C22"/>
    <w:rsid w:val="00F27D12"/>
    <w:rsid w:val="00F304FD"/>
    <w:rsid w:val="00F306FD"/>
    <w:rsid w:val="00F30B64"/>
    <w:rsid w:val="00F31A1B"/>
    <w:rsid w:val="00F31D3D"/>
    <w:rsid w:val="00F32FE8"/>
    <w:rsid w:val="00F334B3"/>
    <w:rsid w:val="00F335D4"/>
    <w:rsid w:val="00F33650"/>
    <w:rsid w:val="00F342F9"/>
    <w:rsid w:val="00F345C0"/>
    <w:rsid w:val="00F35324"/>
    <w:rsid w:val="00F35AEF"/>
    <w:rsid w:val="00F35D24"/>
    <w:rsid w:val="00F36455"/>
    <w:rsid w:val="00F36681"/>
    <w:rsid w:val="00F36725"/>
    <w:rsid w:val="00F36DA8"/>
    <w:rsid w:val="00F36FC2"/>
    <w:rsid w:val="00F372B0"/>
    <w:rsid w:val="00F40F66"/>
    <w:rsid w:val="00F4158D"/>
    <w:rsid w:val="00F41913"/>
    <w:rsid w:val="00F42066"/>
    <w:rsid w:val="00F4228F"/>
    <w:rsid w:val="00F42665"/>
    <w:rsid w:val="00F43211"/>
    <w:rsid w:val="00F439C0"/>
    <w:rsid w:val="00F442F9"/>
    <w:rsid w:val="00F44439"/>
    <w:rsid w:val="00F45514"/>
    <w:rsid w:val="00F45C1A"/>
    <w:rsid w:val="00F47009"/>
    <w:rsid w:val="00F51064"/>
    <w:rsid w:val="00F51A4A"/>
    <w:rsid w:val="00F51A98"/>
    <w:rsid w:val="00F520EA"/>
    <w:rsid w:val="00F5260C"/>
    <w:rsid w:val="00F52AC9"/>
    <w:rsid w:val="00F532EF"/>
    <w:rsid w:val="00F532F0"/>
    <w:rsid w:val="00F548F5"/>
    <w:rsid w:val="00F55F7E"/>
    <w:rsid w:val="00F5735D"/>
    <w:rsid w:val="00F57888"/>
    <w:rsid w:val="00F57AA1"/>
    <w:rsid w:val="00F57EF5"/>
    <w:rsid w:val="00F603CD"/>
    <w:rsid w:val="00F603E9"/>
    <w:rsid w:val="00F60F84"/>
    <w:rsid w:val="00F60FA4"/>
    <w:rsid w:val="00F612AC"/>
    <w:rsid w:val="00F6182C"/>
    <w:rsid w:val="00F62550"/>
    <w:rsid w:val="00F62C96"/>
    <w:rsid w:val="00F632FA"/>
    <w:rsid w:val="00F633BF"/>
    <w:rsid w:val="00F63AE2"/>
    <w:rsid w:val="00F64881"/>
    <w:rsid w:val="00F653DA"/>
    <w:rsid w:val="00F661A5"/>
    <w:rsid w:val="00F6642D"/>
    <w:rsid w:val="00F66E90"/>
    <w:rsid w:val="00F674F0"/>
    <w:rsid w:val="00F677CA"/>
    <w:rsid w:val="00F67FF4"/>
    <w:rsid w:val="00F71C10"/>
    <w:rsid w:val="00F73C3B"/>
    <w:rsid w:val="00F73CF4"/>
    <w:rsid w:val="00F73FB1"/>
    <w:rsid w:val="00F74513"/>
    <w:rsid w:val="00F74B34"/>
    <w:rsid w:val="00F76102"/>
    <w:rsid w:val="00F76F0E"/>
    <w:rsid w:val="00F7796B"/>
    <w:rsid w:val="00F77CBE"/>
    <w:rsid w:val="00F816F5"/>
    <w:rsid w:val="00F82243"/>
    <w:rsid w:val="00F82E3D"/>
    <w:rsid w:val="00F836B1"/>
    <w:rsid w:val="00F83E4C"/>
    <w:rsid w:val="00F83F6D"/>
    <w:rsid w:val="00F84378"/>
    <w:rsid w:val="00F84B9E"/>
    <w:rsid w:val="00F86679"/>
    <w:rsid w:val="00F86B48"/>
    <w:rsid w:val="00F902D6"/>
    <w:rsid w:val="00F90C44"/>
    <w:rsid w:val="00F913F2"/>
    <w:rsid w:val="00F9141A"/>
    <w:rsid w:val="00F91521"/>
    <w:rsid w:val="00F91AB8"/>
    <w:rsid w:val="00F92995"/>
    <w:rsid w:val="00F92A30"/>
    <w:rsid w:val="00F92AEC"/>
    <w:rsid w:val="00F92B7E"/>
    <w:rsid w:val="00F93FF5"/>
    <w:rsid w:val="00F94B9C"/>
    <w:rsid w:val="00F94EC2"/>
    <w:rsid w:val="00F95303"/>
    <w:rsid w:val="00F9573F"/>
    <w:rsid w:val="00F958CE"/>
    <w:rsid w:val="00F959EC"/>
    <w:rsid w:val="00F961BE"/>
    <w:rsid w:val="00F963D5"/>
    <w:rsid w:val="00F9668F"/>
    <w:rsid w:val="00F967A0"/>
    <w:rsid w:val="00F96F6F"/>
    <w:rsid w:val="00F97DC0"/>
    <w:rsid w:val="00FA0416"/>
    <w:rsid w:val="00FA0BE7"/>
    <w:rsid w:val="00FA13CD"/>
    <w:rsid w:val="00FA17C9"/>
    <w:rsid w:val="00FA1F99"/>
    <w:rsid w:val="00FA2014"/>
    <w:rsid w:val="00FA2040"/>
    <w:rsid w:val="00FA25F9"/>
    <w:rsid w:val="00FA26AE"/>
    <w:rsid w:val="00FA32D6"/>
    <w:rsid w:val="00FA49C6"/>
    <w:rsid w:val="00FA5078"/>
    <w:rsid w:val="00FA68F6"/>
    <w:rsid w:val="00FA771E"/>
    <w:rsid w:val="00FA7BBD"/>
    <w:rsid w:val="00FA7CE5"/>
    <w:rsid w:val="00FB0981"/>
    <w:rsid w:val="00FB2399"/>
    <w:rsid w:val="00FB23A4"/>
    <w:rsid w:val="00FB3039"/>
    <w:rsid w:val="00FB3717"/>
    <w:rsid w:val="00FB43E6"/>
    <w:rsid w:val="00FB4B2E"/>
    <w:rsid w:val="00FB5118"/>
    <w:rsid w:val="00FB564F"/>
    <w:rsid w:val="00FB5659"/>
    <w:rsid w:val="00FB56D5"/>
    <w:rsid w:val="00FB5A1E"/>
    <w:rsid w:val="00FB5D04"/>
    <w:rsid w:val="00FB5D26"/>
    <w:rsid w:val="00FB6532"/>
    <w:rsid w:val="00FC0573"/>
    <w:rsid w:val="00FC0931"/>
    <w:rsid w:val="00FC0FE0"/>
    <w:rsid w:val="00FC1530"/>
    <w:rsid w:val="00FC17C3"/>
    <w:rsid w:val="00FC2870"/>
    <w:rsid w:val="00FC2B24"/>
    <w:rsid w:val="00FC2B29"/>
    <w:rsid w:val="00FC2E7C"/>
    <w:rsid w:val="00FC3D6E"/>
    <w:rsid w:val="00FC455F"/>
    <w:rsid w:val="00FC6719"/>
    <w:rsid w:val="00FC6833"/>
    <w:rsid w:val="00FC6CD4"/>
    <w:rsid w:val="00FC6F9D"/>
    <w:rsid w:val="00FC7061"/>
    <w:rsid w:val="00FC795B"/>
    <w:rsid w:val="00FC7DB8"/>
    <w:rsid w:val="00FC7EF2"/>
    <w:rsid w:val="00FD0EF2"/>
    <w:rsid w:val="00FD134F"/>
    <w:rsid w:val="00FD15B8"/>
    <w:rsid w:val="00FD2B3C"/>
    <w:rsid w:val="00FD2B45"/>
    <w:rsid w:val="00FD431C"/>
    <w:rsid w:val="00FD4A3E"/>
    <w:rsid w:val="00FD4D41"/>
    <w:rsid w:val="00FD504A"/>
    <w:rsid w:val="00FD5088"/>
    <w:rsid w:val="00FD5290"/>
    <w:rsid w:val="00FD56C3"/>
    <w:rsid w:val="00FD5837"/>
    <w:rsid w:val="00FD5F6D"/>
    <w:rsid w:val="00FD70F4"/>
    <w:rsid w:val="00FD7386"/>
    <w:rsid w:val="00FD739D"/>
    <w:rsid w:val="00FD747E"/>
    <w:rsid w:val="00FD7997"/>
    <w:rsid w:val="00FD7A5C"/>
    <w:rsid w:val="00FD7A87"/>
    <w:rsid w:val="00FD7B27"/>
    <w:rsid w:val="00FE01A5"/>
    <w:rsid w:val="00FE1625"/>
    <w:rsid w:val="00FE1F46"/>
    <w:rsid w:val="00FE3B8D"/>
    <w:rsid w:val="00FE420E"/>
    <w:rsid w:val="00FE44A8"/>
    <w:rsid w:val="00FE4684"/>
    <w:rsid w:val="00FE4AF4"/>
    <w:rsid w:val="00FE4E55"/>
    <w:rsid w:val="00FE67D4"/>
    <w:rsid w:val="00FE6A59"/>
    <w:rsid w:val="00FE6A83"/>
    <w:rsid w:val="00FE74A7"/>
    <w:rsid w:val="00FE754B"/>
    <w:rsid w:val="00FF09F7"/>
    <w:rsid w:val="00FF0DC2"/>
    <w:rsid w:val="00FF1F8D"/>
    <w:rsid w:val="00FF2DD5"/>
    <w:rsid w:val="00FF3D96"/>
    <w:rsid w:val="00FF4A8B"/>
    <w:rsid w:val="00FF4EA0"/>
    <w:rsid w:val="00FF4F1C"/>
    <w:rsid w:val="00FF5D1A"/>
    <w:rsid w:val="00FF6F7B"/>
    <w:rsid w:val="00FF75F8"/>
    <w:rsid w:val="00FF7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9A99D"/>
  <w15:docId w15:val="{C8B9E727-40EC-4FD5-A068-452533830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F34"/>
    <w:rPr>
      <w:lang w:val="en-GB"/>
    </w:rPr>
  </w:style>
  <w:style w:type="paragraph" w:styleId="Heading1">
    <w:name w:val="heading 1"/>
    <w:basedOn w:val="Normal"/>
    <w:next w:val="Normal"/>
    <w:link w:val="Heading1Char"/>
    <w:uiPriority w:val="9"/>
    <w:qFormat/>
    <w:rsid w:val="002A2D7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114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114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114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1141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11417"/>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1141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114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114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0621A"/>
    <w:pPr>
      <w:ind w:left="720"/>
      <w:contextualSpacing/>
    </w:pPr>
  </w:style>
  <w:style w:type="character" w:customStyle="1" w:styleId="ListParagraphChar">
    <w:name w:val="List Paragraph Char"/>
    <w:basedOn w:val="DefaultParagraphFont"/>
    <w:link w:val="ListParagraph"/>
    <w:uiPriority w:val="34"/>
    <w:rsid w:val="00127181"/>
  </w:style>
  <w:style w:type="paragraph" w:customStyle="1" w:styleId="CitaviBibliographyEntry">
    <w:name w:val="Citavi Bibliography Entry"/>
    <w:basedOn w:val="Normal"/>
    <w:link w:val="CitaviBibliographyEntryChar"/>
    <w:rsid w:val="002A2D77"/>
    <w:pPr>
      <w:tabs>
        <w:tab w:val="left" w:pos="340"/>
      </w:tabs>
      <w:spacing w:after="0"/>
      <w:ind w:left="340" w:hanging="340"/>
    </w:pPr>
  </w:style>
  <w:style w:type="character" w:customStyle="1" w:styleId="CitaviBibliographyEntryChar">
    <w:name w:val="Citavi Bibliography Entry Char"/>
    <w:basedOn w:val="DefaultParagraphFont"/>
    <w:link w:val="CitaviBibliographyEntry"/>
    <w:rsid w:val="002A2D77"/>
    <w:rPr>
      <w:lang w:val="en-GB"/>
    </w:rPr>
  </w:style>
  <w:style w:type="paragraph" w:customStyle="1" w:styleId="CitaviBibliographyHeading">
    <w:name w:val="Citavi Bibliography Heading"/>
    <w:basedOn w:val="Heading1"/>
    <w:link w:val="CitaviBibliographyHeadingChar"/>
    <w:rsid w:val="002A2D77"/>
  </w:style>
  <w:style w:type="character" w:customStyle="1" w:styleId="CitaviBibliographyHeadingChar">
    <w:name w:val="Citavi Bibliography Heading Char"/>
    <w:basedOn w:val="DefaultParagraphFont"/>
    <w:link w:val="CitaviBibliographyHeading"/>
    <w:rsid w:val="002A2D77"/>
    <w:rPr>
      <w:rFonts w:asciiTheme="majorHAnsi" w:eastAsiaTheme="majorEastAsia" w:hAnsiTheme="majorHAnsi" w:cstheme="majorBidi"/>
      <w:color w:val="2E74B5" w:themeColor="accent1" w:themeShade="BF"/>
      <w:sz w:val="32"/>
      <w:szCs w:val="32"/>
      <w:lang w:val="en-GB"/>
    </w:rPr>
  </w:style>
  <w:style w:type="character" w:customStyle="1" w:styleId="Heading1Char">
    <w:name w:val="Heading 1 Char"/>
    <w:basedOn w:val="DefaultParagraphFont"/>
    <w:link w:val="Heading1"/>
    <w:uiPriority w:val="9"/>
    <w:rsid w:val="002A2D7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22E60"/>
    <w:pPr>
      <w:tabs>
        <w:tab w:val="center" w:pos="4703"/>
        <w:tab w:val="right" w:pos="9406"/>
      </w:tabs>
      <w:spacing w:after="0" w:line="240" w:lineRule="auto"/>
    </w:pPr>
  </w:style>
  <w:style w:type="character" w:customStyle="1" w:styleId="HeaderChar">
    <w:name w:val="Header Char"/>
    <w:basedOn w:val="DefaultParagraphFont"/>
    <w:link w:val="Header"/>
    <w:uiPriority w:val="99"/>
    <w:rsid w:val="00E22E60"/>
    <w:rPr>
      <w:lang w:val="en-GB"/>
    </w:rPr>
  </w:style>
  <w:style w:type="paragraph" w:styleId="Footer">
    <w:name w:val="footer"/>
    <w:basedOn w:val="Normal"/>
    <w:link w:val="FooterChar"/>
    <w:uiPriority w:val="99"/>
    <w:unhideWhenUsed/>
    <w:rsid w:val="00E22E60"/>
    <w:pPr>
      <w:tabs>
        <w:tab w:val="center" w:pos="4703"/>
        <w:tab w:val="right" w:pos="9406"/>
      </w:tabs>
      <w:spacing w:after="0" w:line="240" w:lineRule="auto"/>
    </w:pPr>
  </w:style>
  <w:style w:type="character" w:customStyle="1" w:styleId="FooterChar">
    <w:name w:val="Footer Char"/>
    <w:basedOn w:val="DefaultParagraphFont"/>
    <w:link w:val="Footer"/>
    <w:uiPriority w:val="99"/>
    <w:rsid w:val="00E22E60"/>
    <w:rPr>
      <w:lang w:val="en-GB"/>
    </w:rPr>
  </w:style>
  <w:style w:type="character" w:styleId="LineNumber">
    <w:name w:val="line number"/>
    <w:basedOn w:val="DefaultParagraphFont"/>
    <w:uiPriority w:val="99"/>
    <w:semiHidden/>
    <w:unhideWhenUsed/>
    <w:rsid w:val="00C43EA4"/>
  </w:style>
  <w:style w:type="character" w:customStyle="1" w:styleId="grek">
    <w:name w:val="grek"/>
    <w:basedOn w:val="DefaultParagraphFont"/>
    <w:rsid w:val="00516E15"/>
  </w:style>
  <w:style w:type="paragraph" w:styleId="Caption">
    <w:name w:val="caption"/>
    <w:basedOn w:val="Normal"/>
    <w:next w:val="Normal"/>
    <w:uiPriority w:val="35"/>
    <w:unhideWhenUsed/>
    <w:qFormat/>
    <w:rsid w:val="00553BB1"/>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E8523B"/>
    <w:rPr>
      <w:color w:val="808080"/>
    </w:rPr>
  </w:style>
  <w:style w:type="paragraph" w:styleId="BalloonText">
    <w:name w:val="Balloon Text"/>
    <w:basedOn w:val="Normal"/>
    <w:link w:val="BalloonTextChar"/>
    <w:uiPriority w:val="99"/>
    <w:semiHidden/>
    <w:unhideWhenUsed/>
    <w:rsid w:val="00225D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D07"/>
    <w:rPr>
      <w:rFonts w:ascii="Segoe UI" w:hAnsi="Segoe UI" w:cs="Segoe UI"/>
      <w:sz w:val="18"/>
      <w:szCs w:val="18"/>
      <w:lang w:val="en-GB"/>
    </w:rPr>
  </w:style>
  <w:style w:type="character" w:styleId="CommentReference">
    <w:name w:val="annotation reference"/>
    <w:basedOn w:val="DefaultParagraphFont"/>
    <w:uiPriority w:val="99"/>
    <w:semiHidden/>
    <w:unhideWhenUsed/>
    <w:rsid w:val="0043192E"/>
    <w:rPr>
      <w:sz w:val="16"/>
      <w:szCs w:val="16"/>
    </w:rPr>
  </w:style>
  <w:style w:type="paragraph" w:styleId="CommentText">
    <w:name w:val="annotation text"/>
    <w:basedOn w:val="Normal"/>
    <w:link w:val="CommentTextChar"/>
    <w:uiPriority w:val="99"/>
    <w:unhideWhenUsed/>
    <w:rsid w:val="0043192E"/>
    <w:pPr>
      <w:spacing w:line="240" w:lineRule="auto"/>
    </w:pPr>
    <w:rPr>
      <w:sz w:val="20"/>
      <w:szCs w:val="20"/>
    </w:rPr>
  </w:style>
  <w:style w:type="character" w:customStyle="1" w:styleId="CommentTextChar">
    <w:name w:val="Comment Text Char"/>
    <w:basedOn w:val="DefaultParagraphFont"/>
    <w:link w:val="CommentText"/>
    <w:uiPriority w:val="99"/>
    <w:rsid w:val="0043192E"/>
    <w:rPr>
      <w:sz w:val="20"/>
      <w:szCs w:val="20"/>
      <w:lang w:val="en-GB"/>
    </w:rPr>
  </w:style>
  <w:style w:type="paragraph" w:styleId="CommentSubject">
    <w:name w:val="annotation subject"/>
    <w:basedOn w:val="CommentText"/>
    <w:next w:val="CommentText"/>
    <w:link w:val="CommentSubjectChar"/>
    <w:uiPriority w:val="99"/>
    <w:semiHidden/>
    <w:unhideWhenUsed/>
    <w:rsid w:val="0043192E"/>
    <w:rPr>
      <w:b/>
      <w:bCs/>
    </w:rPr>
  </w:style>
  <w:style w:type="character" w:customStyle="1" w:styleId="CommentSubjectChar">
    <w:name w:val="Comment Subject Char"/>
    <w:basedOn w:val="CommentTextChar"/>
    <w:link w:val="CommentSubject"/>
    <w:uiPriority w:val="99"/>
    <w:semiHidden/>
    <w:rsid w:val="0043192E"/>
    <w:rPr>
      <w:b/>
      <w:bCs/>
      <w:sz w:val="20"/>
      <w:szCs w:val="20"/>
      <w:lang w:val="en-GB"/>
    </w:rPr>
  </w:style>
  <w:style w:type="paragraph" w:styleId="TOCHeading">
    <w:name w:val="TOC Heading"/>
    <w:basedOn w:val="Heading1"/>
    <w:next w:val="Normal"/>
    <w:uiPriority w:val="39"/>
    <w:semiHidden/>
    <w:unhideWhenUsed/>
    <w:qFormat/>
    <w:rsid w:val="00111417"/>
    <w:pPr>
      <w:outlineLvl w:val="9"/>
    </w:pPr>
  </w:style>
  <w:style w:type="paragraph" w:styleId="Bibliography">
    <w:name w:val="Bibliography"/>
    <w:basedOn w:val="Normal"/>
    <w:next w:val="Normal"/>
    <w:uiPriority w:val="37"/>
    <w:semiHidden/>
    <w:unhideWhenUsed/>
    <w:rsid w:val="00111417"/>
  </w:style>
  <w:style w:type="character" w:styleId="BookTitle">
    <w:name w:val="Book Title"/>
    <w:basedOn w:val="DefaultParagraphFont"/>
    <w:uiPriority w:val="33"/>
    <w:qFormat/>
    <w:rsid w:val="00111417"/>
    <w:rPr>
      <w:b/>
      <w:bCs/>
      <w:i/>
      <w:iCs/>
      <w:spacing w:val="5"/>
    </w:rPr>
  </w:style>
  <w:style w:type="character" w:styleId="IntenseReference">
    <w:name w:val="Intense Reference"/>
    <w:basedOn w:val="DefaultParagraphFont"/>
    <w:uiPriority w:val="32"/>
    <w:qFormat/>
    <w:rsid w:val="00111417"/>
    <w:rPr>
      <w:b/>
      <w:bCs/>
      <w:smallCaps/>
      <w:color w:val="5B9BD5" w:themeColor="accent1"/>
      <w:spacing w:val="5"/>
    </w:rPr>
  </w:style>
  <w:style w:type="character" w:styleId="SubtleReference">
    <w:name w:val="Subtle Reference"/>
    <w:basedOn w:val="DefaultParagraphFont"/>
    <w:uiPriority w:val="31"/>
    <w:qFormat/>
    <w:rsid w:val="00111417"/>
    <w:rPr>
      <w:smallCaps/>
      <w:color w:val="5A5A5A" w:themeColor="text1" w:themeTint="A5"/>
    </w:rPr>
  </w:style>
  <w:style w:type="character" w:styleId="IntenseEmphasis">
    <w:name w:val="Intense Emphasis"/>
    <w:basedOn w:val="DefaultParagraphFont"/>
    <w:uiPriority w:val="21"/>
    <w:qFormat/>
    <w:rsid w:val="00111417"/>
    <w:rPr>
      <w:i/>
      <w:iCs/>
      <w:color w:val="5B9BD5" w:themeColor="accent1"/>
    </w:rPr>
  </w:style>
  <w:style w:type="character" w:styleId="SubtleEmphasis">
    <w:name w:val="Subtle Emphasis"/>
    <w:basedOn w:val="DefaultParagraphFont"/>
    <w:uiPriority w:val="19"/>
    <w:qFormat/>
    <w:rsid w:val="00111417"/>
    <w:rPr>
      <w:i/>
      <w:iCs/>
      <w:color w:val="404040" w:themeColor="text1" w:themeTint="BF"/>
    </w:rPr>
  </w:style>
  <w:style w:type="paragraph" w:styleId="IntenseQuote">
    <w:name w:val="Intense Quote"/>
    <w:basedOn w:val="Normal"/>
    <w:next w:val="Normal"/>
    <w:link w:val="IntenseQuoteChar"/>
    <w:uiPriority w:val="30"/>
    <w:qFormat/>
    <w:rsid w:val="0011141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11417"/>
    <w:rPr>
      <w:i/>
      <w:iCs/>
      <w:color w:val="5B9BD5" w:themeColor="accent1"/>
      <w:lang w:val="en-GB"/>
    </w:rPr>
  </w:style>
  <w:style w:type="paragraph" w:styleId="Quote">
    <w:name w:val="Quote"/>
    <w:basedOn w:val="Normal"/>
    <w:next w:val="Normal"/>
    <w:link w:val="QuoteChar"/>
    <w:uiPriority w:val="29"/>
    <w:qFormat/>
    <w:rsid w:val="001114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11417"/>
    <w:rPr>
      <w:i/>
      <w:iCs/>
      <w:color w:val="404040" w:themeColor="text1" w:themeTint="BF"/>
      <w:lang w:val="en-GB"/>
    </w:rPr>
  </w:style>
  <w:style w:type="table" w:styleId="MediumList1-Accent1">
    <w:name w:val="Medium List 1 Accent 1"/>
    <w:basedOn w:val="TableNormal"/>
    <w:uiPriority w:val="65"/>
    <w:semiHidden/>
    <w:unhideWhenUsed/>
    <w:rsid w:val="00111417"/>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Shading2-Accent1">
    <w:name w:val="Medium Shading 2 Accent 1"/>
    <w:basedOn w:val="TableNormal"/>
    <w:uiPriority w:val="64"/>
    <w:semiHidden/>
    <w:unhideWhenUsed/>
    <w:rsid w:val="001114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11141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11141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List-Accent1">
    <w:name w:val="Light List Accent 1"/>
    <w:basedOn w:val="TableNormal"/>
    <w:uiPriority w:val="61"/>
    <w:semiHidden/>
    <w:unhideWhenUsed/>
    <w:rsid w:val="0011141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Shading-Accent1">
    <w:name w:val="Light Shading Accent 1"/>
    <w:basedOn w:val="TableNormal"/>
    <w:uiPriority w:val="60"/>
    <w:semiHidden/>
    <w:unhideWhenUsed/>
    <w:rsid w:val="0011141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ColorfulGrid">
    <w:name w:val="Colorful Grid"/>
    <w:basedOn w:val="TableNormal"/>
    <w:uiPriority w:val="73"/>
    <w:semiHidden/>
    <w:unhideWhenUsed/>
    <w:rsid w:val="0011141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11141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111417"/>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1141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11141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1114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1114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11141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11141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11141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11141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1114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11141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1114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111417"/>
    <w:pPr>
      <w:spacing w:after="0" w:line="240" w:lineRule="auto"/>
    </w:pPr>
    <w:rPr>
      <w:lang w:val="en-GB"/>
    </w:rPr>
  </w:style>
  <w:style w:type="character" w:styleId="HTMLVariable">
    <w:name w:val="HTML Variable"/>
    <w:basedOn w:val="DefaultParagraphFont"/>
    <w:uiPriority w:val="99"/>
    <w:semiHidden/>
    <w:unhideWhenUsed/>
    <w:rsid w:val="00111417"/>
    <w:rPr>
      <w:i/>
      <w:iCs/>
    </w:rPr>
  </w:style>
  <w:style w:type="character" w:styleId="HTMLTypewriter">
    <w:name w:val="HTML Typewriter"/>
    <w:basedOn w:val="DefaultParagraphFont"/>
    <w:uiPriority w:val="99"/>
    <w:semiHidden/>
    <w:unhideWhenUsed/>
    <w:rsid w:val="00111417"/>
    <w:rPr>
      <w:rFonts w:ascii="Consolas" w:hAnsi="Consolas"/>
      <w:sz w:val="20"/>
      <w:szCs w:val="20"/>
    </w:rPr>
  </w:style>
  <w:style w:type="character" w:styleId="HTMLSample">
    <w:name w:val="HTML Sample"/>
    <w:basedOn w:val="DefaultParagraphFont"/>
    <w:uiPriority w:val="99"/>
    <w:semiHidden/>
    <w:unhideWhenUsed/>
    <w:rsid w:val="00111417"/>
    <w:rPr>
      <w:rFonts w:ascii="Consolas" w:hAnsi="Consolas"/>
      <w:sz w:val="24"/>
      <w:szCs w:val="24"/>
    </w:rPr>
  </w:style>
  <w:style w:type="paragraph" w:styleId="HTMLPreformatted">
    <w:name w:val="HTML Preformatted"/>
    <w:basedOn w:val="Normal"/>
    <w:link w:val="HTMLPreformattedChar"/>
    <w:uiPriority w:val="99"/>
    <w:semiHidden/>
    <w:unhideWhenUsed/>
    <w:rsid w:val="0011141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11417"/>
    <w:rPr>
      <w:rFonts w:ascii="Consolas" w:hAnsi="Consolas"/>
      <w:sz w:val="20"/>
      <w:szCs w:val="20"/>
      <w:lang w:val="en-GB"/>
    </w:rPr>
  </w:style>
  <w:style w:type="character" w:styleId="HTMLKeyboard">
    <w:name w:val="HTML Keyboard"/>
    <w:basedOn w:val="DefaultParagraphFont"/>
    <w:uiPriority w:val="99"/>
    <w:semiHidden/>
    <w:unhideWhenUsed/>
    <w:rsid w:val="00111417"/>
    <w:rPr>
      <w:rFonts w:ascii="Consolas" w:hAnsi="Consolas"/>
      <w:sz w:val="20"/>
      <w:szCs w:val="20"/>
    </w:rPr>
  </w:style>
  <w:style w:type="character" w:styleId="HTMLDefinition">
    <w:name w:val="HTML Definition"/>
    <w:basedOn w:val="DefaultParagraphFont"/>
    <w:uiPriority w:val="99"/>
    <w:semiHidden/>
    <w:unhideWhenUsed/>
    <w:rsid w:val="00111417"/>
    <w:rPr>
      <w:i/>
      <w:iCs/>
    </w:rPr>
  </w:style>
  <w:style w:type="character" w:styleId="HTMLCode">
    <w:name w:val="HTML Code"/>
    <w:basedOn w:val="DefaultParagraphFont"/>
    <w:uiPriority w:val="99"/>
    <w:semiHidden/>
    <w:unhideWhenUsed/>
    <w:rsid w:val="00111417"/>
    <w:rPr>
      <w:rFonts w:ascii="Consolas" w:hAnsi="Consolas"/>
      <w:sz w:val="20"/>
      <w:szCs w:val="20"/>
    </w:rPr>
  </w:style>
  <w:style w:type="character" w:styleId="HTMLCite">
    <w:name w:val="HTML Cite"/>
    <w:basedOn w:val="DefaultParagraphFont"/>
    <w:uiPriority w:val="99"/>
    <w:semiHidden/>
    <w:unhideWhenUsed/>
    <w:rsid w:val="00111417"/>
    <w:rPr>
      <w:i/>
      <w:iCs/>
    </w:rPr>
  </w:style>
  <w:style w:type="paragraph" w:styleId="HTMLAddress">
    <w:name w:val="HTML Address"/>
    <w:basedOn w:val="Normal"/>
    <w:link w:val="HTMLAddressChar"/>
    <w:uiPriority w:val="99"/>
    <w:semiHidden/>
    <w:unhideWhenUsed/>
    <w:rsid w:val="00111417"/>
    <w:pPr>
      <w:spacing w:after="0" w:line="240" w:lineRule="auto"/>
    </w:pPr>
    <w:rPr>
      <w:i/>
      <w:iCs/>
    </w:rPr>
  </w:style>
  <w:style w:type="character" w:customStyle="1" w:styleId="HTMLAddressChar">
    <w:name w:val="HTML Address Char"/>
    <w:basedOn w:val="DefaultParagraphFont"/>
    <w:link w:val="HTMLAddress"/>
    <w:uiPriority w:val="99"/>
    <w:semiHidden/>
    <w:rsid w:val="00111417"/>
    <w:rPr>
      <w:i/>
      <w:iCs/>
      <w:lang w:val="en-GB"/>
    </w:rPr>
  </w:style>
  <w:style w:type="character" w:styleId="HTMLAcronym">
    <w:name w:val="HTML Acronym"/>
    <w:basedOn w:val="DefaultParagraphFont"/>
    <w:uiPriority w:val="99"/>
    <w:semiHidden/>
    <w:unhideWhenUsed/>
    <w:rsid w:val="00111417"/>
  </w:style>
  <w:style w:type="paragraph" w:styleId="NormalWeb">
    <w:name w:val="Normal (Web)"/>
    <w:basedOn w:val="Normal"/>
    <w:uiPriority w:val="99"/>
    <w:semiHidden/>
    <w:unhideWhenUsed/>
    <w:rsid w:val="00111417"/>
    <w:rPr>
      <w:rFonts w:ascii="Times New Roman" w:hAnsi="Times New Roman" w:cs="Times New Roman"/>
      <w:sz w:val="24"/>
      <w:szCs w:val="24"/>
    </w:rPr>
  </w:style>
  <w:style w:type="paragraph" w:styleId="PlainText">
    <w:name w:val="Plain Text"/>
    <w:basedOn w:val="Normal"/>
    <w:link w:val="PlainTextChar"/>
    <w:uiPriority w:val="99"/>
    <w:semiHidden/>
    <w:unhideWhenUsed/>
    <w:rsid w:val="0011141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11417"/>
    <w:rPr>
      <w:rFonts w:ascii="Consolas" w:hAnsi="Consolas"/>
      <w:sz w:val="21"/>
      <w:szCs w:val="21"/>
      <w:lang w:val="en-GB"/>
    </w:rPr>
  </w:style>
  <w:style w:type="paragraph" w:styleId="DocumentMap">
    <w:name w:val="Document Map"/>
    <w:basedOn w:val="Normal"/>
    <w:link w:val="DocumentMapChar"/>
    <w:uiPriority w:val="99"/>
    <w:semiHidden/>
    <w:unhideWhenUsed/>
    <w:rsid w:val="00111417"/>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11417"/>
    <w:rPr>
      <w:rFonts w:ascii="Segoe UI" w:hAnsi="Segoe UI" w:cs="Segoe UI"/>
      <w:sz w:val="16"/>
      <w:szCs w:val="16"/>
      <w:lang w:val="en-GB"/>
    </w:rPr>
  </w:style>
  <w:style w:type="character" w:styleId="Emphasis">
    <w:name w:val="Emphasis"/>
    <w:basedOn w:val="DefaultParagraphFont"/>
    <w:uiPriority w:val="20"/>
    <w:qFormat/>
    <w:rsid w:val="00111417"/>
    <w:rPr>
      <w:i/>
      <w:iCs/>
    </w:rPr>
  </w:style>
  <w:style w:type="character" w:styleId="Strong">
    <w:name w:val="Strong"/>
    <w:basedOn w:val="DefaultParagraphFont"/>
    <w:uiPriority w:val="22"/>
    <w:qFormat/>
    <w:rsid w:val="00111417"/>
    <w:rPr>
      <w:b/>
      <w:bCs/>
    </w:rPr>
  </w:style>
  <w:style w:type="character" w:styleId="FollowedHyperlink">
    <w:name w:val="FollowedHyperlink"/>
    <w:basedOn w:val="DefaultParagraphFont"/>
    <w:uiPriority w:val="99"/>
    <w:semiHidden/>
    <w:unhideWhenUsed/>
    <w:rsid w:val="00111417"/>
    <w:rPr>
      <w:color w:val="954F72" w:themeColor="followedHyperlink"/>
      <w:u w:val="single"/>
    </w:rPr>
  </w:style>
  <w:style w:type="character" w:styleId="Hyperlink">
    <w:name w:val="Hyperlink"/>
    <w:basedOn w:val="DefaultParagraphFont"/>
    <w:uiPriority w:val="99"/>
    <w:unhideWhenUsed/>
    <w:rsid w:val="00111417"/>
    <w:rPr>
      <w:color w:val="0563C1" w:themeColor="hyperlink"/>
      <w:u w:val="single"/>
    </w:rPr>
  </w:style>
  <w:style w:type="paragraph" w:styleId="BlockText">
    <w:name w:val="Block Text"/>
    <w:basedOn w:val="Normal"/>
    <w:uiPriority w:val="99"/>
    <w:semiHidden/>
    <w:unhideWhenUsed/>
    <w:rsid w:val="0011141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Indent3">
    <w:name w:val="Body Text Indent 3"/>
    <w:basedOn w:val="Normal"/>
    <w:link w:val="BodyTextIndent3Char"/>
    <w:uiPriority w:val="99"/>
    <w:semiHidden/>
    <w:unhideWhenUsed/>
    <w:rsid w:val="001114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11417"/>
    <w:rPr>
      <w:sz w:val="16"/>
      <w:szCs w:val="16"/>
      <w:lang w:val="en-GB"/>
    </w:rPr>
  </w:style>
  <w:style w:type="paragraph" w:styleId="BodyTextIndent2">
    <w:name w:val="Body Text Indent 2"/>
    <w:basedOn w:val="Normal"/>
    <w:link w:val="BodyTextIndent2Char"/>
    <w:uiPriority w:val="99"/>
    <w:semiHidden/>
    <w:unhideWhenUsed/>
    <w:rsid w:val="00111417"/>
    <w:pPr>
      <w:spacing w:after="120" w:line="480" w:lineRule="auto"/>
      <w:ind w:left="283"/>
    </w:pPr>
  </w:style>
  <w:style w:type="character" w:customStyle="1" w:styleId="BodyTextIndent2Char">
    <w:name w:val="Body Text Indent 2 Char"/>
    <w:basedOn w:val="DefaultParagraphFont"/>
    <w:link w:val="BodyTextIndent2"/>
    <w:uiPriority w:val="99"/>
    <w:semiHidden/>
    <w:rsid w:val="00111417"/>
    <w:rPr>
      <w:lang w:val="en-GB"/>
    </w:rPr>
  </w:style>
  <w:style w:type="paragraph" w:styleId="BodyText3">
    <w:name w:val="Body Text 3"/>
    <w:basedOn w:val="Normal"/>
    <w:link w:val="BodyText3Char"/>
    <w:uiPriority w:val="99"/>
    <w:semiHidden/>
    <w:unhideWhenUsed/>
    <w:rsid w:val="00111417"/>
    <w:pPr>
      <w:spacing w:after="120"/>
    </w:pPr>
    <w:rPr>
      <w:sz w:val="16"/>
      <w:szCs w:val="16"/>
    </w:rPr>
  </w:style>
  <w:style w:type="character" w:customStyle="1" w:styleId="BodyText3Char">
    <w:name w:val="Body Text 3 Char"/>
    <w:basedOn w:val="DefaultParagraphFont"/>
    <w:link w:val="BodyText3"/>
    <w:uiPriority w:val="99"/>
    <w:semiHidden/>
    <w:rsid w:val="00111417"/>
    <w:rPr>
      <w:sz w:val="16"/>
      <w:szCs w:val="16"/>
      <w:lang w:val="en-GB"/>
    </w:rPr>
  </w:style>
  <w:style w:type="paragraph" w:styleId="BodyText2">
    <w:name w:val="Body Text 2"/>
    <w:basedOn w:val="Normal"/>
    <w:link w:val="BodyText2Char"/>
    <w:uiPriority w:val="99"/>
    <w:semiHidden/>
    <w:unhideWhenUsed/>
    <w:rsid w:val="00111417"/>
    <w:pPr>
      <w:spacing w:after="120" w:line="480" w:lineRule="auto"/>
    </w:pPr>
  </w:style>
  <w:style w:type="character" w:customStyle="1" w:styleId="BodyText2Char">
    <w:name w:val="Body Text 2 Char"/>
    <w:basedOn w:val="DefaultParagraphFont"/>
    <w:link w:val="BodyText2"/>
    <w:uiPriority w:val="99"/>
    <w:semiHidden/>
    <w:rsid w:val="00111417"/>
    <w:rPr>
      <w:lang w:val="en-GB"/>
    </w:rPr>
  </w:style>
  <w:style w:type="paragraph" w:styleId="NoteHeading">
    <w:name w:val="Note Heading"/>
    <w:basedOn w:val="Normal"/>
    <w:next w:val="Normal"/>
    <w:link w:val="NoteHeadingChar"/>
    <w:uiPriority w:val="99"/>
    <w:semiHidden/>
    <w:unhideWhenUsed/>
    <w:rsid w:val="00111417"/>
    <w:pPr>
      <w:spacing w:after="0" w:line="240" w:lineRule="auto"/>
    </w:pPr>
  </w:style>
  <w:style w:type="character" w:customStyle="1" w:styleId="NoteHeadingChar">
    <w:name w:val="Note Heading Char"/>
    <w:basedOn w:val="DefaultParagraphFont"/>
    <w:link w:val="NoteHeading"/>
    <w:uiPriority w:val="99"/>
    <w:semiHidden/>
    <w:rsid w:val="00111417"/>
    <w:rPr>
      <w:lang w:val="en-GB"/>
    </w:rPr>
  </w:style>
  <w:style w:type="paragraph" w:styleId="BodyTextIndent">
    <w:name w:val="Body Text Indent"/>
    <w:basedOn w:val="Normal"/>
    <w:link w:val="BodyTextIndentChar"/>
    <w:uiPriority w:val="99"/>
    <w:semiHidden/>
    <w:unhideWhenUsed/>
    <w:rsid w:val="00111417"/>
    <w:pPr>
      <w:spacing w:after="120"/>
      <w:ind w:left="283"/>
    </w:pPr>
  </w:style>
  <w:style w:type="character" w:customStyle="1" w:styleId="BodyTextIndentChar">
    <w:name w:val="Body Text Indent Char"/>
    <w:basedOn w:val="DefaultParagraphFont"/>
    <w:link w:val="BodyTextIndent"/>
    <w:uiPriority w:val="99"/>
    <w:semiHidden/>
    <w:rsid w:val="00111417"/>
    <w:rPr>
      <w:lang w:val="en-GB"/>
    </w:rPr>
  </w:style>
  <w:style w:type="paragraph" w:styleId="BodyTextFirstIndent2">
    <w:name w:val="Body Text First Indent 2"/>
    <w:basedOn w:val="BodyTextIndent"/>
    <w:link w:val="BodyTextFirstIndent2Char"/>
    <w:uiPriority w:val="99"/>
    <w:semiHidden/>
    <w:unhideWhenUsed/>
    <w:rsid w:val="00111417"/>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11417"/>
    <w:rPr>
      <w:lang w:val="en-GB"/>
    </w:rPr>
  </w:style>
  <w:style w:type="paragraph" w:styleId="BodyText">
    <w:name w:val="Body Text"/>
    <w:basedOn w:val="Normal"/>
    <w:link w:val="BodyTextChar"/>
    <w:uiPriority w:val="99"/>
    <w:semiHidden/>
    <w:unhideWhenUsed/>
    <w:rsid w:val="00111417"/>
    <w:pPr>
      <w:spacing w:after="120"/>
    </w:pPr>
  </w:style>
  <w:style w:type="character" w:customStyle="1" w:styleId="BodyTextChar">
    <w:name w:val="Body Text Char"/>
    <w:basedOn w:val="DefaultParagraphFont"/>
    <w:link w:val="BodyText"/>
    <w:uiPriority w:val="99"/>
    <w:semiHidden/>
    <w:rsid w:val="00111417"/>
    <w:rPr>
      <w:lang w:val="en-GB"/>
    </w:rPr>
  </w:style>
  <w:style w:type="paragraph" w:styleId="BodyTextFirstIndent">
    <w:name w:val="Body Text First Indent"/>
    <w:basedOn w:val="BodyText"/>
    <w:link w:val="BodyTextFirstIndentChar"/>
    <w:uiPriority w:val="99"/>
    <w:semiHidden/>
    <w:unhideWhenUsed/>
    <w:rsid w:val="00111417"/>
    <w:pPr>
      <w:spacing w:after="160"/>
      <w:ind w:firstLine="360"/>
    </w:pPr>
  </w:style>
  <w:style w:type="character" w:customStyle="1" w:styleId="BodyTextFirstIndentChar">
    <w:name w:val="Body Text First Indent Char"/>
    <w:basedOn w:val="BodyTextChar"/>
    <w:link w:val="BodyTextFirstIndent"/>
    <w:uiPriority w:val="99"/>
    <w:semiHidden/>
    <w:rsid w:val="00111417"/>
    <w:rPr>
      <w:lang w:val="en-GB"/>
    </w:rPr>
  </w:style>
  <w:style w:type="paragraph" w:styleId="Date">
    <w:name w:val="Date"/>
    <w:basedOn w:val="Normal"/>
    <w:next w:val="Normal"/>
    <w:link w:val="DateChar"/>
    <w:uiPriority w:val="99"/>
    <w:semiHidden/>
    <w:unhideWhenUsed/>
    <w:rsid w:val="00111417"/>
  </w:style>
  <w:style w:type="character" w:customStyle="1" w:styleId="DateChar">
    <w:name w:val="Date Char"/>
    <w:basedOn w:val="DefaultParagraphFont"/>
    <w:link w:val="Date"/>
    <w:uiPriority w:val="99"/>
    <w:semiHidden/>
    <w:rsid w:val="00111417"/>
    <w:rPr>
      <w:lang w:val="en-GB"/>
    </w:rPr>
  </w:style>
  <w:style w:type="paragraph" w:styleId="Salutation">
    <w:name w:val="Salutation"/>
    <w:basedOn w:val="Normal"/>
    <w:next w:val="Normal"/>
    <w:link w:val="SalutationChar"/>
    <w:uiPriority w:val="99"/>
    <w:semiHidden/>
    <w:unhideWhenUsed/>
    <w:rsid w:val="00111417"/>
  </w:style>
  <w:style w:type="character" w:customStyle="1" w:styleId="SalutationChar">
    <w:name w:val="Salutation Char"/>
    <w:basedOn w:val="DefaultParagraphFont"/>
    <w:link w:val="Salutation"/>
    <w:uiPriority w:val="99"/>
    <w:semiHidden/>
    <w:rsid w:val="00111417"/>
    <w:rPr>
      <w:lang w:val="en-GB"/>
    </w:rPr>
  </w:style>
  <w:style w:type="paragraph" w:styleId="Subtitle">
    <w:name w:val="Subtitle"/>
    <w:basedOn w:val="Normal"/>
    <w:next w:val="Normal"/>
    <w:link w:val="SubtitleChar"/>
    <w:uiPriority w:val="11"/>
    <w:qFormat/>
    <w:rsid w:val="0011141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11417"/>
    <w:rPr>
      <w:rFonts w:eastAsiaTheme="minorEastAsia"/>
      <w:color w:val="5A5A5A" w:themeColor="text1" w:themeTint="A5"/>
      <w:spacing w:val="15"/>
      <w:lang w:val="en-GB"/>
    </w:rPr>
  </w:style>
  <w:style w:type="paragraph" w:styleId="MessageHeader">
    <w:name w:val="Message Header"/>
    <w:basedOn w:val="Normal"/>
    <w:link w:val="MessageHeaderChar"/>
    <w:uiPriority w:val="99"/>
    <w:semiHidden/>
    <w:unhideWhenUsed/>
    <w:rsid w:val="0011141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11417"/>
    <w:rPr>
      <w:rFonts w:asciiTheme="majorHAnsi" w:eastAsiaTheme="majorEastAsia" w:hAnsiTheme="majorHAnsi" w:cstheme="majorBidi"/>
      <w:sz w:val="24"/>
      <w:szCs w:val="24"/>
      <w:shd w:val="pct20" w:color="auto" w:fill="auto"/>
      <w:lang w:val="en-GB"/>
    </w:rPr>
  </w:style>
  <w:style w:type="paragraph" w:styleId="ListContinue5">
    <w:name w:val="List Continue 5"/>
    <w:basedOn w:val="Normal"/>
    <w:uiPriority w:val="99"/>
    <w:semiHidden/>
    <w:unhideWhenUsed/>
    <w:rsid w:val="00111417"/>
    <w:pPr>
      <w:spacing w:after="120"/>
      <w:ind w:left="1415"/>
      <w:contextualSpacing/>
    </w:pPr>
  </w:style>
  <w:style w:type="paragraph" w:styleId="ListContinue4">
    <w:name w:val="List Continue 4"/>
    <w:basedOn w:val="Normal"/>
    <w:uiPriority w:val="99"/>
    <w:semiHidden/>
    <w:unhideWhenUsed/>
    <w:rsid w:val="00111417"/>
    <w:pPr>
      <w:spacing w:after="120"/>
      <w:ind w:left="1132"/>
      <w:contextualSpacing/>
    </w:pPr>
  </w:style>
  <w:style w:type="paragraph" w:styleId="ListContinue3">
    <w:name w:val="List Continue 3"/>
    <w:basedOn w:val="Normal"/>
    <w:uiPriority w:val="99"/>
    <w:semiHidden/>
    <w:unhideWhenUsed/>
    <w:rsid w:val="00111417"/>
    <w:pPr>
      <w:spacing w:after="120"/>
      <w:ind w:left="849"/>
      <w:contextualSpacing/>
    </w:pPr>
  </w:style>
  <w:style w:type="paragraph" w:styleId="ListContinue2">
    <w:name w:val="List Continue 2"/>
    <w:basedOn w:val="Normal"/>
    <w:uiPriority w:val="99"/>
    <w:semiHidden/>
    <w:unhideWhenUsed/>
    <w:rsid w:val="00111417"/>
    <w:pPr>
      <w:spacing w:after="120"/>
      <w:ind w:left="566"/>
      <w:contextualSpacing/>
    </w:pPr>
  </w:style>
  <w:style w:type="paragraph" w:styleId="ListContinue">
    <w:name w:val="List Continue"/>
    <w:basedOn w:val="Normal"/>
    <w:uiPriority w:val="99"/>
    <w:semiHidden/>
    <w:unhideWhenUsed/>
    <w:rsid w:val="00111417"/>
    <w:pPr>
      <w:spacing w:after="120"/>
      <w:ind w:left="283"/>
      <w:contextualSpacing/>
    </w:pPr>
  </w:style>
  <w:style w:type="paragraph" w:styleId="Signature">
    <w:name w:val="Signature"/>
    <w:basedOn w:val="Normal"/>
    <w:link w:val="SignatureChar"/>
    <w:uiPriority w:val="99"/>
    <w:semiHidden/>
    <w:unhideWhenUsed/>
    <w:rsid w:val="00111417"/>
    <w:pPr>
      <w:spacing w:after="0" w:line="240" w:lineRule="auto"/>
      <w:ind w:left="4252"/>
    </w:pPr>
  </w:style>
  <w:style w:type="character" w:customStyle="1" w:styleId="SignatureChar">
    <w:name w:val="Signature Char"/>
    <w:basedOn w:val="DefaultParagraphFont"/>
    <w:link w:val="Signature"/>
    <w:uiPriority w:val="99"/>
    <w:semiHidden/>
    <w:rsid w:val="00111417"/>
    <w:rPr>
      <w:lang w:val="en-GB"/>
    </w:rPr>
  </w:style>
  <w:style w:type="paragraph" w:styleId="Closing">
    <w:name w:val="Closing"/>
    <w:basedOn w:val="Normal"/>
    <w:link w:val="ClosingChar"/>
    <w:uiPriority w:val="99"/>
    <w:semiHidden/>
    <w:unhideWhenUsed/>
    <w:rsid w:val="00111417"/>
    <w:pPr>
      <w:spacing w:after="0" w:line="240" w:lineRule="auto"/>
      <w:ind w:left="4252"/>
    </w:pPr>
  </w:style>
  <w:style w:type="character" w:customStyle="1" w:styleId="ClosingChar">
    <w:name w:val="Closing Char"/>
    <w:basedOn w:val="DefaultParagraphFont"/>
    <w:link w:val="Closing"/>
    <w:uiPriority w:val="99"/>
    <w:semiHidden/>
    <w:rsid w:val="00111417"/>
    <w:rPr>
      <w:lang w:val="en-GB"/>
    </w:rPr>
  </w:style>
  <w:style w:type="paragraph" w:styleId="Title">
    <w:name w:val="Title"/>
    <w:basedOn w:val="Normal"/>
    <w:next w:val="Normal"/>
    <w:link w:val="TitleChar"/>
    <w:uiPriority w:val="10"/>
    <w:qFormat/>
    <w:rsid w:val="001114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1417"/>
    <w:rPr>
      <w:rFonts w:asciiTheme="majorHAnsi" w:eastAsiaTheme="majorEastAsia" w:hAnsiTheme="majorHAnsi" w:cstheme="majorBidi"/>
      <w:spacing w:val="-10"/>
      <w:kern w:val="28"/>
      <w:sz w:val="56"/>
      <w:szCs w:val="56"/>
      <w:lang w:val="en-GB"/>
    </w:rPr>
  </w:style>
  <w:style w:type="paragraph" w:styleId="ListNumber5">
    <w:name w:val="List Number 5"/>
    <w:basedOn w:val="Normal"/>
    <w:uiPriority w:val="99"/>
    <w:semiHidden/>
    <w:unhideWhenUsed/>
    <w:rsid w:val="00111417"/>
    <w:pPr>
      <w:numPr>
        <w:numId w:val="13"/>
      </w:numPr>
      <w:contextualSpacing/>
    </w:pPr>
  </w:style>
  <w:style w:type="paragraph" w:styleId="ListNumber4">
    <w:name w:val="List Number 4"/>
    <w:basedOn w:val="Normal"/>
    <w:uiPriority w:val="99"/>
    <w:semiHidden/>
    <w:unhideWhenUsed/>
    <w:rsid w:val="00111417"/>
    <w:pPr>
      <w:numPr>
        <w:numId w:val="14"/>
      </w:numPr>
      <w:contextualSpacing/>
    </w:pPr>
  </w:style>
  <w:style w:type="paragraph" w:styleId="ListNumber3">
    <w:name w:val="List Number 3"/>
    <w:basedOn w:val="Normal"/>
    <w:uiPriority w:val="99"/>
    <w:semiHidden/>
    <w:unhideWhenUsed/>
    <w:rsid w:val="00111417"/>
    <w:pPr>
      <w:numPr>
        <w:numId w:val="15"/>
      </w:numPr>
      <w:contextualSpacing/>
    </w:pPr>
  </w:style>
  <w:style w:type="paragraph" w:styleId="ListNumber2">
    <w:name w:val="List Number 2"/>
    <w:basedOn w:val="Normal"/>
    <w:uiPriority w:val="99"/>
    <w:semiHidden/>
    <w:unhideWhenUsed/>
    <w:rsid w:val="00111417"/>
    <w:pPr>
      <w:numPr>
        <w:numId w:val="16"/>
      </w:numPr>
      <w:contextualSpacing/>
    </w:pPr>
  </w:style>
  <w:style w:type="paragraph" w:styleId="ListBullet5">
    <w:name w:val="List Bullet 5"/>
    <w:basedOn w:val="Normal"/>
    <w:uiPriority w:val="99"/>
    <w:semiHidden/>
    <w:unhideWhenUsed/>
    <w:rsid w:val="00111417"/>
    <w:pPr>
      <w:numPr>
        <w:numId w:val="17"/>
      </w:numPr>
      <w:contextualSpacing/>
    </w:pPr>
  </w:style>
  <w:style w:type="paragraph" w:styleId="ListBullet4">
    <w:name w:val="List Bullet 4"/>
    <w:basedOn w:val="Normal"/>
    <w:uiPriority w:val="99"/>
    <w:semiHidden/>
    <w:unhideWhenUsed/>
    <w:rsid w:val="00111417"/>
    <w:pPr>
      <w:numPr>
        <w:numId w:val="18"/>
      </w:numPr>
      <w:contextualSpacing/>
    </w:pPr>
  </w:style>
  <w:style w:type="paragraph" w:styleId="ListBullet3">
    <w:name w:val="List Bullet 3"/>
    <w:basedOn w:val="Normal"/>
    <w:uiPriority w:val="99"/>
    <w:semiHidden/>
    <w:unhideWhenUsed/>
    <w:rsid w:val="00111417"/>
    <w:pPr>
      <w:numPr>
        <w:numId w:val="19"/>
      </w:numPr>
      <w:contextualSpacing/>
    </w:pPr>
  </w:style>
  <w:style w:type="paragraph" w:styleId="ListBullet2">
    <w:name w:val="List Bullet 2"/>
    <w:basedOn w:val="Normal"/>
    <w:uiPriority w:val="99"/>
    <w:semiHidden/>
    <w:unhideWhenUsed/>
    <w:rsid w:val="00111417"/>
    <w:pPr>
      <w:numPr>
        <w:numId w:val="20"/>
      </w:numPr>
      <w:contextualSpacing/>
    </w:pPr>
  </w:style>
  <w:style w:type="paragraph" w:styleId="List5">
    <w:name w:val="List 5"/>
    <w:basedOn w:val="Normal"/>
    <w:uiPriority w:val="99"/>
    <w:semiHidden/>
    <w:unhideWhenUsed/>
    <w:rsid w:val="00111417"/>
    <w:pPr>
      <w:ind w:left="1415" w:hanging="283"/>
      <w:contextualSpacing/>
    </w:pPr>
  </w:style>
  <w:style w:type="paragraph" w:styleId="List4">
    <w:name w:val="List 4"/>
    <w:basedOn w:val="Normal"/>
    <w:uiPriority w:val="99"/>
    <w:semiHidden/>
    <w:unhideWhenUsed/>
    <w:rsid w:val="00111417"/>
    <w:pPr>
      <w:ind w:left="1132" w:hanging="283"/>
      <w:contextualSpacing/>
    </w:pPr>
  </w:style>
  <w:style w:type="paragraph" w:styleId="List3">
    <w:name w:val="List 3"/>
    <w:basedOn w:val="Normal"/>
    <w:uiPriority w:val="99"/>
    <w:semiHidden/>
    <w:unhideWhenUsed/>
    <w:rsid w:val="00111417"/>
    <w:pPr>
      <w:ind w:left="849" w:hanging="283"/>
      <w:contextualSpacing/>
    </w:pPr>
  </w:style>
  <w:style w:type="paragraph" w:styleId="List2">
    <w:name w:val="List 2"/>
    <w:basedOn w:val="Normal"/>
    <w:uiPriority w:val="99"/>
    <w:semiHidden/>
    <w:unhideWhenUsed/>
    <w:rsid w:val="00111417"/>
    <w:pPr>
      <w:ind w:left="566" w:hanging="283"/>
      <w:contextualSpacing/>
    </w:pPr>
  </w:style>
  <w:style w:type="paragraph" w:styleId="ListNumber">
    <w:name w:val="List Number"/>
    <w:basedOn w:val="Normal"/>
    <w:uiPriority w:val="99"/>
    <w:semiHidden/>
    <w:unhideWhenUsed/>
    <w:rsid w:val="00111417"/>
    <w:pPr>
      <w:numPr>
        <w:numId w:val="21"/>
      </w:numPr>
      <w:contextualSpacing/>
    </w:pPr>
  </w:style>
  <w:style w:type="paragraph" w:styleId="ListBullet">
    <w:name w:val="List Bullet"/>
    <w:basedOn w:val="Normal"/>
    <w:uiPriority w:val="99"/>
    <w:semiHidden/>
    <w:unhideWhenUsed/>
    <w:rsid w:val="00111417"/>
    <w:pPr>
      <w:numPr>
        <w:numId w:val="22"/>
      </w:numPr>
      <w:contextualSpacing/>
    </w:pPr>
  </w:style>
  <w:style w:type="paragraph" w:styleId="List">
    <w:name w:val="List"/>
    <w:basedOn w:val="Normal"/>
    <w:uiPriority w:val="99"/>
    <w:semiHidden/>
    <w:unhideWhenUsed/>
    <w:rsid w:val="00111417"/>
    <w:pPr>
      <w:ind w:left="283" w:hanging="283"/>
      <w:contextualSpacing/>
    </w:pPr>
  </w:style>
  <w:style w:type="paragraph" w:styleId="TOAHeading">
    <w:name w:val="toa heading"/>
    <w:basedOn w:val="Normal"/>
    <w:next w:val="Normal"/>
    <w:uiPriority w:val="99"/>
    <w:semiHidden/>
    <w:unhideWhenUsed/>
    <w:rsid w:val="00111417"/>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11141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111417"/>
    <w:rPr>
      <w:rFonts w:ascii="Consolas" w:hAnsi="Consolas"/>
      <w:sz w:val="20"/>
      <w:szCs w:val="20"/>
      <w:lang w:val="en-GB"/>
    </w:rPr>
  </w:style>
  <w:style w:type="paragraph" w:styleId="TableofAuthorities">
    <w:name w:val="table of authorities"/>
    <w:basedOn w:val="Normal"/>
    <w:next w:val="Normal"/>
    <w:uiPriority w:val="99"/>
    <w:semiHidden/>
    <w:unhideWhenUsed/>
    <w:rsid w:val="00111417"/>
    <w:pPr>
      <w:spacing w:after="0"/>
      <w:ind w:left="220" w:hanging="220"/>
    </w:pPr>
  </w:style>
  <w:style w:type="paragraph" w:styleId="EndnoteText">
    <w:name w:val="endnote text"/>
    <w:basedOn w:val="Normal"/>
    <w:link w:val="EndnoteTextChar"/>
    <w:uiPriority w:val="99"/>
    <w:semiHidden/>
    <w:unhideWhenUsed/>
    <w:rsid w:val="001114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11417"/>
    <w:rPr>
      <w:sz w:val="20"/>
      <w:szCs w:val="20"/>
      <w:lang w:val="en-GB"/>
    </w:rPr>
  </w:style>
  <w:style w:type="character" w:styleId="EndnoteReference">
    <w:name w:val="endnote reference"/>
    <w:basedOn w:val="DefaultParagraphFont"/>
    <w:uiPriority w:val="99"/>
    <w:semiHidden/>
    <w:unhideWhenUsed/>
    <w:rsid w:val="00111417"/>
    <w:rPr>
      <w:vertAlign w:val="superscript"/>
    </w:rPr>
  </w:style>
  <w:style w:type="character" w:styleId="PageNumber">
    <w:name w:val="page number"/>
    <w:basedOn w:val="DefaultParagraphFont"/>
    <w:uiPriority w:val="99"/>
    <w:semiHidden/>
    <w:unhideWhenUsed/>
    <w:rsid w:val="00111417"/>
  </w:style>
  <w:style w:type="character" w:styleId="FootnoteReference">
    <w:name w:val="footnote reference"/>
    <w:basedOn w:val="DefaultParagraphFont"/>
    <w:uiPriority w:val="99"/>
    <w:semiHidden/>
    <w:unhideWhenUsed/>
    <w:rsid w:val="00111417"/>
    <w:rPr>
      <w:vertAlign w:val="superscript"/>
    </w:rPr>
  </w:style>
  <w:style w:type="paragraph" w:styleId="EnvelopeReturn">
    <w:name w:val="envelope return"/>
    <w:basedOn w:val="Normal"/>
    <w:uiPriority w:val="99"/>
    <w:semiHidden/>
    <w:unhideWhenUsed/>
    <w:rsid w:val="00111417"/>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11141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111417"/>
    <w:pPr>
      <w:spacing w:after="0"/>
    </w:pPr>
  </w:style>
  <w:style w:type="paragraph" w:styleId="Index1">
    <w:name w:val="index 1"/>
    <w:basedOn w:val="Normal"/>
    <w:next w:val="Normal"/>
    <w:autoRedefine/>
    <w:uiPriority w:val="99"/>
    <w:semiHidden/>
    <w:unhideWhenUsed/>
    <w:rsid w:val="00111417"/>
    <w:pPr>
      <w:spacing w:after="0" w:line="240" w:lineRule="auto"/>
      <w:ind w:left="220" w:hanging="220"/>
    </w:pPr>
  </w:style>
  <w:style w:type="paragraph" w:styleId="IndexHeading">
    <w:name w:val="index heading"/>
    <w:basedOn w:val="Normal"/>
    <w:next w:val="Index1"/>
    <w:uiPriority w:val="99"/>
    <w:semiHidden/>
    <w:unhideWhenUsed/>
    <w:rsid w:val="00111417"/>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1114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1417"/>
    <w:rPr>
      <w:sz w:val="20"/>
      <w:szCs w:val="20"/>
      <w:lang w:val="en-GB"/>
    </w:rPr>
  </w:style>
  <w:style w:type="paragraph" w:styleId="NormalIndent">
    <w:name w:val="Normal Indent"/>
    <w:basedOn w:val="Normal"/>
    <w:uiPriority w:val="99"/>
    <w:semiHidden/>
    <w:unhideWhenUsed/>
    <w:rsid w:val="00111417"/>
    <w:pPr>
      <w:ind w:left="720"/>
    </w:pPr>
  </w:style>
  <w:style w:type="paragraph" w:styleId="TOC9">
    <w:name w:val="toc 9"/>
    <w:basedOn w:val="Normal"/>
    <w:next w:val="Normal"/>
    <w:autoRedefine/>
    <w:uiPriority w:val="39"/>
    <w:semiHidden/>
    <w:unhideWhenUsed/>
    <w:rsid w:val="00111417"/>
    <w:pPr>
      <w:spacing w:after="100"/>
      <w:ind w:left="1760"/>
    </w:pPr>
  </w:style>
  <w:style w:type="paragraph" w:styleId="TOC8">
    <w:name w:val="toc 8"/>
    <w:basedOn w:val="Normal"/>
    <w:next w:val="Normal"/>
    <w:autoRedefine/>
    <w:uiPriority w:val="39"/>
    <w:semiHidden/>
    <w:unhideWhenUsed/>
    <w:rsid w:val="00111417"/>
    <w:pPr>
      <w:spacing w:after="100"/>
      <w:ind w:left="1540"/>
    </w:pPr>
  </w:style>
  <w:style w:type="paragraph" w:styleId="TOC7">
    <w:name w:val="toc 7"/>
    <w:basedOn w:val="Normal"/>
    <w:next w:val="Normal"/>
    <w:autoRedefine/>
    <w:uiPriority w:val="39"/>
    <w:semiHidden/>
    <w:unhideWhenUsed/>
    <w:rsid w:val="00111417"/>
    <w:pPr>
      <w:spacing w:after="100"/>
      <w:ind w:left="1320"/>
    </w:pPr>
  </w:style>
  <w:style w:type="paragraph" w:styleId="TOC6">
    <w:name w:val="toc 6"/>
    <w:basedOn w:val="Normal"/>
    <w:next w:val="Normal"/>
    <w:autoRedefine/>
    <w:uiPriority w:val="39"/>
    <w:semiHidden/>
    <w:unhideWhenUsed/>
    <w:rsid w:val="00111417"/>
    <w:pPr>
      <w:spacing w:after="100"/>
      <w:ind w:left="1100"/>
    </w:pPr>
  </w:style>
  <w:style w:type="paragraph" w:styleId="TOC5">
    <w:name w:val="toc 5"/>
    <w:basedOn w:val="Normal"/>
    <w:next w:val="Normal"/>
    <w:autoRedefine/>
    <w:uiPriority w:val="39"/>
    <w:semiHidden/>
    <w:unhideWhenUsed/>
    <w:rsid w:val="00111417"/>
    <w:pPr>
      <w:spacing w:after="100"/>
      <w:ind w:left="880"/>
    </w:pPr>
  </w:style>
  <w:style w:type="paragraph" w:styleId="TOC4">
    <w:name w:val="toc 4"/>
    <w:basedOn w:val="Normal"/>
    <w:next w:val="Normal"/>
    <w:autoRedefine/>
    <w:uiPriority w:val="39"/>
    <w:semiHidden/>
    <w:unhideWhenUsed/>
    <w:rsid w:val="00111417"/>
    <w:pPr>
      <w:spacing w:after="100"/>
      <w:ind w:left="660"/>
    </w:pPr>
  </w:style>
  <w:style w:type="paragraph" w:styleId="TOC3">
    <w:name w:val="toc 3"/>
    <w:basedOn w:val="Normal"/>
    <w:next w:val="Normal"/>
    <w:autoRedefine/>
    <w:uiPriority w:val="39"/>
    <w:semiHidden/>
    <w:unhideWhenUsed/>
    <w:rsid w:val="00111417"/>
    <w:pPr>
      <w:spacing w:after="100"/>
      <w:ind w:left="440"/>
    </w:pPr>
  </w:style>
  <w:style w:type="paragraph" w:styleId="TOC2">
    <w:name w:val="toc 2"/>
    <w:basedOn w:val="Normal"/>
    <w:next w:val="Normal"/>
    <w:autoRedefine/>
    <w:uiPriority w:val="39"/>
    <w:semiHidden/>
    <w:unhideWhenUsed/>
    <w:rsid w:val="00111417"/>
    <w:pPr>
      <w:spacing w:after="100"/>
      <w:ind w:left="220"/>
    </w:pPr>
  </w:style>
  <w:style w:type="paragraph" w:styleId="TOC1">
    <w:name w:val="toc 1"/>
    <w:basedOn w:val="Normal"/>
    <w:next w:val="Normal"/>
    <w:autoRedefine/>
    <w:uiPriority w:val="39"/>
    <w:semiHidden/>
    <w:unhideWhenUsed/>
    <w:rsid w:val="00111417"/>
    <w:pPr>
      <w:spacing w:after="100"/>
    </w:pPr>
  </w:style>
  <w:style w:type="paragraph" w:styleId="Index9">
    <w:name w:val="index 9"/>
    <w:basedOn w:val="Normal"/>
    <w:next w:val="Normal"/>
    <w:autoRedefine/>
    <w:uiPriority w:val="99"/>
    <w:semiHidden/>
    <w:unhideWhenUsed/>
    <w:rsid w:val="00111417"/>
    <w:pPr>
      <w:spacing w:after="0" w:line="240" w:lineRule="auto"/>
      <w:ind w:left="1980" w:hanging="220"/>
    </w:pPr>
  </w:style>
  <w:style w:type="paragraph" w:styleId="Index8">
    <w:name w:val="index 8"/>
    <w:basedOn w:val="Normal"/>
    <w:next w:val="Normal"/>
    <w:autoRedefine/>
    <w:uiPriority w:val="99"/>
    <w:semiHidden/>
    <w:unhideWhenUsed/>
    <w:rsid w:val="00111417"/>
    <w:pPr>
      <w:spacing w:after="0" w:line="240" w:lineRule="auto"/>
      <w:ind w:left="1760" w:hanging="220"/>
    </w:pPr>
  </w:style>
  <w:style w:type="paragraph" w:styleId="Index7">
    <w:name w:val="index 7"/>
    <w:basedOn w:val="Normal"/>
    <w:next w:val="Normal"/>
    <w:autoRedefine/>
    <w:uiPriority w:val="99"/>
    <w:semiHidden/>
    <w:unhideWhenUsed/>
    <w:rsid w:val="00111417"/>
    <w:pPr>
      <w:spacing w:after="0" w:line="240" w:lineRule="auto"/>
      <w:ind w:left="1540" w:hanging="220"/>
    </w:pPr>
  </w:style>
  <w:style w:type="paragraph" w:styleId="Index6">
    <w:name w:val="index 6"/>
    <w:basedOn w:val="Normal"/>
    <w:next w:val="Normal"/>
    <w:autoRedefine/>
    <w:uiPriority w:val="99"/>
    <w:semiHidden/>
    <w:unhideWhenUsed/>
    <w:rsid w:val="00111417"/>
    <w:pPr>
      <w:spacing w:after="0" w:line="240" w:lineRule="auto"/>
      <w:ind w:left="1320" w:hanging="220"/>
    </w:pPr>
  </w:style>
  <w:style w:type="paragraph" w:styleId="Index5">
    <w:name w:val="index 5"/>
    <w:basedOn w:val="Normal"/>
    <w:next w:val="Normal"/>
    <w:autoRedefine/>
    <w:uiPriority w:val="99"/>
    <w:semiHidden/>
    <w:unhideWhenUsed/>
    <w:rsid w:val="00111417"/>
    <w:pPr>
      <w:spacing w:after="0" w:line="240" w:lineRule="auto"/>
      <w:ind w:left="1100" w:hanging="220"/>
    </w:pPr>
  </w:style>
  <w:style w:type="paragraph" w:styleId="Index4">
    <w:name w:val="index 4"/>
    <w:basedOn w:val="Normal"/>
    <w:next w:val="Normal"/>
    <w:autoRedefine/>
    <w:uiPriority w:val="99"/>
    <w:semiHidden/>
    <w:unhideWhenUsed/>
    <w:rsid w:val="00111417"/>
    <w:pPr>
      <w:spacing w:after="0" w:line="240" w:lineRule="auto"/>
      <w:ind w:left="880" w:hanging="220"/>
    </w:pPr>
  </w:style>
  <w:style w:type="paragraph" w:styleId="Index3">
    <w:name w:val="index 3"/>
    <w:basedOn w:val="Normal"/>
    <w:next w:val="Normal"/>
    <w:autoRedefine/>
    <w:uiPriority w:val="99"/>
    <w:semiHidden/>
    <w:unhideWhenUsed/>
    <w:rsid w:val="00111417"/>
    <w:pPr>
      <w:spacing w:after="0" w:line="240" w:lineRule="auto"/>
      <w:ind w:left="660" w:hanging="220"/>
    </w:pPr>
  </w:style>
  <w:style w:type="paragraph" w:styleId="Index2">
    <w:name w:val="index 2"/>
    <w:basedOn w:val="Normal"/>
    <w:next w:val="Normal"/>
    <w:autoRedefine/>
    <w:uiPriority w:val="99"/>
    <w:semiHidden/>
    <w:unhideWhenUsed/>
    <w:rsid w:val="00111417"/>
    <w:pPr>
      <w:spacing w:after="0" w:line="240" w:lineRule="auto"/>
      <w:ind w:left="440" w:hanging="220"/>
    </w:pPr>
  </w:style>
  <w:style w:type="character" w:customStyle="1" w:styleId="Heading9Char">
    <w:name w:val="Heading 9 Char"/>
    <w:basedOn w:val="DefaultParagraphFont"/>
    <w:link w:val="Heading9"/>
    <w:uiPriority w:val="9"/>
    <w:semiHidden/>
    <w:rsid w:val="00111417"/>
    <w:rPr>
      <w:rFonts w:asciiTheme="majorHAnsi" w:eastAsiaTheme="majorEastAsia" w:hAnsiTheme="majorHAnsi" w:cstheme="majorBidi"/>
      <w:i/>
      <w:iCs/>
      <w:color w:val="272727" w:themeColor="text1" w:themeTint="D8"/>
      <w:sz w:val="21"/>
      <w:szCs w:val="21"/>
      <w:lang w:val="en-GB"/>
    </w:rPr>
  </w:style>
  <w:style w:type="character" w:customStyle="1" w:styleId="Heading8Char">
    <w:name w:val="Heading 8 Char"/>
    <w:basedOn w:val="DefaultParagraphFont"/>
    <w:link w:val="Heading8"/>
    <w:uiPriority w:val="9"/>
    <w:semiHidden/>
    <w:rsid w:val="00111417"/>
    <w:rPr>
      <w:rFonts w:asciiTheme="majorHAnsi" w:eastAsiaTheme="majorEastAsia" w:hAnsiTheme="majorHAnsi" w:cstheme="majorBidi"/>
      <w:color w:val="272727" w:themeColor="text1" w:themeTint="D8"/>
      <w:sz w:val="21"/>
      <w:szCs w:val="21"/>
      <w:lang w:val="en-GB"/>
    </w:rPr>
  </w:style>
  <w:style w:type="character" w:customStyle="1" w:styleId="Heading7Char">
    <w:name w:val="Heading 7 Char"/>
    <w:basedOn w:val="DefaultParagraphFont"/>
    <w:link w:val="Heading7"/>
    <w:uiPriority w:val="9"/>
    <w:semiHidden/>
    <w:rsid w:val="00111417"/>
    <w:rPr>
      <w:rFonts w:asciiTheme="majorHAnsi" w:eastAsiaTheme="majorEastAsia" w:hAnsiTheme="majorHAnsi" w:cstheme="majorBidi"/>
      <w:i/>
      <w:iCs/>
      <w:color w:val="1F4D78" w:themeColor="accent1" w:themeShade="7F"/>
      <w:lang w:val="en-GB"/>
    </w:rPr>
  </w:style>
  <w:style w:type="character" w:customStyle="1" w:styleId="Heading6Char">
    <w:name w:val="Heading 6 Char"/>
    <w:basedOn w:val="DefaultParagraphFont"/>
    <w:link w:val="Heading6"/>
    <w:uiPriority w:val="9"/>
    <w:semiHidden/>
    <w:rsid w:val="00111417"/>
    <w:rPr>
      <w:rFonts w:asciiTheme="majorHAnsi" w:eastAsiaTheme="majorEastAsia" w:hAnsiTheme="majorHAnsi" w:cstheme="majorBidi"/>
      <w:color w:val="1F4D78" w:themeColor="accent1" w:themeShade="7F"/>
      <w:lang w:val="en-GB"/>
    </w:rPr>
  </w:style>
  <w:style w:type="character" w:customStyle="1" w:styleId="Heading5Char">
    <w:name w:val="Heading 5 Char"/>
    <w:basedOn w:val="DefaultParagraphFont"/>
    <w:link w:val="Heading5"/>
    <w:uiPriority w:val="9"/>
    <w:semiHidden/>
    <w:rsid w:val="00111417"/>
    <w:rPr>
      <w:rFonts w:asciiTheme="majorHAnsi" w:eastAsiaTheme="majorEastAsia" w:hAnsiTheme="majorHAnsi" w:cstheme="majorBidi"/>
      <w:color w:val="2E74B5" w:themeColor="accent1" w:themeShade="BF"/>
      <w:lang w:val="en-GB"/>
    </w:rPr>
  </w:style>
  <w:style w:type="character" w:customStyle="1" w:styleId="Heading4Char">
    <w:name w:val="Heading 4 Char"/>
    <w:basedOn w:val="DefaultParagraphFont"/>
    <w:link w:val="Heading4"/>
    <w:uiPriority w:val="9"/>
    <w:semiHidden/>
    <w:rsid w:val="00111417"/>
    <w:rPr>
      <w:rFonts w:asciiTheme="majorHAnsi" w:eastAsiaTheme="majorEastAsia" w:hAnsiTheme="majorHAnsi" w:cstheme="majorBidi"/>
      <w:i/>
      <w:iCs/>
      <w:color w:val="2E74B5" w:themeColor="accent1" w:themeShade="BF"/>
      <w:lang w:val="en-GB"/>
    </w:rPr>
  </w:style>
  <w:style w:type="character" w:customStyle="1" w:styleId="Heading3Char">
    <w:name w:val="Heading 3 Char"/>
    <w:basedOn w:val="DefaultParagraphFont"/>
    <w:link w:val="Heading3"/>
    <w:uiPriority w:val="9"/>
    <w:semiHidden/>
    <w:rsid w:val="00111417"/>
    <w:rPr>
      <w:rFonts w:asciiTheme="majorHAnsi" w:eastAsiaTheme="majorEastAsia" w:hAnsiTheme="majorHAnsi" w:cstheme="majorBidi"/>
      <w:color w:val="1F4D78" w:themeColor="accent1" w:themeShade="7F"/>
      <w:sz w:val="24"/>
      <w:szCs w:val="24"/>
      <w:lang w:val="en-GB"/>
    </w:rPr>
  </w:style>
  <w:style w:type="character" w:customStyle="1" w:styleId="Heading2Char">
    <w:name w:val="Heading 2 Char"/>
    <w:basedOn w:val="DefaultParagraphFont"/>
    <w:link w:val="Heading2"/>
    <w:uiPriority w:val="9"/>
    <w:semiHidden/>
    <w:rsid w:val="00111417"/>
    <w:rPr>
      <w:rFonts w:asciiTheme="majorHAnsi" w:eastAsiaTheme="majorEastAsia" w:hAnsiTheme="majorHAnsi" w:cstheme="majorBidi"/>
      <w:color w:val="2E74B5" w:themeColor="accent1" w:themeShade="BF"/>
      <w:sz w:val="26"/>
      <w:szCs w:val="26"/>
      <w:lang w:val="en-GB"/>
    </w:rPr>
  </w:style>
  <w:style w:type="paragraph" w:styleId="Revision">
    <w:name w:val="Revision"/>
    <w:hidden/>
    <w:uiPriority w:val="99"/>
    <w:semiHidden/>
    <w:rsid w:val="005A0377"/>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158">
      <w:bodyDiv w:val="1"/>
      <w:marLeft w:val="0"/>
      <w:marRight w:val="0"/>
      <w:marTop w:val="0"/>
      <w:marBottom w:val="0"/>
      <w:divBdr>
        <w:top w:val="none" w:sz="0" w:space="0" w:color="auto"/>
        <w:left w:val="none" w:sz="0" w:space="0" w:color="auto"/>
        <w:bottom w:val="none" w:sz="0" w:space="0" w:color="auto"/>
        <w:right w:val="none" w:sz="0" w:space="0" w:color="auto"/>
      </w:divBdr>
    </w:div>
    <w:div w:id="77944522">
      <w:bodyDiv w:val="1"/>
      <w:marLeft w:val="0"/>
      <w:marRight w:val="0"/>
      <w:marTop w:val="0"/>
      <w:marBottom w:val="0"/>
      <w:divBdr>
        <w:top w:val="none" w:sz="0" w:space="0" w:color="auto"/>
        <w:left w:val="none" w:sz="0" w:space="0" w:color="auto"/>
        <w:bottom w:val="none" w:sz="0" w:space="0" w:color="auto"/>
        <w:right w:val="none" w:sz="0" w:space="0" w:color="auto"/>
      </w:divBdr>
    </w:div>
    <w:div w:id="104348868">
      <w:bodyDiv w:val="1"/>
      <w:marLeft w:val="0"/>
      <w:marRight w:val="0"/>
      <w:marTop w:val="0"/>
      <w:marBottom w:val="0"/>
      <w:divBdr>
        <w:top w:val="none" w:sz="0" w:space="0" w:color="auto"/>
        <w:left w:val="none" w:sz="0" w:space="0" w:color="auto"/>
        <w:bottom w:val="none" w:sz="0" w:space="0" w:color="auto"/>
        <w:right w:val="none" w:sz="0" w:space="0" w:color="auto"/>
      </w:divBdr>
    </w:div>
    <w:div w:id="108816181">
      <w:bodyDiv w:val="1"/>
      <w:marLeft w:val="0"/>
      <w:marRight w:val="0"/>
      <w:marTop w:val="0"/>
      <w:marBottom w:val="0"/>
      <w:divBdr>
        <w:top w:val="none" w:sz="0" w:space="0" w:color="auto"/>
        <w:left w:val="none" w:sz="0" w:space="0" w:color="auto"/>
        <w:bottom w:val="none" w:sz="0" w:space="0" w:color="auto"/>
        <w:right w:val="none" w:sz="0" w:space="0" w:color="auto"/>
      </w:divBdr>
    </w:div>
    <w:div w:id="112873593">
      <w:bodyDiv w:val="1"/>
      <w:marLeft w:val="0"/>
      <w:marRight w:val="0"/>
      <w:marTop w:val="0"/>
      <w:marBottom w:val="0"/>
      <w:divBdr>
        <w:top w:val="none" w:sz="0" w:space="0" w:color="auto"/>
        <w:left w:val="none" w:sz="0" w:space="0" w:color="auto"/>
        <w:bottom w:val="none" w:sz="0" w:space="0" w:color="auto"/>
        <w:right w:val="none" w:sz="0" w:space="0" w:color="auto"/>
      </w:divBdr>
    </w:div>
    <w:div w:id="117653561">
      <w:bodyDiv w:val="1"/>
      <w:marLeft w:val="0"/>
      <w:marRight w:val="0"/>
      <w:marTop w:val="0"/>
      <w:marBottom w:val="0"/>
      <w:divBdr>
        <w:top w:val="none" w:sz="0" w:space="0" w:color="auto"/>
        <w:left w:val="none" w:sz="0" w:space="0" w:color="auto"/>
        <w:bottom w:val="none" w:sz="0" w:space="0" w:color="auto"/>
        <w:right w:val="none" w:sz="0" w:space="0" w:color="auto"/>
      </w:divBdr>
    </w:div>
    <w:div w:id="163857661">
      <w:bodyDiv w:val="1"/>
      <w:marLeft w:val="0"/>
      <w:marRight w:val="0"/>
      <w:marTop w:val="0"/>
      <w:marBottom w:val="0"/>
      <w:divBdr>
        <w:top w:val="none" w:sz="0" w:space="0" w:color="auto"/>
        <w:left w:val="none" w:sz="0" w:space="0" w:color="auto"/>
        <w:bottom w:val="none" w:sz="0" w:space="0" w:color="auto"/>
        <w:right w:val="none" w:sz="0" w:space="0" w:color="auto"/>
      </w:divBdr>
    </w:div>
    <w:div w:id="198320077">
      <w:bodyDiv w:val="1"/>
      <w:marLeft w:val="0"/>
      <w:marRight w:val="0"/>
      <w:marTop w:val="0"/>
      <w:marBottom w:val="0"/>
      <w:divBdr>
        <w:top w:val="none" w:sz="0" w:space="0" w:color="auto"/>
        <w:left w:val="none" w:sz="0" w:space="0" w:color="auto"/>
        <w:bottom w:val="none" w:sz="0" w:space="0" w:color="auto"/>
        <w:right w:val="none" w:sz="0" w:space="0" w:color="auto"/>
      </w:divBdr>
    </w:div>
    <w:div w:id="221528531">
      <w:bodyDiv w:val="1"/>
      <w:marLeft w:val="0"/>
      <w:marRight w:val="0"/>
      <w:marTop w:val="0"/>
      <w:marBottom w:val="0"/>
      <w:divBdr>
        <w:top w:val="none" w:sz="0" w:space="0" w:color="auto"/>
        <w:left w:val="none" w:sz="0" w:space="0" w:color="auto"/>
        <w:bottom w:val="none" w:sz="0" w:space="0" w:color="auto"/>
        <w:right w:val="none" w:sz="0" w:space="0" w:color="auto"/>
      </w:divBdr>
    </w:div>
    <w:div w:id="240143042">
      <w:bodyDiv w:val="1"/>
      <w:marLeft w:val="0"/>
      <w:marRight w:val="0"/>
      <w:marTop w:val="0"/>
      <w:marBottom w:val="0"/>
      <w:divBdr>
        <w:top w:val="none" w:sz="0" w:space="0" w:color="auto"/>
        <w:left w:val="none" w:sz="0" w:space="0" w:color="auto"/>
        <w:bottom w:val="none" w:sz="0" w:space="0" w:color="auto"/>
        <w:right w:val="none" w:sz="0" w:space="0" w:color="auto"/>
      </w:divBdr>
    </w:div>
    <w:div w:id="292096862">
      <w:bodyDiv w:val="1"/>
      <w:marLeft w:val="0"/>
      <w:marRight w:val="0"/>
      <w:marTop w:val="0"/>
      <w:marBottom w:val="0"/>
      <w:divBdr>
        <w:top w:val="none" w:sz="0" w:space="0" w:color="auto"/>
        <w:left w:val="none" w:sz="0" w:space="0" w:color="auto"/>
        <w:bottom w:val="none" w:sz="0" w:space="0" w:color="auto"/>
        <w:right w:val="none" w:sz="0" w:space="0" w:color="auto"/>
      </w:divBdr>
    </w:div>
    <w:div w:id="299068849">
      <w:bodyDiv w:val="1"/>
      <w:marLeft w:val="0"/>
      <w:marRight w:val="0"/>
      <w:marTop w:val="0"/>
      <w:marBottom w:val="0"/>
      <w:divBdr>
        <w:top w:val="none" w:sz="0" w:space="0" w:color="auto"/>
        <w:left w:val="none" w:sz="0" w:space="0" w:color="auto"/>
        <w:bottom w:val="none" w:sz="0" w:space="0" w:color="auto"/>
        <w:right w:val="none" w:sz="0" w:space="0" w:color="auto"/>
      </w:divBdr>
    </w:div>
    <w:div w:id="307327989">
      <w:bodyDiv w:val="1"/>
      <w:marLeft w:val="0"/>
      <w:marRight w:val="0"/>
      <w:marTop w:val="0"/>
      <w:marBottom w:val="0"/>
      <w:divBdr>
        <w:top w:val="none" w:sz="0" w:space="0" w:color="auto"/>
        <w:left w:val="none" w:sz="0" w:space="0" w:color="auto"/>
        <w:bottom w:val="none" w:sz="0" w:space="0" w:color="auto"/>
        <w:right w:val="none" w:sz="0" w:space="0" w:color="auto"/>
      </w:divBdr>
    </w:div>
    <w:div w:id="510604192">
      <w:bodyDiv w:val="1"/>
      <w:marLeft w:val="0"/>
      <w:marRight w:val="0"/>
      <w:marTop w:val="0"/>
      <w:marBottom w:val="0"/>
      <w:divBdr>
        <w:top w:val="none" w:sz="0" w:space="0" w:color="auto"/>
        <w:left w:val="none" w:sz="0" w:space="0" w:color="auto"/>
        <w:bottom w:val="none" w:sz="0" w:space="0" w:color="auto"/>
        <w:right w:val="none" w:sz="0" w:space="0" w:color="auto"/>
      </w:divBdr>
    </w:div>
    <w:div w:id="597905463">
      <w:bodyDiv w:val="1"/>
      <w:marLeft w:val="0"/>
      <w:marRight w:val="0"/>
      <w:marTop w:val="0"/>
      <w:marBottom w:val="0"/>
      <w:divBdr>
        <w:top w:val="none" w:sz="0" w:space="0" w:color="auto"/>
        <w:left w:val="none" w:sz="0" w:space="0" w:color="auto"/>
        <w:bottom w:val="none" w:sz="0" w:space="0" w:color="auto"/>
        <w:right w:val="none" w:sz="0" w:space="0" w:color="auto"/>
      </w:divBdr>
    </w:div>
    <w:div w:id="615915979">
      <w:bodyDiv w:val="1"/>
      <w:marLeft w:val="0"/>
      <w:marRight w:val="0"/>
      <w:marTop w:val="0"/>
      <w:marBottom w:val="0"/>
      <w:divBdr>
        <w:top w:val="none" w:sz="0" w:space="0" w:color="auto"/>
        <w:left w:val="none" w:sz="0" w:space="0" w:color="auto"/>
        <w:bottom w:val="none" w:sz="0" w:space="0" w:color="auto"/>
        <w:right w:val="none" w:sz="0" w:space="0" w:color="auto"/>
      </w:divBdr>
    </w:div>
    <w:div w:id="707148838">
      <w:bodyDiv w:val="1"/>
      <w:marLeft w:val="0"/>
      <w:marRight w:val="0"/>
      <w:marTop w:val="0"/>
      <w:marBottom w:val="0"/>
      <w:divBdr>
        <w:top w:val="none" w:sz="0" w:space="0" w:color="auto"/>
        <w:left w:val="none" w:sz="0" w:space="0" w:color="auto"/>
        <w:bottom w:val="none" w:sz="0" w:space="0" w:color="auto"/>
        <w:right w:val="none" w:sz="0" w:space="0" w:color="auto"/>
      </w:divBdr>
    </w:div>
    <w:div w:id="782457576">
      <w:bodyDiv w:val="1"/>
      <w:marLeft w:val="0"/>
      <w:marRight w:val="0"/>
      <w:marTop w:val="0"/>
      <w:marBottom w:val="0"/>
      <w:divBdr>
        <w:top w:val="none" w:sz="0" w:space="0" w:color="auto"/>
        <w:left w:val="none" w:sz="0" w:space="0" w:color="auto"/>
        <w:bottom w:val="none" w:sz="0" w:space="0" w:color="auto"/>
        <w:right w:val="none" w:sz="0" w:space="0" w:color="auto"/>
      </w:divBdr>
    </w:div>
    <w:div w:id="797576304">
      <w:bodyDiv w:val="1"/>
      <w:marLeft w:val="0"/>
      <w:marRight w:val="0"/>
      <w:marTop w:val="0"/>
      <w:marBottom w:val="0"/>
      <w:divBdr>
        <w:top w:val="none" w:sz="0" w:space="0" w:color="auto"/>
        <w:left w:val="none" w:sz="0" w:space="0" w:color="auto"/>
        <w:bottom w:val="none" w:sz="0" w:space="0" w:color="auto"/>
        <w:right w:val="none" w:sz="0" w:space="0" w:color="auto"/>
      </w:divBdr>
    </w:div>
    <w:div w:id="906451640">
      <w:bodyDiv w:val="1"/>
      <w:marLeft w:val="0"/>
      <w:marRight w:val="0"/>
      <w:marTop w:val="0"/>
      <w:marBottom w:val="0"/>
      <w:divBdr>
        <w:top w:val="none" w:sz="0" w:space="0" w:color="auto"/>
        <w:left w:val="none" w:sz="0" w:space="0" w:color="auto"/>
        <w:bottom w:val="none" w:sz="0" w:space="0" w:color="auto"/>
        <w:right w:val="none" w:sz="0" w:space="0" w:color="auto"/>
      </w:divBdr>
    </w:div>
    <w:div w:id="921528134">
      <w:bodyDiv w:val="1"/>
      <w:marLeft w:val="0"/>
      <w:marRight w:val="0"/>
      <w:marTop w:val="0"/>
      <w:marBottom w:val="0"/>
      <w:divBdr>
        <w:top w:val="none" w:sz="0" w:space="0" w:color="auto"/>
        <w:left w:val="none" w:sz="0" w:space="0" w:color="auto"/>
        <w:bottom w:val="none" w:sz="0" w:space="0" w:color="auto"/>
        <w:right w:val="none" w:sz="0" w:space="0" w:color="auto"/>
      </w:divBdr>
    </w:div>
    <w:div w:id="994459042">
      <w:bodyDiv w:val="1"/>
      <w:marLeft w:val="0"/>
      <w:marRight w:val="0"/>
      <w:marTop w:val="0"/>
      <w:marBottom w:val="0"/>
      <w:divBdr>
        <w:top w:val="none" w:sz="0" w:space="0" w:color="auto"/>
        <w:left w:val="none" w:sz="0" w:space="0" w:color="auto"/>
        <w:bottom w:val="none" w:sz="0" w:space="0" w:color="auto"/>
        <w:right w:val="none" w:sz="0" w:space="0" w:color="auto"/>
      </w:divBdr>
    </w:div>
    <w:div w:id="1033773626">
      <w:bodyDiv w:val="1"/>
      <w:marLeft w:val="0"/>
      <w:marRight w:val="0"/>
      <w:marTop w:val="0"/>
      <w:marBottom w:val="0"/>
      <w:divBdr>
        <w:top w:val="none" w:sz="0" w:space="0" w:color="auto"/>
        <w:left w:val="none" w:sz="0" w:space="0" w:color="auto"/>
        <w:bottom w:val="none" w:sz="0" w:space="0" w:color="auto"/>
        <w:right w:val="none" w:sz="0" w:space="0" w:color="auto"/>
      </w:divBdr>
    </w:div>
    <w:div w:id="1100415315">
      <w:bodyDiv w:val="1"/>
      <w:marLeft w:val="0"/>
      <w:marRight w:val="0"/>
      <w:marTop w:val="0"/>
      <w:marBottom w:val="0"/>
      <w:divBdr>
        <w:top w:val="none" w:sz="0" w:space="0" w:color="auto"/>
        <w:left w:val="none" w:sz="0" w:space="0" w:color="auto"/>
        <w:bottom w:val="none" w:sz="0" w:space="0" w:color="auto"/>
        <w:right w:val="none" w:sz="0" w:space="0" w:color="auto"/>
      </w:divBdr>
    </w:div>
    <w:div w:id="1123691241">
      <w:bodyDiv w:val="1"/>
      <w:marLeft w:val="0"/>
      <w:marRight w:val="0"/>
      <w:marTop w:val="0"/>
      <w:marBottom w:val="0"/>
      <w:divBdr>
        <w:top w:val="none" w:sz="0" w:space="0" w:color="auto"/>
        <w:left w:val="none" w:sz="0" w:space="0" w:color="auto"/>
        <w:bottom w:val="none" w:sz="0" w:space="0" w:color="auto"/>
        <w:right w:val="none" w:sz="0" w:space="0" w:color="auto"/>
      </w:divBdr>
    </w:div>
    <w:div w:id="1124277620">
      <w:bodyDiv w:val="1"/>
      <w:marLeft w:val="0"/>
      <w:marRight w:val="0"/>
      <w:marTop w:val="0"/>
      <w:marBottom w:val="0"/>
      <w:divBdr>
        <w:top w:val="none" w:sz="0" w:space="0" w:color="auto"/>
        <w:left w:val="none" w:sz="0" w:space="0" w:color="auto"/>
        <w:bottom w:val="none" w:sz="0" w:space="0" w:color="auto"/>
        <w:right w:val="none" w:sz="0" w:space="0" w:color="auto"/>
      </w:divBdr>
    </w:div>
    <w:div w:id="1210843810">
      <w:bodyDiv w:val="1"/>
      <w:marLeft w:val="0"/>
      <w:marRight w:val="0"/>
      <w:marTop w:val="0"/>
      <w:marBottom w:val="0"/>
      <w:divBdr>
        <w:top w:val="none" w:sz="0" w:space="0" w:color="auto"/>
        <w:left w:val="none" w:sz="0" w:space="0" w:color="auto"/>
        <w:bottom w:val="none" w:sz="0" w:space="0" w:color="auto"/>
        <w:right w:val="none" w:sz="0" w:space="0" w:color="auto"/>
      </w:divBdr>
    </w:div>
    <w:div w:id="1228608499">
      <w:bodyDiv w:val="1"/>
      <w:marLeft w:val="0"/>
      <w:marRight w:val="0"/>
      <w:marTop w:val="0"/>
      <w:marBottom w:val="0"/>
      <w:divBdr>
        <w:top w:val="none" w:sz="0" w:space="0" w:color="auto"/>
        <w:left w:val="none" w:sz="0" w:space="0" w:color="auto"/>
        <w:bottom w:val="none" w:sz="0" w:space="0" w:color="auto"/>
        <w:right w:val="none" w:sz="0" w:space="0" w:color="auto"/>
      </w:divBdr>
    </w:div>
    <w:div w:id="1258710075">
      <w:bodyDiv w:val="1"/>
      <w:marLeft w:val="0"/>
      <w:marRight w:val="0"/>
      <w:marTop w:val="0"/>
      <w:marBottom w:val="0"/>
      <w:divBdr>
        <w:top w:val="none" w:sz="0" w:space="0" w:color="auto"/>
        <w:left w:val="none" w:sz="0" w:space="0" w:color="auto"/>
        <w:bottom w:val="none" w:sz="0" w:space="0" w:color="auto"/>
        <w:right w:val="none" w:sz="0" w:space="0" w:color="auto"/>
      </w:divBdr>
    </w:div>
    <w:div w:id="1276908329">
      <w:bodyDiv w:val="1"/>
      <w:marLeft w:val="0"/>
      <w:marRight w:val="0"/>
      <w:marTop w:val="0"/>
      <w:marBottom w:val="0"/>
      <w:divBdr>
        <w:top w:val="none" w:sz="0" w:space="0" w:color="auto"/>
        <w:left w:val="none" w:sz="0" w:space="0" w:color="auto"/>
        <w:bottom w:val="none" w:sz="0" w:space="0" w:color="auto"/>
        <w:right w:val="none" w:sz="0" w:space="0" w:color="auto"/>
      </w:divBdr>
    </w:div>
    <w:div w:id="1351952617">
      <w:bodyDiv w:val="1"/>
      <w:marLeft w:val="0"/>
      <w:marRight w:val="0"/>
      <w:marTop w:val="0"/>
      <w:marBottom w:val="0"/>
      <w:divBdr>
        <w:top w:val="none" w:sz="0" w:space="0" w:color="auto"/>
        <w:left w:val="none" w:sz="0" w:space="0" w:color="auto"/>
        <w:bottom w:val="none" w:sz="0" w:space="0" w:color="auto"/>
        <w:right w:val="none" w:sz="0" w:space="0" w:color="auto"/>
      </w:divBdr>
    </w:div>
    <w:div w:id="1370760912">
      <w:bodyDiv w:val="1"/>
      <w:marLeft w:val="0"/>
      <w:marRight w:val="0"/>
      <w:marTop w:val="0"/>
      <w:marBottom w:val="0"/>
      <w:divBdr>
        <w:top w:val="none" w:sz="0" w:space="0" w:color="auto"/>
        <w:left w:val="none" w:sz="0" w:space="0" w:color="auto"/>
        <w:bottom w:val="none" w:sz="0" w:space="0" w:color="auto"/>
        <w:right w:val="none" w:sz="0" w:space="0" w:color="auto"/>
      </w:divBdr>
    </w:div>
    <w:div w:id="1485002582">
      <w:bodyDiv w:val="1"/>
      <w:marLeft w:val="0"/>
      <w:marRight w:val="0"/>
      <w:marTop w:val="0"/>
      <w:marBottom w:val="0"/>
      <w:divBdr>
        <w:top w:val="none" w:sz="0" w:space="0" w:color="auto"/>
        <w:left w:val="none" w:sz="0" w:space="0" w:color="auto"/>
        <w:bottom w:val="none" w:sz="0" w:space="0" w:color="auto"/>
        <w:right w:val="none" w:sz="0" w:space="0" w:color="auto"/>
      </w:divBdr>
    </w:div>
    <w:div w:id="1511798894">
      <w:bodyDiv w:val="1"/>
      <w:marLeft w:val="0"/>
      <w:marRight w:val="0"/>
      <w:marTop w:val="0"/>
      <w:marBottom w:val="0"/>
      <w:divBdr>
        <w:top w:val="none" w:sz="0" w:space="0" w:color="auto"/>
        <w:left w:val="none" w:sz="0" w:space="0" w:color="auto"/>
        <w:bottom w:val="none" w:sz="0" w:space="0" w:color="auto"/>
        <w:right w:val="none" w:sz="0" w:space="0" w:color="auto"/>
      </w:divBdr>
    </w:div>
    <w:div w:id="1579091760">
      <w:bodyDiv w:val="1"/>
      <w:marLeft w:val="0"/>
      <w:marRight w:val="0"/>
      <w:marTop w:val="0"/>
      <w:marBottom w:val="0"/>
      <w:divBdr>
        <w:top w:val="none" w:sz="0" w:space="0" w:color="auto"/>
        <w:left w:val="none" w:sz="0" w:space="0" w:color="auto"/>
        <w:bottom w:val="none" w:sz="0" w:space="0" w:color="auto"/>
        <w:right w:val="none" w:sz="0" w:space="0" w:color="auto"/>
      </w:divBdr>
    </w:div>
    <w:div w:id="1648168960">
      <w:bodyDiv w:val="1"/>
      <w:marLeft w:val="0"/>
      <w:marRight w:val="0"/>
      <w:marTop w:val="0"/>
      <w:marBottom w:val="0"/>
      <w:divBdr>
        <w:top w:val="none" w:sz="0" w:space="0" w:color="auto"/>
        <w:left w:val="none" w:sz="0" w:space="0" w:color="auto"/>
        <w:bottom w:val="none" w:sz="0" w:space="0" w:color="auto"/>
        <w:right w:val="none" w:sz="0" w:space="0" w:color="auto"/>
      </w:divBdr>
    </w:div>
    <w:div w:id="1678340460">
      <w:bodyDiv w:val="1"/>
      <w:marLeft w:val="0"/>
      <w:marRight w:val="0"/>
      <w:marTop w:val="0"/>
      <w:marBottom w:val="0"/>
      <w:divBdr>
        <w:top w:val="none" w:sz="0" w:space="0" w:color="auto"/>
        <w:left w:val="none" w:sz="0" w:space="0" w:color="auto"/>
        <w:bottom w:val="none" w:sz="0" w:space="0" w:color="auto"/>
        <w:right w:val="none" w:sz="0" w:space="0" w:color="auto"/>
      </w:divBdr>
    </w:div>
    <w:div w:id="1704942218">
      <w:bodyDiv w:val="1"/>
      <w:marLeft w:val="0"/>
      <w:marRight w:val="0"/>
      <w:marTop w:val="0"/>
      <w:marBottom w:val="0"/>
      <w:divBdr>
        <w:top w:val="none" w:sz="0" w:space="0" w:color="auto"/>
        <w:left w:val="none" w:sz="0" w:space="0" w:color="auto"/>
        <w:bottom w:val="none" w:sz="0" w:space="0" w:color="auto"/>
        <w:right w:val="none" w:sz="0" w:space="0" w:color="auto"/>
      </w:divBdr>
      <w:divsChild>
        <w:div w:id="1800148128">
          <w:marLeft w:val="0"/>
          <w:marRight w:val="0"/>
          <w:marTop w:val="0"/>
          <w:marBottom w:val="0"/>
          <w:divBdr>
            <w:top w:val="none" w:sz="0" w:space="0" w:color="auto"/>
            <w:left w:val="none" w:sz="0" w:space="0" w:color="auto"/>
            <w:bottom w:val="none" w:sz="0" w:space="0" w:color="auto"/>
            <w:right w:val="none" w:sz="0" w:space="0" w:color="auto"/>
          </w:divBdr>
        </w:div>
      </w:divsChild>
    </w:div>
    <w:div w:id="1764183343">
      <w:bodyDiv w:val="1"/>
      <w:marLeft w:val="0"/>
      <w:marRight w:val="0"/>
      <w:marTop w:val="0"/>
      <w:marBottom w:val="0"/>
      <w:divBdr>
        <w:top w:val="none" w:sz="0" w:space="0" w:color="auto"/>
        <w:left w:val="none" w:sz="0" w:space="0" w:color="auto"/>
        <w:bottom w:val="none" w:sz="0" w:space="0" w:color="auto"/>
        <w:right w:val="none" w:sz="0" w:space="0" w:color="auto"/>
      </w:divBdr>
    </w:div>
    <w:div w:id="1779370193">
      <w:bodyDiv w:val="1"/>
      <w:marLeft w:val="0"/>
      <w:marRight w:val="0"/>
      <w:marTop w:val="0"/>
      <w:marBottom w:val="0"/>
      <w:divBdr>
        <w:top w:val="none" w:sz="0" w:space="0" w:color="auto"/>
        <w:left w:val="none" w:sz="0" w:space="0" w:color="auto"/>
        <w:bottom w:val="none" w:sz="0" w:space="0" w:color="auto"/>
        <w:right w:val="none" w:sz="0" w:space="0" w:color="auto"/>
      </w:divBdr>
    </w:div>
    <w:div w:id="1804955700">
      <w:bodyDiv w:val="1"/>
      <w:marLeft w:val="0"/>
      <w:marRight w:val="0"/>
      <w:marTop w:val="0"/>
      <w:marBottom w:val="0"/>
      <w:divBdr>
        <w:top w:val="none" w:sz="0" w:space="0" w:color="auto"/>
        <w:left w:val="none" w:sz="0" w:space="0" w:color="auto"/>
        <w:bottom w:val="none" w:sz="0" w:space="0" w:color="auto"/>
        <w:right w:val="none" w:sz="0" w:space="0" w:color="auto"/>
      </w:divBdr>
    </w:div>
    <w:div w:id="1957635360">
      <w:bodyDiv w:val="1"/>
      <w:marLeft w:val="0"/>
      <w:marRight w:val="0"/>
      <w:marTop w:val="0"/>
      <w:marBottom w:val="0"/>
      <w:divBdr>
        <w:top w:val="none" w:sz="0" w:space="0" w:color="auto"/>
        <w:left w:val="none" w:sz="0" w:space="0" w:color="auto"/>
        <w:bottom w:val="none" w:sz="0" w:space="0" w:color="auto"/>
        <w:right w:val="none" w:sz="0" w:space="0" w:color="auto"/>
      </w:divBdr>
    </w:div>
    <w:div w:id="1988363560">
      <w:bodyDiv w:val="1"/>
      <w:marLeft w:val="0"/>
      <w:marRight w:val="0"/>
      <w:marTop w:val="0"/>
      <w:marBottom w:val="0"/>
      <w:divBdr>
        <w:top w:val="none" w:sz="0" w:space="0" w:color="auto"/>
        <w:left w:val="none" w:sz="0" w:space="0" w:color="auto"/>
        <w:bottom w:val="none" w:sz="0" w:space="0" w:color="auto"/>
        <w:right w:val="none" w:sz="0" w:space="0" w:color="auto"/>
      </w:divBdr>
    </w:div>
    <w:div w:id="1993748731">
      <w:bodyDiv w:val="1"/>
      <w:marLeft w:val="0"/>
      <w:marRight w:val="0"/>
      <w:marTop w:val="0"/>
      <w:marBottom w:val="0"/>
      <w:divBdr>
        <w:top w:val="none" w:sz="0" w:space="0" w:color="auto"/>
        <w:left w:val="none" w:sz="0" w:space="0" w:color="auto"/>
        <w:bottom w:val="none" w:sz="0" w:space="0" w:color="auto"/>
        <w:right w:val="none" w:sz="0" w:space="0" w:color="auto"/>
      </w:divBdr>
    </w:div>
    <w:div w:id="2001811874">
      <w:bodyDiv w:val="1"/>
      <w:marLeft w:val="0"/>
      <w:marRight w:val="0"/>
      <w:marTop w:val="0"/>
      <w:marBottom w:val="0"/>
      <w:divBdr>
        <w:top w:val="none" w:sz="0" w:space="0" w:color="auto"/>
        <w:left w:val="none" w:sz="0" w:space="0" w:color="auto"/>
        <w:bottom w:val="none" w:sz="0" w:space="0" w:color="auto"/>
        <w:right w:val="none" w:sz="0" w:space="0" w:color="auto"/>
      </w:divBdr>
    </w:div>
    <w:div w:id="2012484396">
      <w:bodyDiv w:val="1"/>
      <w:marLeft w:val="0"/>
      <w:marRight w:val="0"/>
      <w:marTop w:val="0"/>
      <w:marBottom w:val="0"/>
      <w:divBdr>
        <w:top w:val="none" w:sz="0" w:space="0" w:color="auto"/>
        <w:left w:val="none" w:sz="0" w:space="0" w:color="auto"/>
        <w:bottom w:val="none" w:sz="0" w:space="0" w:color="auto"/>
        <w:right w:val="none" w:sz="0" w:space="0" w:color="auto"/>
      </w:divBdr>
    </w:div>
    <w:div w:id="2033724803">
      <w:bodyDiv w:val="1"/>
      <w:marLeft w:val="0"/>
      <w:marRight w:val="0"/>
      <w:marTop w:val="0"/>
      <w:marBottom w:val="0"/>
      <w:divBdr>
        <w:top w:val="none" w:sz="0" w:space="0" w:color="auto"/>
        <w:left w:val="none" w:sz="0" w:space="0" w:color="auto"/>
        <w:bottom w:val="none" w:sz="0" w:space="0" w:color="auto"/>
        <w:right w:val="none" w:sz="0" w:space="0" w:color="auto"/>
      </w:divBdr>
    </w:div>
    <w:div w:id="20780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0FB613B8843246A4BBBDA0B8B3CE7B" ma:contentTypeVersion="13" ma:contentTypeDescription="Create a new document." ma:contentTypeScope="" ma:versionID="8c82b38683e224f36f388a289b9e1db6">
  <xsd:schema xmlns:xsd="http://www.w3.org/2001/XMLSchema" xmlns:xs="http://www.w3.org/2001/XMLSchema" xmlns:p="http://schemas.microsoft.com/office/2006/metadata/properties" xmlns:ns3="0b7ecb86-9e5e-442c-9e2f-3c7f15a4d2f2" xmlns:ns4="62c66e2e-5aa9-44fa-ad68-c8b81b59a605" targetNamespace="http://schemas.microsoft.com/office/2006/metadata/properties" ma:root="true" ma:fieldsID="da48e9d402bef16d2d87d3e041911d1a" ns3:_="" ns4:_="">
    <xsd:import namespace="0b7ecb86-9e5e-442c-9e2f-3c7f15a4d2f2"/>
    <xsd:import namespace="62c66e2e-5aa9-44fa-ad68-c8b81b59a60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7ecb86-9e5e-442c-9e2f-3c7f15a4d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c66e2e-5aa9-44fa-ad68-c8b81b59a60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EC3FB-76A1-4F55-8520-A28B2B098A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34AE02-EA10-43FF-949C-DF45C772A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7ecb86-9e5e-442c-9e2f-3c7f15a4d2f2"/>
    <ds:schemaRef ds:uri="62c66e2e-5aa9-44fa-ad68-c8b81b59a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E699B9-DFC8-472E-B15D-6EC0AA709231}">
  <ds:schemaRefs>
    <ds:schemaRef ds:uri="http://schemas.microsoft.com/sharepoint/v3/contenttype/forms"/>
  </ds:schemaRefs>
</ds:datastoreItem>
</file>

<file path=customXml/itemProps4.xml><?xml version="1.0" encoding="utf-8"?>
<ds:datastoreItem xmlns:ds="http://schemas.openxmlformats.org/officeDocument/2006/customXml" ds:itemID="{64546669-E5A6-41D3-AD65-AC3837B6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89510</Words>
  <Characters>510212</Characters>
  <Application>Microsoft Office Word</Application>
  <DocSecurity>0</DocSecurity>
  <Lines>4251</Lines>
  <Paragraphs>1197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Kiesel Admin</dc:creator>
  <cp:lastModifiedBy>Kiesel Admin</cp:lastModifiedBy>
  <cp:revision>23</cp:revision>
  <cp:lastPrinted>2020-05-13T11:51:00Z</cp:lastPrinted>
  <dcterms:created xsi:type="dcterms:W3CDTF">2020-05-13T09:00:00Z</dcterms:created>
  <dcterms:modified xsi:type="dcterms:W3CDTF">2020-05-13T19:03:00Z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proposal_modelling</vt:lpwstr>
  </property>
  <property fmtid="{D5CDD505-2E9C-101B-9397-08002B2CF9AE}" pid="3" name="ContentTypeId">
    <vt:lpwstr>0x010100990FB613B8843246A4BBBDA0B8B3CE7B</vt:lpwstr>
  </property>
  <property fmtid="{D5CDD505-2E9C-101B-9397-08002B2CF9AE}" pid="4" name="CitaviDocumentProperty_0">
    <vt:lpwstr>7c8dd0c4-f972-4c1f-96be-8e41448e8e4f</vt:lpwstr>
  </property>
  <property fmtid="{D5CDD505-2E9C-101B-9397-08002B2CF9AE}" pid="5" name="CitaviDocumentProperty_11">
    <vt:lpwstr>Heading 1</vt:lpwstr>
  </property>
  <property fmtid="{D5CDD505-2E9C-101B-9397-08002B2CF9AE}" pid="6" name="CitaviDocumentProperty_12">
    <vt:lpwstr>Normal</vt:lpwstr>
  </property>
  <property fmtid="{D5CDD505-2E9C-101B-9397-08002B2CF9AE}" pid="7" name="CitaviDocumentProperty_16">
    <vt:lpwstr>Subtitle</vt:lpwstr>
  </property>
  <property fmtid="{D5CDD505-2E9C-101B-9397-08002B2CF9AE}" pid="8" name="CitaviDocumentProperty_13">
    <vt:lpwstr>Normal</vt:lpwstr>
  </property>
  <property fmtid="{D5CDD505-2E9C-101B-9397-08002B2CF9AE}" pid="9" name="CitaviDocumentProperty_15">
    <vt:lpwstr>Normal</vt:lpwstr>
  </property>
  <property fmtid="{D5CDD505-2E9C-101B-9397-08002B2CF9AE}" pid="10" name="CitaviDocumentProperty_17">
    <vt:lpwstr>Normal</vt:lpwstr>
  </property>
  <property fmtid="{D5CDD505-2E9C-101B-9397-08002B2CF9AE}" pid="11" name="CitaviDocumentProperty_9">
    <vt:lpwstr>False</vt:lpwstr>
  </property>
  <property fmtid="{D5CDD505-2E9C-101B-9397-08002B2CF9AE}" pid="12" name="CitaviDocumentProperty_1">
    <vt:lpwstr>5.2.0.8</vt:lpwstr>
  </property>
  <property fmtid="{D5CDD505-2E9C-101B-9397-08002B2CF9AE}" pid="13" name="CitaviDocumentProperty_6">
    <vt:lpwstr>True</vt:lpwstr>
  </property>
  <property fmtid="{D5CDD505-2E9C-101B-9397-08002B2CF9AE}" pid="14" name="CitaviDocumentProperty_8">
    <vt:lpwstr>C:\Users\kiesel\Documents\Citavi 5\Projects\proposal_modelling\proposal_modelling.ctv5</vt:lpwstr>
  </property>
</Properties>
</file>