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66E28" w14:textId="77777777" w:rsidR="008921B3" w:rsidRPr="008921B3" w:rsidRDefault="008921B3" w:rsidP="008921B3">
      <w:pPr>
        <w:rPr>
          <w:b/>
          <w:sz w:val="28"/>
          <w:szCs w:val="28"/>
        </w:rPr>
      </w:pPr>
      <w:r w:rsidRPr="008921B3">
        <w:rPr>
          <w:b/>
          <w:sz w:val="28"/>
          <w:szCs w:val="28"/>
        </w:rPr>
        <w:t>Telling Histories of the Present: Postcolonial Perspectives on Morocco’s ‘Radically New’ Migration Policy</w:t>
      </w:r>
    </w:p>
    <w:p w14:paraId="2A5CC861" w14:textId="77777777" w:rsidR="00442B9C" w:rsidRDefault="008921B3" w:rsidP="009914A5">
      <w:pPr>
        <w:pStyle w:val="Authornames"/>
      </w:pPr>
      <w:r>
        <w:t>Leslie Gross-</w:t>
      </w:r>
      <w:proofErr w:type="spellStart"/>
      <w:r>
        <w:t>Wyrtzen</w:t>
      </w:r>
      <w:r w:rsidR="004F428E" w:rsidRPr="00394920">
        <w:rPr>
          <w:vertAlign w:val="superscript"/>
        </w:rPr>
        <w:t>a</w:t>
      </w:r>
      <w:proofErr w:type="spellEnd"/>
      <w:r w:rsidR="004F428E">
        <w:t xml:space="preserve">* and </w:t>
      </w:r>
      <w:r>
        <w:t>Lorena</w:t>
      </w:r>
      <w:r w:rsidR="004F428E">
        <w:t xml:space="preserve"> </w:t>
      </w:r>
      <w:proofErr w:type="spellStart"/>
      <w:r>
        <w:t>Gazzotti</w:t>
      </w:r>
      <w:r w:rsidR="004F428E" w:rsidRPr="00394920">
        <w:rPr>
          <w:vertAlign w:val="superscript"/>
        </w:rPr>
        <w:t>b</w:t>
      </w:r>
      <w:proofErr w:type="spellEnd"/>
    </w:p>
    <w:p w14:paraId="447FEE88" w14:textId="77777777" w:rsidR="00997B0F" w:rsidRDefault="00B64FA3" w:rsidP="00A2360E">
      <w:pPr>
        <w:pStyle w:val="Affiliation"/>
      </w:pPr>
      <w:proofErr w:type="spellStart"/>
      <w:r w:rsidRPr="00394920">
        <w:rPr>
          <w:vertAlign w:val="superscript"/>
        </w:rPr>
        <w:t>a</w:t>
      </w:r>
      <w:r w:rsidR="008921B3">
        <w:t>Council</w:t>
      </w:r>
      <w:proofErr w:type="spellEnd"/>
      <w:r w:rsidR="008921B3">
        <w:t xml:space="preserve"> on African Studies</w:t>
      </w:r>
      <w:r>
        <w:t xml:space="preserve">, </w:t>
      </w:r>
      <w:r w:rsidR="008921B3">
        <w:t xml:space="preserve">Yale </w:t>
      </w:r>
      <w:r>
        <w:t xml:space="preserve">University, </w:t>
      </w:r>
      <w:r w:rsidR="008921B3">
        <w:t>New Haven</w:t>
      </w:r>
      <w:r>
        <w:t xml:space="preserve">, </w:t>
      </w:r>
      <w:r w:rsidR="008921B3">
        <w:t>United States</w:t>
      </w:r>
      <w:r>
        <w:t>;</w:t>
      </w:r>
      <w:r w:rsidRPr="003152C8">
        <w:t xml:space="preserve"> </w:t>
      </w:r>
      <w:r w:rsidRPr="00394920">
        <w:rPr>
          <w:vertAlign w:val="superscript"/>
        </w:rPr>
        <w:t>b</w:t>
      </w:r>
      <w:r w:rsidR="008921B3" w:rsidRPr="008921B3">
        <w:rPr>
          <w:lang w:val="en-US"/>
        </w:rPr>
        <w:t xml:space="preserve"> </w:t>
      </w:r>
      <w:r w:rsidR="008921B3" w:rsidRPr="003447A6">
        <w:rPr>
          <w:lang w:val="en-US"/>
        </w:rPr>
        <w:t>Lucy Cavendish College and CRASSH, University of Cambridge</w:t>
      </w:r>
      <w:r>
        <w:t xml:space="preserve">, </w:t>
      </w:r>
      <w:r w:rsidR="008921B3">
        <w:t>United Kingdom</w:t>
      </w:r>
    </w:p>
    <w:p w14:paraId="7AEEA135" w14:textId="77777777" w:rsidR="000A4428" w:rsidRDefault="008921B3" w:rsidP="00A2360E">
      <w:pPr>
        <w:pStyle w:val="Correspondencedetails"/>
      </w:pPr>
      <w:r>
        <w:t>*34 Hillhouse Avenue, New Haven, CT 06511. leslie.gross-wyrtzen@yale.edu</w:t>
      </w:r>
    </w:p>
    <w:p w14:paraId="2FAB6B3C" w14:textId="77777777" w:rsidR="008921B3" w:rsidRPr="008921B3" w:rsidRDefault="00C14585" w:rsidP="008921B3">
      <w:pPr>
        <w:rPr>
          <w:b/>
          <w:sz w:val="28"/>
          <w:szCs w:val="28"/>
        </w:rPr>
      </w:pPr>
      <w:r>
        <w:br w:type="page"/>
      </w:r>
      <w:r w:rsidR="008921B3" w:rsidRPr="008921B3">
        <w:rPr>
          <w:b/>
          <w:sz w:val="28"/>
          <w:szCs w:val="28"/>
        </w:rPr>
        <w:lastRenderedPageBreak/>
        <w:t>Telling Histories of the Present: Postcolonial Perspectives on Morocco’s ‘Radically New’ Migration Policy</w:t>
      </w:r>
    </w:p>
    <w:p w14:paraId="5E3DB5BC" w14:textId="77777777" w:rsidR="00C246C5" w:rsidRDefault="00C246C5" w:rsidP="009B24B5">
      <w:pPr>
        <w:pStyle w:val="Articletitle"/>
      </w:pPr>
    </w:p>
    <w:p w14:paraId="0071DE71" w14:textId="77777777" w:rsidR="004C7250" w:rsidRDefault="00E1258C" w:rsidP="00FF110E">
      <w:pPr>
        <w:pStyle w:val="Abstract"/>
      </w:pPr>
      <w:r>
        <w:t xml:space="preserve">In September 2013, </w:t>
      </w:r>
      <w:r w:rsidRPr="00F81272">
        <w:t>King Mohammed VI announced sweeping reforms to Morocco’s migration policy</w:t>
      </w:r>
      <w:r>
        <w:t xml:space="preserve"> that promised to break with decades of repressive border control, respect human rights, and open </w:t>
      </w:r>
      <w:r w:rsidRPr="00F81272">
        <w:t xml:space="preserve">the path to integration </w:t>
      </w:r>
      <w:r>
        <w:t>for</w:t>
      </w:r>
      <w:r w:rsidRPr="00F81272">
        <w:t xml:space="preserve"> migrants </w:t>
      </w:r>
      <w:r>
        <w:t>across</w:t>
      </w:r>
      <w:r w:rsidRPr="00F81272">
        <w:t xml:space="preserve"> the country.</w:t>
      </w:r>
      <w:r>
        <w:t xml:space="preserve"> </w:t>
      </w:r>
      <w:r w:rsidR="004C7250">
        <w:t xml:space="preserve">In this introductory article, we outline the insights that postcolonial studies </w:t>
      </w:r>
      <w:proofErr w:type="gramStart"/>
      <w:r w:rsidR="004C7250">
        <w:t>offers</w:t>
      </w:r>
      <w:proofErr w:type="gramEnd"/>
      <w:r w:rsidR="004C7250">
        <w:t xml:space="preserve"> to</w:t>
      </w:r>
      <w:r w:rsidR="0018162D">
        <w:t xml:space="preserve"> </w:t>
      </w:r>
      <w:r w:rsidR="004C7250">
        <w:t xml:space="preserve">understanding the ‘radically new’ migration policy in Morocco, and what such insights might add to the study of (North) African migration policy and politics more generally. </w:t>
      </w:r>
      <w:r w:rsidR="0018162D">
        <w:t xml:space="preserve">Examining </w:t>
      </w:r>
      <w:r w:rsidR="004C7250">
        <w:t xml:space="preserve">Morocco’s migration </w:t>
      </w:r>
      <w:r w:rsidR="005F5D57">
        <w:t>policy</w:t>
      </w:r>
      <w:r w:rsidR="004C7250">
        <w:t xml:space="preserve"> as it ‘actually exists’,</w:t>
      </w:r>
      <w:r w:rsidR="005F5D57">
        <w:t xml:space="preserve"> </w:t>
      </w:r>
      <w:r w:rsidR="0018162D">
        <w:t xml:space="preserve">the articles in this special issue </w:t>
      </w:r>
      <w:proofErr w:type="spellStart"/>
      <w:r w:rsidR="0018162D">
        <w:t>decenter</w:t>
      </w:r>
      <w:proofErr w:type="spellEnd"/>
      <w:r w:rsidR="0018162D">
        <w:t xml:space="preserve"> European actors and narratives, prioritise </w:t>
      </w:r>
      <w:proofErr w:type="spellStart"/>
      <w:r w:rsidR="0018162D">
        <w:t>everyday</w:t>
      </w:r>
      <w:proofErr w:type="spellEnd"/>
      <w:r w:rsidR="0018162D">
        <w:t xml:space="preserve"> and informal practices, and privilege subaltern accounts, </w:t>
      </w:r>
      <w:r w:rsidR="00C025A5">
        <w:t xml:space="preserve">to </w:t>
      </w:r>
      <w:r w:rsidR="0018162D">
        <w:t xml:space="preserve">bring into view a complex migratory landscape that </w:t>
      </w:r>
      <w:r w:rsidR="00C025A5">
        <w:t xml:space="preserve">undermines the </w:t>
      </w:r>
      <w:r w:rsidR="00FF110E">
        <w:t xml:space="preserve">Eurocentric </w:t>
      </w:r>
      <w:r w:rsidR="00C025A5">
        <w:t xml:space="preserve">categories of ‘externalisation’ and ‘transit’ and that challenges </w:t>
      </w:r>
      <w:proofErr w:type="spellStart"/>
      <w:r w:rsidR="0018162D">
        <w:t>presentist</w:t>
      </w:r>
      <w:proofErr w:type="spellEnd"/>
      <w:r w:rsidR="0018162D">
        <w:t xml:space="preserve"> accounts of African migration as ‘new phenomenon’ or as ‘crisis’. We contend that these articles constitute an archive of what Ann Laura </w:t>
      </w:r>
      <w:proofErr w:type="spellStart"/>
      <w:r w:rsidR="0018162D">
        <w:t>Stoler</w:t>
      </w:r>
      <w:proofErr w:type="spellEnd"/>
      <w:r w:rsidR="0018162D">
        <w:t xml:space="preserve"> (2016) calls ‘colonial histories of the present’, narratives animated by imperialism’s afterlives</w:t>
      </w:r>
      <w:r w:rsidR="00FF110E">
        <w:t>. T</w:t>
      </w:r>
      <w:r w:rsidR="00C025A5">
        <w:t xml:space="preserve">elling these </w:t>
      </w:r>
      <w:r w:rsidR="00FF110E">
        <w:t xml:space="preserve">present-day </w:t>
      </w:r>
      <w:r w:rsidR="00C025A5">
        <w:t xml:space="preserve">histories </w:t>
      </w:r>
      <w:r w:rsidR="00BC70FA">
        <w:t>provokes</w:t>
      </w:r>
      <w:r w:rsidR="00C025A5">
        <w:t xml:space="preserve"> a reckoning with the ‘colonial presences</w:t>
      </w:r>
      <w:r w:rsidR="00BC70FA">
        <w:t>’</w:t>
      </w:r>
      <w:r w:rsidR="00C025A5">
        <w:t xml:space="preserve"> that influence migration politics today</w:t>
      </w:r>
      <w:r w:rsidR="00BC70FA">
        <w:t xml:space="preserve">, at </w:t>
      </w:r>
      <w:r w:rsidR="00FF110E">
        <w:t xml:space="preserve">the </w:t>
      </w:r>
      <w:r w:rsidR="00BC70FA">
        <w:t xml:space="preserve">macro-level in relations between </w:t>
      </w:r>
      <w:r w:rsidR="00FF110E">
        <w:t xml:space="preserve">former metropolitan </w:t>
      </w:r>
      <w:r w:rsidR="00BC70FA">
        <w:t>and colonized countries</w:t>
      </w:r>
      <w:r w:rsidR="00FF110E">
        <w:t xml:space="preserve">, </w:t>
      </w:r>
      <w:r w:rsidR="001312C3">
        <w:t xml:space="preserve">the national level where implementation is subject to the central government’s strategic needs, and </w:t>
      </w:r>
      <w:r w:rsidR="00BC70FA">
        <w:t xml:space="preserve">the micro-level </w:t>
      </w:r>
      <w:r w:rsidR="001312C3">
        <w:t>where racialised, gendered migrants are subjected to quotidian violence</w:t>
      </w:r>
      <w:r w:rsidR="00BC70FA">
        <w:t xml:space="preserve">. To conclude, we reflect on how such histories of the present </w:t>
      </w:r>
      <w:r w:rsidR="001312C3">
        <w:t>offer alternatives spaces of belonging and more expansive definitions of North African subjects.</w:t>
      </w:r>
    </w:p>
    <w:p w14:paraId="2B6F532B" w14:textId="77777777" w:rsidR="008921B3" w:rsidRDefault="00997B0F" w:rsidP="008921B3">
      <w:pPr>
        <w:spacing w:line="360" w:lineRule="auto"/>
        <w:ind w:left="720"/>
        <w:rPr>
          <w:bCs/>
          <w:sz w:val="22"/>
          <w:szCs w:val="22"/>
        </w:rPr>
      </w:pPr>
      <w:r w:rsidRPr="008921B3">
        <w:rPr>
          <w:sz w:val="22"/>
          <w:szCs w:val="22"/>
        </w:rPr>
        <w:t xml:space="preserve">Keywords: </w:t>
      </w:r>
      <w:r w:rsidR="008921B3" w:rsidRPr="008921B3">
        <w:rPr>
          <w:bCs/>
          <w:sz w:val="22"/>
          <w:szCs w:val="22"/>
        </w:rPr>
        <w:t>migration governance; decolonial; North Africa; humanitarian border; Mediterranean</w:t>
      </w:r>
      <w:r w:rsidR="001C0810">
        <w:rPr>
          <w:bCs/>
          <w:sz w:val="22"/>
          <w:szCs w:val="22"/>
        </w:rPr>
        <w:t xml:space="preserve"> migration</w:t>
      </w:r>
      <w:r w:rsidR="00BC70FA">
        <w:rPr>
          <w:bCs/>
          <w:sz w:val="22"/>
          <w:szCs w:val="22"/>
        </w:rPr>
        <w:t>; transit migratio</w:t>
      </w:r>
      <w:r w:rsidR="001A24F1">
        <w:rPr>
          <w:bCs/>
          <w:sz w:val="22"/>
          <w:szCs w:val="22"/>
        </w:rPr>
        <w:t>n</w:t>
      </w:r>
    </w:p>
    <w:p w14:paraId="68D66259" w14:textId="77777777" w:rsidR="001A24F1" w:rsidRDefault="001A24F1" w:rsidP="008921B3">
      <w:pPr>
        <w:spacing w:line="360" w:lineRule="auto"/>
        <w:ind w:left="720"/>
        <w:rPr>
          <w:bCs/>
          <w:sz w:val="22"/>
          <w:szCs w:val="22"/>
        </w:rPr>
      </w:pPr>
    </w:p>
    <w:p w14:paraId="0387F1D9" w14:textId="0CC15F70" w:rsidR="001A24F1" w:rsidRDefault="001A24F1" w:rsidP="008921B3">
      <w:pPr>
        <w:spacing w:line="360" w:lineRule="auto"/>
        <w:ind w:left="720"/>
        <w:rPr>
          <w:bCs/>
          <w:sz w:val="22"/>
          <w:szCs w:val="22"/>
        </w:rPr>
      </w:pPr>
      <w:r>
        <w:rPr>
          <w:bCs/>
          <w:sz w:val="22"/>
          <w:szCs w:val="22"/>
        </w:rPr>
        <w:t>Word count: 7</w:t>
      </w:r>
      <w:r w:rsidR="003B7725">
        <w:rPr>
          <w:bCs/>
          <w:sz w:val="22"/>
          <w:szCs w:val="22"/>
        </w:rPr>
        <w:t>109</w:t>
      </w:r>
      <w:r>
        <w:rPr>
          <w:bCs/>
          <w:sz w:val="22"/>
          <w:szCs w:val="22"/>
        </w:rPr>
        <w:t xml:space="preserve"> (grand total)</w:t>
      </w:r>
    </w:p>
    <w:p w14:paraId="1155D738" w14:textId="77777777" w:rsidR="001A24F1" w:rsidRPr="008921B3" w:rsidRDefault="001A24F1" w:rsidP="008921B3">
      <w:pPr>
        <w:spacing w:line="360" w:lineRule="auto"/>
        <w:ind w:left="720"/>
        <w:rPr>
          <w:bCs/>
          <w:sz w:val="22"/>
          <w:szCs w:val="22"/>
        </w:rPr>
      </w:pPr>
    </w:p>
    <w:p w14:paraId="252E3A77" w14:textId="77777777" w:rsidR="008921B3" w:rsidRDefault="008921B3" w:rsidP="001A24F1">
      <w:pPr>
        <w:pStyle w:val="Paragraph"/>
        <w:jc w:val="both"/>
      </w:pPr>
      <w:r>
        <w:rPr>
          <w:b/>
        </w:rPr>
        <w:t>Introduction</w:t>
      </w:r>
    </w:p>
    <w:p w14:paraId="7985A6C4" w14:textId="30F8C6DF" w:rsidR="008921B3" w:rsidRPr="00F81272" w:rsidRDefault="008921B3" w:rsidP="001A24F1">
      <w:pPr>
        <w:jc w:val="both"/>
      </w:pPr>
      <w:r w:rsidRPr="00F81272">
        <w:t>On 10</w:t>
      </w:r>
      <w:r w:rsidRPr="00F81272">
        <w:rPr>
          <w:vertAlign w:val="superscript"/>
        </w:rPr>
        <w:t>th</w:t>
      </w:r>
      <w:r w:rsidRPr="00F81272">
        <w:t xml:space="preserve"> September 2013, following a summer of migrant deaths and humanitarian protest, King Mohammed VI announced sweeping reforms to Morocco’s migration policy. Aimed at </w:t>
      </w:r>
      <w:r w:rsidRPr="00F81272">
        <w:lastRenderedPageBreak/>
        <w:t>breaking decades of repressive border control, the sovereign called for a ‘radically new’, human rights-based approach, opening the path to integration and regulari</w:t>
      </w:r>
      <w:r>
        <w:t>s</w:t>
      </w:r>
      <w:r w:rsidRPr="00F81272">
        <w:t>ation of migrants in the country. Rejecting the moniker of ‘Europe’s policeman’, the new policy sought to demonstrate the Moroccan state’s autonomy from European political agendas and become an exemplar among Maghrebi states struggling to contain migration toward Europe. Applauded by early observers, the implementation of the new migration policy has brought some remarkable progress in the status and treatment of foreigners in some parts of the country, though violence in Morocco’s northern frontier has continued unabated as European partners stress the need for increased border security. In addition, public discourse and policy guidelines emphasi</w:t>
      </w:r>
      <w:r w:rsidR="00716589">
        <w:t>s</w:t>
      </w:r>
      <w:r w:rsidRPr="00F81272">
        <w:t xml:space="preserve">ing Morocco’s renewed commitment to migrant human rights have been coupled with a new wave of authoritarian backlashes towards Moroccan protestors and journalists. </w:t>
      </w:r>
    </w:p>
    <w:p w14:paraId="175BAE9B" w14:textId="77777777" w:rsidR="008921B3" w:rsidRPr="00F81272" w:rsidRDefault="008921B3" w:rsidP="001A24F1">
      <w:pPr>
        <w:ind w:firstLine="720"/>
        <w:jc w:val="both"/>
      </w:pPr>
      <w:r w:rsidRPr="00F81272">
        <w:t xml:space="preserve">The new migration policy also impacted the trajectory of research. In much of the literature on border enforcement and migration management in the Mediterranean, Europe is the object of study. Such analyses gloss the participation of so-called ‘transit states’ like Morocco, casting Europe as chief geopolitical actor whose political, economic, and cultural rationales direct efforts to control mobility beyond European borders. </w:t>
      </w:r>
      <w:r>
        <w:t xml:space="preserve">Likewise, it elides the fact that, for the vast majority of African migrants, their desired destination is another African country, rather than a European one. </w:t>
      </w:r>
      <w:r w:rsidRPr="00F81272">
        <w:t xml:space="preserve">Not only does </w:t>
      </w:r>
      <w:r>
        <w:t>a Euro-centric</w:t>
      </w:r>
      <w:r w:rsidRPr="00F81272">
        <w:t xml:space="preserve"> analysis provide limited explanation for the contradictions and tensions inherent in ‘actually existing’ border enforcement and migration management, but, as postcolonial scholars have long argued, it reproduces colonial narratives of Europe as the prime agent of history (Chakrabarty 2000; Quijano 2007). </w:t>
      </w:r>
    </w:p>
    <w:p w14:paraId="33463E76" w14:textId="6280A948" w:rsidR="008921B3" w:rsidRPr="00F81272" w:rsidRDefault="008921B3" w:rsidP="001A24F1">
      <w:pPr>
        <w:ind w:firstLine="720"/>
        <w:jc w:val="both"/>
      </w:pPr>
      <w:r w:rsidRPr="00F81272">
        <w:t xml:space="preserve">The decisiveness of the new migration policy, along with postcolonial critique receiving belated attention in migration studies writ large, has prompted consideration of the Moroccan state’s priorities as (at least partly) autonomous from those of its European partners. </w:t>
      </w:r>
      <w:r w:rsidRPr="00F81272">
        <w:lastRenderedPageBreak/>
        <w:t>A handful of recent studies have examined the geopolitical dimensions of the new migration policy from the vantage of Morocco, interrogating the strategic potential of the reform in light of its relationship with Europe and Morocco’s recent ‘pivot’ toward closer diplomatic and economic ties to other African states (</w:t>
      </w:r>
      <w:proofErr w:type="spellStart"/>
      <w:r w:rsidR="00B557EE">
        <w:t>Cherti</w:t>
      </w:r>
      <w:proofErr w:type="spellEnd"/>
      <w:r w:rsidR="00B557EE">
        <w:t xml:space="preserve"> and Collyer 2015</w:t>
      </w:r>
      <w:r w:rsidR="00DC37DE">
        <w:t xml:space="preserve">; </w:t>
      </w:r>
      <w:proofErr w:type="spellStart"/>
      <w:r w:rsidR="00DC37DE">
        <w:t>Messari</w:t>
      </w:r>
      <w:proofErr w:type="spellEnd"/>
      <w:r w:rsidR="00DC37DE">
        <w:t xml:space="preserve"> 2018</w:t>
      </w:r>
      <w:r w:rsidRPr="00F81272">
        <w:t>). Others have examined migration policy as a tool of Moroccan state-building, highlighting the policy’s role in legitimizing authoritarian states (</w:t>
      </w:r>
      <w:proofErr w:type="spellStart"/>
      <w:r w:rsidRPr="00F81272">
        <w:t>Ferrie</w:t>
      </w:r>
      <w:proofErr w:type="spellEnd"/>
      <w:r w:rsidRPr="00F81272">
        <w:t xml:space="preserve"> and </w:t>
      </w:r>
      <w:proofErr w:type="spellStart"/>
      <w:r w:rsidRPr="00F81272">
        <w:t>Alioua</w:t>
      </w:r>
      <w:proofErr w:type="spellEnd"/>
      <w:r w:rsidRPr="00F81272">
        <w:t xml:space="preserve"> 2017; Natter, this issue).  Until now, these analyses have primarily drawn upon the formal archive of policy, law, or national and international organizational discourse, sources insufficient to represent the diverse sites, actors, techniques, and targets of border enforcement and migration management in the Mediterranean region and much of the African continent. Furthermore, the geographic shift from a focus on European states (and the EU) to a focus on the Moroccan state neglects postcolonial criticism’s more important insights, one of which asserts that geopolitics should be analysed at ‘lower’ scales through everyday encounters or embodied in the subaltern migrant to adequately capture policy-in-practice rather the policy-in-the ideal (Enloe 2014; El Qadim 2015). Another relevant critique finds that a national-level scalar analysis relies on Euro-centric and colonially constructed categories such as the ‘autonomous nation-state’, a fiction that occludes contradictions internal to the state and ignores the longue durée of cross-border intimacies that constitute the entire region (Braudel 1995; Cooper and </w:t>
      </w:r>
      <w:proofErr w:type="spellStart"/>
      <w:r w:rsidRPr="00F81272">
        <w:t>Stoler</w:t>
      </w:r>
      <w:proofErr w:type="spellEnd"/>
      <w:r w:rsidRPr="00F81272">
        <w:t xml:space="preserve"> 1997</w:t>
      </w:r>
      <w:r w:rsidR="009D61B3">
        <w:t xml:space="preserve">; </w:t>
      </w:r>
      <w:proofErr w:type="spellStart"/>
      <w:r w:rsidR="009D61B3">
        <w:t>Khatibi</w:t>
      </w:r>
      <w:proofErr w:type="spellEnd"/>
      <w:r w:rsidR="009D61B3">
        <w:t xml:space="preserve"> [1983] 2019</w:t>
      </w:r>
      <w:r w:rsidRPr="00F81272">
        <w:t xml:space="preserve">). </w:t>
      </w:r>
    </w:p>
    <w:p w14:paraId="28D6F9A7" w14:textId="77777777" w:rsidR="008921B3" w:rsidRPr="00BB1586" w:rsidRDefault="008921B3" w:rsidP="001A24F1">
      <w:pPr>
        <w:ind w:firstLine="720"/>
        <w:jc w:val="both"/>
      </w:pPr>
      <w:r w:rsidRPr="00F81272">
        <w:t>This special issue examines Morocco’s new migration policy as it ‘actually exists’ through everyday practices and encounters among migrants, state agents, NGO workers, and ordinary Moroccan citizens. It</w:t>
      </w:r>
      <w:r w:rsidRPr="00BB1586">
        <w:t xml:space="preserve"> </w:t>
      </w:r>
      <w:r w:rsidRPr="003D5F0A">
        <w:t>reveals the complex web of relations that organise the migration landscape beyond the trope of the monolithic state and</w:t>
      </w:r>
      <w:r w:rsidRPr="00BB1586">
        <w:t xml:space="preserve"> </w:t>
      </w:r>
      <w:r w:rsidRPr="003D5F0A">
        <w:t>reflects the longer hist</w:t>
      </w:r>
      <w:r w:rsidRPr="00BB1586">
        <w:t xml:space="preserve">ories of entanglement that shape migrants’ experiences moving across this landscape. We contend that these articles collectively constitute an archive of what Ann Laura </w:t>
      </w:r>
      <w:proofErr w:type="spellStart"/>
      <w:r w:rsidRPr="00BB1586">
        <w:t>Stoler</w:t>
      </w:r>
      <w:proofErr w:type="spellEnd"/>
      <w:r w:rsidRPr="00BB1586">
        <w:t xml:space="preserve"> (2016) calls ‘colonial histories of the present’, narratives animated in part by imperialism’s afterlives. Most of the </w:t>
      </w:r>
      <w:r w:rsidRPr="00BB1586">
        <w:lastRenderedPageBreak/>
        <w:t xml:space="preserve">authors in this collection draw upon ethnographic sources -- ranging from Moroccan Ministry of Interior officials to migrant leaders to European religious volunteers -- to challenge accounts situating either the EU or the Moroccan state as a single, unified actor in migration management. They also frame discussions about the capacities and constraints of the Moroccan state to control migrant mobility, and expose the limits and potential for migrants to integrate as promised under the new policy. Finally, these articles trouble migration studies’ reliance on received categories as the starting place for analysis. In particular, ‘externalisation’ and ‘transit’ appear as newly emergent, but, in fact, emanate from the </w:t>
      </w:r>
      <w:r w:rsidRPr="00F81272">
        <w:t xml:space="preserve">same power-knowledge matrix as ‘metropole’ and ‘colony’. Likewise, the figure of ‘the migrant’ denotes a universal identity </w:t>
      </w:r>
      <w:r>
        <w:t>for</w:t>
      </w:r>
      <w:r w:rsidRPr="00F81272">
        <w:t xml:space="preserve"> persons on the move, collapsing the diversity of statuses, motivations, resources, and subjectivities that shape the migratory experience</w:t>
      </w:r>
      <w:r w:rsidRPr="00BB1586">
        <w:t>. Taken together, this collection underscores how migration policy – even humanitarian policy-- reifies difference, distributes power along familiar, uneven lines, and constrains migrant people’s political possibilities and life chances. Such findings complicate simplistic accounts of the Euro-African border as either imperialism in a new guise or as a definitive break from the colonial past, instead apprehending the spaces of the migrant subject as striated by multiple colonial formations that condition-- but do not determine-- contemporary struggles over identity and belonging in place (</w:t>
      </w:r>
      <w:proofErr w:type="spellStart"/>
      <w:r w:rsidRPr="00BB1586">
        <w:t>Stoler</w:t>
      </w:r>
      <w:proofErr w:type="spellEnd"/>
      <w:r w:rsidRPr="00BB1586">
        <w:t xml:space="preserve"> 2016; </w:t>
      </w:r>
      <w:proofErr w:type="spellStart"/>
      <w:r w:rsidRPr="00BB1586">
        <w:t>Trouillot</w:t>
      </w:r>
      <w:proofErr w:type="spellEnd"/>
      <w:r w:rsidRPr="00BB1586">
        <w:t xml:space="preserve"> 1991).</w:t>
      </w:r>
    </w:p>
    <w:p w14:paraId="5A344BC4" w14:textId="77777777" w:rsidR="008921B3" w:rsidRPr="00BB1586" w:rsidRDefault="008921B3" w:rsidP="001A24F1">
      <w:pPr>
        <w:ind w:firstLine="720"/>
        <w:jc w:val="both"/>
      </w:pPr>
      <w:r w:rsidRPr="00BB1586">
        <w:t>In this introduction to the special issue, we outline the ways in which postcolonial studies provides unique insights and tools for telling such ‘histories of the present’ in migration scholarship.</w:t>
      </w:r>
      <w:r w:rsidRPr="003D5F0A">
        <w:t xml:space="preserve"> Morocco constitutes a privileged vantage point to conduct such an analysis because of its interstitial position at ‘the locus of multiple converging imperialisms and state</w:t>
      </w:r>
      <w:r w:rsidRPr="00BB1586">
        <w:t xml:space="preserve"> formations that have rendered it both a site of ongoing confrontation and conflict and of creative and theoretical production that has defined the twentieth century’ (El </w:t>
      </w:r>
      <w:proofErr w:type="spellStart"/>
      <w:r w:rsidRPr="00BB1586">
        <w:t>Guabli</w:t>
      </w:r>
      <w:proofErr w:type="spellEnd"/>
      <w:r w:rsidRPr="00BB1586">
        <w:t xml:space="preserve"> and Jarvis, 2018: 2). Analysing migration policy in Morocco therefore confront</w:t>
      </w:r>
      <w:r w:rsidRPr="00F81272">
        <w:t xml:space="preserve">s scholars with a </w:t>
      </w:r>
      <w:r w:rsidRPr="00F81272">
        <w:lastRenderedPageBreak/>
        <w:t xml:space="preserve">context shaped by present-day European political and economic influence, tense political relations between the country’s centre and its marginalised regions, territorial disputes with Spain, ongoing conflicts with Algeria and the Western Sahara, and, also, histories of conquest, </w:t>
      </w:r>
      <w:r w:rsidRPr="00BB1586">
        <w:t>occupation, and border tension that have characterised the Mediterranean region in general and Morocc</w:t>
      </w:r>
      <w:r>
        <w:t>o</w:t>
      </w:r>
      <w:r w:rsidRPr="00BB1586">
        <w:t xml:space="preserve"> in particular. </w:t>
      </w:r>
    </w:p>
    <w:p w14:paraId="234B7EB6" w14:textId="77777777" w:rsidR="008921B3" w:rsidRPr="00BB1586" w:rsidRDefault="008921B3" w:rsidP="001A24F1">
      <w:pPr>
        <w:ind w:firstLine="720"/>
        <w:jc w:val="both"/>
      </w:pPr>
      <w:r w:rsidRPr="00BB1586">
        <w:t xml:space="preserve">The introduction proceeds in four parts. Part one provides the context in which this special issue intervenes by tracing the development of border and migration policy as both a project of European intervention and an expression of Moroccan strategic manoeuvring. Part two unpacks how postcolonial studies has informed (or failed to inform) studies of migration between Europe and its ‘neighbours’, making the argument that decolonizing migration studies as a power-knowledge system entails scrutiny of mainstream analytical categories to denaturalise the histories (or </w:t>
      </w:r>
      <w:proofErr w:type="spellStart"/>
      <w:r w:rsidRPr="00BB1586">
        <w:t>ahistories</w:t>
      </w:r>
      <w:proofErr w:type="spellEnd"/>
      <w:r w:rsidRPr="00BB1586">
        <w:t xml:space="preserve">) that their uncritical application supports. Part three highlights how migrants’ subaltern knowledges provide a privileged viewpoint from which to apprehend the geographic and historical breadth of transnational mobility control between Africa and Europe, and how Morocco’s new policy fits within this larger context. One insight that emerges contributes a more robust and historically situated engagement with race, an arena neglected or undertheorized in Morocco, the Maghreb, and other African states (El Hamel 2012; Pierre 2012). The final section discusses the contributions of each author as they scrutinise the new migration policy’s implications for reinforcing or reorganising relations of power at the level of the Moroccan state, in intimate interactions </w:t>
      </w:r>
      <w:r>
        <w:t>between</w:t>
      </w:r>
      <w:r w:rsidRPr="00BB1586">
        <w:t xml:space="preserve"> migrants and other migration agents, and under the cover of informality or invisibility. The findings in these articles gesture to transhistorical and transnational processes that obtain in Moroccan migration politics</w:t>
      </w:r>
      <w:r>
        <w:t xml:space="preserve"> today</w:t>
      </w:r>
      <w:r w:rsidRPr="00BB1586">
        <w:t xml:space="preserve">. To conclude we reflect on what this special issue has to offer our understandings of the workings of the Moroccan state, of African migration to and through Morocco, and how a postcolonial lens sheds light on the larger North African and Mediterranean migration </w:t>
      </w:r>
      <w:r w:rsidRPr="00BB1586">
        <w:lastRenderedPageBreak/>
        <w:t>landscape despite differences in state forms, migration policies in action, and other local particularities.</w:t>
      </w:r>
    </w:p>
    <w:p w14:paraId="2248E429" w14:textId="77777777" w:rsidR="008921B3" w:rsidRDefault="008921B3" w:rsidP="001A24F1">
      <w:pPr>
        <w:jc w:val="both"/>
        <w:rPr>
          <w:b/>
          <w:bCs/>
        </w:rPr>
      </w:pPr>
    </w:p>
    <w:p w14:paraId="6165BCC7" w14:textId="77777777" w:rsidR="008921B3" w:rsidRPr="008921B3" w:rsidRDefault="00280840" w:rsidP="001A24F1">
      <w:pPr>
        <w:jc w:val="both"/>
        <w:rPr>
          <w:b/>
          <w:bCs/>
        </w:rPr>
      </w:pPr>
      <w:r>
        <w:rPr>
          <w:b/>
          <w:bCs/>
        </w:rPr>
        <w:t>The Long History of Moroccan Migration Politics</w:t>
      </w:r>
    </w:p>
    <w:p w14:paraId="17080DDD" w14:textId="77777777" w:rsidR="008921B3" w:rsidRPr="00F81272" w:rsidRDefault="008921B3" w:rsidP="001A24F1">
      <w:pPr>
        <w:jc w:val="both"/>
        <w:rPr>
          <w:color w:val="000000"/>
        </w:rPr>
      </w:pPr>
      <w:r w:rsidRPr="00BB1586">
        <w:rPr>
          <w:color w:val="000000"/>
        </w:rPr>
        <w:t>In mainstream scholarly and policy representations, Morocco is often understood fundamentally as</w:t>
      </w:r>
      <w:r w:rsidRPr="00F81272">
        <w:t xml:space="preserve"> </w:t>
      </w:r>
      <w:r w:rsidRPr="00F81272">
        <w:rPr>
          <w:color w:val="000000"/>
        </w:rPr>
        <w:t>a</w:t>
      </w:r>
      <w:r w:rsidRPr="00F81272">
        <w:t xml:space="preserve"> </w:t>
      </w:r>
      <w:r w:rsidRPr="00F81272">
        <w:rPr>
          <w:color w:val="000000"/>
        </w:rPr>
        <w:t>country of emigration;  only recently has it been transformed to a country of transit, and, finally, of immigration. Thi</w:t>
      </w:r>
      <w:r w:rsidRPr="003D5F0A">
        <w:rPr>
          <w:color w:val="000000"/>
        </w:rPr>
        <w:t xml:space="preserve">s mainstream depiction, however, is largely reductive of the complex positions that Morocco has occupied within </w:t>
      </w:r>
      <w:r w:rsidRPr="00BB1586">
        <w:rPr>
          <w:color w:val="000000"/>
        </w:rPr>
        <w:t>Mediterranean and African migratory landscapes</w:t>
      </w:r>
      <w:r w:rsidRPr="00F81272">
        <w:rPr>
          <w:color w:val="000000"/>
        </w:rPr>
        <w:t xml:space="preserve">, and occludes </w:t>
      </w:r>
      <w:r w:rsidRPr="00F81272">
        <w:t xml:space="preserve">longer histories of invasion, empire and colonialism that have marked Moroccan and North African history more generally. Morocco’s own precolonial empire was intimately tied to regional mobility, including the trans-Saharan slave trade </w:t>
      </w:r>
      <w:r w:rsidRPr="00BB1586">
        <w:t xml:space="preserve">(El Hamel 2012).  </w:t>
      </w:r>
      <w:r w:rsidRPr="00BB1586">
        <w:rPr>
          <w:color w:val="000000"/>
        </w:rPr>
        <w:t xml:space="preserve">The onset of French and Spanish colonialism, culminating with the institution of the protectorates in 1912, </w:t>
      </w:r>
      <w:r w:rsidRPr="00BB1586">
        <w:t xml:space="preserve">durably restructured mobility within and beyond the country both by triggering a </w:t>
      </w:r>
      <w:r w:rsidRPr="00BB1586">
        <w:rPr>
          <w:color w:val="000000"/>
        </w:rPr>
        <w:t xml:space="preserve">substantial north-south </w:t>
      </w:r>
      <w:r w:rsidRPr="00BB1586">
        <w:t>migration</w:t>
      </w:r>
      <w:r w:rsidRPr="00BB1586">
        <w:rPr>
          <w:color w:val="000000"/>
        </w:rPr>
        <w:t xml:space="preserve"> from European metropoles to Morocco’s urban centres, and by fostering the movement of Moroccan workers </w:t>
      </w:r>
      <w:r w:rsidRPr="00BB1586">
        <w:t>across the colonial empire (De Haas 2005</w:t>
      </w:r>
      <w:r>
        <w:t xml:space="preserve">; </w:t>
      </w:r>
      <w:r w:rsidRPr="00BB1586">
        <w:t xml:space="preserve">Lopez </w:t>
      </w:r>
      <w:proofErr w:type="spellStart"/>
      <w:r w:rsidRPr="00BB1586">
        <w:t>Garcias</w:t>
      </w:r>
      <w:proofErr w:type="spellEnd"/>
      <w:r w:rsidRPr="00BB1586">
        <w:t xml:space="preserve"> 2012)</w:t>
      </w:r>
      <w:r w:rsidRPr="00BB1586">
        <w:rPr>
          <w:color w:val="000000"/>
        </w:rPr>
        <w:t xml:space="preserve">. </w:t>
      </w:r>
      <w:r w:rsidRPr="00BB1586">
        <w:t xml:space="preserve">After achieving independence in 1956, an economic boom drew more Moroccan </w:t>
      </w:r>
      <w:r w:rsidRPr="00BB1586">
        <w:rPr>
          <w:color w:val="000000"/>
        </w:rPr>
        <w:t>workers to Europe</w:t>
      </w:r>
      <w:r w:rsidRPr="00BB1586">
        <w:t xml:space="preserve">, reversing the direction of transnational migration from south to north. In the 1970s, economic recession in Europe shifted perceptions of Morocco from a source of cheap </w:t>
      </w:r>
      <w:proofErr w:type="spellStart"/>
      <w:r w:rsidRPr="00BB1586">
        <w:t>labor</w:t>
      </w:r>
      <w:proofErr w:type="spellEnd"/>
      <w:r w:rsidRPr="00BB1586">
        <w:t xml:space="preserve"> to </w:t>
      </w:r>
      <w:r w:rsidRPr="00BB1586">
        <w:rPr>
          <w:color w:val="000000"/>
        </w:rPr>
        <w:t xml:space="preserve">a </w:t>
      </w:r>
      <w:r w:rsidRPr="00BB1586">
        <w:t>‘</w:t>
      </w:r>
      <w:r w:rsidRPr="00BB1586">
        <w:rPr>
          <w:color w:val="000000"/>
        </w:rPr>
        <w:t>country of origin</w:t>
      </w:r>
      <w:r w:rsidRPr="00BB1586">
        <w:t>’</w:t>
      </w:r>
      <w:r w:rsidRPr="00BB1586">
        <w:rPr>
          <w:color w:val="000000"/>
        </w:rPr>
        <w:t xml:space="preserve"> and </w:t>
      </w:r>
      <w:r w:rsidRPr="00BB1586">
        <w:t>‘</w:t>
      </w:r>
      <w:r w:rsidRPr="00BB1586">
        <w:rPr>
          <w:color w:val="000000"/>
        </w:rPr>
        <w:t>transit</w:t>
      </w:r>
      <w:r w:rsidRPr="00BB1586">
        <w:t>’</w:t>
      </w:r>
      <w:r w:rsidRPr="00BB1586">
        <w:rPr>
          <w:color w:val="000000"/>
        </w:rPr>
        <w:t xml:space="preserve"> for </w:t>
      </w:r>
      <w:r w:rsidRPr="00BB1586">
        <w:t>‘</w:t>
      </w:r>
      <w:r w:rsidRPr="00BB1586">
        <w:rPr>
          <w:color w:val="000000"/>
        </w:rPr>
        <w:t>undesired</w:t>
      </w:r>
      <w:r w:rsidRPr="00BB1586">
        <w:t>’</w:t>
      </w:r>
      <w:r w:rsidRPr="00BB1586">
        <w:rPr>
          <w:color w:val="000000"/>
        </w:rPr>
        <w:t xml:space="preserve"> migrants, provoking new or tightened immigration controls in European states (</w:t>
      </w:r>
      <w:r w:rsidRPr="00BB1586">
        <w:t>De Haas 2005)</w:t>
      </w:r>
      <w:r w:rsidRPr="00BB1586">
        <w:rPr>
          <w:color w:val="000000"/>
        </w:rPr>
        <w:t xml:space="preserve">. Meanwhile, Morocco sought to expand its own territory, annexing </w:t>
      </w:r>
      <w:r w:rsidRPr="00BB1586">
        <w:t>Western Sahara in 1975, displacing the local population, and setting into motion a long-simmering geopolitical crisis that remains unresolved today (</w:t>
      </w:r>
      <w:proofErr w:type="spellStart"/>
      <w:r w:rsidRPr="00BB1586">
        <w:t>Zoubir</w:t>
      </w:r>
      <w:proofErr w:type="spellEnd"/>
      <w:r w:rsidRPr="00BB1586">
        <w:t xml:space="preserve"> and </w:t>
      </w:r>
      <w:proofErr w:type="spellStart"/>
      <w:r w:rsidRPr="00BB1586">
        <w:t>Benabdallah</w:t>
      </w:r>
      <w:proofErr w:type="spellEnd"/>
      <w:r w:rsidRPr="00BB1586">
        <w:t>-Gambier 2004</w:t>
      </w:r>
      <w:r w:rsidRPr="00F81272">
        <w:t>).</w:t>
      </w:r>
    </w:p>
    <w:p w14:paraId="2B089C85" w14:textId="480ABFBF" w:rsidR="008921B3" w:rsidRPr="008921B3" w:rsidRDefault="008921B3" w:rsidP="001A24F1">
      <w:pPr>
        <w:ind w:firstLine="720"/>
        <w:jc w:val="both"/>
      </w:pPr>
      <w:r w:rsidRPr="00F81272">
        <w:rPr>
          <w:color w:val="000000"/>
        </w:rPr>
        <w:t xml:space="preserve">Especially after the signature of the Schengen agreement in 1985 and the generalisation of European visa policies in the early 1990s, the pressure of European authorities over </w:t>
      </w:r>
      <w:r w:rsidRPr="00F81272">
        <w:rPr>
          <w:color w:val="000000"/>
        </w:rPr>
        <w:lastRenderedPageBreak/>
        <w:t>migration control transformed Morocco into a testing ground for the</w:t>
      </w:r>
      <w:r w:rsidRPr="00F81272">
        <w:t>ir</w:t>
      </w:r>
      <w:r w:rsidRPr="00F81272">
        <w:rPr>
          <w:color w:val="000000"/>
        </w:rPr>
        <w:t xml:space="preserve"> border externalisation proj</w:t>
      </w:r>
      <w:r w:rsidRPr="00F81272">
        <w:t>ect</w:t>
      </w:r>
      <w:r w:rsidRPr="00F81272">
        <w:rPr>
          <w:color w:val="000000"/>
        </w:rPr>
        <w:t xml:space="preserve">. </w:t>
      </w:r>
      <w:r w:rsidRPr="00F81272">
        <w:t>Externalization defines multi-national projects of border control as ‘a series of extraterritorial activities in sending and in transit countries at the request of the (more powerful) receiving states (e.g., the United States or the European Union) for the purpose of controlling the movement of potential migrants’ (</w:t>
      </w:r>
      <w:proofErr w:type="spellStart"/>
      <w:r w:rsidRPr="00F81272">
        <w:t>Menjivar</w:t>
      </w:r>
      <w:proofErr w:type="spellEnd"/>
      <w:r w:rsidRPr="00F81272">
        <w:t xml:space="preserve"> 2014: 357). </w:t>
      </w:r>
      <w:r w:rsidRPr="00BB1586">
        <w:t xml:space="preserve">Despite European pressures, Morocco has shown a firm intention to protect its own diasporic interests, and to leverage border relations </w:t>
      </w:r>
      <w:r w:rsidRPr="00BB1586">
        <w:rPr>
          <w:color w:val="000000"/>
        </w:rPr>
        <w:t xml:space="preserve">to </w:t>
      </w:r>
      <w:r w:rsidRPr="00BB1586">
        <w:t>advance other</w:t>
      </w:r>
      <w:r w:rsidRPr="00BB1586">
        <w:rPr>
          <w:color w:val="000000"/>
        </w:rPr>
        <w:t xml:space="preserve"> foreign policy interests, like the territorial disputes with Spain over the enclaves of Ceuta and Melilla. This has resulted into a committed, albeit strategically intermittent, collaboration with the EU and its member states over border control</w:t>
      </w:r>
      <w:r w:rsidRPr="00BB1586">
        <w:t xml:space="preserve"> </w:t>
      </w:r>
      <w:r w:rsidRPr="00BB1586">
        <w:rPr>
          <w:color w:val="000000"/>
        </w:rPr>
        <w:t>(El Qadim 2015; Zaragoza-</w:t>
      </w:r>
      <w:proofErr w:type="spellStart"/>
      <w:r w:rsidRPr="00BB1586">
        <w:rPr>
          <w:color w:val="000000"/>
        </w:rPr>
        <w:t>Christiani</w:t>
      </w:r>
      <w:proofErr w:type="spellEnd"/>
      <w:r w:rsidRPr="00BB1586">
        <w:rPr>
          <w:color w:val="000000"/>
        </w:rPr>
        <w:t xml:space="preserve"> 2016). </w:t>
      </w:r>
    </w:p>
    <w:p w14:paraId="04696DDE" w14:textId="42656CC6" w:rsidR="008921B3" w:rsidRDefault="008921B3" w:rsidP="001A24F1">
      <w:pPr>
        <w:ind w:firstLine="720"/>
        <w:jc w:val="both"/>
      </w:pPr>
      <w:r w:rsidRPr="00F81272">
        <w:rPr>
          <w:color w:val="000000"/>
        </w:rPr>
        <w:t xml:space="preserve">Morocco’s participation in border control took a more proactive stance in the early 2000s, when the Moroccan Ministry of Interior formally adopted a border surveillance strategy </w:t>
      </w:r>
      <w:r w:rsidRPr="00BB1586">
        <w:rPr>
          <w:color w:val="000000"/>
        </w:rPr>
        <w:t>in 2002 and the Moroccan parliament approved law 02-03 a year later (Gazzotti 2019). The new migration law criminalised irregular entry and exit from the country, as well as the facilitation of irregular emigration (</w:t>
      </w:r>
      <w:proofErr w:type="spellStart"/>
      <w:r w:rsidRPr="00BB1586">
        <w:rPr>
          <w:color w:val="000000"/>
        </w:rPr>
        <w:t>Khrouz</w:t>
      </w:r>
      <w:proofErr w:type="spellEnd"/>
      <w:r w:rsidRPr="00BB1586">
        <w:rPr>
          <w:color w:val="000000"/>
        </w:rPr>
        <w:t xml:space="preserve"> 2016b; Natter 2014). Although this policy reform clearly reflected the influence of European pressures for border externalisation, the approval of law 02-03 also allowed Morocco to establish itself as a key player in the management of migration in the Western Mediterranean, to accrue its value as a partner for European actors, and to forge new diplomatic alliances in the wake of almost twenty years of diplomatic isolation (Natter 2014). The approval of law 02-03 inaugurated a decade marked by increasing securitisation of migration governance. Although border enforcement was also channelled to contain Moroccan irregular border crossers, public discourse and policy increasingly framed illegality as a </w:t>
      </w:r>
      <w:r w:rsidRPr="00BB1586">
        <w:t>‘</w:t>
      </w:r>
      <w:r w:rsidRPr="00BB1586">
        <w:rPr>
          <w:color w:val="000000"/>
        </w:rPr>
        <w:t>Sub-Saharan</w:t>
      </w:r>
      <w:r w:rsidRPr="00BB1586">
        <w:t>’</w:t>
      </w:r>
      <w:r w:rsidRPr="00BB1586">
        <w:rPr>
          <w:color w:val="000000"/>
        </w:rPr>
        <w:t xml:space="preserve"> matter (Natter 2014). Moroccan police forces widely adopted violent methods to deter ‘potential border crossers’ racialised as Sub-Saharans, including massive raids against migrant people in the forests surrounding the Spanish enclaves of Ceuta </w:t>
      </w:r>
      <w:r w:rsidRPr="00BB1586">
        <w:rPr>
          <w:color w:val="000000"/>
        </w:rPr>
        <w:lastRenderedPageBreak/>
        <w:t>and Melilla, but also in other parts of the country, followed by forced displacement to the border with Algeria (</w:t>
      </w:r>
      <w:proofErr w:type="spellStart"/>
      <w:r w:rsidRPr="00BB1586">
        <w:rPr>
          <w:color w:val="000000"/>
        </w:rPr>
        <w:t>Pian</w:t>
      </w:r>
      <w:proofErr w:type="spellEnd"/>
      <w:r w:rsidRPr="00BB1586">
        <w:rPr>
          <w:color w:val="000000"/>
        </w:rPr>
        <w:t xml:space="preserve"> 2009</w:t>
      </w:r>
      <w:r w:rsidRPr="003D5F0A">
        <w:rPr>
          <w:color w:val="000000"/>
        </w:rPr>
        <w:t>). The systematic abuse of migrant rights mobilised the solidarity of Moroccan civil society organisations, who began to as</w:t>
      </w:r>
      <w:r w:rsidRPr="00F81272">
        <w:rPr>
          <w:color w:val="000000"/>
        </w:rPr>
        <w:t>sist migrant people and denounce the consequences of border externalisation policies on a national and international level. The crackdown on migrant presence also triggered the formation of migrant-led organisations, engaged in defending their rights in Morocco against repressive border control practices (</w:t>
      </w:r>
      <w:proofErr w:type="spellStart"/>
      <w:r w:rsidRPr="00F81272">
        <w:rPr>
          <w:color w:val="000000"/>
        </w:rPr>
        <w:t>Alioua</w:t>
      </w:r>
      <w:proofErr w:type="spellEnd"/>
      <w:r w:rsidRPr="00F81272">
        <w:rPr>
          <w:color w:val="000000"/>
        </w:rPr>
        <w:t xml:space="preserve"> 2011; Magallanes-Gonzale</w:t>
      </w:r>
      <w:r w:rsidR="00FB00DA">
        <w:rPr>
          <w:color w:val="000000"/>
        </w:rPr>
        <w:t>z</w:t>
      </w:r>
      <w:r w:rsidRPr="00F81272">
        <w:rPr>
          <w:color w:val="000000"/>
        </w:rPr>
        <w:t xml:space="preserve">, </w:t>
      </w:r>
      <w:r w:rsidRPr="00F81272">
        <w:t>this issue</w:t>
      </w:r>
      <w:r w:rsidRPr="00F81272">
        <w:rPr>
          <w:color w:val="000000"/>
        </w:rPr>
        <w:t>). </w:t>
      </w:r>
    </w:p>
    <w:p w14:paraId="5BA87F11" w14:textId="24556ECD" w:rsidR="008921B3" w:rsidRDefault="008921B3" w:rsidP="001A24F1">
      <w:pPr>
        <w:ind w:firstLine="720"/>
        <w:jc w:val="both"/>
      </w:pPr>
      <w:r w:rsidRPr="00F81272">
        <w:rPr>
          <w:color w:val="000000"/>
        </w:rPr>
        <w:t>A decade after the approval of law 02-03, Moroccan migration policy underwent a further, decisive shift. On 10</w:t>
      </w:r>
      <w:r w:rsidRPr="00F81272">
        <w:rPr>
          <w:color w:val="000000"/>
          <w:vertAlign w:val="superscript"/>
        </w:rPr>
        <w:t>th</w:t>
      </w:r>
      <w:r w:rsidRPr="00F81272">
        <w:rPr>
          <w:color w:val="000000"/>
        </w:rPr>
        <w:t xml:space="preserve"> September 2013, King Mohammed VI announced his Royal High Orientations for a new migration policy. The announcement came one day after the presentation of </w:t>
      </w:r>
      <w:r>
        <w:rPr>
          <w:color w:val="000000"/>
        </w:rPr>
        <w:t>five</w:t>
      </w:r>
      <w:r w:rsidRPr="00F81272">
        <w:rPr>
          <w:color w:val="000000"/>
        </w:rPr>
        <w:t xml:space="preserve"> critical reports</w:t>
      </w:r>
      <w:r>
        <w:rPr>
          <w:color w:val="000000"/>
        </w:rPr>
        <w:t xml:space="preserve"> compiled by local and international civil society organisations </w:t>
      </w:r>
      <w:r w:rsidRPr="00F81272">
        <w:rPr>
          <w:color w:val="000000"/>
        </w:rPr>
        <w:t>on the state of migrants’ rights in Morocco to the UN Committee on the Rights of all Migrant Workers</w:t>
      </w:r>
      <w:r w:rsidRPr="003D5F0A">
        <w:rPr>
          <w:color w:val="000000"/>
        </w:rPr>
        <w:t xml:space="preserve"> (see Jimenez Alvarez, </w:t>
      </w:r>
      <w:proofErr w:type="spellStart"/>
      <w:r w:rsidRPr="003D5F0A">
        <w:rPr>
          <w:color w:val="000000"/>
        </w:rPr>
        <w:t>Espineira</w:t>
      </w:r>
      <w:proofErr w:type="spellEnd"/>
      <w:r w:rsidRPr="003D5F0A">
        <w:rPr>
          <w:color w:val="000000"/>
        </w:rPr>
        <w:t xml:space="preserve"> Gonzales and </w:t>
      </w:r>
      <w:proofErr w:type="spellStart"/>
      <w:r w:rsidRPr="003D5F0A">
        <w:rPr>
          <w:color w:val="000000"/>
        </w:rPr>
        <w:t>Gazzotti</w:t>
      </w:r>
      <w:proofErr w:type="spellEnd"/>
      <w:r w:rsidRPr="003D5F0A">
        <w:rPr>
          <w:color w:val="000000"/>
        </w:rPr>
        <w:t>, this issue)</w:t>
      </w:r>
      <w:r>
        <w:rPr>
          <w:color w:val="000000"/>
        </w:rPr>
        <w:t xml:space="preserve">, and one day after the publication of a similar report </w:t>
      </w:r>
      <w:r w:rsidRPr="00F81272">
        <w:rPr>
          <w:color w:val="000000"/>
        </w:rPr>
        <w:t xml:space="preserve">authored by </w:t>
      </w:r>
      <w:r>
        <w:rPr>
          <w:color w:val="000000"/>
        </w:rPr>
        <w:t xml:space="preserve">the </w:t>
      </w:r>
      <w:r w:rsidRPr="00F81272">
        <w:rPr>
          <w:color w:val="000000"/>
        </w:rPr>
        <w:t xml:space="preserve">Moroccan </w:t>
      </w:r>
      <w:r>
        <w:rPr>
          <w:color w:val="000000"/>
        </w:rPr>
        <w:t>CNDH</w:t>
      </w:r>
      <w:r w:rsidRPr="003D5F0A">
        <w:rPr>
          <w:color w:val="000000"/>
        </w:rPr>
        <w:t xml:space="preserve">. The </w:t>
      </w:r>
      <w:r w:rsidRPr="00F81272">
        <w:rPr>
          <w:color w:val="000000"/>
        </w:rPr>
        <w:t>CNDH report called for ‘a radically new immigration and asylum policy’ by which Moroccan authorities would respect the existing legislation on migrants’, refugees’ and asylum seekers’ rights,  launch a campaign to regularise migrants without legal status, create a policy of integration in Moroccan society, and give broader consideration to civil society organisations (</w:t>
      </w:r>
      <w:r>
        <w:rPr>
          <w:color w:val="000000"/>
        </w:rPr>
        <w:t>CNDH</w:t>
      </w:r>
      <w:r w:rsidRPr="00F81272">
        <w:rPr>
          <w:color w:val="000000"/>
        </w:rPr>
        <w:t xml:space="preserve"> 2013). The announcement of King Mohammed VI was followed by a rapid sequence of events. In January 2014, a regularisation campaign was launched and implemented in collaboration with Moroccan and migrant civil society organisations. </w:t>
      </w:r>
      <w:r w:rsidRPr="00BB1586">
        <w:t xml:space="preserve">23096 </w:t>
      </w:r>
      <w:r w:rsidRPr="003D5F0A">
        <w:rPr>
          <w:color w:val="000000"/>
        </w:rPr>
        <w:t xml:space="preserve">undocumented migrant people were granted residency permits over the course of the year </w:t>
      </w:r>
      <w:r w:rsidRPr="00BB1586">
        <w:t xml:space="preserve">(MCMREAM 2015 in </w:t>
      </w:r>
      <w:proofErr w:type="spellStart"/>
      <w:r w:rsidRPr="00BB1586">
        <w:t>Benjelloun</w:t>
      </w:r>
      <w:proofErr w:type="spellEnd"/>
      <w:r w:rsidRPr="00BB1586">
        <w:t xml:space="preserve"> 2017)</w:t>
      </w:r>
      <w:r w:rsidRPr="003D5F0A">
        <w:rPr>
          <w:color w:val="000000"/>
        </w:rPr>
        <w:t xml:space="preserve">, followed by a second campaign in 2017. The government </w:t>
      </w:r>
      <w:r w:rsidRPr="00BB1586">
        <w:rPr>
          <w:color w:val="000000"/>
        </w:rPr>
        <w:t xml:space="preserve">proposed legislation on migration, asylum, and the fight against human trafficking, and the Ministry of Moroccans Residing Abroad was endowed with the additional mandate of managing ‘Migrant </w:t>
      </w:r>
      <w:r w:rsidRPr="00BB1586">
        <w:rPr>
          <w:color w:val="000000"/>
        </w:rPr>
        <w:lastRenderedPageBreak/>
        <w:t>Affairs’</w:t>
      </w:r>
      <w:r w:rsidRPr="00BB1586">
        <w:t>.</w:t>
      </w:r>
      <w:r w:rsidRPr="00BB1586">
        <w:rPr>
          <w:color w:val="000000"/>
        </w:rPr>
        <w:t xml:space="preserve"> </w:t>
      </w:r>
      <w:r w:rsidRPr="00BB1586">
        <w:t>S</w:t>
      </w:r>
      <w:r w:rsidRPr="00BB1586">
        <w:rPr>
          <w:color w:val="000000"/>
        </w:rPr>
        <w:t xml:space="preserve">ome timid steps were taken to facilitate the integration of foreigners in Moroccan public services – like the enrolment of children in public schools, which heavily relied on the support of </w:t>
      </w:r>
      <w:r w:rsidRPr="00BB1586">
        <w:t>both European and local civil society organisations</w:t>
      </w:r>
      <w:r w:rsidRPr="00BB1586">
        <w:rPr>
          <w:color w:val="000000"/>
        </w:rPr>
        <w:t xml:space="preserve">. In addition, violence against migrant people in cities far away from the border </w:t>
      </w:r>
      <w:r w:rsidRPr="00BB1586">
        <w:t>and d</w:t>
      </w:r>
      <w:r w:rsidRPr="00BB1586">
        <w:rPr>
          <w:color w:val="000000"/>
        </w:rPr>
        <w:t xml:space="preserve">eportations to the desert at the border with Algeria were also provisionally discontinued (GADEM 2018). In December 2014, the government announced a National Strategy on Immigration and Asylum (SNIA, in the French acronym), which created an institutional framework whereby </w:t>
      </w:r>
      <w:r w:rsidRPr="00F81272">
        <w:rPr>
          <w:color w:val="000000"/>
          <w:highlight w:val="white"/>
        </w:rPr>
        <w:t xml:space="preserve">‘civil society’ and European partners would aid </w:t>
      </w:r>
      <w:r w:rsidRPr="00F81272">
        <w:rPr>
          <w:color w:val="000000"/>
        </w:rPr>
        <w:t xml:space="preserve">in implementation of the new policy’s integrative measures (Gazzotti 2019). </w:t>
      </w:r>
    </w:p>
    <w:p w14:paraId="6A1F8976" w14:textId="7C887367" w:rsidR="008921B3" w:rsidRPr="00F81272" w:rsidRDefault="008921B3" w:rsidP="001A24F1">
      <w:pPr>
        <w:ind w:firstLine="720"/>
        <w:jc w:val="both"/>
      </w:pPr>
      <w:r w:rsidRPr="00F81272">
        <w:t>Despite these actions, the contradictory nature of the ‘humane’ Moroccan migration policy became apparent the day after the end of the first regularisation campaign in 2015, when Moroccan militaries raided the forests surrounding the Spanish enclave of Melilla, arresting around 1200 people that were subsequently displaced to the c</w:t>
      </w:r>
      <w:r w:rsidRPr="00BB1586">
        <w:t>entre and s</w:t>
      </w:r>
      <w:r w:rsidRPr="00F81272">
        <w:t xml:space="preserve">outh </w:t>
      </w:r>
      <w:r w:rsidRPr="003D5F0A">
        <w:t xml:space="preserve">of Morocco (FIDH and GADEM 2015). The continuing violence in the </w:t>
      </w:r>
      <w:r w:rsidRPr="00F81272">
        <w:t xml:space="preserve">north of the country and its resurgence to other urban centres in 2018 underscores the tensions within Morocco’s migration policy between humanitarian aspirations and its lack of legal </w:t>
      </w:r>
      <w:proofErr w:type="gramStart"/>
      <w:r w:rsidRPr="00F81272">
        <w:t>force  (</w:t>
      </w:r>
      <w:proofErr w:type="gramEnd"/>
      <w:r w:rsidRPr="00F81272">
        <w:t xml:space="preserve">with the exception of the legal provisions on human trafficking) and lukewarm integration programs </w:t>
      </w:r>
      <w:r w:rsidRPr="00F81272">
        <w:rPr>
          <w:color w:val="000000"/>
        </w:rPr>
        <w:t>(GADEM 2018</w:t>
      </w:r>
      <w:r w:rsidRPr="003D5F0A">
        <w:rPr>
          <w:color w:val="000000"/>
        </w:rPr>
        <w:t>). Public rhetoric about the human rights comm</w:t>
      </w:r>
      <w:r w:rsidRPr="00F81272">
        <w:rPr>
          <w:color w:val="000000"/>
        </w:rPr>
        <w:t>itment of Morocco in the field of migrant rights have gone hand in hand with the criminalisation of civil society figures known for their outspoken criticism about violence against migrants (Frontline Defenders 2020; Gazzotti 201</w:t>
      </w:r>
      <w:r>
        <w:rPr>
          <w:color w:val="000000"/>
        </w:rPr>
        <w:t>9</w:t>
      </w:r>
      <w:r w:rsidRPr="00F81272">
        <w:rPr>
          <w:color w:val="000000"/>
        </w:rPr>
        <w:t>).</w:t>
      </w:r>
    </w:p>
    <w:p w14:paraId="56E96F59" w14:textId="77777777" w:rsidR="008921B3" w:rsidRDefault="008921B3" w:rsidP="001A24F1">
      <w:pPr>
        <w:jc w:val="both"/>
        <w:rPr>
          <w:b/>
        </w:rPr>
      </w:pPr>
    </w:p>
    <w:p w14:paraId="5461905C" w14:textId="77777777" w:rsidR="008921B3" w:rsidRPr="00F81272" w:rsidRDefault="008921B3" w:rsidP="001A24F1">
      <w:pPr>
        <w:jc w:val="both"/>
        <w:rPr>
          <w:b/>
        </w:rPr>
      </w:pPr>
      <w:r w:rsidRPr="00F81272">
        <w:rPr>
          <w:b/>
        </w:rPr>
        <w:t xml:space="preserve">Beyond externalisation: Decolonising migration studies </w:t>
      </w:r>
    </w:p>
    <w:p w14:paraId="3DEBE9E5" w14:textId="77777777" w:rsidR="008921B3" w:rsidRPr="00BB1586" w:rsidRDefault="008921B3" w:rsidP="001A24F1">
      <w:pPr>
        <w:jc w:val="both"/>
      </w:pPr>
      <w:r w:rsidRPr="00F81272">
        <w:t xml:space="preserve">The Moroccan initiative to formulate migration policy and the successes and contradictions that characterise its implementation controvert Euro-centric accounts of border ‘externalisation’. Postcolonial scholarship critiques the deployment of Euro-centric concepts </w:t>
      </w:r>
      <w:r w:rsidRPr="00F81272">
        <w:lastRenderedPageBreak/>
        <w:t xml:space="preserve">(which are produced by European scholars and emanate from European contexts) to non-European countries which are subsequently found lacking (Chakrabarty 2000). Postcolonial methodologies challenge the application of such concepts as the practice of ‘history by analogy’, lacking in analytical rigor and reifying binaries such as centre/periphery, developed/developing, and </w:t>
      </w:r>
      <w:r w:rsidRPr="003D5F0A">
        <w:t xml:space="preserve">origin/destination (Mamdani 1996; </w:t>
      </w:r>
      <w:proofErr w:type="spellStart"/>
      <w:r w:rsidRPr="003D5F0A">
        <w:t>Stoler</w:t>
      </w:r>
      <w:proofErr w:type="spellEnd"/>
      <w:r w:rsidRPr="003D5F0A">
        <w:t xml:space="preserve"> 2016).</w:t>
      </w:r>
      <w:r w:rsidR="0055256A" w:rsidRPr="003D5F0A">
        <w:rPr>
          <w:vertAlign w:val="superscript"/>
        </w:rPr>
        <w:endnoteReference w:id="1"/>
      </w:r>
      <w:r w:rsidR="0055256A" w:rsidRPr="003D5F0A">
        <w:t xml:space="preserve"> </w:t>
      </w:r>
    </w:p>
    <w:p w14:paraId="1E78D32E" w14:textId="77777777" w:rsidR="008921B3" w:rsidRPr="00F81272" w:rsidRDefault="008921B3" w:rsidP="001A24F1">
      <w:pPr>
        <w:ind w:firstLine="720"/>
        <w:jc w:val="both"/>
      </w:pPr>
      <w:r w:rsidRPr="00BB1586">
        <w:t xml:space="preserve">In migration studies, the concept of externalisation </w:t>
      </w:r>
      <w:r w:rsidRPr="003D5F0A">
        <w:t>has come under fire from a number of scholars as one such colonial concept that narrates Europe not only as the locus of history but its chief protagonist (El Qadim 201</w:t>
      </w:r>
      <w:r w:rsidRPr="00BB1586">
        <w:t xml:space="preserve">4; </w:t>
      </w:r>
      <w:proofErr w:type="spellStart"/>
      <w:r w:rsidRPr="00BB1586">
        <w:t>Tyszler</w:t>
      </w:r>
      <w:proofErr w:type="spellEnd"/>
      <w:r w:rsidRPr="00BB1586">
        <w:t xml:space="preserve"> 2019). At the same time, externalisation implies a presentism that elides </w:t>
      </w:r>
      <w:r w:rsidR="00433CAD">
        <w:t>the</w:t>
      </w:r>
      <w:r w:rsidRPr="00BB1586">
        <w:t xml:space="preserve"> histories inflecting the contemporary moment. For example, Aino </w:t>
      </w:r>
      <w:proofErr w:type="spellStart"/>
      <w:r w:rsidRPr="00BB1586">
        <w:t>Korvensyrja</w:t>
      </w:r>
      <w:proofErr w:type="spellEnd"/>
      <w:r w:rsidRPr="00BB1586">
        <w:t xml:space="preserve"> (2017) demonstrates how even critical studies </w:t>
      </w:r>
      <w:proofErr w:type="spellStart"/>
      <w:r w:rsidRPr="00BB1586">
        <w:t>dehistoricise</w:t>
      </w:r>
      <w:proofErr w:type="spellEnd"/>
      <w:r w:rsidRPr="00BB1586">
        <w:t xml:space="preserve"> externalisation as an expression of novel forms of European extraterritorial sovereignty, though European powers have been subverting African states’ autonomy for centuries. Martin Lemberg-Pedersen (2019) connects today’s European mobility regimes (which simultaneously encourage precarious </w:t>
      </w:r>
      <w:proofErr w:type="spellStart"/>
      <w:r w:rsidRPr="00BB1586">
        <w:t>labor</w:t>
      </w:r>
      <w:proofErr w:type="spellEnd"/>
      <w:r w:rsidRPr="00BB1586">
        <w:t xml:space="preserve"> migration and erect blockades to prevent it as constituting ‘modern-day slavery’) </w:t>
      </w:r>
      <w:r>
        <w:t>to</w:t>
      </w:r>
      <w:r w:rsidRPr="00BB1586">
        <w:t xml:space="preserve"> European facilitation and suppression of the transatlantic slave trade in the same region. This is not coincidental, Lemberg-Pedersen argues, but a “continuation of the organising logics of the ‘colonial matrix of power’” that projects European innocence and reproduces Orientalist constructions of the Maghreb as feminized, submissive, and acted upon (</w:t>
      </w:r>
      <w:r w:rsidRPr="00F81272">
        <w:t xml:space="preserve">Lemberg-Pedersen 2019, 248; Said 1978). </w:t>
      </w:r>
    </w:p>
    <w:p w14:paraId="1C4A4F26" w14:textId="77777777" w:rsidR="008921B3" w:rsidRPr="00F81272" w:rsidRDefault="008921B3" w:rsidP="001A24F1">
      <w:pPr>
        <w:jc w:val="both"/>
      </w:pPr>
      <w:r w:rsidRPr="00F81272">
        <w:t xml:space="preserve"> </w:t>
      </w:r>
      <w:r>
        <w:tab/>
      </w:r>
      <w:r w:rsidRPr="00F81272">
        <w:t xml:space="preserve">Rejecting externalization’s </w:t>
      </w:r>
      <w:proofErr w:type="spellStart"/>
      <w:r w:rsidRPr="00F81272">
        <w:t>uni</w:t>
      </w:r>
      <w:proofErr w:type="spellEnd"/>
      <w:r w:rsidRPr="00F81272">
        <w:t>-directional trajectory of power, postcolonial scholar Nora El Qadim (2014) calls for analyses that take into account the ‘dynamics in which officials from so-called origin or transit countries outside of the EU have also played a role’ in setting migration policy priorities (245). As a result, a number of studies have begun to ask what analyses of EU partner states may reveal about ‘how the state thinks of itself’ (</w:t>
      </w:r>
      <w:proofErr w:type="spellStart"/>
      <w:r w:rsidRPr="00F81272">
        <w:t>Cherti</w:t>
      </w:r>
      <w:proofErr w:type="spellEnd"/>
      <w:r w:rsidRPr="00F81272">
        <w:t xml:space="preserve"> and Collyer 2015). In the case of Morocco, studies have demonstrated the strategic value of </w:t>
      </w:r>
      <w:r w:rsidRPr="00F81272">
        <w:lastRenderedPageBreak/>
        <w:t>Morocco’s cooperation with Europe, which includes access to favourable trade relations and the muting of European condemnation of Morocco’s latter-day colonial occupation of Western Sahara (Gillespie 2010</w:t>
      </w:r>
      <w:r w:rsidRPr="003D5F0A">
        <w:t xml:space="preserve">). </w:t>
      </w:r>
      <w:r w:rsidRPr="00F81272">
        <w:t>In addition, the announcement of the new migration policy in 2013 has been interpreted by scholars as a way for Morocco to strengthen its diplomatic ties with the rest of Africa (</w:t>
      </w:r>
      <w:proofErr w:type="spellStart"/>
      <w:r w:rsidRPr="00F81272">
        <w:t>Cherti</w:t>
      </w:r>
      <w:proofErr w:type="spellEnd"/>
      <w:r w:rsidRPr="00F81272">
        <w:t xml:space="preserve"> and Collyer 2015; Natter 2018), and to respond to the ‘international shaming’ that Morocco suffered following the publication of a series of critical reports on border violence by NGOs (Norman 2016, 430). On the domestic front, the widely lauded ‘humanitarian’ policy was rolled out during the same period that the Moroccan government was cracking down on political dissidents in the </w:t>
      </w:r>
      <w:proofErr w:type="spellStart"/>
      <w:r w:rsidRPr="00F81272">
        <w:rPr>
          <w:i/>
        </w:rPr>
        <w:t>Hirak</w:t>
      </w:r>
      <w:proofErr w:type="spellEnd"/>
      <w:r w:rsidRPr="00F81272">
        <w:t xml:space="preserve"> movement (Norman 2020), violently quashing women-led demonstrations for water rights in agricultural oases (</w:t>
      </w:r>
      <w:proofErr w:type="spellStart"/>
      <w:r w:rsidRPr="00F81272">
        <w:t>Salime</w:t>
      </w:r>
      <w:proofErr w:type="spellEnd"/>
      <w:r w:rsidRPr="00F81272">
        <w:t xml:space="preserve"> 2019), and, most recently, enforcing ‘morality laws’ prohibiting abortion and extra-marital sex (Oppenheim 2019). As Katharina Natter argues in this issue, migration policy has become an important tool for state-making at domestic and international scales.</w:t>
      </w:r>
    </w:p>
    <w:p w14:paraId="69CB2A90" w14:textId="77777777" w:rsidR="008921B3" w:rsidRPr="00BB1586" w:rsidRDefault="008921B3" w:rsidP="001A24F1">
      <w:pPr>
        <w:ind w:firstLine="720"/>
        <w:jc w:val="both"/>
      </w:pPr>
      <w:r w:rsidRPr="00F81272">
        <w:t>Moving away from Euro-centric concepts does more than ‘</w:t>
      </w:r>
      <w:proofErr w:type="spellStart"/>
      <w:r w:rsidRPr="00F81272">
        <w:t>provincialise</w:t>
      </w:r>
      <w:proofErr w:type="spellEnd"/>
      <w:r w:rsidRPr="00F81272">
        <w:t xml:space="preserve">’ Europe or expose the rationales of Morocco as a migration policy actor: close attention to the Moroccan context de-essentialises the Moroccan state, revealing the tensions and contradictions inherent within it, as well as the disconnect between the aspirations of policy and its implementation and effects (El Qadim 2014). Focusing on informal practices instead of formal policy reveals the multi-scalar and multi-dimensional nature of the border and migration management landscape, implicating unexpected actors as agents of European and Moroccan strategic interests who, at times, act as ‘petty sovereigns’ to reinterpret these objectives in light of their own aims (Jones 2012; </w:t>
      </w:r>
      <w:proofErr w:type="spellStart"/>
      <w:r w:rsidRPr="00F81272">
        <w:t>Tyszler</w:t>
      </w:r>
      <w:proofErr w:type="spellEnd"/>
      <w:r w:rsidRPr="00F81272">
        <w:t>, this issue, Magallanes-Gonzalez, this issue). Such approaches also expose the instability of the migration concepts ‘transit’ and ‘transit state’. Transit migration suggests continuous movement rather than friction, glossing the fragmented, extended, and immobili</w:t>
      </w:r>
      <w:r>
        <w:t>s</w:t>
      </w:r>
      <w:r w:rsidRPr="00F81272">
        <w:t xml:space="preserve">ing nature of transnational migration (Collyer 2010), and enfolding </w:t>
      </w:r>
      <w:r w:rsidRPr="00F81272">
        <w:lastRenderedPageBreak/>
        <w:t>vast space-times into an undifferentiated zone between origin and destination. Similarly, the category ‘transit state’ hides the fact that many migrant people are (often reluctantly) settling in conditions suggestive of containment rather than passage (Gazzotti and Hagan, this issue; Gross-Wyrtzen 2020b). Further, transit, like externalisation, is ahistorical. It casts transnational migration as a contemporary phenomenon, justifying border securitisation to deal with emergent ‘crises’ whose causes originate in institutional inadequacies, corruption, and political instability in migrants’ countries of origin without reference to external interventions through the colonial project and development programs. Focusing on the everyday and specific rather than the idealised and universal puts paid to such narratives, enabling scholars to map out trajectories of migration politics that knit Europe and Africa into a single analytical space (</w:t>
      </w:r>
      <w:proofErr w:type="spellStart"/>
      <w:r w:rsidRPr="00F81272">
        <w:t>Stoler</w:t>
      </w:r>
      <w:proofErr w:type="spellEnd"/>
      <w:r w:rsidRPr="00F81272">
        <w:t xml:space="preserve"> 2016). It is from that space that one can glimpse what </w:t>
      </w:r>
      <w:proofErr w:type="spellStart"/>
      <w:r w:rsidRPr="00F81272">
        <w:t>Stoler</w:t>
      </w:r>
      <w:proofErr w:type="spellEnd"/>
      <w:r w:rsidRPr="00F81272">
        <w:t xml:space="preserve"> (2016) calls ‘colonial presences’, the afterlives of colonial relations of power (and knowledge) that inflect migration politics and migrant </w:t>
      </w:r>
      <w:proofErr w:type="spellStart"/>
      <w:r w:rsidRPr="00F81272">
        <w:t>socialities</w:t>
      </w:r>
      <w:proofErr w:type="spellEnd"/>
      <w:r w:rsidRPr="00F81272">
        <w:rPr>
          <w:lang w:val="en-US"/>
        </w:rPr>
        <w:t xml:space="preserve">. </w:t>
      </w:r>
      <w:r w:rsidRPr="00F81272">
        <w:t>Colonial presences are discernible in the migration context as thick vestiges – such as when former colonial powers try to enact a policy to subordinate Morocco to their own border interests -- and in intimate interactions, as in the case of Catholic workers assisting women endangered by migration policies (</w:t>
      </w:r>
      <w:proofErr w:type="spellStart"/>
      <w:r w:rsidRPr="00F81272">
        <w:t>Tyszler</w:t>
      </w:r>
      <w:proofErr w:type="spellEnd"/>
      <w:r w:rsidRPr="00F81272">
        <w:t>, this issue).</w:t>
      </w:r>
    </w:p>
    <w:p w14:paraId="322CB446" w14:textId="77777777" w:rsidR="008921B3" w:rsidRDefault="008921B3" w:rsidP="001A24F1">
      <w:pPr>
        <w:jc w:val="both"/>
        <w:rPr>
          <w:b/>
        </w:rPr>
      </w:pPr>
    </w:p>
    <w:p w14:paraId="780CB2B9" w14:textId="77777777" w:rsidR="008921B3" w:rsidRPr="00F81272" w:rsidRDefault="008921B3" w:rsidP="001A24F1">
      <w:pPr>
        <w:jc w:val="both"/>
        <w:rPr>
          <w:b/>
        </w:rPr>
      </w:pPr>
      <w:r w:rsidRPr="00F81272">
        <w:rPr>
          <w:b/>
        </w:rPr>
        <w:t>Subaltern encounters with imperialism’s ruins</w:t>
      </w:r>
    </w:p>
    <w:p w14:paraId="1A31667C" w14:textId="7E9D3C43" w:rsidR="008921B3" w:rsidRDefault="008921B3" w:rsidP="001A24F1">
      <w:pPr>
        <w:jc w:val="both"/>
      </w:pPr>
      <w:r w:rsidRPr="00F81272">
        <w:t xml:space="preserve">Decentring European cartographies and categories, and privileging practices over policy can draw attention to non-dominant accounts excluded from the official archive because they are narrated by actors not recognised as central to power or because they are expressed in informal or dialectical registers. These subaltern accounts reveal the intersubjective relations of power that relay between the scale of the global and the intimate to underscore </w:t>
      </w:r>
      <w:r w:rsidRPr="00F81272">
        <w:rPr>
          <w:i/>
        </w:rPr>
        <w:t>connections</w:t>
      </w:r>
      <w:r w:rsidRPr="00F81272">
        <w:t>, rather than distinctions, that constitute these spaces (</w:t>
      </w:r>
      <w:proofErr w:type="spellStart"/>
      <w:r w:rsidRPr="00F81272">
        <w:t>Stoler</w:t>
      </w:r>
      <w:proofErr w:type="spellEnd"/>
      <w:r w:rsidRPr="00F81272">
        <w:t xml:space="preserve"> 1995; Pratt and Rosner 2006). Subaltern perspectives are attuned to these intimacies across time, space, and scale because </w:t>
      </w:r>
      <w:r w:rsidRPr="00BB1586">
        <w:t xml:space="preserve">subaltern </w:t>
      </w:r>
      <w:r w:rsidRPr="00BB1586">
        <w:lastRenderedPageBreak/>
        <w:t xml:space="preserve">people are situated at their articulation. In migration studies, the ‘critical connections between here and there, past and present, are often embodied in the figure of the migrant’ </w:t>
      </w:r>
      <w:r w:rsidR="004A3F9D">
        <w:t>(</w:t>
      </w:r>
      <w:r w:rsidRPr="00BB1586">
        <w:t>Main et al, 2013, 136) whose mobilities frequently track along routes embedded in the landscape over centuries of encounter, exchange, and exploitation. This is not to suggest that the figure of the migrant is a singular one, or that all migrant</w:t>
      </w:r>
      <w:r w:rsidRPr="00F81272">
        <w:t xml:space="preserve"> people have the same experience of </w:t>
      </w:r>
      <w:proofErr w:type="spellStart"/>
      <w:r w:rsidRPr="00F81272">
        <w:t>subalterity</w:t>
      </w:r>
      <w:proofErr w:type="spellEnd"/>
      <w:r w:rsidRPr="00F81272">
        <w:t>; rather, a</w:t>
      </w:r>
      <w:r w:rsidRPr="00BB1586">
        <w:t>ttentiveness to migrants’ varied</w:t>
      </w:r>
      <w:r w:rsidRPr="00F81272">
        <w:t xml:space="preserve"> encounters with colonial presences along </w:t>
      </w:r>
      <w:r w:rsidRPr="003D5F0A">
        <w:t>such routes makes it possible to reckon with the ‘multiple temporalities in which people live, what is past but not over; how the articulation of past and present may recede and resurface; how colonial relations are disparately and</w:t>
      </w:r>
      <w:r w:rsidRPr="00F81272">
        <w:t xml:space="preserve"> partially absorbed into social relations’ (</w:t>
      </w:r>
      <w:proofErr w:type="spellStart"/>
      <w:r w:rsidRPr="00F81272">
        <w:t>Stoler</w:t>
      </w:r>
      <w:proofErr w:type="spellEnd"/>
      <w:r w:rsidRPr="00F81272">
        <w:t xml:space="preserve"> 2016, 25). On the move, migrant people encounter material evidence of ‘imperialism’s ruins’ (</w:t>
      </w:r>
      <w:proofErr w:type="spellStart"/>
      <w:r w:rsidRPr="00F81272">
        <w:t>Stoler</w:t>
      </w:r>
      <w:proofErr w:type="spellEnd"/>
      <w:r w:rsidRPr="00F81272">
        <w:t xml:space="preserve"> 2008) in the form of century-old mission outposts converted to humanitarian reception centres (</w:t>
      </w:r>
      <w:proofErr w:type="spellStart"/>
      <w:r w:rsidRPr="00F81272">
        <w:t>Tyszler</w:t>
      </w:r>
      <w:proofErr w:type="spellEnd"/>
      <w:r w:rsidR="003B7725">
        <w:t>,</w:t>
      </w:r>
      <w:r w:rsidRPr="00F81272">
        <w:t xml:space="preserve"> this issue); they traverse or are dispersed to cities in the Western Sahara; they forge a multilingual </w:t>
      </w:r>
      <w:r w:rsidRPr="00F81272">
        <w:rPr>
          <w:i/>
        </w:rPr>
        <w:t>argot</w:t>
      </w:r>
      <w:r w:rsidRPr="00F81272">
        <w:t xml:space="preserve"> that archives recent and long-standing antagonisms and rapports (</w:t>
      </w:r>
      <w:proofErr w:type="spellStart"/>
      <w:r w:rsidRPr="00F81272">
        <w:t>Bajalia</w:t>
      </w:r>
      <w:proofErr w:type="spellEnd"/>
      <w:r w:rsidR="003B7725">
        <w:t>,</w:t>
      </w:r>
      <w:r w:rsidRPr="00F81272">
        <w:t xml:space="preserve"> this issue); and they draw from these historical relations to assemble social forms to make claims to Moroccan and international polities (Gross-Wyrtzen 2020a; Magallanes-Gonzales, this issue).</w:t>
      </w:r>
    </w:p>
    <w:p w14:paraId="74355F83" w14:textId="77777777" w:rsidR="008921B3" w:rsidRDefault="008921B3" w:rsidP="001A24F1">
      <w:pPr>
        <w:ind w:firstLine="720"/>
        <w:jc w:val="both"/>
      </w:pPr>
      <w:r w:rsidRPr="00F81272">
        <w:t>In addition, migrant people’s experiences and narratives forward the importance of race (and its intersection with gender) within the migration context. Migration studies has been late to consider the ways in which race intervenes in histories of the present. Recently, race has become a focus of analysis in Europe where political struggles to define European identity and culture have reassembled colonial repertoires of otherness (</w:t>
      </w:r>
      <w:proofErr w:type="spellStart"/>
      <w:r w:rsidRPr="00F81272">
        <w:t>Balibar</w:t>
      </w:r>
      <w:proofErr w:type="spellEnd"/>
      <w:r w:rsidRPr="00F81272">
        <w:t xml:space="preserve"> 2004; </w:t>
      </w:r>
      <w:proofErr w:type="spellStart"/>
      <w:r w:rsidRPr="00F81272">
        <w:t>Stoler</w:t>
      </w:r>
      <w:proofErr w:type="spellEnd"/>
      <w:r w:rsidRPr="00F81272">
        <w:t xml:space="preserve"> 2016). In the Maghrebi and African context, however, race is often dismissed as a Euro-American construct, while local or indigenous politics of difference play out through notions of ethnicity, religion, and gender (Pierre 2012; Wyrtzen 2015). Only quite recently have a handful of studies begun to take race seriously (e.g.</w:t>
      </w:r>
      <w:r>
        <w:t>,</w:t>
      </w:r>
      <w:r w:rsidRPr="00F81272">
        <w:t xml:space="preserve"> El Hamel 2012). Ethnograph</w:t>
      </w:r>
      <w:r>
        <w:t>ers</w:t>
      </w:r>
      <w:r w:rsidRPr="00F81272">
        <w:t xml:space="preserve"> of West and Central African migrants in Morocco (and elsewhere in North Africa) have pushed for more open discussions </w:t>
      </w:r>
      <w:r w:rsidRPr="00F81272">
        <w:lastRenderedPageBreak/>
        <w:t xml:space="preserve">of race as a central logic of border enforcement and migration management (Alexander 2019; </w:t>
      </w:r>
      <w:proofErr w:type="spellStart"/>
      <w:r w:rsidRPr="00F81272">
        <w:t>Tyszler</w:t>
      </w:r>
      <w:proofErr w:type="spellEnd"/>
      <w:r w:rsidRPr="00F81272">
        <w:t xml:space="preserve"> 2019; Gross-Wyrtzen 2020a). Migrants’ diagnosis of migration policy as resonant with older colonial mobility regimes, and their linking of today’s border violence to the racialised violence of the slave trade and colonial dispossession, require migration studies not only to take race seriously as a factor determining the mobilities and life-chances of migrants, but to use it as a lens through which we are able to discern imperialism’s ruins as they impinge upon the landscape and shape the politics of the present (Gross-Wyrtzen 2020a).</w:t>
      </w:r>
    </w:p>
    <w:p w14:paraId="3E9E14D5" w14:textId="77777777" w:rsidR="008921B3" w:rsidRPr="008921B3" w:rsidRDefault="008921B3" w:rsidP="001A24F1">
      <w:pPr>
        <w:ind w:firstLine="720"/>
        <w:jc w:val="both"/>
      </w:pPr>
      <w:r w:rsidRPr="00F81272">
        <w:t xml:space="preserve">In sum, postcolonial methodology </w:t>
      </w:r>
      <w:proofErr w:type="spellStart"/>
      <w:r w:rsidRPr="00F81272">
        <w:t>decenters</w:t>
      </w:r>
      <w:proofErr w:type="spellEnd"/>
      <w:r w:rsidRPr="00F81272">
        <w:t xml:space="preserve"> European accounts of both history and the present, and </w:t>
      </w:r>
      <w:proofErr w:type="gramStart"/>
      <w:r w:rsidRPr="00F81272">
        <w:t>subjects</w:t>
      </w:r>
      <w:proofErr w:type="gramEnd"/>
      <w:r w:rsidRPr="00F81272">
        <w:t xml:space="preserve"> analytical categories to renewed scrutiny. It looks beyond formal archives to informal practices, agents, and spaces of power, to integrate subaltern accounts of state violence, transnational domination, and </w:t>
      </w:r>
      <w:r>
        <w:t>struggle</w:t>
      </w:r>
      <w:r w:rsidRPr="00F81272">
        <w:t xml:space="preserve">. This allows us to shed light on connections between places and actors of domination that colonial knowledges have rendered not only separate but disparate, and complicates mainstream, </w:t>
      </w:r>
      <w:proofErr w:type="spellStart"/>
      <w:r w:rsidRPr="00F81272">
        <w:t>presentist</w:t>
      </w:r>
      <w:proofErr w:type="spellEnd"/>
      <w:r w:rsidRPr="00F81272">
        <w:t xml:space="preserve"> accounts by telling a history of domination as one pervaded by colonial presences, embodied forms of suffering, and </w:t>
      </w:r>
      <w:r>
        <w:t>sustained, creative</w:t>
      </w:r>
      <w:r w:rsidRPr="00F81272">
        <w:t xml:space="preserve"> resistance</w:t>
      </w:r>
      <w:r>
        <w:t>s</w:t>
      </w:r>
      <w:r w:rsidRPr="00F81272">
        <w:t xml:space="preserve">. </w:t>
      </w:r>
    </w:p>
    <w:p w14:paraId="51920D1D" w14:textId="77777777" w:rsidR="008921B3" w:rsidRDefault="008921B3" w:rsidP="001A24F1">
      <w:pPr>
        <w:jc w:val="both"/>
        <w:rPr>
          <w:b/>
        </w:rPr>
      </w:pPr>
    </w:p>
    <w:p w14:paraId="6B0DF44A" w14:textId="77777777" w:rsidR="008921B3" w:rsidRPr="00F81272" w:rsidRDefault="008921B3" w:rsidP="001A24F1">
      <w:pPr>
        <w:jc w:val="both"/>
        <w:rPr>
          <w:b/>
        </w:rPr>
      </w:pPr>
      <w:r w:rsidRPr="00F81272">
        <w:rPr>
          <w:b/>
        </w:rPr>
        <w:t>Articles in the special issue as ‘colonial histories of the present’</w:t>
      </w:r>
    </w:p>
    <w:p w14:paraId="1161A429" w14:textId="77777777" w:rsidR="008921B3" w:rsidRPr="00F81272" w:rsidRDefault="008921B3" w:rsidP="001A24F1">
      <w:pPr>
        <w:jc w:val="both"/>
      </w:pPr>
      <w:r w:rsidRPr="00F81272">
        <w:t xml:space="preserve">The scholars whose work appears in this collection explicitly and implicitly apply insights from postcolonial theory to investigation of Morocco’s new migration policy, revealing a migration landscape populated by Maghrebi, European, sub-Saharan actors engaged in a multiplicity of relations, new and old, and ranged along a continuum from coercion to care. Several themes emerge that highlight the social, spatial and temporal relations </w:t>
      </w:r>
      <w:r w:rsidR="004A3F9D">
        <w:t>that gave</w:t>
      </w:r>
      <w:r w:rsidRPr="00F81272">
        <w:t xml:space="preserve"> rise to the policy and that continue to limit or enhance its </w:t>
      </w:r>
      <w:proofErr w:type="spellStart"/>
      <w:r w:rsidRPr="00F81272">
        <w:t>liberatory</w:t>
      </w:r>
      <w:proofErr w:type="spellEnd"/>
      <w:r w:rsidRPr="00F81272">
        <w:t xml:space="preserve"> possibilities.</w:t>
      </w:r>
    </w:p>
    <w:p w14:paraId="69E3744F" w14:textId="77777777" w:rsidR="008921B3" w:rsidRPr="003D5F0A" w:rsidRDefault="008921B3" w:rsidP="001A24F1">
      <w:pPr>
        <w:ind w:firstLine="720"/>
        <w:jc w:val="both"/>
      </w:pPr>
      <w:r w:rsidRPr="00F81272">
        <w:t xml:space="preserve">Moving away from Euro-centric analysis, the first theme addresses the workings of the Moroccan state and its agenda for expanding its role in the greater Mediterranean and African </w:t>
      </w:r>
      <w:r w:rsidRPr="00F81272">
        <w:lastRenderedPageBreak/>
        <w:t xml:space="preserve">regions. Drawing from interviews </w:t>
      </w:r>
      <w:r>
        <w:t>with</w:t>
      </w:r>
      <w:r w:rsidRPr="00F81272">
        <w:t xml:space="preserve"> Moroccan state and humanitarian officials implicated in the policy’s articulation and implementation, several articles expose the curious relationships between liberalism and authoritarianism in Moroccan governance. Natter argues that Morocco’s authoritarian structure enabled it to impose the new, liberal migration policy, burnishing the state’s progressive image internationally and shoring up the monarchy’s legitimacy in the post-Arab </w:t>
      </w:r>
      <w:r>
        <w:t>S</w:t>
      </w:r>
      <w:r w:rsidRPr="00F81272">
        <w:t xml:space="preserve">pring era. In her article, Sara </w:t>
      </w:r>
      <w:proofErr w:type="spellStart"/>
      <w:r w:rsidRPr="00F81272">
        <w:t>Benjelloun</w:t>
      </w:r>
      <w:proofErr w:type="spellEnd"/>
      <w:r w:rsidRPr="00F81272">
        <w:t xml:space="preserve"> argues that geopolitical considerations, which included smoothing relations with other African states </w:t>
      </w:r>
      <w:r>
        <w:t>(</w:t>
      </w:r>
      <w:r w:rsidRPr="00BB1586">
        <w:t>strained over the disputed territories in the Sahara</w:t>
      </w:r>
      <w:r>
        <w:t>)</w:t>
      </w:r>
      <w:r w:rsidRPr="00BB1586">
        <w:t>, were key motivations for the new migration policy’s announcement and required ‘flexibility’ in its implementation. While actors from multiple ministries, non-state organisations, and civil society worked together to provide migrants</w:t>
      </w:r>
      <w:r w:rsidRPr="00F81272">
        <w:t xml:space="preserve"> with legal papers under the new policy, the palace (through the Ministry of Interior) sometimes intervened to stall or accelerate particular actions depending on real time events taking place on the national or regional stage, taking even high ranking officials in key ministries by surprise. In their intervention, Mercedes Jim</w:t>
      </w:r>
      <w:r>
        <w:t>é</w:t>
      </w:r>
      <w:r w:rsidRPr="00F81272">
        <w:t xml:space="preserve">nez Alvarez, </w:t>
      </w:r>
      <w:proofErr w:type="spellStart"/>
      <w:r w:rsidRPr="00F81272">
        <w:t>Keina</w:t>
      </w:r>
      <w:proofErr w:type="spellEnd"/>
      <w:r w:rsidRPr="00F81272">
        <w:t xml:space="preserve"> </w:t>
      </w:r>
      <w:proofErr w:type="spellStart"/>
      <w:r w:rsidRPr="00D33CE4">
        <w:rPr>
          <w:lang w:val="en-US"/>
        </w:rPr>
        <w:t>Espiñeira</w:t>
      </w:r>
      <w:proofErr w:type="spellEnd"/>
      <w:r w:rsidRPr="00F81272" w:rsidDel="00CC46FB">
        <w:t xml:space="preserve"> </w:t>
      </w:r>
      <w:r w:rsidRPr="00F81272">
        <w:t xml:space="preserve">and Lorena </w:t>
      </w:r>
      <w:proofErr w:type="spellStart"/>
      <w:r w:rsidRPr="00F81272">
        <w:t>Gazzotti</w:t>
      </w:r>
      <w:proofErr w:type="spellEnd"/>
      <w:r w:rsidRPr="00F81272">
        <w:t xml:space="preserve"> </w:t>
      </w:r>
      <w:r w:rsidRPr="003D5F0A">
        <w:t xml:space="preserve">argue </w:t>
      </w:r>
      <w:r>
        <w:t xml:space="preserve">that the </w:t>
      </w:r>
      <w:r w:rsidRPr="00F81272">
        <w:t xml:space="preserve">legal ambiguities conditioning the uneven extension of human rights to migrants should be </w:t>
      </w:r>
      <w:r>
        <w:t>contextualised</w:t>
      </w:r>
      <w:r w:rsidRPr="00F81272">
        <w:t xml:space="preserve"> as part of a longer history of Morocco’s (partial) transition to liberalism, where human rights rhetoric </w:t>
      </w:r>
      <w:r>
        <w:t xml:space="preserve">also </w:t>
      </w:r>
      <w:r w:rsidRPr="00F81272">
        <w:t xml:space="preserve">plays a performative role in the </w:t>
      </w:r>
      <w:r>
        <w:t>recrafting of the international image of the country</w:t>
      </w:r>
      <w:r w:rsidRPr="00F81272">
        <w:t xml:space="preserve">. Framing the tensions and contradictions of the new migration policy in this light allows us to read </w:t>
      </w:r>
      <w:r>
        <w:t>the reform</w:t>
      </w:r>
      <w:r w:rsidRPr="00F81272">
        <w:t xml:space="preserve"> not as unfinished or incomplete, but as entangled in a larger project of state formation that aims to preserve </w:t>
      </w:r>
      <w:r>
        <w:t>existing</w:t>
      </w:r>
      <w:r w:rsidRPr="00F81272">
        <w:t xml:space="preserve"> power </w:t>
      </w:r>
      <w:r>
        <w:t xml:space="preserve">structures </w:t>
      </w:r>
      <w:r w:rsidRPr="00F81272">
        <w:t xml:space="preserve">while increasing </w:t>
      </w:r>
      <w:r>
        <w:t>its</w:t>
      </w:r>
      <w:r w:rsidRPr="00F81272">
        <w:t xml:space="preserve"> relevance in international contexts through participation in transnational human rights frameworks. </w:t>
      </w:r>
    </w:p>
    <w:p w14:paraId="55F1FC79" w14:textId="77777777" w:rsidR="008921B3" w:rsidRPr="00F81272" w:rsidRDefault="008921B3" w:rsidP="001A24F1">
      <w:pPr>
        <w:ind w:firstLine="720"/>
        <w:jc w:val="both"/>
      </w:pPr>
      <w:r w:rsidRPr="00F81272">
        <w:t xml:space="preserve">The second theme coalesces around spaces and practices often invisible within the formal dictates of migration policy. In their analysis of forcible dispersal of migrants throughout the country, Lorena Gazzotti and Maria Hagan’s qualitative study reveals a </w:t>
      </w:r>
      <w:r w:rsidRPr="00F81272">
        <w:lastRenderedPageBreak/>
        <w:t xml:space="preserve">cartography of the border that extends to even remote cities in the Moroccan interior. Beyond the spectacular violence of forced displacement, containment works in more subtle ways by compounding dispossession as a technique to border bodies racialised as illegal and undeserving. These dispossessions (of belongings and shelter, and displacements to cities dispossessed of assistance or livelihood opportunities) produce a condition of </w:t>
      </w:r>
      <w:proofErr w:type="spellStart"/>
      <w:r w:rsidRPr="00F81272">
        <w:t>unbearability</w:t>
      </w:r>
      <w:proofErr w:type="spellEnd"/>
      <w:r w:rsidRPr="00F81272">
        <w:t xml:space="preserve"> which comes to characterise black migrants’ daily lives. In her investigation of voluntary returns of migrants to their home countries, Anissa </w:t>
      </w:r>
      <w:proofErr w:type="spellStart"/>
      <w:r w:rsidRPr="00F81272">
        <w:t>Ma</w:t>
      </w:r>
      <w:r w:rsidR="001F6D20">
        <w:t>â</w:t>
      </w:r>
      <w:proofErr w:type="spellEnd"/>
      <w:r w:rsidRPr="00F81272">
        <w:t xml:space="preserve"> shows how European actors such as the International Organization for Migration (IOM) have become crucial to stabilizing the ensemble of local, national, and international partners, coordinating much of day-to-day operations. Prior to the 2013, </w:t>
      </w:r>
      <w:r>
        <w:t xml:space="preserve">the </w:t>
      </w:r>
      <w:r w:rsidRPr="00F81272">
        <w:t>IOM, which is a</w:t>
      </w:r>
      <w:r>
        <w:t>ffiliated with the United Nations</w:t>
      </w:r>
      <w:r w:rsidRPr="00F81272">
        <w:t xml:space="preserve">, carried out removals of sub-Saharan migrants through close, though informal, cooperation with and direction from the Ministry of Interior. After 2013, IOM strengthened coordination with humanitarian actors and migrant leaders while Moroccan state’s involvement receded into the shadows. Thus, </w:t>
      </w:r>
      <w:proofErr w:type="spellStart"/>
      <w:r w:rsidRPr="00F81272">
        <w:t>Ma</w:t>
      </w:r>
      <w:r w:rsidR="001F6D20">
        <w:t>â</w:t>
      </w:r>
      <w:proofErr w:type="spellEnd"/>
      <w:r w:rsidRPr="00F81272">
        <w:t xml:space="preserve"> argues, ‘the institutionalisation [of voluntary return programs] is linked to the perpetuation and normalisation of state violence against migrants’ even as this violence is enacted by non-state, and especially humanitarian actors</w:t>
      </w:r>
      <w:r>
        <w:t xml:space="preserve"> (</w:t>
      </w:r>
      <w:r w:rsidRPr="008921B3">
        <w:rPr>
          <w:highlight w:val="yellow"/>
        </w:rPr>
        <w:t>page)</w:t>
      </w:r>
      <w:r>
        <w:t xml:space="preserve">. </w:t>
      </w:r>
      <w:r w:rsidRPr="00F81272">
        <w:t xml:space="preserve">Elsa </w:t>
      </w:r>
      <w:proofErr w:type="spellStart"/>
      <w:r w:rsidRPr="00F81272">
        <w:t>Tyszler’s</w:t>
      </w:r>
      <w:proofErr w:type="spellEnd"/>
      <w:r w:rsidRPr="00F81272">
        <w:t xml:space="preserve"> contribution shows how intimate, private spaces— from the hospital examining room to the body— are sites saturated with power and violence. Through observations and interviews with migrant women receiving aid from a Catholic charity, it is clear that European religious workers participate in the ‘humanitarian border’ by policing women’s reproductive and mobility choices, even as migrant women resist or renegotiate these efforts.  Religious workers use racial and paternalist criteria to determine deservingness among migrant women and to reframe migrant women’s behaviours in vulnerable situations as matters of personal responsibility. </w:t>
      </w:r>
    </w:p>
    <w:p w14:paraId="41FADCDF" w14:textId="088EEFFE" w:rsidR="007A7052" w:rsidRPr="007A7052" w:rsidRDefault="008921B3" w:rsidP="007A7052">
      <w:pPr>
        <w:ind w:firstLine="720"/>
        <w:rPr>
          <w:lang w:val="en-US" w:eastAsia="en-US"/>
        </w:rPr>
      </w:pPr>
      <w:r w:rsidRPr="00F81272">
        <w:t>The final theme highlights the space-times of belonging and exclusion. Several authors challenge the notion that either inclusion or exclusion is static</w:t>
      </w:r>
      <w:r w:rsidR="00DC5F35">
        <w:t>,</w:t>
      </w:r>
      <w:r w:rsidRPr="00F81272">
        <w:t xml:space="preserve"> but rather </w:t>
      </w:r>
      <w:r w:rsidR="00DC5F35">
        <w:t>is</w:t>
      </w:r>
      <w:r>
        <w:t xml:space="preserve"> </w:t>
      </w:r>
      <w:r w:rsidRPr="00F81272">
        <w:t xml:space="preserve">an </w:t>
      </w:r>
      <w:r w:rsidRPr="00F81272">
        <w:lastRenderedPageBreak/>
        <w:t xml:space="preserve">unstable and constantly negotiated process. In his </w:t>
      </w:r>
      <w:r>
        <w:t xml:space="preserve">long-term </w:t>
      </w:r>
      <w:r w:rsidRPr="00F81272">
        <w:t xml:space="preserve">ethnography of migrants </w:t>
      </w:r>
      <w:r w:rsidRPr="00F81272">
        <w:rPr>
          <w:i/>
        </w:rPr>
        <w:t>in wait</w:t>
      </w:r>
      <w:r w:rsidRPr="00F81272">
        <w:t xml:space="preserve">, George </w:t>
      </w:r>
      <w:proofErr w:type="spellStart"/>
      <w:r w:rsidRPr="00F81272">
        <w:t>Bajalia</w:t>
      </w:r>
      <w:proofErr w:type="spellEnd"/>
      <w:r w:rsidRPr="00F81272">
        <w:t xml:space="preserve"> focused on two events occur</w:t>
      </w:r>
      <w:r>
        <w:t>r</w:t>
      </w:r>
      <w:r w:rsidRPr="00F81272">
        <w:t>ing in Tangier during winter of 2018: a police raid on a migrant woman’s house, and an international football match between Libya and Nigeria. These events -</w:t>
      </w:r>
      <w:r w:rsidR="00DC5F35">
        <w:t>-</w:t>
      </w:r>
      <w:r w:rsidRPr="00F81272">
        <w:t xml:space="preserve"> one highlighting state violence against racialised migrants and the other underscoring the transnational </w:t>
      </w:r>
      <w:proofErr w:type="spellStart"/>
      <w:r w:rsidRPr="00F81272">
        <w:t>socialities</w:t>
      </w:r>
      <w:proofErr w:type="spellEnd"/>
      <w:r w:rsidRPr="00F81272">
        <w:t xml:space="preserve"> that emerge in the wake of such violence-- demonstrate the shifting grounds of belonging that condition migrants’ multiple subjectivities. Cynthia </w:t>
      </w:r>
      <w:proofErr w:type="spellStart"/>
      <w:r w:rsidRPr="00F81272">
        <w:t>Magallenes</w:t>
      </w:r>
      <w:proofErr w:type="spellEnd"/>
      <w:r w:rsidRPr="00F81272">
        <w:t>-Gonzalez</w:t>
      </w:r>
      <w:r>
        <w:t>’s ethnographic study</w:t>
      </w:r>
      <w:r w:rsidRPr="00F81272">
        <w:t xml:space="preserve"> </w:t>
      </w:r>
      <w:r>
        <w:t>underscores</w:t>
      </w:r>
      <w:r w:rsidRPr="00F81272">
        <w:t xml:space="preserve"> how migrant leaders in particular embody the tensions between integration and exclusion. </w:t>
      </w:r>
      <w:r>
        <w:t>S</w:t>
      </w:r>
      <w:r w:rsidRPr="00F81272">
        <w:t xml:space="preserve">he </w:t>
      </w:r>
      <w:r>
        <w:t>demonstrates</w:t>
      </w:r>
      <w:r w:rsidRPr="00F81272">
        <w:t xml:space="preserve"> how the impetus for and success of the new migration policy relied significantly on the activism and knowledge of these leaders, though they found themselves barred from moving up the ‘humanitarian aid industry’ ladder and remained financially precarious. These exploitative practices against migrant leaders engendered other forms of exploitation as leaders leveraged their positions to extract value from their communities by facilitating connections to smuggling networks,</w:t>
      </w:r>
      <w:r>
        <w:t xml:space="preserve"> thus complicating distinctions between ‘good’ and ‘bad’ migrants and </w:t>
      </w:r>
      <w:proofErr w:type="spellStart"/>
      <w:r>
        <w:t>relativising</w:t>
      </w:r>
      <w:proofErr w:type="spellEnd"/>
      <w:r>
        <w:t xml:space="preserve"> the notion of migrant </w:t>
      </w:r>
      <w:proofErr w:type="spellStart"/>
      <w:r>
        <w:t>subalterity</w:t>
      </w:r>
      <w:proofErr w:type="spellEnd"/>
      <w:r w:rsidRPr="00F81272">
        <w:t>.</w:t>
      </w:r>
      <w:r w:rsidRPr="003D5F0A">
        <w:t xml:space="preserve"> </w:t>
      </w:r>
      <w:r w:rsidR="008F3CE7" w:rsidRPr="008F3CE7">
        <w:t xml:space="preserve">Finally, the conversation between civil society activist Jackson </w:t>
      </w:r>
      <w:proofErr w:type="spellStart"/>
      <w:r w:rsidR="008F3CE7" w:rsidRPr="008F3CE7">
        <w:t>Abena</w:t>
      </w:r>
      <w:proofErr w:type="spellEnd"/>
      <w:r w:rsidR="00850AD9">
        <w:t xml:space="preserve"> </w:t>
      </w:r>
      <w:proofErr w:type="spellStart"/>
      <w:r w:rsidR="00850AD9">
        <w:t>Banyomo</w:t>
      </w:r>
      <w:proofErr w:type="spellEnd"/>
      <w:r w:rsidR="00850AD9">
        <w:t xml:space="preserve"> </w:t>
      </w:r>
      <w:r w:rsidR="008F3CE7" w:rsidRPr="008F3CE7">
        <w:t xml:space="preserve">and anthropologist Catherine Therrien about the former’s migrant journey constitutes a first-person account of the way illegalisation constrains the life opportunities of </w:t>
      </w:r>
      <w:r w:rsidR="00D361CB">
        <w:t>West and Central African migrants</w:t>
      </w:r>
      <w:r w:rsidR="008F3CE7" w:rsidRPr="008F3CE7">
        <w:t xml:space="preserve">, and how receiving legal residency has given </w:t>
      </w:r>
      <w:proofErr w:type="spellStart"/>
      <w:r w:rsidR="008F3CE7" w:rsidRPr="008F3CE7">
        <w:t>Abena</w:t>
      </w:r>
      <w:proofErr w:type="spellEnd"/>
      <w:r w:rsidR="00850AD9">
        <w:t xml:space="preserve"> </w:t>
      </w:r>
      <w:proofErr w:type="spellStart"/>
      <w:r w:rsidR="00850AD9">
        <w:t>Banyomo</w:t>
      </w:r>
      <w:proofErr w:type="spellEnd"/>
      <w:r w:rsidR="008F3CE7" w:rsidRPr="008F3CE7">
        <w:t xml:space="preserve"> a more secure life in Morocco. By describing his pathway to regularisation, </w:t>
      </w:r>
      <w:proofErr w:type="spellStart"/>
      <w:r w:rsidR="008F3CE7" w:rsidRPr="008F3CE7">
        <w:t>Abena</w:t>
      </w:r>
      <w:proofErr w:type="spellEnd"/>
      <w:r w:rsidR="00850AD9">
        <w:t xml:space="preserve"> </w:t>
      </w:r>
      <w:proofErr w:type="spellStart"/>
      <w:r w:rsidR="00850AD9">
        <w:t>Banyomo</w:t>
      </w:r>
      <w:proofErr w:type="spellEnd"/>
      <w:r w:rsidR="008F3CE7" w:rsidRPr="008F3CE7">
        <w:t xml:space="preserve"> forwards important reflections about choice</w:t>
      </w:r>
      <w:r w:rsidR="008F3CE7">
        <w:t>,</w:t>
      </w:r>
      <w:r w:rsidR="008F3CE7" w:rsidRPr="008F3CE7">
        <w:t xml:space="preserve"> agency </w:t>
      </w:r>
      <w:r w:rsidR="008F3CE7">
        <w:t xml:space="preserve">and perseverance </w:t>
      </w:r>
      <w:r w:rsidR="008F3CE7" w:rsidRPr="008F3CE7">
        <w:t>in migration</w:t>
      </w:r>
      <w:r w:rsidR="008F3CE7">
        <w:t xml:space="preserve">. </w:t>
      </w:r>
      <w:r w:rsidR="007A7052" w:rsidRPr="007A7052">
        <w:rPr>
          <w:lang w:val="en-US" w:eastAsia="en-US"/>
        </w:rPr>
        <w:t xml:space="preserve">He highlights </w:t>
      </w:r>
      <w:r w:rsidR="00487039">
        <w:rPr>
          <w:lang w:val="en-US" w:eastAsia="en-US"/>
        </w:rPr>
        <w:t>how</w:t>
      </w:r>
      <w:r w:rsidR="007A7052" w:rsidRPr="007A7052">
        <w:rPr>
          <w:lang w:val="en-US" w:eastAsia="en-US"/>
        </w:rPr>
        <w:t xml:space="preserve"> his legal status opened new opportunities to pursue his own dream while ‘carry[</w:t>
      </w:r>
      <w:proofErr w:type="spellStart"/>
      <w:r w:rsidR="007A7052" w:rsidRPr="007A7052">
        <w:rPr>
          <w:lang w:val="en-US" w:eastAsia="en-US"/>
        </w:rPr>
        <w:t>ing</w:t>
      </w:r>
      <w:proofErr w:type="spellEnd"/>
      <w:r w:rsidR="007A7052" w:rsidRPr="007A7052">
        <w:rPr>
          <w:lang w:val="en-US" w:eastAsia="en-US"/>
        </w:rPr>
        <w:t xml:space="preserve">] on helping others’ </w:t>
      </w:r>
      <w:r w:rsidR="007A7052" w:rsidRPr="007A7052">
        <w:rPr>
          <w:lang w:eastAsia="en-US"/>
        </w:rPr>
        <w:t>who remain shut out of accessing similar opportunities.</w:t>
      </w:r>
    </w:p>
    <w:p w14:paraId="382EC6F3" w14:textId="4FF8211D" w:rsidR="008921B3" w:rsidRDefault="008921B3" w:rsidP="007A7052">
      <w:pPr>
        <w:ind w:firstLine="720"/>
        <w:jc w:val="both"/>
      </w:pPr>
    </w:p>
    <w:p w14:paraId="75932E5E" w14:textId="77777777" w:rsidR="008921B3" w:rsidRPr="00F81272" w:rsidRDefault="008921B3" w:rsidP="001A24F1">
      <w:pPr>
        <w:jc w:val="both"/>
        <w:rPr>
          <w:b/>
        </w:rPr>
      </w:pPr>
      <w:r w:rsidRPr="00F81272">
        <w:rPr>
          <w:b/>
        </w:rPr>
        <w:t>Conclusion</w:t>
      </w:r>
    </w:p>
    <w:p w14:paraId="2A66C10A" w14:textId="77777777" w:rsidR="008921B3" w:rsidRDefault="008921B3" w:rsidP="001A24F1">
      <w:pPr>
        <w:jc w:val="both"/>
      </w:pPr>
      <w:r w:rsidRPr="00F81272">
        <w:lastRenderedPageBreak/>
        <w:t xml:space="preserve">The articles in this collection and the themes they explore index the multiplicity of relations implicated in the control of West and Central African’s movements across borders. Shifting analysis from the EU to Morocco complicates studies of migration that persist in using border externalisation as a metric to understand migration in Morocco, uncovering how the authoritarian state is able to operate through liberal discourses and European partners to achieve its own ends, sometimes benefiting migrants and other times extracting value from them. At the same time, if Europe’s liberalism developed in the crucible of colonial and racial violence (Fanon 1952; Mills 1997), European discourses about human rights and democratic freedoms for migrants today are juxtaposed with Europe’s ever-increasing spending on border militarisation. Morocco is able to use its migration policy to expand its influence across Africa and diffuse diplomatic tensions. Careful analysis of how migration policy unfolds on the ground shines light on less visible aspects of border enforcement that entrap migrants in unbearable conditions and make them vulnerable to multiple forms of violence that range from </w:t>
      </w:r>
      <w:r w:rsidRPr="00F81272">
        <w:rPr>
          <w:i/>
        </w:rPr>
        <w:t>la chasse aux noirs</w:t>
      </w:r>
      <w:r w:rsidRPr="00F81272">
        <w:t xml:space="preserve"> (the hunt for blacks) in the forests and cities of the north (Law 2014) to migrants’ abandonment in poor, disenfranchised cities in the south. Migrant activists have demonstrated against the violence of border enforcement in Morocco for nearly two decades, calling out Morocco’s anti-black racism and Europe’s refusal to open its doors to its former colonies, whose resources enriched Europe and made it a desirable destination in the first place. As humanitarian migration management became institutionalised after 2013, migrant leaders found themselves again at the bottom of a social and economic hierarchy dominated by Europeans and elite Moroccans.</w:t>
      </w:r>
    </w:p>
    <w:p w14:paraId="43085DE5" w14:textId="77777777" w:rsidR="008921B3" w:rsidRPr="00F81272" w:rsidRDefault="008921B3" w:rsidP="001A24F1">
      <w:pPr>
        <w:ind w:firstLine="720"/>
        <w:jc w:val="both"/>
      </w:pPr>
      <w:r w:rsidRPr="00F81272">
        <w:t xml:space="preserve">The discussions forwarded by the articles in this special issue offer new avenues to advance academic discussions in both migration studies and North African studies. Bringing a postcolonial sensibility to migration studies—questioning mainstream categories, taking account of history, narrating from elsewhere--excavates imperialism’s ruins as they endure in </w:t>
      </w:r>
      <w:r w:rsidRPr="00F81272">
        <w:lastRenderedPageBreak/>
        <w:t>the academic field and as they persist in actual migratory landscapes. To North African studies, this collection offers a way to rethink the Maghreb, not as a peripheral or isolated ‘island in the west’ (</w:t>
      </w:r>
      <w:proofErr w:type="spellStart"/>
      <w:r w:rsidRPr="00F81272">
        <w:t>Kitlas</w:t>
      </w:r>
      <w:proofErr w:type="spellEnd"/>
      <w:r w:rsidRPr="00F81272">
        <w:t xml:space="preserve"> 2019), but as a dynamic and unbounded region enmeshed in multiple cultures, histories, and struggles. Though the articles here focused on Morocco, they demonstrate that </w:t>
      </w:r>
      <w:r>
        <w:t>Maghrebi states are best understood relationally</w:t>
      </w:r>
      <w:r w:rsidRPr="00F81272">
        <w:t xml:space="preserve">. </w:t>
      </w:r>
      <w:r>
        <w:t>This</w:t>
      </w:r>
      <w:r w:rsidRPr="00F81272">
        <w:t xml:space="preserve"> relational ontology of the Maghreb pushes studies beyond discrete comparisons of individual North African states and their polities to consider an expanded political field long shaped by human mobility. </w:t>
      </w:r>
      <w:r>
        <w:t>Today</w:t>
      </w:r>
      <w:r w:rsidRPr="00F81272">
        <w:t xml:space="preserve"> migration politics</w:t>
      </w:r>
      <w:r>
        <w:t xml:space="preserve"> </w:t>
      </w:r>
      <w:r w:rsidRPr="00F81272">
        <w:t xml:space="preserve">are not peripheral to North African politics, neither are </w:t>
      </w:r>
      <w:proofErr w:type="gramStart"/>
      <w:r w:rsidRPr="00F81272">
        <w:t>migrants</w:t>
      </w:r>
      <w:proofErr w:type="gramEnd"/>
      <w:r w:rsidRPr="00F81272">
        <w:t xml:space="preserve"> peripheral actors within North African polities. Many migrant people in these studies passed through or lived in Algeria, Tunisia, and Libya on their way to Morocco, and possess a</w:t>
      </w:r>
      <w:r>
        <w:t xml:space="preserve">n </w:t>
      </w:r>
      <w:r w:rsidRPr="00F81272">
        <w:t>embodied knowledge of Maghrebi space</w:t>
      </w:r>
      <w:r>
        <w:t xml:space="preserve"> that surpasses that of</w:t>
      </w:r>
      <w:r w:rsidRPr="00F81272">
        <w:t xml:space="preserve"> many North African ‘natives’, </w:t>
      </w:r>
      <w:r>
        <w:t>prefiguring a</w:t>
      </w:r>
      <w:r w:rsidRPr="00F81272">
        <w:t xml:space="preserve"> distinctly (North) African, postcolonial cosmopolitanism</w:t>
      </w:r>
      <w:r>
        <w:t xml:space="preserve"> of the future</w:t>
      </w:r>
      <w:r w:rsidRPr="00F81272">
        <w:t>.</w:t>
      </w:r>
    </w:p>
    <w:p w14:paraId="3306FC0D" w14:textId="77777777" w:rsidR="008921B3" w:rsidRDefault="008921B3" w:rsidP="00100587">
      <w:pPr>
        <w:pStyle w:val="Acknowledgements"/>
      </w:pPr>
    </w:p>
    <w:p w14:paraId="2E003ABE" w14:textId="77777777" w:rsidR="004E299A" w:rsidRDefault="00997B0F" w:rsidP="004E299A">
      <w:pPr>
        <w:pStyle w:val="Acknowledgements"/>
      </w:pPr>
      <w:r>
        <w:t>Acknowledgements</w:t>
      </w:r>
      <w:r w:rsidR="004E299A">
        <w:t xml:space="preserve">: The authors would like to thank George </w:t>
      </w:r>
      <w:proofErr w:type="spellStart"/>
      <w:r w:rsidR="004E299A">
        <w:t>Bajalia</w:t>
      </w:r>
      <w:proofErr w:type="spellEnd"/>
      <w:r w:rsidR="004E299A">
        <w:t xml:space="preserve"> and Jonathan Wyrtzen for their instructive comments on drafts of this article.</w:t>
      </w:r>
    </w:p>
    <w:p w14:paraId="59DA5174" w14:textId="77777777" w:rsidR="004E299A" w:rsidRPr="004E299A" w:rsidRDefault="004E299A" w:rsidP="004E299A"/>
    <w:p w14:paraId="2773C574" w14:textId="77777777" w:rsidR="004E299A" w:rsidRPr="004E299A" w:rsidRDefault="004E299A" w:rsidP="004E299A">
      <w:pPr>
        <w:rPr>
          <w:i/>
          <w:iCs/>
          <w:sz w:val="22"/>
          <w:szCs w:val="22"/>
        </w:rPr>
      </w:pPr>
      <w:r w:rsidRPr="004E299A">
        <w:rPr>
          <w:i/>
          <w:iCs/>
          <w:sz w:val="22"/>
          <w:szCs w:val="22"/>
        </w:rPr>
        <w:t>No conflict of interest was reported by the authors.</w:t>
      </w:r>
    </w:p>
    <w:p w14:paraId="1F6AC5B7" w14:textId="77777777" w:rsidR="004E299A" w:rsidRDefault="004E299A">
      <w:pPr>
        <w:spacing w:line="240" w:lineRule="auto"/>
      </w:pPr>
      <w:r>
        <w:br w:type="page"/>
      </w:r>
    </w:p>
    <w:p w14:paraId="5E2FB766" w14:textId="77777777" w:rsidR="004E299A" w:rsidRPr="004E299A" w:rsidRDefault="004E299A" w:rsidP="004E299A">
      <w:pPr>
        <w:pStyle w:val="Tabletitle"/>
        <w:jc w:val="center"/>
        <w:rPr>
          <w:b/>
          <w:bCs/>
          <w:sz w:val="28"/>
          <w:szCs w:val="28"/>
        </w:rPr>
      </w:pPr>
      <w:r w:rsidRPr="004E299A">
        <w:rPr>
          <w:b/>
          <w:bCs/>
          <w:sz w:val="28"/>
          <w:szCs w:val="28"/>
        </w:rPr>
        <w:lastRenderedPageBreak/>
        <w:t>References</w:t>
      </w:r>
    </w:p>
    <w:p w14:paraId="679BAD8D" w14:textId="77777777" w:rsidR="004E299A" w:rsidRPr="00F81272" w:rsidRDefault="004E299A" w:rsidP="004E299A">
      <w:pPr>
        <w:pStyle w:val="NormalWeb"/>
        <w:spacing w:after="0" w:afterAutospacing="0"/>
        <w:ind w:left="720" w:hanging="720"/>
      </w:pPr>
      <w:r w:rsidRPr="00F81272">
        <w:t xml:space="preserve">Alexander, I. 2019. “Trapped on the Island: ​The Politics of Race &amp; Belonging in </w:t>
      </w:r>
      <w:proofErr w:type="spellStart"/>
      <w:r w:rsidRPr="00F81272">
        <w:t>Jazirat</w:t>
      </w:r>
      <w:proofErr w:type="spellEnd"/>
      <w:r w:rsidRPr="00F81272">
        <w:t xml:space="preserve"> Al-Maghrib.” </w:t>
      </w:r>
      <w:r w:rsidRPr="00F81272">
        <w:rPr>
          <w:i/>
          <w:iCs/>
        </w:rPr>
        <w:t>Journal of North African Studies</w:t>
      </w:r>
      <w:r w:rsidRPr="00F81272">
        <w:t xml:space="preserve"> 24 (5): 786–806.</w:t>
      </w:r>
    </w:p>
    <w:p w14:paraId="5A5DF0D5" w14:textId="77777777" w:rsidR="004E299A" w:rsidRDefault="004E299A" w:rsidP="004E299A">
      <w:pPr>
        <w:pStyle w:val="NormalWeb"/>
        <w:spacing w:after="0" w:afterAutospacing="0"/>
        <w:ind w:left="720" w:hanging="720"/>
      </w:pPr>
      <w:proofErr w:type="spellStart"/>
      <w:r>
        <w:t>Alioua</w:t>
      </w:r>
      <w:proofErr w:type="spellEnd"/>
      <w:r>
        <w:t xml:space="preserve">, M. 2009. </w:t>
      </w:r>
      <w:r w:rsidRPr="00864E14">
        <w:t xml:space="preserve">Le « passage au politique » des </w:t>
      </w:r>
      <w:proofErr w:type="spellStart"/>
      <w:r w:rsidRPr="00864E14">
        <w:t>transmigrants</w:t>
      </w:r>
      <w:proofErr w:type="spellEnd"/>
      <w:r w:rsidRPr="00864E14">
        <w:t xml:space="preserve"> </w:t>
      </w:r>
      <w:proofErr w:type="spellStart"/>
      <w:r w:rsidRPr="00864E14">
        <w:t>subsahariens</w:t>
      </w:r>
      <w:proofErr w:type="spellEnd"/>
      <w:r w:rsidRPr="00864E14">
        <w:t xml:space="preserve"> au Maroc. </w:t>
      </w:r>
      <w:proofErr w:type="spellStart"/>
      <w:r w:rsidRPr="00864E14">
        <w:t>Imaginaire</w:t>
      </w:r>
      <w:proofErr w:type="spellEnd"/>
      <w:r w:rsidRPr="00864E14">
        <w:t xml:space="preserve"> </w:t>
      </w:r>
      <w:proofErr w:type="spellStart"/>
      <w:r w:rsidRPr="00864E14">
        <w:t>migratoire</w:t>
      </w:r>
      <w:proofErr w:type="spellEnd"/>
      <w:r w:rsidRPr="00864E14">
        <w:t xml:space="preserve">, </w:t>
      </w:r>
      <w:proofErr w:type="spellStart"/>
      <w:r w:rsidRPr="00864E14">
        <w:t>réorganisation</w:t>
      </w:r>
      <w:proofErr w:type="spellEnd"/>
      <w:r w:rsidRPr="00864E14">
        <w:t xml:space="preserve"> collective et </w:t>
      </w:r>
      <w:proofErr w:type="spellStart"/>
      <w:r w:rsidRPr="00864E14">
        <w:t>mobilisation</w:t>
      </w:r>
      <w:proofErr w:type="spellEnd"/>
      <w:r w:rsidRPr="00864E14">
        <w:t xml:space="preserve"> politique </w:t>
      </w:r>
      <w:proofErr w:type="spellStart"/>
      <w:r w:rsidRPr="00864E14">
        <w:t>en</w:t>
      </w:r>
      <w:proofErr w:type="spellEnd"/>
      <w:r w:rsidRPr="00864E14">
        <w:t xml:space="preserve"> situation de migration </w:t>
      </w:r>
      <w:proofErr w:type="spellStart"/>
      <w:r w:rsidRPr="00864E14">
        <w:t>transnationale</w:t>
      </w:r>
      <w:proofErr w:type="spellEnd"/>
      <w:r>
        <w:t xml:space="preserve">. In </w:t>
      </w:r>
      <w:r w:rsidRPr="004E299A">
        <w:rPr>
          <w:i/>
          <w:iCs/>
        </w:rPr>
        <w:t xml:space="preserve">Le Maghreb à </w:t>
      </w:r>
      <w:proofErr w:type="spellStart"/>
      <w:r w:rsidRPr="004E299A">
        <w:rPr>
          <w:i/>
          <w:iCs/>
        </w:rPr>
        <w:t>l'épreuve</w:t>
      </w:r>
      <w:proofErr w:type="spellEnd"/>
      <w:r w:rsidRPr="004E299A">
        <w:rPr>
          <w:i/>
          <w:iCs/>
        </w:rPr>
        <w:t xml:space="preserve"> des migrations </w:t>
      </w:r>
      <w:proofErr w:type="spellStart"/>
      <w:r w:rsidRPr="004E299A">
        <w:rPr>
          <w:i/>
          <w:iCs/>
        </w:rPr>
        <w:t>subsahariennes</w:t>
      </w:r>
      <w:proofErr w:type="spellEnd"/>
      <w:r>
        <w:t xml:space="preserve">, edited by A. </w:t>
      </w:r>
      <w:proofErr w:type="spellStart"/>
      <w:r>
        <w:t>Bensâad</w:t>
      </w:r>
      <w:proofErr w:type="spellEnd"/>
      <w:r>
        <w:t>, 279-303. Paris: Karthala.</w:t>
      </w:r>
    </w:p>
    <w:p w14:paraId="60ED09D2" w14:textId="77777777" w:rsidR="004E299A" w:rsidRPr="00F81272" w:rsidRDefault="004E299A" w:rsidP="004E299A">
      <w:pPr>
        <w:pStyle w:val="NormalWeb"/>
        <w:spacing w:before="0" w:beforeAutospacing="0" w:after="0" w:afterAutospacing="0"/>
        <w:ind w:left="720" w:hanging="720"/>
      </w:pPr>
    </w:p>
    <w:p w14:paraId="009EB375" w14:textId="77777777" w:rsidR="004E299A" w:rsidRDefault="004E299A" w:rsidP="004E299A">
      <w:pPr>
        <w:spacing w:line="240" w:lineRule="auto"/>
        <w:ind w:left="709" w:hanging="709"/>
        <w:rPr>
          <w:lang w:val="fr-FR"/>
        </w:rPr>
      </w:pPr>
      <w:proofErr w:type="spellStart"/>
      <w:r>
        <w:t>Benjelloun</w:t>
      </w:r>
      <w:proofErr w:type="spellEnd"/>
      <w:r>
        <w:t xml:space="preserve"> 2017, </w:t>
      </w:r>
      <w:r w:rsidRPr="000A62E8">
        <w:rPr>
          <w:lang w:val="fr-FR"/>
        </w:rPr>
        <w:t>Nouvelle politique migratoire et opérations de régularisation</w:t>
      </w:r>
      <w:r>
        <w:rPr>
          <w:lang w:val="fr-FR"/>
        </w:rPr>
        <w:t>, in (</w:t>
      </w:r>
      <w:proofErr w:type="spellStart"/>
      <w:r>
        <w:rPr>
          <w:lang w:val="fr-FR"/>
        </w:rPr>
        <w:t>eds</w:t>
      </w:r>
      <w:proofErr w:type="spellEnd"/>
      <w:r>
        <w:rPr>
          <w:lang w:val="fr-FR"/>
        </w:rPr>
        <w:t xml:space="preserve">.), </w:t>
      </w:r>
      <w:r w:rsidRPr="004E299A">
        <w:rPr>
          <w:i/>
          <w:iCs/>
          <w:lang w:val="fr-FR"/>
        </w:rPr>
        <w:t>La nouvelle politique migratoire marocaine</w:t>
      </w:r>
      <w:r>
        <w:rPr>
          <w:lang w:val="fr-FR"/>
        </w:rPr>
        <w:t xml:space="preserve">, </w:t>
      </w:r>
      <w:proofErr w:type="spellStart"/>
      <w:r>
        <w:rPr>
          <w:lang w:val="fr-FR"/>
        </w:rPr>
        <w:t>edited</w:t>
      </w:r>
      <w:proofErr w:type="spellEnd"/>
      <w:r>
        <w:rPr>
          <w:lang w:val="fr-FR"/>
        </w:rPr>
        <w:t xml:space="preserve"> by </w:t>
      </w:r>
      <w:proofErr w:type="spellStart"/>
      <w:r>
        <w:rPr>
          <w:lang w:val="fr-FR"/>
        </w:rPr>
        <w:t>Alioua</w:t>
      </w:r>
      <w:proofErr w:type="spellEnd"/>
      <w:r>
        <w:rPr>
          <w:lang w:val="fr-FR"/>
        </w:rPr>
        <w:t xml:space="preserve">, M., and J-N. Ferrié, 35-76. Konrad Adenauer </w:t>
      </w:r>
      <w:proofErr w:type="spellStart"/>
      <w:r>
        <w:rPr>
          <w:lang w:val="fr-FR"/>
        </w:rPr>
        <w:t>Stiftung</w:t>
      </w:r>
      <w:proofErr w:type="spellEnd"/>
      <w:r>
        <w:rPr>
          <w:lang w:val="fr-FR"/>
        </w:rPr>
        <w:t>.</w:t>
      </w:r>
    </w:p>
    <w:p w14:paraId="63572DC6" w14:textId="77777777" w:rsidR="004E299A" w:rsidRDefault="004E299A" w:rsidP="004E299A">
      <w:pPr>
        <w:spacing w:line="240" w:lineRule="auto"/>
      </w:pPr>
    </w:p>
    <w:p w14:paraId="2283ED75" w14:textId="77777777" w:rsidR="004E299A" w:rsidRPr="00F81272" w:rsidRDefault="004E299A" w:rsidP="004E299A">
      <w:pPr>
        <w:spacing w:line="240" w:lineRule="auto"/>
        <w:ind w:left="720" w:hanging="720"/>
      </w:pPr>
      <w:proofErr w:type="spellStart"/>
      <w:r w:rsidRPr="00F81272">
        <w:t>Balibar</w:t>
      </w:r>
      <w:proofErr w:type="spellEnd"/>
      <w:r w:rsidRPr="00F81272">
        <w:t xml:space="preserve">, E. 2004. </w:t>
      </w:r>
      <w:r w:rsidRPr="00F81272">
        <w:rPr>
          <w:i/>
          <w:iCs/>
        </w:rPr>
        <w:t>We, the People of Europe? Reflections on Transnational Citizenship</w:t>
      </w:r>
      <w:r w:rsidRPr="00F81272">
        <w:t>. Princeton, NJ: Princeton University Press.</w:t>
      </w:r>
    </w:p>
    <w:p w14:paraId="3A396F5B" w14:textId="77777777" w:rsidR="004E299A" w:rsidRPr="00F81272" w:rsidRDefault="004E299A" w:rsidP="004E299A">
      <w:pPr>
        <w:spacing w:line="240" w:lineRule="auto"/>
      </w:pPr>
    </w:p>
    <w:p w14:paraId="4871C555" w14:textId="77777777" w:rsidR="004E299A" w:rsidRPr="00F81272" w:rsidRDefault="004E299A" w:rsidP="004E299A">
      <w:pPr>
        <w:spacing w:line="240" w:lineRule="auto"/>
        <w:ind w:left="720" w:hanging="720"/>
      </w:pPr>
      <w:r w:rsidRPr="00F81272">
        <w:t xml:space="preserve">Braudel, F. and Reynolds, S. 1995. </w:t>
      </w:r>
      <w:r w:rsidRPr="00F81272">
        <w:rPr>
          <w:i/>
          <w:iCs/>
        </w:rPr>
        <w:t>The Mediterranean and the Mediterranean World in the Age of Phillip II</w:t>
      </w:r>
      <w:r w:rsidRPr="00F81272">
        <w:t>, Vol 2. Berkeley, CA: University of California Press.</w:t>
      </w:r>
    </w:p>
    <w:p w14:paraId="4FAC2E76" w14:textId="77777777" w:rsidR="004E299A" w:rsidRPr="00F81272" w:rsidRDefault="004E299A" w:rsidP="004E299A">
      <w:pPr>
        <w:spacing w:line="240" w:lineRule="auto"/>
        <w:ind w:left="720" w:hanging="720"/>
      </w:pPr>
    </w:p>
    <w:p w14:paraId="1B7F43E1" w14:textId="77777777" w:rsidR="004E299A" w:rsidRPr="00F81272" w:rsidRDefault="004E299A" w:rsidP="004E299A">
      <w:pPr>
        <w:spacing w:line="240" w:lineRule="auto"/>
        <w:ind w:left="720" w:hanging="720"/>
      </w:pPr>
      <w:r w:rsidRPr="00F81272">
        <w:t xml:space="preserve">Chakrabarty, D. 2000. </w:t>
      </w:r>
      <w:proofErr w:type="spellStart"/>
      <w:r w:rsidRPr="00F81272">
        <w:rPr>
          <w:i/>
          <w:iCs/>
        </w:rPr>
        <w:t>Provincialising</w:t>
      </w:r>
      <w:proofErr w:type="spellEnd"/>
      <w:r w:rsidRPr="00F81272">
        <w:rPr>
          <w:i/>
          <w:iCs/>
        </w:rPr>
        <w:t xml:space="preserve"> Europe</w:t>
      </w:r>
      <w:r w:rsidRPr="00F81272">
        <w:t>. Princeton, NJ: Princeton University Press.</w:t>
      </w:r>
    </w:p>
    <w:p w14:paraId="7C5BCE80" w14:textId="77777777" w:rsidR="004E299A" w:rsidRDefault="004E299A" w:rsidP="004E299A">
      <w:pPr>
        <w:pStyle w:val="NormalWeb"/>
        <w:spacing w:after="0" w:afterAutospacing="0"/>
        <w:ind w:left="720" w:hanging="720"/>
      </w:pPr>
      <w:proofErr w:type="spellStart"/>
      <w:r w:rsidRPr="00F81272">
        <w:t>Cherti</w:t>
      </w:r>
      <w:proofErr w:type="spellEnd"/>
      <w:r w:rsidRPr="00F81272">
        <w:t>, M</w:t>
      </w:r>
      <w:r>
        <w:t>.</w:t>
      </w:r>
      <w:r w:rsidRPr="00F81272">
        <w:t>, and M</w:t>
      </w:r>
      <w:r>
        <w:t>.</w:t>
      </w:r>
      <w:r w:rsidRPr="00F81272">
        <w:t xml:space="preserve"> Collyer. 2015. “Immigration and </w:t>
      </w:r>
      <w:r>
        <w:t>p</w:t>
      </w:r>
      <w:r w:rsidRPr="00F81272">
        <w:t xml:space="preserve">ensée </w:t>
      </w:r>
      <w:proofErr w:type="spellStart"/>
      <w:r w:rsidRPr="00F81272">
        <w:t>d’Etat</w:t>
      </w:r>
      <w:proofErr w:type="spellEnd"/>
      <w:r w:rsidRPr="00F81272">
        <w:t xml:space="preserve">: Moroccan Migration Policy Changes as Transformation of ‘Geopolitical Culture’. </w:t>
      </w:r>
      <w:r w:rsidRPr="00F81272">
        <w:rPr>
          <w:i/>
          <w:iCs/>
        </w:rPr>
        <w:t>Journal of North African Studies</w:t>
      </w:r>
      <w:r w:rsidRPr="00F81272">
        <w:t xml:space="preserve"> 20 (4): 590–604. </w:t>
      </w:r>
    </w:p>
    <w:p w14:paraId="690DF471" w14:textId="77777777" w:rsidR="004E299A" w:rsidRPr="00F81272" w:rsidRDefault="004E299A" w:rsidP="004E299A">
      <w:pPr>
        <w:pStyle w:val="NormalWeb"/>
        <w:spacing w:before="0" w:beforeAutospacing="0" w:after="0" w:afterAutospacing="0"/>
        <w:ind w:left="720" w:hanging="720"/>
      </w:pPr>
    </w:p>
    <w:p w14:paraId="57677B46" w14:textId="77777777" w:rsidR="004E299A" w:rsidRPr="00D33CE4" w:rsidRDefault="004E299A" w:rsidP="004E299A">
      <w:pPr>
        <w:spacing w:line="240" w:lineRule="auto"/>
        <w:ind w:left="709" w:hanging="709"/>
        <w:rPr>
          <w:lang w:val="fr-FR"/>
        </w:rPr>
      </w:pPr>
      <w:r w:rsidRPr="00D33CE4">
        <w:rPr>
          <w:lang w:val="fr-FR"/>
        </w:rPr>
        <w:t xml:space="preserve">CNDH, </w:t>
      </w:r>
      <w:r w:rsidRPr="00BA5C49">
        <w:rPr>
          <w:lang w:val="fr-FR"/>
        </w:rPr>
        <w:t>2013. “</w:t>
      </w:r>
      <w:proofErr w:type="spellStart"/>
      <w:r w:rsidRPr="00BA5C49">
        <w:rPr>
          <w:lang w:val="fr-FR"/>
        </w:rPr>
        <w:t>Etrangers</w:t>
      </w:r>
      <w:proofErr w:type="spellEnd"/>
      <w:r w:rsidRPr="00BA5C49">
        <w:rPr>
          <w:lang w:val="fr-FR"/>
        </w:rPr>
        <w:t xml:space="preserve"> et droits de l’Homme au </w:t>
      </w:r>
      <w:proofErr w:type="gramStart"/>
      <w:r w:rsidRPr="00BA5C49">
        <w:rPr>
          <w:lang w:val="fr-FR"/>
        </w:rPr>
        <w:t>Maroc:</w:t>
      </w:r>
      <w:proofErr w:type="gramEnd"/>
      <w:r w:rsidRPr="00BA5C49">
        <w:rPr>
          <w:lang w:val="fr-FR"/>
        </w:rPr>
        <w:t xml:space="preserve"> pour une politique d’asile et d’</w:t>
      </w:r>
      <w:proofErr w:type="spellStart"/>
      <w:r w:rsidRPr="00BA5C49">
        <w:rPr>
          <w:lang w:val="fr-FR"/>
        </w:rPr>
        <w:t>immigrationradicalement</w:t>
      </w:r>
      <w:proofErr w:type="spellEnd"/>
      <w:r w:rsidRPr="00BA5C49">
        <w:rPr>
          <w:lang w:val="fr-FR"/>
        </w:rPr>
        <w:t xml:space="preserve"> nouvelle”. </w:t>
      </w:r>
      <w:hyperlink r:id="rId8">
        <w:r w:rsidRPr="00386A5C">
          <w:rPr>
            <w:color w:val="0563C1"/>
            <w:u w:val="single"/>
            <w:lang w:val="fr-FR"/>
          </w:rPr>
          <w:t>https://cndh.ma/sites/default/files/etrangers_et_droits_de_lhomme.pdf</w:t>
        </w:r>
      </w:hyperlink>
    </w:p>
    <w:p w14:paraId="37F11FAC" w14:textId="77777777" w:rsidR="004E299A" w:rsidRDefault="004E299A" w:rsidP="004E299A">
      <w:pPr>
        <w:pStyle w:val="NormalWeb"/>
        <w:spacing w:after="0" w:afterAutospacing="0"/>
        <w:ind w:left="720" w:hanging="720"/>
      </w:pPr>
      <w:r w:rsidRPr="00F81272">
        <w:t xml:space="preserve">Collyer, M. 2010. “Stranded Migrants and the Fragmented Journey.” </w:t>
      </w:r>
      <w:r w:rsidRPr="00F81272">
        <w:rPr>
          <w:i/>
          <w:iCs/>
        </w:rPr>
        <w:t>Journal of Refugee Studies</w:t>
      </w:r>
      <w:r w:rsidRPr="00F81272">
        <w:t xml:space="preserve"> 23 (3): 273–93. </w:t>
      </w:r>
    </w:p>
    <w:p w14:paraId="3858CAE6" w14:textId="77777777" w:rsidR="004E299A" w:rsidRPr="00F81272" w:rsidRDefault="004E299A" w:rsidP="004E299A">
      <w:pPr>
        <w:pStyle w:val="NormalWeb"/>
        <w:spacing w:before="0" w:beforeAutospacing="0" w:after="0" w:afterAutospacing="0"/>
        <w:ind w:left="720" w:hanging="720"/>
      </w:pPr>
    </w:p>
    <w:p w14:paraId="416CA2FC" w14:textId="77777777" w:rsidR="004E299A" w:rsidRPr="00F81272" w:rsidRDefault="004E299A" w:rsidP="004E299A">
      <w:pPr>
        <w:spacing w:line="240" w:lineRule="auto"/>
        <w:ind w:left="720" w:hanging="720"/>
      </w:pPr>
      <w:r w:rsidRPr="00F81272">
        <w:t xml:space="preserve">Cooper, F. and A. L. </w:t>
      </w:r>
      <w:proofErr w:type="spellStart"/>
      <w:r w:rsidRPr="00F81272">
        <w:t>Stoler</w:t>
      </w:r>
      <w:proofErr w:type="spellEnd"/>
      <w:r w:rsidRPr="00F81272">
        <w:t xml:space="preserve">. 1997. </w:t>
      </w:r>
      <w:r w:rsidRPr="00F81272">
        <w:rPr>
          <w:i/>
          <w:iCs/>
        </w:rPr>
        <w:t>Tensions of Empire: Colonial Cultures in a Bourgeois World</w:t>
      </w:r>
      <w:r w:rsidRPr="00F81272">
        <w:t>. Berkeley, CA: University of California Press.</w:t>
      </w:r>
    </w:p>
    <w:p w14:paraId="7FB577AF" w14:textId="77777777" w:rsidR="004E299A" w:rsidRPr="00F81272" w:rsidRDefault="004E299A" w:rsidP="004E299A">
      <w:pPr>
        <w:spacing w:line="240" w:lineRule="auto"/>
        <w:ind w:left="720" w:hanging="720"/>
      </w:pPr>
    </w:p>
    <w:p w14:paraId="6FBD621E" w14:textId="77777777" w:rsidR="004E299A" w:rsidRDefault="004E299A" w:rsidP="004E299A">
      <w:pPr>
        <w:spacing w:line="240" w:lineRule="auto"/>
        <w:ind w:left="720" w:hanging="720"/>
      </w:pPr>
      <w:r>
        <w:t xml:space="preserve">De Haas, 2005, </w:t>
      </w:r>
      <w:r w:rsidRPr="00864E14">
        <w:t>Morocco’s migration transition: Trends, determinants and future scenarios</w:t>
      </w:r>
      <w:r>
        <w:t>, MDR Working Paper, no.3</w:t>
      </w:r>
    </w:p>
    <w:p w14:paraId="4F6A0851" w14:textId="77777777" w:rsidR="004E299A" w:rsidRDefault="004E299A" w:rsidP="004E299A">
      <w:pPr>
        <w:spacing w:line="240" w:lineRule="auto"/>
        <w:ind w:left="720" w:hanging="720"/>
      </w:pPr>
    </w:p>
    <w:p w14:paraId="31CDE92A" w14:textId="77777777" w:rsidR="004E299A" w:rsidRPr="00F81272" w:rsidRDefault="004E299A" w:rsidP="004E299A">
      <w:pPr>
        <w:spacing w:line="240" w:lineRule="auto"/>
        <w:ind w:left="720" w:hanging="720"/>
      </w:pPr>
      <w:r w:rsidRPr="00F81272">
        <w:t xml:space="preserve">El </w:t>
      </w:r>
      <w:proofErr w:type="spellStart"/>
      <w:r w:rsidRPr="00F81272">
        <w:t>Guabli</w:t>
      </w:r>
      <w:proofErr w:type="spellEnd"/>
      <w:r w:rsidRPr="00F81272">
        <w:t xml:space="preserve">, B. and J. Jarvis. Violence and the Politics of Aesthetics: A Postcolonial Maghreb without Borders. </w:t>
      </w:r>
      <w:r w:rsidRPr="00F81272">
        <w:rPr>
          <w:i/>
          <w:iCs/>
        </w:rPr>
        <w:t>Journal of North African Studies</w:t>
      </w:r>
      <w:r w:rsidRPr="00F81272">
        <w:t xml:space="preserve"> 23</w:t>
      </w:r>
      <w:r>
        <w:t xml:space="preserve"> </w:t>
      </w:r>
      <w:r w:rsidRPr="00F81272">
        <w:t>(1-2): 1-12.</w:t>
      </w:r>
    </w:p>
    <w:p w14:paraId="4376ACA6" w14:textId="77777777" w:rsidR="004E299A" w:rsidRPr="00F81272" w:rsidRDefault="004E299A" w:rsidP="004E299A">
      <w:pPr>
        <w:spacing w:line="240" w:lineRule="auto"/>
        <w:ind w:left="720" w:hanging="720"/>
      </w:pPr>
    </w:p>
    <w:p w14:paraId="3ACA4594" w14:textId="77777777" w:rsidR="004E299A" w:rsidRPr="00F81272" w:rsidRDefault="004E299A" w:rsidP="004E299A">
      <w:pPr>
        <w:spacing w:line="240" w:lineRule="auto"/>
        <w:ind w:left="720" w:hanging="720"/>
      </w:pPr>
      <w:r w:rsidRPr="00F81272">
        <w:t xml:space="preserve">El Hamel, C. 2012. </w:t>
      </w:r>
      <w:r w:rsidRPr="00F81272">
        <w:rPr>
          <w:i/>
          <w:iCs/>
        </w:rPr>
        <w:t>Black Morocco: A History of Slavery, Race, and Islam</w:t>
      </w:r>
      <w:r w:rsidRPr="00F81272">
        <w:t>. Cambridge, UK: Cambridge University Press.</w:t>
      </w:r>
    </w:p>
    <w:p w14:paraId="7CDC2078" w14:textId="77777777" w:rsidR="004E299A" w:rsidRPr="00F81272" w:rsidRDefault="004E299A" w:rsidP="004E299A">
      <w:pPr>
        <w:pStyle w:val="NormalWeb"/>
        <w:spacing w:after="0" w:afterAutospacing="0"/>
        <w:ind w:left="720" w:hanging="720"/>
      </w:pPr>
      <w:r w:rsidRPr="00F81272">
        <w:t xml:space="preserve">El Qadim, N. 2014. “Postcolonial Challenges to Migration Control: French-Moroccan Cooperation Practices on Forced Returns.” </w:t>
      </w:r>
      <w:r w:rsidRPr="00F81272">
        <w:rPr>
          <w:i/>
          <w:iCs/>
        </w:rPr>
        <w:t>Security Dialogue</w:t>
      </w:r>
      <w:r w:rsidRPr="00F81272">
        <w:t xml:space="preserve"> 45 (3): 242–61. </w:t>
      </w:r>
    </w:p>
    <w:p w14:paraId="23D69667" w14:textId="77777777" w:rsidR="004E299A" w:rsidRPr="00F81272" w:rsidRDefault="004E299A" w:rsidP="004E299A">
      <w:pPr>
        <w:spacing w:line="240" w:lineRule="auto"/>
        <w:ind w:left="720" w:hanging="720"/>
      </w:pPr>
    </w:p>
    <w:p w14:paraId="7A54BC2A" w14:textId="77777777" w:rsidR="004E299A" w:rsidRPr="00F81272" w:rsidRDefault="004E299A" w:rsidP="004E299A">
      <w:pPr>
        <w:spacing w:line="240" w:lineRule="auto"/>
        <w:ind w:left="720" w:hanging="720"/>
      </w:pPr>
      <w:r w:rsidRPr="00F81272">
        <w:lastRenderedPageBreak/>
        <w:t xml:space="preserve">El Qadim, N. 2015. </w:t>
      </w:r>
      <w:r w:rsidRPr="00F81272">
        <w:rPr>
          <w:i/>
          <w:iCs/>
        </w:rPr>
        <w:t xml:space="preserve">Le </w:t>
      </w:r>
      <w:proofErr w:type="spellStart"/>
      <w:r w:rsidRPr="00F81272">
        <w:rPr>
          <w:i/>
          <w:iCs/>
        </w:rPr>
        <w:t>Gouvernement</w:t>
      </w:r>
      <w:proofErr w:type="spellEnd"/>
      <w:r w:rsidRPr="00F81272">
        <w:rPr>
          <w:i/>
          <w:iCs/>
        </w:rPr>
        <w:t xml:space="preserve"> </w:t>
      </w:r>
      <w:proofErr w:type="spellStart"/>
      <w:r w:rsidRPr="00F81272">
        <w:rPr>
          <w:i/>
          <w:iCs/>
        </w:rPr>
        <w:t>Asymétrique</w:t>
      </w:r>
      <w:proofErr w:type="spellEnd"/>
      <w:r w:rsidRPr="00F81272">
        <w:rPr>
          <w:i/>
          <w:iCs/>
        </w:rPr>
        <w:t xml:space="preserve"> des Migrations: Maroc/Union </w:t>
      </w:r>
      <w:proofErr w:type="spellStart"/>
      <w:r w:rsidRPr="00F81272">
        <w:rPr>
          <w:i/>
          <w:iCs/>
        </w:rPr>
        <w:t>Européenne</w:t>
      </w:r>
      <w:proofErr w:type="spellEnd"/>
      <w:r w:rsidRPr="00F81272">
        <w:t xml:space="preserve">. Paris: Editions </w:t>
      </w:r>
      <w:proofErr w:type="spellStart"/>
      <w:r w:rsidRPr="00F81272">
        <w:t>Dalloz</w:t>
      </w:r>
      <w:proofErr w:type="spellEnd"/>
      <w:r w:rsidRPr="00F81272">
        <w:t>.</w:t>
      </w:r>
    </w:p>
    <w:p w14:paraId="1FC393CA" w14:textId="77777777" w:rsidR="004E299A" w:rsidRPr="00F81272" w:rsidRDefault="004E299A" w:rsidP="004E299A">
      <w:pPr>
        <w:spacing w:line="240" w:lineRule="auto"/>
        <w:ind w:left="720" w:hanging="720"/>
      </w:pPr>
    </w:p>
    <w:p w14:paraId="2D098207" w14:textId="77777777" w:rsidR="004E299A" w:rsidRPr="00F81272" w:rsidRDefault="004E299A" w:rsidP="004E299A">
      <w:pPr>
        <w:spacing w:line="240" w:lineRule="auto"/>
        <w:ind w:left="720" w:hanging="720"/>
      </w:pPr>
      <w:r w:rsidRPr="00F81272">
        <w:t xml:space="preserve">Enloe, C. 2014. </w:t>
      </w:r>
      <w:r w:rsidRPr="00F81272">
        <w:rPr>
          <w:i/>
          <w:iCs/>
        </w:rPr>
        <w:t>Bananas, Beaches, and Bases: Making Sense of International Politics</w:t>
      </w:r>
      <w:r w:rsidRPr="00F81272">
        <w:t>, 2</w:t>
      </w:r>
      <w:r w:rsidRPr="00F81272">
        <w:rPr>
          <w:vertAlign w:val="superscript"/>
        </w:rPr>
        <w:t>nd</w:t>
      </w:r>
      <w:r w:rsidRPr="00F81272">
        <w:t xml:space="preserve"> ed. Berkeley, CA: University of California Press.</w:t>
      </w:r>
    </w:p>
    <w:p w14:paraId="60CE119F" w14:textId="77777777" w:rsidR="004E299A" w:rsidRPr="00F81272" w:rsidRDefault="004E299A" w:rsidP="004E299A">
      <w:pPr>
        <w:pStyle w:val="NormalWeb"/>
        <w:spacing w:after="0" w:afterAutospacing="0"/>
        <w:ind w:left="720" w:hanging="720"/>
      </w:pPr>
      <w:r w:rsidRPr="00F81272">
        <w:t xml:space="preserve">Fanon, Frantz. 1952. </w:t>
      </w:r>
      <w:r w:rsidRPr="00F81272">
        <w:rPr>
          <w:i/>
          <w:iCs/>
        </w:rPr>
        <w:t>Black Skin, White Masks</w:t>
      </w:r>
      <w:r w:rsidRPr="00F81272">
        <w:t>. London: Pluto Press.</w:t>
      </w:r>
    </w:p>
    <w:p w14:paraId="5C86DAC0" w14:textId="77777777" w:rsidR="004E299A" w:rsidRPr="00F81272" w:rsidRDefault="004E299A" w:rsidP="004E299A">
      <w:pPr>
        <w:spacing w:line="240" w:lineRule="auto"/>
      </w:pPr>
    </w:p>
    <w:p w14:paraId="3C82D75C" w14:textId="77777777" w:rsidR="004E299A" w:rsidRPr="00F81272" w:rsidRDefault="004E299A" w:rsidP="004E299A">
      <w:pPr>
        <w:spacing w:line="240" w:lineRule="auto"/>
        <w:ind w:left="720" w:hanging="720"/>
      </w:pPr>
      <w:proofErr w:type="spellStart"/>
      <w:r w:rsidRPr="00F81272">
        <w:t>Ferri</w:t>
      </w:r>
      <w:r>
        <w:t>é</w:t>
      </w:r>
      <w:proofErr w:type="spellEnd"/>
      <w:r>
        <w:t>, J-N.</w:t>
      </w:r>
      <w:r w:rsidRPr="00F81272">
        <w:t xml:space="preserve"> and</w:t>
      </w:r>
      <w:r>
        <w:t xml:space="preserve"> M.</w:t>
      </w:r>
      <w:r w:rsidRPr="00F81272">
        <w:t xml:space="preserve"> </w:t>
      </w:r>
      <w:proofErr w:type="spellStart"/>
      <w:r w:rsidRPr="00F81272">
        <w:t>Alioua</w:t>
      </w:r>
      <w:proofErr w:type="spellEnd"/>
      <w:r>
        <w:t>.</w:t>
      </w:r>
      <w:r w:rsidRPr="00F81272">
        <w:t xml:space="preserve"> </w:t>
      </w:r>
      <w:r w:rsidRPr="007A7052">
        <w:rPr>
          <w:lang w:val="it-IT"/>
        </w:rPr>
        <w:t xml:space="preserve">2017. </w:t>
      </w:r>
      <w:r w:rsidRPr="007A7052">
        <w:rPr>
          <w:i/>
          <w:iCs/>
          <w:lang w:val="it-IT"/>
        </w:rPr>
        <w:t xml:space="preserve">La nouvelle </w:t>
      </w:r>
      <w:proofErr w:type="spellStart"/>
      <w:r w:rsidRPr="007A7052">
        <w:rPr>
          <w:i/>
          <w:iCs/>
          <w:lang w:val="it-IT"/>
        </w:rPr>
        <w:t>politique</w:t>
      </w:r>
      <w:proofErr w:type="spellEnd"/>
      <w:r w:rsidRPr="007A7052">
        <w:rPr>
          <w:i/>
          <w:iCs/>
          <w:lang w:val="it-IT"/>
        </w:rPr>
        <w:t xml:space="preserve"> </w:t>
      </w:r>
      <w:proofErr w:type="spellStart"/>
      <w:r w:rsidRPr="007A7052">
        <w:rPr>
          <w:i/>
          <w:iCs/>
          <w:lang w:val="it-IT"/>
        </w:rPr>
        <w:t>migratoire</w:t>
      </w:r>
      <w:proofErr w:type="spellEnd"/>
      <w:r w:rsidRPr="007A7052">
        <w:rPr>
          <w:i/>
          <w:iCs/>
          <w:lang w:val="it-IT"/>
        </w:rPr>
        <w:t xml:space="preserve"> </w:t>
      </w:r>
      <w:proofErr w:type="spellStart"/>
      <w:r w:rsidRPr="007A7052">
        <w:rPr>
          <w:i/>
          <w:iCs/>
          <w:lang w:val="it-IT"/>
        </w:rPr>
        <w:t>marocaine</w:t>
      </w:r>
      <w:proofErr w:type="spellEnd"/>
      <w:r w:rsidRPr="007A7052">
        <w:rPr>
          <w:lang w:val="it-IT"/>
        </w:rPr>
        <w:t xml:space="preserve">. </w:t>
      </w:r>
      <w:r>
        <w:t xml:space="preserve">Rabat: </w:t>
      </w:r>
      <w:r w:rsidRPr="00864E14">
        <w:t>Konrad Adenauer Stiftung</w:t>
      </w:r>
      <w:r>
        <w:t>.</w:t>
      </w:r>
    </w:p>
    <w:p w14:paraId="028CB593" w14:textId="77777777" w:rsidR="004E299A" w:rsidRPr="00F81272" w:rsidRDefault="004E299A" w:rsidP="004E299A">
      <w:pPr>
        <w:spacing w:line="240" w:lineRule="auto"/>
        <w:ind w:left="720" w:hanging="720"/>
      </w:pPr>
    </w:p>
    <w:p w14:paraId="6B1E7103" w14:textId="77777777" w:rsidR="004E299A" w:rsidRPr="00BA5C49" w:rsidRDefault="004E299A" w:rsidP="004E299A">
      <w:pPr>
        <w:spacing w:line="240" w:lineRule="auto"/>
        <w:ind w:left="709" w:hanging="709"/>
        <w:jc w:val="both"/>
        <w:rPr>
          <w:lang w:val="fr-FR"/>
        </w:rPr>
      </w:pPr>
      <w:r w:rsidRPr="00BA5C49">
        <w:rPr>
          <w:lang w:val="fr-FR"/>
        </w:rPr>
        <w:t xml:space="preserve">FIDH (Fédération Internationale pour les Droits Humaines), and GADEM (Groupe </w:t>
      </w:r>
      <w:proofErr w:type="spellStart"/>
      <w:r w:rsidRPr="00BA5C49">
        <w:rPr>
          <w:lang w:val="fr-FR"/>
        </w:rPr>
        <w:t>Antiracisted'Accompagnement</w:t>
      </w:r>
      <w:proofErr w:type="spellEnd"/>
      <w:r w:rsidRPr="00BA5C49">
        <w:rPr>
          <w:lang w:val="fr-FR"/>
        </w:rPr>
        <w:t xml:space="preserve"> et de Défense des Étrangers et Migrants)</w:t>
      </w:r>
      <w:r>
        <w:rPr>
          <w:lang w:val="fr-FR"/>
        </w:rPr>
        <w:t>.</w:t>
      </w:r>
      <w:r w:rsidRPr="00BA5C49">
        <w:rPr>
          <w:lang w:val="fr-FR"/>
        </w:rPr>
        <w:t xml:space="preserve"> 2015. </w:t>
      </w:r>
      <w:r w:rsidRPr="00BA5C49">
        <w:rPr>
          <w:i/>
          <w:lang w:val="fr-FR"/>
        </w:rPr>
        <w:t xml:space="preserve">Maroc. Entre rafle et régularisations. </w:t>
      </w:r>
      <w:proofErr w:type="spellStart"/>
      <w:r w:rsidRPr="00BA5C49">
        <w:rPr>
          <w:i/>
          <w:lang w:val="fr-FR"/>
        </w:rPr>
        <w:t>Biland´une</w:t>
      </w:r>
      <w:proofErr w:type="spellEnd"/>
      <w:r w:rsidRPr="00BA5C49">
        <w:rPr>
          <w:i/>
          <w:lang w:val="fr-FR"/>
        </w:rPr>
        <w:t xml:space="preserve"> politique </w:t>
      </w:r>
      <w:proofErr w:type="spellStart"/>
      <w:r w:rsidRPr="00BA5C49">
        <w:rPr>
          <w:i/>
          <w:lang w:val="fr-FR"/>
        </w:rPr>
        <w:t>migratoireindécise</w:t>
      </w:r>
      <w:proofErr w:type="spellEnd"/>
      <w:r w:rsidRPr="00BA5C49">
        <w:rPr>
          <w:lang w:val="fr-FR"/>
        </w:rPr>
        <w:t xml:space="preserve">. </w:t>
      </w:r>
      <w:hyperlink r:id="rId9">
        <w:r w:rsidRPr="00BA5C49">
          <w:rPr>
            <w:color w:val="0563C1"/>
            <w:u w:val="single"/>
            <w:lang w:val="fr-FR"/>
          </w:rPr>
          <w:t>https://www.fidh.org/IMG/pdf/rapport_maroc_migration_fr.pdf</w:t>
        </w:r>
      </w:hyperlink>
    </w:p>
    <w:p w14:paraId="09E26B2B" w14:textId="77777777" w:rsidR="004E299A" w:rsidRPr="007A7052" w:rsidRDefault="004E299A" w:rsidP="004E299A">
      <w:pPr>
        <w:spacing w:line="240" w:lineRule="auto"/>
        <w:ind w:left="720" w:hanging="720"/>
        <w:rPr>
          <w:lang w:val="fr-FR"/>
        </w:rPr>
      </w:pPr>
    </w:p>
    <w:p w14:paraId="4E360A64" w14:textId="77777777" w:rsidR="004E299A" w:rsidRDefault="004E299A" w:rsidP="004E299A">
      <w:pPr>
        <w:spacing w:line="240" w:lineRule="auto"/>
        <w:ind w:left="720" w:hanging="720"/>
      </w:pPr>
      <w:proofErr w:type="spellStart"/>
      <w:r w:rsidRPr="007A7052">
        <w:rPr>
          <w:lang w:val="fr-FR"/>
        </w:rPr>
        <w:t>Frontline</w:t>
      </w:r>
      <w:proofErr w:type="spellEnd"/>
      <w:r w:rsidRPr="007A7052">
        <w:rPr>
          <w:lang w:val="fr-FR"/>
        </w:rPr>
        <w:t xml:space="preserve"> Defenders. </w:t>
      </w:r>
      <w:r>
        <w:t xml:space="preserve">2020. </w:t>
      </w:r>
      <w:r w:rsidRPr="00864E14">
        <w:t xml:space="preserve">Preventive detention of Omar </w:t>
      </w:r>
      <w:proofErr w:type="spellStart"/>
      <w:r w:rsidRPr="00864E14">
        <w:t>Naji</w:t>
      </w:r>
      <w:proofErr w:type="spellEnd"/>
      <w:r w:rsidRPr="00864E14">
        <w:t xml:space="preserve"> &amp; 2 other HRDs because of social media posts, in the context of COVID-19</w:t>
      </w:r>
      <w:r>
        <w:t xml:space="preserve">. </w:t>
      </w:r>
      <w:r w:rsidRPr="00864E14">
        <w:t>https://www.frontlinedefenders.org/en/case/preventive-detention-omar-naji-2-other-hrds-because-social-media-posts-context-covid-19</w:t>
      </w:r>
    </w:p>
    <w:p w14:paraId="0A3979E5" w14:textId="77777777" w:rsidR="004E299A" w:rsidRDefault="004E299A" w:rsidP="004E299A">
      <w:pPr>
        <w:spacing w:line="240" w:lineRule="auto"/>
        <w:ind w:left="720" w:hanging="720"/>
      </w:pPr>
    </w:p>
    <w:p w14:paraId="5A05F851" w14:textId="77777777" w:rsidR="004E299A" w:rsidRDefault="004E299A" w:rsidP="004E299A">
      <w:pPr>
        <w:spacing w:line="240" w:lineRule="auto"/>
        <w:ind w:left="709" w:hanging="709"/>
        <w:jc w:val="both"/>
      </w:pPr>
      <w:r w:rsidRPr="00BA5C49">
        <w:rPr>
          <w:lang w:val="fr-FR"/>
        </w:rPr>
        <w:t xml:space="preserve">GADEM (Groupe </w:t>
      </w:r>
      <w:proofErr w:type="spellStart"/>
      <w:r w:rsidRPr="00BA5C49">
        <w:rPr>
          <w:lang w:val="fr-FR"/>
        </w:rPr>
        <w:t>Antiracisted'Accompagnement</w:t>
      </w:r>
      <w:proofErr w:type="spellEnd"/>
      <w:r w:rsidRPr="00BA5C49">
        <w:rPr>
          <w:lang w:val="fr-FR"/>
        </w:rPr>
        <w:t xml:space="preserve"> et de Défense des Étrangers et Migrants) 2018. </w:t>
      </w:r>
      <w:r w:rsidRPr="00BA5C49">
        <w:rPr>
          <w:i/>
          <w:lang w:val="fr-FR"/>
        </w:rPr>
        <w:t xml:space="preserve">Couts et </w:t>
      </w:r>
      <w:proofErr w:type="spellStart"/>
      <w:r w:rsidRPr="00BA5C49">
        <w:rPr>
          <w:i/>
          <w:lang w:val="fr-FR"/>
        </w:rPr>
        <w:t>blesures</w:t>
      </w:r>
      <w:proofErr w:type="spellEnd"/>
      <w:r w:rsidRPr="00BA5C49">
        <w:rPr>
          <w:i/>
          <w:lang w:val="fr-FR"/>
        </w:rPr>
        <w:t>. Rapport sur les opérations des forces de l´</w:t>
      </w:r>
      <w:proofErr w:type="spellStart"/>
      <w:r w:rsidRPr="00BA5C49">
        <w:rPr>
          <w:i/>
          <w:lang w:val="fr-FR"/>
        </w:rPr>
        <w:t>ordremarocainsmenées</w:t>
      </w:r>
      <w:proofErr w:type="spellEnd"/>
      <w:r w:rsidRPr="00BA5C49">
        <w:rPr>
          <w:i/>
          <w:lang w:val="fr-FR"/>
        </w:rPr>
        <w:t xml:space="preserve"> dans le nord du Maroc entre juillet et septembre 2018. </w:t>
      </w:r>
      <w:hyperlink r:id="rId10">
        <w:r>
          <w:rPr>
            <w:color w:val="0563C1"/>
            <w:u w:val="single"/>
          </w:rPr>
          <w:t>https://www.lacimade.org/wp-content/uploads/2018/10/20180927_GADEM_Couts_et_blessures.pdf</w:t>
        </w:r>
      </w:hyperlink>
    </w:p>
    <w:p w14:paraId="3214291F" w14:textId="77777777" w:rsidR="004E299A" w:rsidRDefault="004E299A" w:rsidP="004E299A">
      <w:pPr>
        <w:spacing w:line="240" w:lineRule="auto"/>
      </w:pPr>
    </w:p>
    <w:p w14:paraId="4A7A611A" w14:textId="77777777" w:rsidR="004E299A" w:rsidRPr="00D33CE4" w:rsidRDefault="004E299A" w:rsidP="004E299A">
      <w:pPr>
        <w:spacing w:line="240" w:lineRule="auto"/>
        <w:ind w:left="720" w:hanging="720"/>
        <w:rPr>
          <w:lang w:val="en-US"/>
        </w:rPr>
      </w:pPr>
      <w:r w:rsidRPr="00D33CE4">
        <w:rPr>
          <w:lang w:val="en-US"/>
        </w:rPr>
        <w:t>Gazzotti, L., 2019</w:t>
      </w:r>
      <w:r>
        <w:rPr>
          <w:lang w:val="en-US"/>
        </w:rPr>
        <w:t>.</w:t>
      </w:r>
      <w:r w:rsidRPr="00D33CE4">
        <w:rPr>
          <w:lang w:val="en-US"/>
        </w:rPr>
        <w:t xml:space="preserve"> </w:t>
      </w:r>
      <w:r>
        <w:rPr>
          <w:lang w:val="en-US"/>
        </w:rPr>
        <w:t>“</w:t>
      </w:r>
      <w:r w:rsidRPr="00D33CE4">
        <w:rPr>
          <w:lang w:val="en-US"/>
        </w:rPr>
        <w:t>Governing the immigration nation. Development, humanitarianism and migration politics in Morocco</w:t>
      </w:r>
      <w:r>
        <w:rPr>
          <w:lang w:val="en-US"/>
        </w:rPr>
        <w:t>.”</w:t>
      </w:r>
      <w:r w:rsidRPr="00D33CE4">
        <w:rPr>
          <w:lang w:val="en-US"/>
        </w:rPr>
        <w:t xml:space="preserve"> PhD thes</w:t>
      </w:r>
      <w:r>
        <w:rPr>
          <w:lang w:val="en-US"/>
        </w:rPr>
        <w:t>is, University of Cambridge,</w:t>
      </w:r>
    </w:p>
    <w:p w14:paraId="53EC104A" w14:textId="77777777" w:rsidR="004E299A" w:rsidRPr="00D33CE4" w:rsidRDefault="004E299A" w:rsidP="004E299A">
      <w:pPr>
        <w:spacing w:line="240" w:lineRule="auto"/>
        <w:ind w:left="720" w:hanging="720"/>
        <w:rPr>
          <w:lang w:val="en-US"/>
        </w:rPr>
      </w:pPr>
    </w:p>
    <w:p w14:paraId="2239CBAA" w14:textId="77777777" w:rsidR="004E299A" w:rsidRPr="00D33CE4" w:rsidRDefault="004E299A" w:rsidP="004E299A">
      <w:pPr>
        <w:spacing w:line="240" w:lineRule="auto"/>
        <w:ind w:left="720" w:hanging="720"/>
        <w:rPr>
          <w:lang w:val="en-US"/>
        </w:rPr>
      </w:pPr>
      <w:r w:rsidRPr="00D33CE4">
        <w:rPr>
          <w:lang w:val="en-US"/>
        </w:rPr>
        <w:t>Gazzotti, L. 20</w:t>
      </w:r>
      <w:r>
        <w:rPr>
          <w:lang w:val="en-US"/>
        </w:rPr>
        <w:t>20.</w:t>
      </w:r>
      <w:r w:rsidRPr="00D33CE4">
        <w:rPr>
          <w:lang w:val="en-US"/>
        </w:rPr>
        <w:t xml:space="preserve"> </w:t>
      </w:r>
      <w:r>
        <w:rPr>
          <w:lang w:val="en-US"/>
        </w:rPr>
        <w:t>“</w:t>
      </w:r>
      <w:r w:rsidRPr="00D33CE4">
        <w:rPr>
          <w:lang w:val="en-US"/>
        </w:rPr>
        <w:t>Deaths, Borders, and the Exception: Humanitarianism at the Spanish–Moroccan Border.</w:t>
      </w:r>
      <w:r>
        <w:rPr>
          <w:lang w:val="en-US"/>
        </w:rPr>
        <w:t>”</w:t>
      </w:r>
      <w:r w:rsidRPr="00D33CE4">
        <w:rPr>
          <w:lang w:val="en-US"/>
        </w:rPr>
        <w:t xml:space="preserve"> </w:t>
      </w:r>
      <w:r w:rsidRPr="004E299A">
        <w:rPr>
          <w:i/>
          <w:iCs/>
          <w:lang w:val="en-US"/>
        </w:rPr>
        <w:t>American Behavioral Scientist</w:t>
      </w:r>
      <w:r w:rsidRPr="00D33CE4">
        <w:rPr>
          <w:lang w:val="en-US"/>
        </w:rPr>
        <w:t xml:space="preserve"> 64</w:t>
      </w:r>
      <w:r>
        <w:rPr>
          <w:lang w:val="en-US"/>
        </w:rPr>
        <w:t xml:space="preserve"> </w:t>
      </w:r>
      <w:r w:rsidRPr="00D33CE4">
        <w:rPr>
          <w:lang w:val="en-US"/>
        </w:rPr>
        <w:t>(4)</w:t>
      </w:r>
      <w:r>
        <w:rPr>
          <w:lang w:val="en-US"/>
        </w:rPr>
        <w:t>:</w:t>
      </w:r>
      <w:r w:rsidRPr="00D33CE4">
        <w:rPr>
          <w:lang w:val="en-US"/>
        </w:rPr>
        <w:t xml:space="preserve"> 408–435. https://doi.org/10.1177/0002764219882990</w:t>
      </w:r>
    </w:p>
    <w:p w14:paraId="1E46F800" w14:textId="77777777" w:rsidR="004E299A" w:rsidRPr="00D33CE4" w:rsidRDefault="004E299A" w:rsidP="004E299A">
      <w:pPr>
        <w:spacing w:line="240" w:lineRule="auto"/>
        <w:ind w:left="720" w:hanging="720"/>
        <w:rPr>
          <w:lang w:val="en-US"/>
        </w:rPr>
      </w:pPr>
    </w:p>
    <w:p w14:paraId="23A4D72B" w14:textId="77777777" w:rsidR="004E299A" w:rsidRPr="00F81272" w:rsidRDefault="004E299A" w:rsidP="004E299A">
      <w:pPr>
        <w:spacing w:line="240" w:lineRule="auto"/>
        <w:ind w:left="720" w:hanging="720"/>
        <w:rPr>
          <w:lang w:val="en-US"/>
        </w:rPr>
      </w:pPr>
      <w:r w:rsidRPr="00F81272">
        <w:rPr>
          <w:lang w:val="en-US"/>
        </w:rPr>
        <w:t>Gillespie, R. 2010. European Union responses to conflict in the western Mediterranean.</w:t>
      </w:r>
      <w:r w:rsidRPr="00F81272">
        <w:rPr>
          <w:i/>
          <w:iCs/>
          <w:lang w:val="en-US"/>
        </w:rPr>
        <w:t xml:space="preserve"> Journal of North African Studies</w:t>
      </w:r>
      <w:r w:rsidRPr="00F81272">
        <w:rPr>
          <w:lang w:val="en-US"/>
        </w:rPr>
        <w:t>, 15:1, 85-103.</w:t>
      </w:r>
    </w:p>
    <w:p w14:paraId="05DF44D2" w14:textId="77777777" w:rsidR="004E299A" w:rsidRPr="00F81272" w:rsidRDefault="004E299A" w:rsidP="004E299A">
      <w:pPr>
        <w:spacing w:line="240" w:lineRule="auto"/>
        <w:ind w:left="720" w:hanging="720"/>
      </w:pPr>
    </w:p>
    <w:p w14:paraId="615FE89B" w14:textId="77777777" w:rsidR="004E299A" w:rsidRPr="00F81272" w:rsidRDefault="004E299A" w:rsidP="004E299A">
      <w:pPr>
        <w:spacing w:line="240" w:lineRule="auto"/>
        <w:ind w:left="720" w:hanging="720"/>
      </w:pPr>
      <w:r w:rsidRPr="00F81272">
        <w:t xml:space="preserve">Gross-Wyrtzen, L. 2020a. </w:t>
      </w:r>
      <w:r>
        <w:t>“</w:t>
      </w:r>
      <w:r w:rsidRPr="004E299A">
        <w:t>Bordering Blackness: The Production of Race in the Morocco-EU Immigration Regime</w:t>
      </w:r>
      <w:r w:rsidRPr="00F81272">
        <w:t>.</w:t>
      </w:r>
      <w:r>
        <w:t>”</w:t>
      </w:r>
      <w:r w:rsidRPr="00F81272">
        <w:t xml:space="preserve"> PhD </w:t>
      </w:r>
      <w:r>
        <w:t>thesis</w:t>
      </w:r>
      <w:r w:rsidRPr="00F81272">
        <w:t>, Clark University.</w:t>
      </w:r>
    </w:p>
    <w:p w14:paraId="376B649E" w14:textId="77777777" w:rsidR="004E299A" w:rsidRPr="00F81272" w:rsidRDefault="004E299A" w:rsidP="004E299A">
      <w:pPr>
        <w:spacing w:line="240" w:lineRule="auto"/>
        <w:ind w:left="720" w:hanging="720"/>
      </w:pPr>
    </w:p>
    <w:p w14:paraId="2DFFC0DD" w14:textId="77777777" w:rsidR="004E299A" w:rsidRPr="00F81272" w:rsidRDefault="004E299A" w:rsidP="004E299A">
      <w:pPr>
        <w:spacing w:line="240" w:lineRule="auto"/>
        <w:ind w:left="720" w:hanging="720"/>
      </w:pPr>
      <w:r>
        <w:t>Gross-Wyrtzen, L.</w:t>
      </w:r>
      <w:r w:rsidRPr="00F81272">
        <w:t xml:space="preserve"> 2020b. </w:t>
      </w:r>
      <w:r>
        <w:t>“</w:t>
      </w:r>
      <w:r w:rsidRPr="00F81272">
        <w:t>Contained and abandoned in the ‘humane’ border: Black migrants’ immobility and survival in Moroccan urban space.</w:t>
      </w:r>
      <w:r>
        <w:t>”</w:t>
      </w:r>
      <w:r w:rsidRPr="00F81272">
        <w:t xml:space="preserve"> </w:t>
      </w:r>
      <w:r w:rsidRPr="00F81272">
        <w:rPr>
          <w:i/>
          <w:iCs/>
        </w:rPr>
        <w:t>Environment and Planning D: Society and Space</w:t>
      </w:r>
      <w:r w:rsidRPr="00F81272">
        <w:t xml:space="preserve">. </w:t>
      </w:r>
      <w:hyperlink r:id="rId11" w:history="1">
        <w:r>
          <w:rPr>
            <w:rStyle w:val="Hyperlink"/>
          </w:rPr>
          <w:t>https://doi.org/10.1177/0263775820922243</w:t>
        </w:r>
      </w:hyperlink>
    </w:p>
    <w:p w14:paraId="4796B25B" w14:textId="77777777" w:rsidR="004E299A" w:rsidRPr="00F81272" w:rsidRDefault="004E299A" w:rsidP="004E299A">
      <w:pPr>
        <w:pStyle w:val="NormalWeb"/>
        <w:spacing w:after="0" w:afterAutospacing="0"/>
        <w:ind w:left="720" w:hanging="720"/>
      </w:pPr>
      <w:r w:rsidRPr="00F81272">
        <w:t xml:space="preserve">Jones, R. 2012. “Spaces of Refusal: Rethinking Sovereign Power and Resistance at the Border.” </w:t>
      </w:r>
      <w:r w:rsidRPr="00F81272">
        <w:rPr>
          <w:i/>
          <w:iCs/>
        </w:rPr>
        <w:t>Annals of the Association of American Geographers</w:t>
      </w:r>
      <w:r w:rsidRPr="00F81272">
        <w:t xml:space="preserve"> 102 (3): 685–99. </w:t>
      </w:r>
    </w:p>
    <w:p w14:paraId="7B451F40" w14:textId="77777777" w:rsidR="004E299A" w:rsidRPr="00F81272" w:rsidRDefault="004E299A" w:rsidP="004E299A">
      <w:pPr>
        <w:spacing w:line="240" w:lineRule="auto"/>
        <w:rPr>
          <w:lang w:val="en-US"/>
        </w:rPr>
      </w:pPr>
    </w:p>
    <w:p w14:paraId="219F7A1A" w14:textId="3EE94F7F" w:rsidR="003B7725" w:rsidRDefault="003B7725" w:rsidP="004E299A">
      <w:pPr>
        <w:spacing w:line="240" w:lineRule="auto"/>
        <w:ind w:left="720" w:hanging="720"/>
        <w:rPr>
          <w:lang w:val="en-US"/>
        </w:rPr>
      </w:pPr>
      <w:proofErr w:type="spellStart"/>
      <w:r>
        <w:rPr>
          <w:lang w:val="en-US"/>
        </w:rPr>
        <w:t>Khatibi</w:t>
      </w:r>
      <w:proofErr w:type="spellEnd"/>
      <w:r>
        <w:rPr>
          <w:lang w:val="en-US"/>
        </w:rPr>
        <w:t xml:space="preserve">, A. (1983) 2019. </w:t>
      </w:r>
      <w:r w:rsidRPr="003B7725">
        <w:rPr>
          <w:i/>
          <w:iCs/>
          <w:lang w:val="en-US"/>
        </w:rPr>
        <w:t>Plural Maghreb: Writings on Postcolonialism</w:t>
      </w:r>
      <w:r>
        <w:rPr>
          <w:lang w:val="en-US"/>
        </w:rPr>
        <w:t>. London: Bloomsbury.</w:t>
      </w:r>
    </w:p>
    <w:p w14:paraId="25CCE46B" w14:textId="711DDC75" w:rsidR="004E299A" w:rsidRDefault="004E299A" w:rsidP="004E299A">
      <w:pPr>
        <w:spacing w:line="240" w:lineRule="auto"/>
        <w:ind w:left="720" w:hanging="720"/>
        <w:rPr>
          <w:lang w:val="en-US"/>
        </w:rPr>
      </w:pPr>
      <w:proofErr w:type="spellStart"/>
      <w:r w:rsidRPr="00F81272">
        <w:rPr>
          <w:lang w:val="en-US"/>
        </w:rPr>
        <w:lastRenderedPageBreak/>
        <w:t>Kitlas</w:t>
      </w:r>
      <w:proofErr w:type="spellEnd"/>
      <w:r w:rsidRPr="00F81272">
        <w:rPr>
          <w:lang w:val="en-US"/>
        </w:rPr>
        <w:t>, P. 2019</w:t>
      </w:r>
      <w:r>
        <w:rPr>
          <w:lang w:val="en-US"/>
        </w:rPr>
        <w:t>.</w:t>
      </w:r>
      <w:r w:rsidRPr="00F81272">
        <w:rPr>
          <w:lang w:val="en-US"/>
        </w:rPr>
        <w:t xml:space="preserve"> </w:t>
      </w:r>
      <w:r>
        <w:rPr>
          <w:lang w:val="en-US"/>
        </w:rPr>
        <w:t>“</w:t>
      </w:r>
      <w:r w:rsidRPr="00F81272">
        <w:rPr>
          <w:lang w:val="en-US"/>
        </w:rPr>
        <w:t>Introduction to special section: ‘</w:t>
      </w:r>
      <w:proofErr w:type="spellStart"/>
      <w:r w:rsidRPr="00F81272">
        <w:rPr>
          <w:i/>
          <w:iCs/>
          <w:lang w:val="en-US"/>
        </w:rPr>
        <w:t>Jazīrat</w:t>
      </w:r>
      <w:proofErr w:type="spellEnd"/>
      <w:r w:rsidRPr="00F81272">
        <w:rPr>
          <w:i/>
          <w:iCs/>
          <w:lang w:val="en-US"/>
        </w:rPr>
        <w:t xml:space="preserve"> al-Maghrib</w:t>
      </w:r>
      <w:r w:rsidRPr="00F81272">
        <w:rPr>
          <w:lang w:val="en-US"/>
        </w:rPr>
        <w:t>’: North Africa as an island?</w:t>
      </w:r>
      <w:r>
        <w:rPr>
          <w:lang w:val="en-US"/>
        </w:rPr>
        <w:t>”</w:t>
      </w:r>
      <w:r w:rsidRPr="00F81272">
        <w:rPr>
          <w:lang w:val="en-US"/>
        </w:rPr>
        <w:t xml:space="preserve"> </w:t>
      </w:r>
      <w:r w:rsidRPr="004E299A">
        <w:rPr>
          <w:i/>
          <w:iCs/>
          <w:lang w:val="en-US"/>
        </w:rPr>
        <w:t>The Journal of North African Studies</w:t>
      </w:r>
      <w:r w:rsidRPr="00F81272">
        <w:rPr>
          <w:lang w:val="en-US"/>
        </w:rPr>
        <w:t xml:space="preserve"> 24</w:t>
      </w:r>
      <w:r>
        <w:rPr>
          <w:lang w:val="en-US"/>
        </w:rPr>
        <w:t xml:space="preserve"> (</w:t>
      </w:r>
      <w:r w:rsidRPr="00F81272">
        <w:rPr>
          <w:lang w:val="en-US"/>
        </w:rPr>
        <w:t>5</w:t>
      </w:r>
      <w:r>
        <w:rPr>
          <w:lang w:val="en-US"/>
        </w:rPr>
        <w:t>):</w:t>
      </w:r>
      <w:r w:rsidRPr="00F81272">
        <w:rPr>
          <w:lang w:val="en-US"/>
        </w:rPr>
        <w:t xml:space="preserve"> 713-716</w:t>
      </w:r>
      <w:r>
        <w:rPr>
          <w:lang w:val="en-US"/>
        </w:rPr>
        <w:t>.</w:t>
      </w:r>
      <w:r w:rsidRPr="00F81272">
        <w:rPr>
          <w:lang w:val="en-US"/>
        </w:rPr>
        <w:t xml:space="preserve"> DOI: </w:t>
      </w:r>
      <w:hyperlink r:id="rId12" w:history="1">
        <w:r w:rsidRPr="00F81272">
          <w:rPr>
            <w:color w:val="0000FF"/>
            <w:u w:val="single"/>
            <w:lang w:val="en-US"/>
          </w:rPr>
          <w:t>10.1080/13629387.2018.1483102</w:t>
        </w:r>
      </w:hyperlink>
      <w:r w:rsidRPr="003D5F0A">
        <w:rPr>
          <w:lang w:val="en-US"/>
        </w:rPr>
        <w:t xml:space="preserve"> </w:t>
      </w:r>
    </w:p>
    <w:p w14:paraId="4063B49D" w14:textId="77777777" w:rsidR="004E299A" w:rsidRPr="004E299A" w:rsidRDefault="004E299A" w:rsidP="004E299A">
      <w:pPr>
        <w:spacing w:line="240" w:lineRule="auto"/>
        <w:ind w:left="720" w:hanging="720"/>
        <w:rPr>
          <w:lang w:val="en-US"/>
        </w:rPr>
      </w:pPr>
      <w:proofErr w:type="spellStart"/>
      <w:r w:rsidRPr="00F81272">
        <w:t>Korvensyrja</w:t>
      </w:r>
      <w:proofErr w:type="spellEnd"/>
      <w:r w:rsidRPr="00F81272">
        <w:t xml:space="preserve">, A. 2017. “The Valletta Process and the Westphalian Imaginary of Migration Research.” </w:t>
      </w:r>
      <w:r w:rsidRPr="00F81272">
        <w:rPr>
          <w:i/>
          <w:iCs/>
        </w:rPr>
        <w:t>Movements</w:t>
      </w:r>
      <w:r w:rsidRPr="00F81272">
        <w:t xml:space="preserve"> 3 (1): 191–204.</w:t>
      </w:r>
    </w:p>
    <w:p w14:paraId="4C14B969" w14:textId="77777777" w:rsidR="004E299A" w:rsidRDefault="004E299A" w:rsidP="004E299A">
      <w:pPr>
        <w:pStyle w:val="NormalWeb"/>
        <w:spacing w:after="0" w:afterAutospacing="0"/>
        <w:ind w:left="720" w:hanging="720"/>
      </w:pPr>
      <w:proofErr w:type="spellStart"/>
      <w:r>
        <w:t>Khrouz</w:t>
      </w:r>
      <w:proofErr w:type="spellEnd"/>
      <w:r>
        <w:t>, N. 2016. “</w:t>
      </w:r>
      <w:r w:rsidRPr="00864E14">
        <w:t xml:space="preserve">La </w:t>
      </w:r>
      <w:proofErr w:type="spellStart"/>
      <w:r w:rsidRPr="00864E14">
        <w:t>pratique</w:t>
      </w:r>
      <w:proofErr w:type="spellEnd"/>
      <w:r w:rsidRPr="00864E14">
        <w:t xml:space="preserve"> du droit des </w:t>
      </w:r>
      <w:proofErr w:type="spellStart"/>
      <w:r w:rsidRPr="00864E14">
        <w:t>étrangers</w:t>
      </w:r>
      <w:proofErr w:type="spellEnd"/>
      <w:r w:rsidRPr="00864E14">
        <w:t xml:space="preserve"> au Maroc. </w:t>
      </w:r>
      <w:r w:rsidRPr="007A7052">
        <w:rPr>
          <w:lang w:val="it-IT"/>
        </w:rPr>
        <w:t xml:space="preserve">Essai de </w:t>
      </w:r>
      <w:proofErr w:type="spellStart"/>
      <w:r w:rsidRPr="007A7052">
        <w:rPr>
          <w:lang w:val="it-IT"/>
        </w:rPr>
        <w:t>praxéologie</w:t>
      </w:r>
      <w:proofErr w:type="spellEnd"/>
      <w:r w:rsidRPr="007A7052">
        <w:rPr>
          <w:lang w:val="it-IT"/>
        </w:rPr>
        <w:t xml:space="preserve"> </w:t>
      </w:r>
      <w:proofErr w:type="spellStart"/>
      <w:r w:rsidRPr="007A7052">
        <w:rPr>
          <w:lang w:val="it-IT"/>
        </w:rPr>
        <w:t>juridique</w:t>
      </w:r>
      <w:proofErr w:type="spellEnd"/>
      <w:r w:rsidRPr="007A7052">
        <w:rPr>
          <w:lang w:val="it-IT"/>
        </w:rPr>
        <w:t xml:space="preserve"> et </w:t>
      </w:r>
      <w:proofErr w:type="spellStart"/>
      <w:r w:rsidRPr="007A7052">
        <w:rPr>
          <w:lang w:val="it-IT"/>
        </w:rPr>
        <w:t>politique</w:t>
      </w:r>
      <w:proofErr w:type="spellEnd"/>
      <w:r w:rsidRPr="007A7052">
        <w:rPr>
          <w:lang w:val="it-IT"/>
        </w:rPr>
        <w:t xml:space="preserve">.” </w:t>
      </w:r>
      <w:r w:rsidRPr="00864E14">
        <w:t xml:space="preserve">PhD thesis, </w:t>
      </w:r>
      <w:proofErr w:type="spellStart"/>
      <w:r w:rsidRPr="00864E14">
        <w:t>Université</w:t>
      </w:r>
      <w:proofErr w:type="spellEnd"/>
      <w:r w:rsidRPr="00864E14">
        <w:t xml:space="preserve"> Grenoble Alpes</w:t>
      </w:r>
      <w:r>
        <w:t>.</w:t>
      </w:r>
    </w:p>
    <w:p w14:paraId="5219CAD5" w14:textId="77777777" w:rsidR="004E299A" w:rsidRDefault="004E299A" w:rsidP="004E299A">
      <w:pPr>
        <w:spacing w:line="240" w:lineRule="auto"/>
        <w:ind w:left="720" w:hanging="720"/>
      </w:pPr>
    </w:p>
    <w:p w14:paraId="4287377A" w14:textId="77777777" w:rsidR="004E299A" w:rsidRPr="00F81272" w:rsidRDefault="004E299A" w:rsidP="004E299A">
      <w:pPr>
        <w:spacing w:line="240" w:lineRule="auto"/>
        <w:ind w:left="720" w:hanging="720"/>
      </w:pPr>
      <w:r w:rsidRPr="00F81272">
        <w:t xml:space="preserve">Law, I. 2014. </w:t>
      </w:r>
      <w:r w:rsidRPr="00F81272">
        <w:rPr>
          <w:i/>
          <w:iCs/>
        </w:rPr>
        <w:t>Mediterranean Racisms: Mapping Global Racisms</w:t>
      </w:r>
      <w:r w:rsidRPr="00F81272">
        <w:t xml:space="preserve">. Basingstoke: Palgrave MacMillan. </w:t>
      </w:r>
    </w:p>
    <w:p w14:paraId="586824F3" w14:textId="77777777" w:rsidR="004E299A" w:rsidRPr="00F81272" w:rsidRDefault="004E299A" w:rsidP="004E299A">
      <w:pPr>
        <w:pStyle w:val="NormalWeb"/>
        <w:spacing w:after="0" w:afterAutospacing="0"/>
        <w:ind w:left="720" w:hanging="720"/>
      </w:pPr>
      <w:r w:rsidRPr="00F81272">
        <w:t xml:space="preserve">Lemberg-Pedersen, M. 2019. “Manufacturing Displacement. Externalization and </w:t>
      </w:r>
      <w:proofErr w:type="spellStart"/>
      <w:r w:rsidRPr="00F81272">
        <w:t>Postcoloniality</w:t>
      </w:r>
      <w:proofErr w:type="spellEnd"/>
      <w:r w:rsidRPr="00F81272">
        <w:t xml:space="preserve"> in European Migration Control.” </w:t>
      </w:r>
      <w:r w:rsidRPr="00F81272">
        <w:rPr>
          <w:i/>
          <w:iCs/>
        </w:rPr>
        <w:t>Global Affairs</w:t>
      </w:r>
      <w:r w:rsidRPr="00F81272">
        <w:t xml:space="preserve"> 5 (3): 247–71. https://doi.org/10.1080/23340460.2019.1683463.</w:t>
      </w:r>
    </w:p>
    <w:p w14:paraId="2E5E721E" w14:textId="77777777" w:rsidR="004E299A" w:rsidRDefault="004E299A" w:rsidP="004E299A">
      <w:pPr>
        <w:pStyle w:val="NormalWeb"/>
      </w:pPr>
      <w:r w:rsidRPr="00151303">
        <w:t xml:space="preserve">López García, B. Los </w:t>
      </w:r>
      <w:proofErr w:type="spellStart"/>
      <w:r w:rsidRPr="00151303">
        <w:t>españoles</w:t>
      </w:r>
      <w:proofErr w:type="spellEnd"/>
      <w:r w:rsidRPr="00151303">
        <w:t xml:space="preserve"> </w:t>
      </w:r>
      <w:proofErr w:type="spellStart"/>
      <w:r w:rsidRPr="00151303">
        <w:t>en</w:t>
      </w:r>
      <w:proofErr w:type="spellEnd"/>
      <w:r w:rsidRPr="00151303">
        <w:t xml:space="preserve"> </w:t>
      </w:r>
      <w:proofErr w:type="spellStart"/>
      <w:r w:rsidRPr="00151303">
        <w:t>Tánger</w:t>
      </w:r>
      <w:proofErr w:type="spellEnd"/>
      <w:r w:rsidRPr="00151303">
        <w:t xml:space="preserve">, </w:t>
      </w:r>
      <w:proofErr w:type="spellStart"/>
      <w:r w:rsidRPr="00151303">
        <w:t>Awraq</w:t>
      </w:r>
      <w:proofErr w:type="spellEnd"/>
      <w:r w:rsidRPr="00151303">
        <w:t xml:space="preserve">: </w:t>
      </w:r>
      <w:proofErr w:type="spellStart"/>
      <w:r w:rsidRPr="00151303">
        <w:t>Estudios</w:t>
      </w:r>
      <w:proofErr w:type="spellEnd"/>
      <w:r w:rsidRPr="00151303">
        <w:t xml:space="preserve"> </w:t>
      </w:r>
      <w:proofErr w:type="spellStart"/>
      <w:r w:rsidRPr="00151303">
        <w:t>sobre</w:t>
      </w:r>
      <w:proofErr w:type="spellEnd"/>
      <w:r w:rsidRPr="00151303">
        <w:t xml:space="preserve"> el </w:t>
      </w:r>
      <w:proofErr w:type="spellStart"/>
      <w:r w:rsidRPr="00151303">
        <w:t>mundo</w:t>
      </w:r>
      <w:proofErr w:type="spellEnd"/>
      <w:r w:rsidRPr="00151303">
        <w:t xml:space="preserve"> </w:t>
      </w:r>
      <w:proofErr w:type="spellStart"/>
      <w:r w:rsidRPr="00151303">
        <w:t>árabe</w:t>
      </w:r>
      <w:proofErr w:type="spellEnd"/>
      <w:r w:rsidRPr="00151303">
        <w:t xml:space="preserve"> e </w:t>
      </w:r>
      <w:proofErr w:type="spellStart"/>
      <w:r w:rsidRPr="00151303">
        <w:t>islámico</w:t>
      </w:r>
      <w:proofErr w:type="spellEnd"/>
      <w:r w:rsidRPr="00151303">
        <w:t xml:space="preserve"> </w:t>
      </w:r>
      <w:proofErr w:type="spellStart"/>
      <w:r w:rsidRPr="00151303">
        <w:t>contemporáneo</w:t>
      </w:r>
      <w:proofErr w:type="spellEnd"/>
      <w:r w:rsidRPr="00151303">
        <w:t>, pp. 1-46</w:t>
      </w:r>
    </w:p>
    <w:p w14:paraId="784CBBB1" w14:textId="77777777" w:rsidR="004E299A" w:rsidRPr="00F81272" w:rsidRDefault="004E299A" w:rsidP="004E299A">
      <w:pPr>
        <w:pStyle w:val="NormalWeb"/>
      </w:pPr>
      <w:r w:rsidRPr="00F81272">
        <w:t xml:space="preserve">Mamdani, M. 1996. </w:t>
      </w:r>
      <w:r w:rsidRPr="00F81272">
        <w:rPr>
          <w:i/>
          <w:iCs/>
        </w:rPr>
        <w:t>Citizen and Subject</w:t>
      </w:r>
      <w:r w:rsidRPr="00F81272">
        <w:t>. Princeton, NJ: Princeton University Press.</w:t>
      </w:r>
    </w:p>
    <w:p w14:paraId="32C96A7D" w14:textId="77777777" w:rsidR="004E299A" w:rsidRDefault="004E299A" w:rsidP="004E299A">
      <w:pPr>
        <w:pStyle w:val="NormalWeb"/>
        <w:ind w:left="720" w:hanging="720"/>
      </w:pPr>
      <w:proofErr w:type="spellStart"/>
      <w:r>
        <w:t>Menjívar</w:t>
      </w:r>
      <w:proofErr w:type="spellEnd"/>
      <w:r>
        <w:t>, C. 2014</w:t>
      </w:r>
      <w:r w:rsidR="000613FA">
        <w:t>.</w:t>
      </w:r>
      <w:r>
        <w:t xml:space="preserve"> </w:t>
      </w:r>
      <w:r w:rsidR="000613FA">
        <w:t>“</w:t>
      </w:r>
      <w:r>
        <w:t>Immigration Law Beyond Borders: Externalizing and Internalizing Border Controls in an Era of Securitization</w:t>
      </w:r>
      <w:r w:rsidR="000613FA">
        <w:t xml:space="preserve">.” </w:t>
      </w:r>
      <w:r w:rsidRPr="000613FA">
        <w:rPr>
          <w:i/>
          <w:iCs/>
        </w:rPr>
        <w:t>Annual Review of Law and Social Science</w:t>
      </w:r>
      <w:r w:rsidR="000613FA">
        <w:t xml:space="preserve"> 1</w:t>
      </w:r>
      <w:r>
        <w:t>0</w:t>
      </w:r>
      <w:r w:rsidR="000613FA">
        <w:t xml:space="preserve"> (1):</w:t>
      </w:r>
      <w:r>
        <w:t xml:space="preserve"> 353-369</w:t>
      </w:r>
      <w:r w:rsidR="000613FA">
        <w:t>.</w:t>
      </w:r>
    </w:p>
    <w:p w14:paraId="49D0EC58" w14:textId="36472DBC" w:rsidR="00DC37DE" w:rsidRDefault="00DC37DE" w:rsidP="000613FA">
      <w:pPr>
        <w:pStyle w:val="NormalWeb"/>
        <w:ind w:left="720" w:hanging="720"/>
      </w:pPr>
      <w:proofErr w:type="spellStart"/>
      <w:r>
        <w:t>Messari</w:t>
      </w:r>
      <w:proofErr w:type="spellEnd"/>
      <w:r>
        <w:t xml:space="preserve">, N. 2018. </w:t>
      </w:r>
      <w:r w:rsidR="00BE6211">
        <w:t>“</w:t>
      </w:r>
      <w:r>
        <w:t>Morocco’s Africa Policy.</w:t>
      </w:r>
      <w:r w:rsidR="00BE6211">
        <w:t xml:space="preserve">” </w:t>
      </w:r>
      <w:r w:rsidR="00BE6211" w:rsidRPr="00BE6211">
        <w:rPr>
          <w:i/>
          <w:iCs/>
        </w:rPr>
        <w:t>Future Notes</w:t>
      </w:r>
      <w:r w:rsidR="00BE6211">
        <w:t xml:space="preserve">, No. 12. Barcelona: Middle East and North Africa Regional Architecture. </w:t>
      </w:r>
    </w:p>
    <w:p w14:paraId="74071A8B" w14:textId="38059925" w:rsidR="004E299A" w:rsidRPr="00F81272" w:rsidRDefault="004E299A" w:rsidP="000613FA">
      <w:pPr>
        <w:pStyle w:val="NormalWeb"/>
        <w:ind w:left="720" w:hanging="720"/>
      </w:pPr>
      <w:r w:rsidRPr="00F81272">
        <w:t>Mills, C</w:t>
      </w:r>
      <w:r w:rsidR="000613FA">
        <w:t>.</w:t>
      </w:r>
      <w:r w:rsidRPr="00F81272">
        <w:t xml:space="preserve"> W. 1997. </w:t>
      </w:r>
      <w:r w:rsidRPr="00F81272">
        <w:rPr>
          <w:i/>
          <w:iCs/>
        </w:rPr>
        <w:t>The Racial Contract</w:t>
      </w:r>
      <w:r w:rsidRPr="00F81272">
        <w:t>. Ithaca, NY: Cornell University Press. https://doi.org/10.1086/233910.</w:t>
      </w:r>
    </w:p>
    <w:p w14:paraId="4F923E3B" w14:textId="77777777" w:rsidR="004E299A" w:rsidRPr="00F81272" w:rsidRDefault="004E299A" w:rsidP="000613FA">
      <w:pPr>
        <w:pStyle w:val="NormalWeb"/>
        <w:spacing w:after="0" w:afterAutospacing="0"/>
        <w:ind w:left="720" w:hanging="720"/>
      </w:pPr>
      <w:r w:rsidRPr="00F81272">
        <w:t xml:space="preserve">Natter, K. 2014. “The Formation of Morocco’s Policy towards Irregular Migration (2000-2007): Political Rationale and Policy Processes.” </w:t>
      </w:r>
      <w:r w:rsidRPr="00F81272">
        <w:rPr>
          <w:i/>
          <w:iCs/>
        </w:rPr>
        <w:t>International Migration</w:t>
      </w:r>
      <w:r w:rsidRPr="00F81272">
        <w:t xml:space="preserve"> 52 (5): 15–28. https://doi.org/10.1111/imig.12114.</w:t>
      </w:r>
    </w:p>
    <w:p w14:paraId="386A4177" w14:textId="77777777" w:rsidR="000613FA" w:rsidRDefault="000613FA" w:rsidP="000613FA">
      <w:pPr>
        <w:spacing w:line="240" w:lineRule="auto"/>
        <w:ind w:left="720" w:hanging="720"/>
      </w:pPr>
    </w:p>
    <w:p w14:paraId="5F5E3883" w14:textId="77777777" w:rsidR="004E299A" w:rsidRPr="00F81272" w:rsidRDefault="004E299A" w:rsidP="000613FA">
      <w:pPr>
        <w:spacing w:line="240" w:lineRule="auto"/>
        <w:ind w:left="720" w:hanging="720"/>
      </w:pPr>
      <w:r w:rsidRPr="00D93F57">
        <w:t>Natter, K.</w:t>
      </w:r>
      <w:r>
        <w:t xml:space="preserve">, 2018, </w:t>
      </w:r>
      <w:r w:rsidRPr="00D93F57">
        <w:t xml:space="preserve">Rethinking immigration policy theory beyond ‘Western liberal </w:t>
      </w:r>
      <w:proofErr w:type="gramStart"/>
      <w:r w:rsidRPr="00D93F57">
        <w:t>democracies’</w:t>
      </w:r>
      <w:proofErr w:type="gramEnd"/>
      <w:r w:rsidRPr="00D93F57">
        <w:t>. CMS</w:t>
      </w:r>
      <w:r>
        <w:t>, vol.</w:t>
      </w:r>
      <w:r w:rsidRPr="00D93F57">
        <w:t xml:space="preserve"> 6, </w:t>
      </w:r>
      <w:r>
        <w:t xml:space="preserve">no. </w:t>
      </w:r>
      <w:r w:rsidRPr="00D93F57">
        <w:t>4. https://doi.org/10.1186/s40878-018-0071-9</w:t>
      </w:r>
    </w:p>
    <w:p w14:paraId="3CAAE1F7" w14:textId="77777777" w:rsidR="004E299A" w:rsidRDefault="004E299A" w:rsidP="000613FA">
      <w:pPr>
        <w:spacing w:line="240" w:lineRule="auto"/>
        <w:ind w:left="720" w:hanging="720"/>
      </w:pPr>
    </w:p>
    <w:p w14:paraId="02AB9B8C" w14:textId="77777777" w:rsidR="004E299A" w:rsidRPr="00F81272" w:rsidRDefault="004E299A" w:rsidP="000613FA">
      <w:pPr>
        <w:spacing w:line="240" w:lineRule="auto"/>
        <w:ind w:left="720" w:hanging="720"/>
      </w:pPr>
      <w:r w:rsidRPr="00D93F57">
        <w:t>Norman</w:t>
      </w:r>
      <w:r>
        <w:t xml:space="preserve">, K. </w:t>
      </w:r>
      <w:r w:rsidRPr="00D93F57">
        <w:t>2016</w:t>
      </w:r>
      <w:r w:rsidR="000613FA">
        <w:t>.</w:t>
      </w:r>
      <w:r w:rsidRPr="00D93F57">
        <w:t xml:space="preserve"> </w:t>
      </w:r>
      <w:r w:rsidR="000613FA">
        <w:t>“</w:t>
      </w:r>
      <w:r w:rsidRPr="00D93F57">
        <w:t>Between Europe and Africa: Morocco as a country of immigration</w:t>
      </w:r>
      <w:r w:rsidR="000613FA">
        <w:t>.”</w:t>
      </w:r>
      <w:r w:rsidRPr="00D93F57">
        <w:t xml:space="preserve"> </w:t>
      </w:r>
      <w:r w:rsidRPr="000613FA">
        <w:rPr>
          <w:i/>
          <w:iCs/>
        </w:rPr>
        <w:t>Journal of the Middle East and Africa</w:t>
      </w:r>
      <w:r w:rsidRPr="00D93F57">
        <w:t>, 7</w:t>
      </w:r>
      <w:r w:rsidR="000613FA">
        <w:t xml:space="preserve"> (</w:t>
      </w:r>
      <w:r w:rsidRPr="00D93F57">
        <w:t>4</w:t>
      </w:r>
      <w:r w:rsidR="000613FA">
        <w:t>):</w:t>
      </w:r>
      <w:r w:rsidRPr="00D93F57">
        <w:t xml:space="preserve"> 421-439</w:t>
      </w:r>
      <w:r w:rsidR="000613FA">
        <w:t>.</w:t>
      </w:r>
      <w:r w:rsidRPr="00D93F57">
        <w:t xml:space="preserve"> DOI: 10.1080/21520844.2016.1237258</w:t>
      </w:r>
    </w:p>
    <w:p w14:paraId="0C7B0308" w14:textId="77777777" w:rsidR="004E299A" w:rsidRPr="00F81272" w:rsidRDefault="004E299A" w:rsidP="000613FA">
      <w:pPr>
        <w:pStyle w:val="NormalWeb"/>
        <w:spacing w:after="0" w:afterAutospacing="0"/>
        <w:ind w:left="720" w:hanging="720"/>
      </w:pPr>
      <w:r w:rsidRPr="00F81272">
        <w:t>Norman, K</w:t>
      </w:r>
      <w:r w:rsidR="000613FA">
        <w:t>.</w:t>
      </w:r>
      <w:r w:rsidRPr="00F81272">
        <w:t xml:space="preserve"> 2020. “Migration Diplomacy and Policy Liberalization in Morocco and Turkey.” </w:t>
      </w:r>
      <w:r w:rsidRPr="00F81272">
        <w:rPr>
          <w:i/>
          <w:iCs/>
        </w:rPr>
        <w:t>International Migration Review</w:t>
      </w:r>
      <w:r w:rsidRPr="00F81272">
        <w:t xml:space="preserve">. </w:t>
      </w:r>
      <w:r w:rsidR="000613FA">
        <w:t xml:space="preserve">Published first online. </w:t>
      </w:r>
      <w:r w:rsidRPr="00F81272">
        <w:t>https://doi.org/10.1177/0197918319895271.</w:t>
      </w:r>
    </w:p>
    <w:p w14:paraId="66301416" w14:textId="77777777" w:rsidR="004E299A" w:rsidRPr="00F81272" w:rsidRDefault="004E299A" w:rsidP="000613FA">
      <w:pPr>
        <w:spacing w:line="240" w:lineRule="auto"/>
        <w:ind w:left="720" w:hanging="720"/>
      </w:pPr>
    </w:p>
    <w:p w14:paraId="5D7F7A14" w14:textId="77777777" w:rsidR="004E299A" w:rsidRPr="00F81272" w:rsidRDefault="004E299A" w:rsidP="000613FA">
      <w:pPr>
        <w:spacing w:line="240" w:lineRule="auto"/>
        <w:ind w:left="720" w:hanging="720"/>
      </w:pPr>
      <w:r w:rsidRPr="00F81272">
        <w:t xml:space="preserve">Oppenheim, </w:t>
      </w:r>
      <w:r w:rsidR="000613FA">
        <w:t xml:space="preserve">M. </w:t>
      </w:r>
      <w:r w:rsidRPr="00F81272">
        <w:t>2019</w:t>
      </w:r>
      <w:proofErr w:type="gramStart"/>
      <w:r w:rsidRPr="00F81272">
        <w:t>.</w:t>
      </w:r>
      <w:r w:rsidR="000613FA">
        <w:t>”</w:t>
      </w:r>
      <w:r w:rsidRPr="00F81272">
        <w:t>Thousands</w:t>
      </w:r>
      <w:proofErr w:type="gramEnd"/>
      <w:r w:rsidRPr="00F81272">
        <w:t xml:space="preserve"> of Moroccan Women Admit Breaking Sex and Abortion Laws.</w:t>
      </w:r>
      <w:r w:rsidR="000613FA">
        <w:t>”</w:t>
      </w:r>
      <w:r w:rsidRPr="00F81272">
        <w:t xml:space="preserve"> </w:t>
      </w:r>
      <w:r w:rsidRPr="000613FA">
        <w:rPr>
          <w:i/>
          <w:iCs/>
        </w:rPr>
        <w:t>Independent.co.uk</w:t>
      </w:r>
      <w:r w:rsidRPr="00F81272">
        <w:t>. 26 September. Retrieved from https://www.independent.co.uk/news/world/middle-east/morocco-hajar-raissouni-abortion-sex-marriage-trial-statement-a9120136.html</w:t>
      </w:r>
    </w:p>
    <w:p w14:paraId="7E7B49F9" w14:textId="77777777" w:rsidR="004E299A" w:rsidRPr="00F81272" w:rsidRDefault="004E299A" w:rsidP="000613FA">
      <w:pPr>
        <w:spacing w:line="240" w:lineRule="auto"/>
        <w:ind w:left="720" w:hanging="720"/>
      </w:pPr>
    </w:p>
    <w:p w14:paraId="5AD1C732" w14:textId="77777777" w:rsidR="004E299A" w:rsidRDefault="004E299A" w:rsidP="000613FA">
      <w:pPr>
        <w:spacing w:line="240" w:lineRule="auto"/>
        <w:ind w:left="720" w:hanging="720"/>
      </w:pPr>
      <w:proofErr w:type="spellStart"/>
      <w:r>
        <w:t>Pian</w:t>
      </w:r>
      <w:proofErr w:type="spellEnd"/>
      <w:r>
        <w:t>, A. 2008</w:t>
      </w:r>
      <w:r w:rsidR="000613FA">
        <w:t>.</w:t>
      </w:r>
      <w:r>
        <w:t xml:space="preserve"> </w:t>
      </w:r>
      <w:r w:rsidRPr="000613FA">
        <w:rPr>
          <w:i/>
          <w:iCs/>
        </w:rPr>
        <w:t xml:space="preserve">Aux </w:t>
      </w:r>
      <w:proofErr w:type="spellStart"/>
      <w:r w:rsidRPr="000613FA">
        <w:rPr>
          <w:i/>
          <w:iCs/>
        </w:rPr>
        <w:t>nouvelles</w:t>
      </w:r>
      <w:proofErr w:type="spellEnd"/>
      <w:r w:rsidRPr="000613FA">
        <w:rPr>
          <w:i/>
          <w:iCs/>
        </w:rPr>
        <w:t xml:space="preserve"> </w:t>
      </w:r>
      <w:proofErr w:type="spellStart"/>
      <w:r w:rsidRPr="000613FA">
        <w:rPr>
          <w:i/>
          <w:iCs/>
        </w:rPr>
        <w:t>frontières</w:t>
      </w:r>
      <w:proofErr w:type="spellEnd"/>
      <w:r w:rsidRPr="000613FA">
        <w:rPr>
          <w:i/>
          <w:iCs/>
        </w:rPr>
        <w:t xml:space="preserve"> de </w:t>
      </w:r>
      <w:proofErr w:type="spellStart"/>
      <w:r w:rsidRPr="000613FA">
        <w:rPr>
          <w:i/>
          <w:iCs/>
        </w:rPr>
        <w:t>l’Europe</w:t>
      </w:r>
      <w:proofErr w:type="spellEnd"/>
      <w:r w:rsidRPr="000613FA">
        <w:rPr>
          <w:i/>
          <w:iCs/>
        </w:rPr>
        <w:t xml:space="preserve">. </w:t>
      </w:r>
      <w:proofErr w:type="spellStart"/>
      <w:r w:rsidRPr="000613FA">
        <w:rPr>
          <w:i/>
          <w:iCs/>
        </w:rPr>
        <w:t>L’aventure</w:t>
      </w:r>
      <w:proofErr w:type="spellEnd"/>
      <w:r w:rsidRPr="000613FA">
        <w:rPr>
          <w:i/>
          <w:iCs/>
        </w:rPr>
        <w:t xml:space="preserve"> </w:t>
      </w:r>
      <w:proofErr w:type="spellStart"/>
      <w:r w:rsidRPr="000613FA">
        <w:rPr>
          <w:i/>
          <w:iCs/>
        </w:rPr>
        <w:t>incertaine</w:t>
      </w:r>
      <w:proofErr w:type="spellEnd"/>
      <w:r w:rsidRPr="000613FA">
        <w:rPr>
          <w:i/>
          <w:iCs/>
        </w:rPr>
        <w:t xml:space="preserve"> des </w:t>
      </w:r>
      <w:proofErr w:type="spellStart"/>
      <w:r w:rsidRPr="000613FA">
        <w:rPr>
          <w:i/>
          <w:iCs/>
        </w:rPr>
        <w:t>Sénégalais</w:t>
      </w:r>
      <w:proofErr w:type="spellEnd"/>
      <w:r w:rsidRPr="000613FA">
        <w:rPr>
          <w:i/>
          <w:iCs/>
        </w:rPr>
        <w:t xml:space="preserve"> au Maroc</w:t>
      </w:r>
      <w:r w:rsidR="000613FA">
        <w:t>.</w:t>
      </w:r>
      <w:r>
        <w:t xml:space="preserve"> </w:t>
      </w:r>
      <w:r w:rsidRPr="00D93F57">
        <w:t>Paris</w:t>
      </w:r>
      <w:r w:rsidR="000613FA">
        <w:t>:</w:t>
      </w:r>
      <w:r w:rsidRPr="00D93F57">
        <w:t xml:space="preserve"> La Dispute</w:t>
      </w:r>
      <w:r w:rsidR="000613FA">
        <w:t>.</w:t>
      </w:r>
    </w:p>
    <w:p w14:paraId="3CD3BF2D" w14:textId="77777777" w:rsidR="004E299A" w:rsidRDefault="004E299A" w:rsidP="000613FA">
      <w:pPr>
        <w:spacing w:line="240" w:lineRule="auto"/>
        <w:ind w:left="720" w:hanging="720"/>
      </w:pPr>
    </w:p>
    <w:p w14:paraId="2259FE69" w14:textId="77777777" w:rsidR="004E299A" w:rsidRPr="00F81272" w:rsidRDefault="004E299A" w:rsidP="000613FA">
      <w:pPr>
        <w:spacing w:line="240" w:lineRule="auto"/>
        <w:ind w:left="720" w:hanging="720"/>
      </w:pPr>
      <w:r w:rsidRPr="00F81272">
        <w:t xml:space="preserve">Pierre, J. 2012. </w:t>
      </w:r>
      <w:r w:rsidRPr="00F81272">
        <w:rPr>
          <w:i/>
          <w:iCs/>
        </w:rPr>
        <w:t>The Predicament of Blackness: Postcolonial Ghana and the Politics of Race</w:t>
      </w:r>
      <w:r w:rsidRPr="00F81272">
        <w:t>. Chicago: University of Chicago Press.</w:t>
      </w:r>
    </w:p>
    <w:p w14:paraId="7181CC8C" w14:textId="77777777" w:rsidR="004E299A" w:rsidRPr="00F81272" w:rsidRDefault="004E299A" w:rsidP="000613FA">
      <w:pPr>
        <w:spacing w:line="240" w:lineRule="auto"/>
        <w:ind w:left="720" w:hanging="720"/>
      </w:pPr>
    </w:p>
    <w:p w14:paraId="1B90FEDD" w14:textId="77777777" w:rsidR="004E299A" w:rsidRPr="00F81272" w:rsidRDefault="004E299A" w:rsidP="000613FA">
      <w:pPr>
        <w:pStyle w:val="NormalWeb"/>
        <w:spacing w:after="0" w:afterAutospacing="0"/>
        <w:ind w:left="720" w:hanging="720"/>
      </w:pPr>
      <w:r w:rsidRPr="00F81272">
        <w:t>Pratt, G</w:t>
      </w:r>
      <w:r w:rsidR="000613FA">
        <w:t>.</w:t>
      </w:r>
      <w:r w:rsidRPr="00F81272">
        <w:t>, and V</w:t>
      </w:r>
      <w:r w:rsidR="000613FA">
        <w:t>.</w:t>
      </w:r>
      <w:r w:rsidRPr="00F81272">
        <w:t xml:space="preserve"> Rosner. 2006. “Introduction: The Global and the Intimate.” </w:t>
      </w:r>
      <w:r w:rsidRPr="00F81272">
        <w:rPr>
          <w:i/>
          <w:iCs/>
        </w:rPr>
        <w:t>Women’s Studies Quarterly</w:t>
      </w:r>
      <w:r w:rsidRPr="00F81272">
        <w:t xml:space="preserve"> 34 (1/2): 13–24.</w:t>
      </w:r>
    </w:p>
    <w:p w14:paraId="248E1C42" w14:textId="77777777" w:rsidR="004E299A" w:rsidRPr="00F81272" w:rsidRDefault="004E299A" w:rsidP="000613FA">
      <w:pPr>
        <w:spacing w:line="240" w:lineRule="auto"/>
        <w:ind w:left="720" w:hanging="720"/>
      </w:pPr>
    </w:p>
    <w:p w14:paraId="7ADEDDC0" w14:textId="77777777" w:rsidR="004E299A" w:rsidRPr="00F81272" w:rsidRDefault="004E299A" w:rsidP="000613FA">
      <w:pPr>
        <w:spacing w:line="240" w:lineRule="auto"/>
        <w:ind w:left="720" w:hanging="720"/>
      </w:pPr>
      <w:r w:rsidRPr="00F81272">
        <w:t xml:space="preserve">Quijano, A. 2007. </w:t>
      </w:r>
      <w:r w:rsidR="000613FA">
        <w:t>“</w:t>
      </w:r>
      <w:r w:rsidRPr="00F81272">
        <w:t>Coloniality and Modernity/Rationality.</w:t>
      </w:r>
      <w:r w:rsidR="000613FA">
        <w:t>”</w:t>
      </w:r>
      <w:r w:rsidRPr="00F81272">
        <w:t xml:space="preserve"> </w:t>
      </w:r>
      <w:r w:rsidRPr="00F81272">
        <w:rPr>
          <w:i/>
          <w:iCs/>
        </w:rPr>
        <w:t>Cultural Studies</w:t>
      </w:r>
      <w:r w:rsidRPr="00F81272">
        <w:t xml:space="preserve"> 21(2): 168-78.</w:t>
      </w:r>
    </w:p>
    <w:p w14:paraId="52EDFD6B" w14:textId="77777777" w:rsidR="004E299A" w:rsidRPr="00F81272" w:rsidRDefault="004E299A" w:rsidP="000613FA">
      <w:pPr>
        <w:spacing w:line="240" w:lineRule="auto"/>
        <w:ind w:left="720" w:hanging="720"/>
      </w:pPr>
    </w:p>
    <w:p w14:paraId="0F1FD6A7" w14:textId="77777777" w:rsidR="004E299A" w:rsidRPr="00F81272" w:rsidRDefault="004E299A" w:rsidP="000613FA">
      <w:pPr>
        <w:spacing w:line="240" w:lineRule="auto"/>
        <w:ind w:left="720" w:hanging="720"/>
      </w:pPr>
      <w:r w:rsidRPr="00F81272">
        <w:t xml:space="preserve">Said, E. 1978. </w:t>
      </w:r>
      <w:r w:rsidRPr="00F81272">
        <w:rPr>
          <w:i/>
          <w:iCs/>
        </w:rPr>
        <w:t>Orientalism.</w:t>
      </w:r>
      <w:r w:rsidRPr="00F81272">
        <w:t xml:space="preserve"> New York: Pantheon.</w:t>
      </w:r>
    </w:p>
    <w:p w14:paraId="537A83E8" w14:textId="77777777" w:rsidR="004E299A" w:rsidRPr="00F81272" w:rsidRDefault="004E299A" w:rsidP="000613FA">
      <w:pPr>
        <w:spacing w:line="240" w:lineRule="auto"/>
        <w:ind w:left="720" w:hanging="720"/>
      </w:pPr>
    </w:p>
    <w:p w14:paraId="1E2340D0" w14:textId="77777777" w:rsidR="004E299A" w:rsidRPr="00F81272" w:rsidRDefault="004E299A" w:rsidP="000613FA">
      <w:pPr>
        <w:spacing w:line="240" w:lineRule="auto"/>
        <w:ind w:left="720" w:hanging="720"/>
      </w:pPr>
      <w:proofErr w:type="spellStart"/>
      <w:r w:rsidRPr="00F81272">
        <w:t>Salime</w:t>
      </w:r>
      <w:proofErr w:type="spellEnd"/>
      <w:r w:rsidRPr="00F81272">
        <w:t xml:space="preserve">, Z. 2019. </w:t>
      </w:r>
      <w:r w:rsidR="000613FA">
        <w:t>“</w:t>
      </w:r>
      <w:r w:rsidRPr="00F81272">
        <w:t>Protest Camp as Counter-Archive at a Moroccan Silver Mine.</w:t>
      </w:r>
      <w:r w:rsidR="000613FA">
        <w:t>”</w:t>
      </w:r>
      <w:r w:rsidRPr="00F81272">
        <w:t xml:space="preserve"> </w:t>
      </w:r>
      <w:r w:rsidRPr="00F81272">
        <w:rPr>
          <w:i/>
          <w:iCs/>
        </w:rPr>
        <w:t>Middle East Report</w:t>
      </w:r>
      <w:r w:rsidRPr="00F81272">
        <w:t xml:space="preserve"> 291(Summer).</w:t>
      </w:r>
    </w:p>
    <w:p w14:paraId="497A23C2" w14:textId="77777777" w:rsidR="004E299A" w:rsidRPr="00F81272" w:rsidRDefault="004E299A" w:rsidP="000613FA">
      <w:pPr>
        <w:spacing w:line="240" w:lineRule="auto"/>
        <w:ind w:left="720" w:hanging="720"/>
      </w:pPr>
    </w:p>
    <w:p w14:paraId="6DBAAC28" w14:textId="77777777" w:rsidR="004E299A" w:rsidRPr="00F81272" w:rsidRDefault="004E299A" w:rsidP="000613FA">
      <w:pPr>
        <w:spacing w:line="240" w:lineRule="auto"/>
        <w:ind w:left="720" w:hanging="720"/>
      </w:pPr>
      <w:proofErr w:type="spellStart"/>
      <w:r w:rsidRPr="00F81272">
        <w:t>Stoler</w:t>
      </w:r>
      <w:proofErr w:type="spellEnd"/>
      <w:r w:rsidRPr="00F81272">
        <w:t xml:space="preserve">, A. L. 1995. </w:t>
      </w:r>
      <w:r w:rsidRPr="00F81272">
        <w:rPr>
          <w:i/>
          <w:iCs/>
        </w:rPr>
        <w:t>Race and the Education of Desire: Foucault’s History of Sexuality and the Colonial Order of Things</w:t>
      </w:r>
      <w:r w:rsidRPr="00F81272">
        <w:t>. Durham, NC: Duke University Press.</w:t>
      </w:r>
    </w:p>
    <w:p w14:paraId="2D6B5CD7" w14:textId="77777777" w:rsidR="004E299A" w:rsidRPr="00F81272" w:rsidRDefault="004E299A" w:rsidP="000613FA">
      <w:pPr>
        <w:spacing w:line="240" w:lineRule="auto"/>
        <w:ind w:left="720" w:hanging="720"/>
      </w:pPr>
    </w:p>
    <w:p w14:paraId="0AD56393" w14:textId="77777777" w:rsidR="004E299A" w:rsidRPr="00F81272" w:rsidRDefault="004E299A" w:rsidP="000613FA">
      <w:pPr>
        <w:spacing w:line="240" w:lineRule="auto"/>
        <w:ind w:left="720" w:hanging="720"/>
      </w:pPr>
      <w:proofErr w:type="spellStart"/>
      <w:r w:rsidRPr="00F81272">
        <w:t>Stoler</w:t>
      </w:r>
      <w:proofErr w:type="spellEnd"/>
      <w:r w:rsidRPr="00F81272">
        <w:t xml:space="preserve">, A. L. 2008. </w:t>
      </w:r>
      <w:r w:rsidR="000613FA">
        <w:t>“</w:t>
      </w:r>
      <w:r w:rsidRPr="00F81272">
        <w:t>Imperial Debris: Reflections on Ruins and Ruination.</w:t>
      </w:r>
      <w:r w:rsidR="000613FA">
        <w:t>”</w:t>
      </w:r>
      <w:r w:rsidRPr="00F81272">
        <w:t xml:space="preserve"> </w:t>
      </w:r>
      <w:r w:rsidRPr="00F81272">
        <w:rPr>
          <w:i/>
          <w:iCs/>
        </w:rPr>
        <w:t xml:space="preserve">Cultural Anthropology </w:t>
      </w:r>
      <w:r w:rsidRPr="00F81272">
        <w:t>23(2): 191-219.</w:t>
      </w:r>
    </w:p>
    <w:p w14:paraId="3759AC1C" w14:textId="77777777" w:rsidR="004E299A" w:rsidRPr="00F81272" w:rsidRDefault="004E299A" w:rsidP="000613FA">
      <w:pPr>
        <w:spacing w:line="240" w:lineRule="auto"/>
        <w:ind w:left="720" w:hanging="720"/>
      </w:pPr>
    </w:p>
    <w:p w14:paraId="062C805F" w14:textId="77777777" w:rsidR="004E299A" w:rsidRPr="00F81272" w:rsidRDefault="004E299A" w:rsidP="000613FA">
      <w:pPr>
        <w:spacing w:line="240" w:lineRule="auto"/>
        <w:ind w:left="720" w:hanging="720"/>
      </w:pPr>
      <w:proofErr w:type="spellStart"/>
      <w:r w:rsidRPr="00F81272">
        <w:t>Stoler</w:t>
      </w:r>
      <w:proofErr w:type="spellEnd"/>
      <w:r w:rsidRPr="00F81272">
        <w:t xml:space="preserve">, A. L. 2016. </w:t>
      </w:r>
      <w:r w:rsidRPr="00F81272">
        <w:rPr>
          <w:i/>
          <w:iCs/>
        </w:rPr>
        <w:t xml:space="preserve">Duress: Imperial </w:t>
      </w:r>
      <w:proofErr w:type="spellStart"/>
      <w:r w:rsidRPr="00F81272">
        <w:rPr>
          <w:i/>
          <w:iCs/>
        </w:rPr>
        <w:t>Durabilities</w:t>
      </w:r>
      <w:proofErr w:type="spellEnd"/>
      <w:r w:rsidRPr="00F81272">
        <w:rPr>
          <w:i/>
          <w:iCs/>
        </w:rPr>
        <w:t xml:space="preserve"> for our Time</w:t>
      </w:r>
      <w:r w:rsidRPr="00F81272">
        <w:t>. Durham, NC: Duke University Press.</w:t>
      </w:r>
    </w:p>
    <w:p w14:paraId="744579F3" w14:textId="77777777" w:rsidR="004E299A" w:rsidRPr="00F81272" w:rsidRDefault="004E299A" w:rsidP="000613FA">
      <w:pPr>
        <w:pStyle w:val="NormalWeb"/>
        <w:spacing w:after="0" w:afterAutospacing="0"/>
        <w:ind w:left="720" w:hanging="720"/>
      </w:pPr>
      <w:r w:rsidRPr="00F81272">
        <w:t xml:space="preserve">Stovall, </w:t>
      </w:r>
      <w:r w:rsidR="000613FA">
        <w:t>T</w:t>
      </w:r>
      <w:r w:rsidRPr="00F81272">
        <w:t xml:space="preserve">. 2006. “Race and the Making of the Nation Blacks in Modern France.” In </w:t>
      </w:r>
      <w:r w:rsidRPr="00F81272">
        <w:rPr>
          <w:i/>
          <w:iCs/>
        </w:rPr>
        <w:t>Diasporic Africa: A Reader</w:t>
      </w:r>
      <w:r w:rsidRPr="00F81272">
        <w:t>, edited by M. A. Gomez, 342–73. New York: New York University Press.</w:t>
      </w:r>
    </w:p>
    <w:p w14:paraId="28645D62" w14:textId="77777777" w:rsidR="004E299A" w:rsidRPr="00F81272" w:rsidRDefault="004E299A" w:rsidP="000613FA">
      <w:pPr>
        <w:spacing w:line="240" w:lineRule="auto"/>
        <w:ind w:left="720" w:hanging="720"/>
      </w:pPr>
    </w:p>
    <w:p w14:paraId="2D5F470E" w14:textId="77777777" w:rsidR="004E299A" w:rsidRPr="00F81272" w:rsidRDefault="004E299A" w:rsidP="000613FA">
      <w:pPr>
        <w:spacing w:line="240" w:lineRule="auto"/>
        <w:ind w:left="720" w:hanging="720"/>
      </w:pPr>
    </w:p>
    <w:p w14:paraId="3B359E61" w14:textId="77777777" w:rsidR="004E299A" w:rsidRPr="00F81272" w:rsidRDefault="004E299A" w:rsidP="000613FA">
      <w:pPr>
        <w:spacing w:line="240" w:lineRule="auto"/>
        <w:ind w:left="720" w:hanging="720"/>
      </w:pPr>
      <w:proofErr w:type="spellStart"/>
      <w:r w:rsidRPr="00F81272">
        <w:t>Trouillot</w:t>
      </w:r>
      <w:proofErr w:type="spellEnd"/>
      <w:r w:rsidRPr="00F81272">
        <w:t xml:space="preserve">, J-R. 2003. </w:t>
      </w:r>
      <w:r w:rsidR="000613FA">
        <w:t>“</w:t>
      </w:r>
      <w:r w:rsidRPr="00F81272">
        <w:t>Anthropology and the Savage Slot: The Poetics and Politics of Otherness.</w:t>
      </w:r>
      <w:r w:rsidR="000613FA">
        <w:t>”</w:t>
      </w:r>
      <w:r w:rsidRPr="00F81272">
        <w:t xml:space="preserve"> In </w:t>
      </w:r>
      <w:r w:rsidRPr="00F81272">
        <w:rPr>
          <w:i/>
          <w:iCs/>
        </w:rPr>
        <w:t>Recapturing Anthropology: Working in the Present</w:t>
      </w:r>
      <w:r w:rsidRPr="00F81272">
        <w:t xml:space="preserve">, </w:t>
      </w:r>
      <w:r w:rsidR="000613FA">
        <w:t xml:space="preserve">edited by R. Fox, </w:t>
      </w:r>
      <w:r w:rsidRPr="00F81272">
        <w:t>17-44. Santa Fe, NM: School of American Research Press.</w:t>
      </w:r>
    </w:p>
    <w:p w14:paraId="1309D538" w14:textId="77777777" w:rsidR="004E299A" w:rsidRDefault="004E299A" w:rsidP="000613FA">
      <w:pPr>
        <w:pStyle w:val="NormalWeb"/>
        <w:spacing w:after="0" w:afterAutospacing="0"/>
        <w:ind w:left="720" w:hanging="720"/>
      </w:pPr>
      <w:proofErr w:type="spellStart"/>
      <w:r w:rsidRPr="00F81272">
        <w:t>Tyszler</w:t>
      </w:r>
      <w:proofErr w:type="spellEnd"/>
      <w:r w:rsidRPr="00F81272">
        <w:t xml:space="preserve">, E. 2019. “From Controlling Mobilities to Control over Women’s Bodies: Gendered Effects of EU Border Externalization in Morocco.” </w:t>
      </w:r>
      <w:r w:rsidRPr="00F81272">
        <w:rPr>
          <w:i/>
          <w:iCs/>
        </w:rPr>
        <w:t>Comparative Migration Studies</w:t>
      </w:r>
      <w:r w:rsidRPr="00F81272">
        <w:t xml:space="preserve"> 7 (1). </w:t>
      </w:r>
      <w:hyperlink r:id="rId13" w:history="1">
        <w:r w:rsidRPr="00D33CE4">
          <w:rPr>
            <w:rStyle w:val="Hyperlink"/>
          </w:rPr>
          <w:t>https://doi.org/10.1186/s40878-019-0128-4</w:t>
        </w:r>
      </w:hyperlink>
      <w:r w:rsidRPr="003D5F0A">
        <w:t>.</w:t>
      </w:r>
    </w:p>
    <w:p w14:paraId="7B4580FC" w14:textId="77777777" w:rsidR="004E299A" w:rsidRPr="003D5F0A" w:rsidRDefault="004E299A" w:rsidP="000613FA">
      <w:pPr>
        <w:pStyle w:val="NormalWeb"/>
        <w:spacing w:after="0" w:afterAutospacing="0"/>
        <w:ind w:left="720" w:hanging="720"/>
      </w:pPr>
      <w:r>
        <w:t xml:space="preserve">Wyrtzen, J. 2015. </w:t>
      </w:r>
      <w:r w:rsidRPr="000613FA">
        <w:rPr>
          <w:i/>
          <w:iCs/>
        </w:rPr>
        <w:t>Making Morocco: Colonial Intervention and the Politics of Identity</w:t>
      </w:r>
      <w:r>
        <w:t>. Ithaca, NY: Cornell University Press.</w:t>
      </w:r>
    </w:p>
    <w:p w14:paraId="347233DE" w14:textId="77777777" w:rsidR="004E299A" w:rsidRPr="003D5F0A" w:rsidRDefault="004E299A" w:rsidP="000613FA">
      <w:pPr>
        <w:spacing w:line="240" w:lineRule="auto"/>
        <w:ind w:left="720" w:hanging="720"/>
      </w:pPr>
    </w:p>
    <w:p w14:paraId="1C3C89EB" w14:textId="77777777" w:rsidR="004E299A" w:rsidRDefault="004E299A" w:rsidP="000613FA">
      <w:pPr>
        <w:spacing w:line="240" w:lineRule="auto"/>
        <w:ind w:left="720" w:hanging="720"/>
      </w:pPr>
      <w:r>
        <w:t>Zaragoza-</w:t>
      </w:r>
      <w:proofErr w:type="spellStart"/>
      <w:r>
        <w:t>Christiani</w:t>
      </w:r>
      <w:proofErr w:type="spellEnd"/>
      <w:r>
        <w:t>, J. 2016</w:t>
      </w:r>
      <w:r w:rsidR="000613FA">
        <w:t>.</w:t>
      </w:r>
      <w:r>
        <w:t xml:space="preserve"> </w:t>
      </w:r>
      <w:r w:rsidR="000613FA">
        <w:t>“</w:t>
      </w:r>
      <w:r w:rsidRPr="00D93F57">
        <w:t>Empowerment through migration control cooperation. The Spanish-Moroccan case</w:t>
      </w:r>
      <w:r w:rsidR="000613FA">
        <w:t>.”</w:t>
      </w:r>
      <w:r w:rsidRPr="00D93F57">
        <w:t xml:space="preserve"> PhD thesis, </w:t>
      </w:r>
      <w:r>
        <w:t>European University Institute</w:t>
      </w:r>
      <w:r w:rsidR="000613FA">
        <w:t>.</w:t>
      </w:r>
    </w:p>
    <w:p w14:paraId="5983ADAC" w14:textId="77777777" w:rsidR="000613FA" w:rsidRDefault="000613FA" w:rsidP="000613FA">
      <w:pPr>
        <w:spacing w:line="240" w:lineRule="auto"/>
        <w:ind w:left="720" w:hanging="720"/>
      </w:pPr>
    </w:p>
    <w:p w14:paraId="2BAA8D42" w14:textId="77777777" w:rsidR="004E299A" w:rsidRPr="00B90FF0" w:rsidRDefault="004E299A" w:rsidP="000613FA">
      <w:pPr>
        <w:spacing w:line="240" w:lineRule="auto"/>
        <w:ind w:left="720" w:hanging="720"/>
      </w:pPr>
      <w:proofErr w:type="spellStart"/>
      <w:r w:rsidRPr="003D5F0A">
        <w:t>Zoubir</w:t>
      </w:r>
      <w:proofErr w:type="spellEnd"/>
      <w:r w:rsidRPr="003D5F0A">
        <w:t xml:space="preserve">, Y. and K. </w:t>
      </w:r>
      <w:proofErr w:type="spellStart"/>
      <w:r w:rsidRPr="003D5F0A">
        <w:t>Benabdallah</w:t>
      </w:r>
      <w:proofErr w:type="spellEnd"/>
      <w:r w:rsidRPr="003D5F0A">
        <w:t xml:space="preserve">-Gambier. 2004. </w:t>
      </w:r>
      <w:r w:rsidR="000613FA">
        <w:t>“</w:t>
      </w:r>
      <w:r w:rsidRPr="003D5F0A">
        <w:t>Morocco, Western Sahara, and the Future of the Maghrib.</w:t>
      </w:r>
      <w:r w:rsidR="000613FA">
        <w:t>”</w:t>
      </w:r>
      <w:r w:rsidRPr="003D5F0A">
        <w:t xml:space="preserve"> </w:t>
      </w:r>
      <w:r w:rsidRPr="003D5F0A">
        <w:rPr>
          <w:i/>
          <w:iCs/>
        </w:rPr>
        <w:t>Journal of North African Studies</w:t>
      </w:r>
      <w:r w:rsidRPr="00B90FF0">
        <w:t xml:space="preserve"> 9(1): 49-77.</w:t>
      </w:r>
    </w:p>
    <w:p w14:paraId="48F9D46C" w14:textId="77777777" w:rsidR="004E299A" w:rsidRPr="004E299A" w:rsidRDefault="004E299A" w:rsidP="000613FA">
      <w:pPr>
        <w:spacing w:line="240" w:lineRule="auto"/>
      </w:pPr>
    </w:p>
    <w:p w14:paraId="33571CF6" w14:textId="77777777" w:rsidR="00FE4713" w:rsidRDefault="00FE4713" w:rsidP="0080308E">
      <w:pPr>
        <w:pStyle w:val="Figurecaption"/>
      </w:pPr>
    </w:p>
    <w:sectPr w:rsidR="00FE4713" w:rsidSect="001F6D20">
      <w:headerReference w:type="even" r:id="rId14"/>
      <w:headerReference w:type="default" r:id="rId15"/>
      <w:footerReference w:type="even" r:id="rId16"/>
      <w:footerReference w:type="default" r:id="rId17"/>
      <w:headerReference w:type="first" r:id="rId18"/>
      <w:footerReference w:type="first" r:id="rId19"/>
      <w:pgSz w:w="11900" w:h="1682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F8746" w14:textId="77777777" w:rsidR="001B606E" w:rsidRDefault="001B606E" w:rsidP="00AF2C92">
      <w:r>
        <w:separator/>
      </w:r>
    </w:p>
  </w:endnote>
  <w:endnote w:type="continuationSeparator" w:id="0">
    <w:p w14:paraId="691FEC1F" w14:textId="77777777" w:rsidR="001B606E" w:rsidRDefault="001B606E" w:rsidP="00AF2C92">
      <w:r>
        <w:continuationSeparator/>
      </w:r>
    </w:p>
  </w:endnote>
  <w:endnote w:id="1">
    <w:p w14:paraId="5DADD8EA" w14:textId="77777777" w:rsidR="0055256A" w:rsidRPr="004A3F9D" w:rsidRDefault="0055256A" w:rsidP="004A3F9D">
      <w:pPr>
        <w:spacing w:line="240" w:lineRule="auto"/>
        <w:rPr>
          <w:sz w:val="20"/>
          <w:szCs w:val="20"/>
          <w:lang w:val="en-US"/>
        </w:rPr>
      </w:pPr>
      <w:r>
        <w:rPr>
          <w:vertAlign w:val="superscript"/>
        </w:rPr>
        <w:endnoteRef/>
      </w:r>
      <w:r>
        <w:rPr>
          <w:color w:val="000000"/>
          <w:sz w:val="20"/>
          <w:szCs w:val="20"/>
        </w:rPr>
        <w:t xml:space="preserve"> </w:t>
      </w:r>
      <w:r w:rsidRPr="003D5F0A">
        <w:rPr>
          <w:color w:val="000000"/>
          <w:sz w:val="20"/>
          <w:szCs w:val="20"/>
        </w:rPr>
        <w:t>Postcolonial scholarship, as a poststructural form of crit</w:t>
      </w:r>
      <w:r>
        <w:rPr>
          <w:color w:val="000000"/>
          <w:sz w:val="20"/>
          <w:szCs w:val="20"/>
        </w:rPr>
        <w:t>i</w:t>
      </w:r>
      <w:r w:rsidRPr="003D5F0A">
        <w:rPr>
          <w:color w:val="000000"/>
          <w:sz w:val="20"/>
          <w:szCs w:val="20"/>
        </w:rPr>
        <w:t>que, examines the ways in which discourse shapes relations of power. These relations, in turn, are naturalized through universalizing histories which locate ‘the West’ as the space and agent of history. Furthermore, in a Hegelian framework, the West serves as midwife to facilitate the non-Western world’s passage to modernity and thus, into history</w:t>
      </w:r>
      <w:r>
        <w:rPr>
          <w:color w:val="000000"/>
          <w:sz w:val="20"/>
          <w:szCs w:val="20"/>
        </w:rPr>
        <w:t xml:space="preserve">, </w:t>
      </w:r>
      <w:r w:rsidRPr="003D5F0A">
        <w:rPr>
          <w:sz w:val="20"/>
          <w:szCs w:val="20"/>
          <w:lang w:val="en-US"/>
        </w:rPr>
        <w:t xml:space="preserve">Stone, A. (2017). Hegel and Colonialism. </w:t>
      </w:r>
      <w:r w:rsidRPr="003D5F0A">
        <w:rPr>
          <w:i/>
          <w:iCs/>
          <w:sz w:val="20"/>
          <w:szCs w:val="20"/>
          <w:lang w:val="en-US"/>
        </w:rPr>
        <w:t>Hegel Bulletin,</w:t>
      </w:r>
      <w:r w:rsidRPr="003D5F0A">
        <w:rPr>
          <w:sz w:val="20"/>
          <w:szCs w:val="20"/>
          <w:lang w:val="en-US"/>
        </w:rPr>
        <w:t xml:space="preserve"> 1-24. doi:10.1017/hgl.2017.17</w:t>
      </w:r>
    </w:p>
    <w:p w14:paraId="71676F5C" w14:textId="77777777" w:rsidR="0055256A" w:rsidRDefault="0055256A" w:rsidP="008921B3">
      <w:pPr>
        <w:pBdr>
          <w:top w:val="nil"/>
          <w:left w:val="nil"/>
          <w:bottom w:val="nil"/>
          <w:right w:val="nil"/>
          <w:between w:val="nil"/>
        </w:pBdr>
        <w:rPr>
          <w:color w:val="000000"/>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87123285"/>
      <w:docPartObj>
        <w:docPartGallery w:val="Page Numbers (Bottom of Page)"/>
        <w:docPartUnique/>
      </w:docPartObj>
    </w:sdtPr>
    <w:sdtEndPr>
      <w:rPr>
        <w:rStyle w:val="PageNumber"/>
      </w:rPr>
    </w:sdtEndPr>
    <w:sdtContent>
      <w:p w14:paraId="6F30AC19" w14:textId="77777777" w:rsidR="001F6D20" w:rsidRDefault="001F6D20" w:rsidP="001B5E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471D9D" w14:textId="77777777" w:rsidR="002211DD" w:rsidRDefault="002211DD" w:rsidP="001F6D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1768356"/>
      <w:docPartObj>
        <w:docPartGallery w:val="Page Numbers (Bottom of Page)"/>
        <w:docPartUnique/>
      </w:docPartObj>
    </w:sdtPr>
    <w:sdtEndPr>
      <w:rPr>
        <w:rStyle w:val="PageNumber"/>
      </w:rPr>
    </w:sdtEndPr>
    <w:sdtContent>
      <w:p w14:paraId="7915115B" w14:textId="77777777" w:rsidR="001F6D20" w:rsidRDefault="001F6D20" w:rsidP="001B5E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3847C5C6" w14:textId="77777777" w:rsidR="002211DD" w:rsidRDefault="002211DD" w:rsidP="001F6D2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6D304" w14:textId="77777777" w:rsidR="002211DD" w:rsidRDefault="00221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433CE" w14:textId="77777777" w:rsidR="001B606E" w:rsidRDefault="001B606E" w:rsidP="00AF2C92">
      <w:r>
        <w:separator/>
      </w:r>
    </w:p>
  </w:footnote>
  <w:footnote w:type="continuationSeparator" w:id="0">
    <w:p w14:paraId="7F90C5AC" w14:textId="77777777" w:rsidR="001B606E" w:rsidRDefault="001B606E" w:rsidP="00AF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599C1" w14:textId="77777777" w:rsidR="002211DD" w:rsidRDefault="002211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00E1B" w14:textId="77777777" w:rsidR="002211DD" w:rsidRDefault="002211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67FA8" w14:textId="77777777" w:rsidR="002211DD" w:rsidRDefault="00221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174"/>
    <w:rsid w:val="00001899"/>
    <w:rsid w:val="000049AD"/>
    <w:rsid w:val="0000681B"/>
    <w:rsid w:val="000133C0"/>
    <w:rsid w:val="00014C4E"/>
    <w:rsid w:val="00017107"/>
    <w:rsid w:val="000202E2"/>
    <w:rsid w:val="00022441"/>
    <w:rsid w:val="0002261E"/>
    <w:rsid w:val="00024839"/>
    <w:rsid w:val="00026871"/>
    <w:rsid w:val="00037A98"/>
    <w:rsid w:val="000427FB"/>
    <w:rsid w:val="0004455E"/>
    <w:rsid w:val="00047CB5"/>
    <w:rsid w:val="00051FAA"/>
    <w:rsid w:val="000572A9"/>
    <w:rsid w:val="00061325"/>
    <w:rsid w:val="000613FA"/>
    <w:rsid w:val="000733AC"/>
    <w:rsid w:val="00074B81"/>
    <w:rsid w:val="00074D22"/>
    <w:rsid w:val="00075081"/>
    <w:rsid w:val="0007528A"/>
    <w:rsid w:val="000811AB"/>
    <w:rsid w:val="00083C5F"/>
    <w:rsid w:val="0009172C"/>
    <w:rsid w:val="000930EC"/>
    <w:rsid w:val="00095E61"/>
    <w:rsid w:val="000966C1"/>
    <w:rsid w:val="000970AC"/>
    <w:rsid w:val="000A1167"/>
    <w:rsid w:val="000A4428"/>
    <w:rsid w:val="000A6D40"/>
    <w:rsid w:val="000A7BC3"/>
    <w:rsid w:val="000B1661"/>
    <w:rsid w:val="000B1F0B"/>
    <w:rsid w:val="000B2E88"/>
    <w:rsid w:val="000B4603"/>
    <w:rsid w:val="000C09BE"/>
    <w:rsid w:val="000C1380"/>
    <w:rsid w:val="000C554F"/>
    <w:rsid w:val="000D0DC5"/>
    <w:rsid w:val="000D15FF"/>
    <w:rsid w:val="000D28DF"/>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4ABE"/>
    <w:rsid w:val="00116023"/>
    <w:rsid w:val="001312C3"/>
    <w:rsid w:val="00131661"/>
    <w:rsid w:val="00134A51"/>
    <w:rsid w:val="00140727"/>
    <w:rsid w:val="00151303"/>
    <w:rsid w:val="00160628"/>
    <w:rsid w:val="00161344"/>
    <w:rsid w:val="00162195"/>
    <w:rsid w:val="0016322A"/>
    <w:rsid w:val="00165A21"/>
    <w:rsid w:val="001705CE"/>
    <w:rsid w:val="0017714B"/>
    <w:rsid w:val="001804DF"/>
    <w:rsid w:val="0018162D"/>
    <w:rsid w:val="00181BDC"/>
    <w:rsid w:val="00181DB0"/>
    <w:rsid w:val="001829E3"/>
    <w:rsid w:val="001924C0"/>
    <w:rsid w:val="0019731E"/>
    <w:rsid w:val="001A09FE"/>
    <w:rsid w:val="001A24F1"/>
    <w:rsid w:val="001A67C9"/>
    <w:rsid w:val="001A69DE"/>
    <w:rsid w:val="001A713C"/>
    <w:rsid w:val="001B0758"/>
    <w:rsid w:val="001B17A0"/>
    <w:rsid w:val="001B1C7C"/>
    <w:rsid w:val="001B398F"/>
    <w:rsid w:val="001B46C6"/>
    <w:rsid w:val="001B4B48"/>
    <w:rsid w:val="001B4D1F"/>
    <w:rsid w:val="001B606E"/>
    <w:rsid w:val="001B7681"/>
    <w:rsid w:val="001B7CAE"/>
    <w:rsid w:val="001C0772"/>
    <w:rsid w:val="001C0810"/>
    <w:rsid w:val="001C0D4F"/>
    <w:rsid w:val="001C1BA3"/>
    <w:rsid w:val="001C1DEC"/>
    <w:rsid w:val="001C5736"/>
    <w:rsid w:val="001D2FE0"/>
    <w:rsid w:val="001D647F"/>
    <w:rsid w:val="001D6857"/>
    <w:rsid w:val="001E0572"/>
    <w:rsid w:val="001E0A67"/>
    <w:rsid w:val="001E1028"/>
    <w:rsid w:val="001E14E2"/>
    <w:rsid w:val="001E2ADC"/>
    <w:rsid w:val="001E6302"/>
    <w:rsid w:val="001E7DCB"/>
    <w:rsid w:val="001F3411"/>
    <w:rsid w:val="001F4287"/>
    <w:rsid w:val="001F4DBA"/>
    <w:rsid w:val="001F6D20"/>
    <w:rsid w:val="0020415E"/>
    <w:rsid w:val="00204FF4"/>
    <w:rsid w:val="0021056E"/>
    <w:rsid w:val="0021075D"/>
    <w:rsid w:val="0021165A"/>
    <w:rsid w:val="00211BC9"/>
    <w:rsid w:val="0021620C"/>
    <w:rsid w:val="00216E78"/>
    <w:rsid w:val="00217275"/>
    <w:rsid w:val="002211DD"/>
    <w:rsid w:val="00224D6B"/>
    <w:rsid w:val="00236F4B"/>
    <w:rsid w:val="00242B0D"/>
    <w:rsid w:val="002467C6"/>
    <w:rsid w:val="0024692A"/>
    <w:rsid w:val="00252BBA"/>
    <w:rsid w:val="00253123"/>
    <w:rsid w:val="00264001"/>
    <w:rsid w:val="00266354"/>
    <w:rsid w:val="00267A18"/>
    <w:rsid w:val="00273462"/>
    <w:rsid w:val="0027395B"/>
    <w:rsid w:val="00275854"/>
    <w:rsid w:val="00280840"/>
    <w:rsid w:val="00283B41"/>
    <w:rsid w:val="00285F28"/>
    <w:rsid w:val="00286398"/>
    <w:rsid w:val="002A3C42"/>
    <w:rsid w:val="002A5D75"/>
    <w:rsid w:val="002B1B1A"/>
    <w:rsid w:val="002B7228"/>
    <w:rsid w:val="002C53EE"/>
    <w:rsid w:val="002D24F7"/>
    <w:rsid w:val="002D2799"/>
    <w:rsid w:val="002D2CD7"/>
    <w:rsid w:val="002D4DDC"/>
    <w:rsid w:val="002D4F75"/>
    <w:rsid w:val="002D6493"/>
    <w:rsid w:val="002D7AB6"/>
    <w:rsid w:val="002E06D0"/>
    <w:rsid w:val="002E3C27"/>
    <w:rsid w:val="002E403A"/>
    <w:rsid w:val="002E7F3A"/>
    <w:rsid w:val="002F4EDB"/>
    <w:rsid w:val="002F6054"/>
    <w:rsid w:val="00310E13"/>
    <w:rsid w:val="00315713"/>
    <w:rsid w:val="0031686C"/>
    <w:rsid w:val="00316FE0"/>
    <w:rsid w:val="003204D2"/>
    <w:rsid w:val="0032605E"/>
    <w:rsid w:val="003275D1"/>
    <w:rsid w:val="00330B2A"/>
    <w:rsid w:val="00330E36"/>
    <w:rsid w:val="00331E17"/>
    <w:rsid w:val="00333063"/>
    <w:rsid w:val="003408E3"/>
    <w:rsid w:val="00343480"/>
    <w:rsid w:val="00345E89"/>
    <w:rsid w:val="003522A1"/>
    <w:rsid w:val="0035254B"/>
    <w:rsid w:val="00353555"/>
    <w:rsid w:val="003565D4"/>
    <w:rsid w:val="003607FB"/>
    <w:rsid w:val="00360FD5"/>
    <w:rsid w:val="0036340D"/>
    <w:rsid w:val="003634A5"/>
    <w:rsid w:val="003663AE"/>
    <w:rsid w:val="00366868"/>
    <w:rsid w:val="00367506"/>
    <w:rsid w:val="00370085"/>
    <w:rsid w:val="003744A7"/>
    <w:rsid w:val="00376235"/>
    <w:rsid w:val="00381FB6"/>
    <w:rsid w:val="003836D3"/>
    <w:rsid w:val="00383A52"/>
    <w:rsid w:val="00391652"/>
    <w:rsid w:val="0039507F"/>
    <w:rsid w:val="003A1260"/>
    <w:rsid w:val="003A295F"/>
    <w:rsid w:val="003A41DD"/>
    <w:rsid w:val="003A7033"/>
    <w:rsid w:val="003B47FE"/>
    <w:rsid w:val="003B5673"/>
    <w:rsid w:val="003B6287"/>
    <w:rsid w:val="003B62C9"/>
    <w:rsid w:val="003B7725"/>
    <w:rsid w:val="003C7176"/>
    <w:rsid w:val="003D0929"/>
    <w:rsid w:val="003D4729"/>
    <w:rsid w:val="003D7DD6"/>
    <w:rsid w:val="003E5AAF"/>
    <w:rsid w:val="003E600D"/>
    <w:rsid w:val="003E64DF"/>
    <w:rsid w:val="003E6A5D"/>
    <w:rsid w:val="003F193A"/>
    <w:rsid w:val="003F4207"/>
    <w:rsid w:val="003F5C46"/>
    <w:rsid w:val="003F7CBB"/>
    <w:rsid w:val="003F7D34"/>
    <w:rsid w:val="00412C8E"/>
    <w:rsid w:val="0041518D"/>
    <w:rsid w:val="0042221D"/>
    <w:rsid w:val="00424DD3"/>
    <w:rsid w:val="004269C5"/>
    <w:rsid w:val="00433CAD"/>
    <w:rsid w:val="00435939"/>
    <w:rsid w:val="00437CC7"/>
    <w:rsid w:val="0044191B"/>
    <w:rsid w:val="00442B9C"/>
    <w:rsid w:val="00445EFA"/>
    <w:rsid w:val="0044738A"/>
    <w:rsid w:val="004473D3"/>
    <w:rsid w:val="00452231"/>
    <w:rsid w:val="00460C13"/>
    <w:rsid w:val="00463228"/>
    <w:rsid w:val="00463782"/>
    <w:rsid w:val="004667E0"/>
    <w:rsid w:val="0046760E"/>
    <w:rsid w:val="00470E10"/>
    <w:rsid w:val="00477A97"/>
    <w:rsid w:val="00481343"/>
    <w:rsid w:val="0048549E"/>
    <w:rsid w:val="00487039"/>
    <w:rsid w:val="004930C6"/>
    <w:rsid w:val="00493347"/>
    <w:rsid w:val="00496092"/>
    <w:rsid w:val="004A08DB"/>
    <w:rsid w:val="004A25D0"/>
    <w:rsid w:val="004A37E8"/>
    <w:rsid w:val="004A3F9D"/>
    <w:rsid w:val="004A7549"/>
    <w:rsid w:val="004B09D4"/>
    <w:rsid w:val="004B309D"/>
    <w:rsid w:val="004B330A"/>
    <w:rsid w:val="004B7C8E"/>
    <w:rsid w:val="004C3D3C"/>
    <w:rsid w:val="004C7250"/>
    <w:rsid w:val="004D0EDC"/>
    <w:rsid w:val="004D1220"/>
    <w:rsid w:val="004D14B3"/>
    <w:rsid w:val="004D1529"/>
    <w:rsid w:val="004D2253"/>
    <w:rsid w:val="004D5514"/>
    <w:rsid w:val="004D56C3"/>
    <w:rsid w:val="004E0338"/>
    <w:rsid w:val="004E299A"/>
    <w:rsid w:val="004E3F26"/>
    <w:rsid w:val="004E4FF3"/>
    <w:rsid w:val="004E56A8"/>
    <w:rsid w:val="004F33F6"/>
    <w:rsid w:val="004F3B55"/>
    <w:rsid w:val="004F428E"/>
    <w:rsid w:val="004F4E46"/>
    <w:rsid w:val="004F6B7D"/>
    <w:rsid w:val="005015F6"/>
    <w:rsid w:val="005030C4"/>
    <w:rsid w:val="005031C5"/>
    <w:rsid w:val="00504FDC"/>
    <w:rsid w:val="005120CC"/>
    <w:rsid w:val="00512B7B"/>
    <w:rsid w:val="00514EA1"/>
    <w:rsid w:val="0051798B"/>
    <w:rsid w:val="00521F5A"/>
    <w:rsid w:val="00525E06"/>
    <w:rsid w:val="00526454"/>
    <w:rsid w:val="00531823"/>
    <w:rsid w:val="00534ECC"/>
    <w:rsid w:val="0053720D"/>
    <w:rsid w:val="00540EF5"/>
    <w:rsid w:val="00541BF3"/>
    <w:rsid w:val="00541CD3"/>
    <w:rsid w:val="005421FE"/>
    <w:rsid w:val="005476FA"/>
    <w:rsid w:val="0055256A"/>
    <w:rsid w:val="0055595E"/>
    <w:rsid w:val="00557988"/>
    <w:rsid w:val="00562C49"/>
    <w:rsid w:val="00562DEF"/>
    <w:rsid w:val="0056321A"/>
    <w:rsid w:val="00563A35"/>
    <w:rsid w:val="00566596"/>
    <w:rsid w:val="005741E9"/>
    <w:rsid w:val="005748CF"/>
    <w:rsid w:val="00584270"/>
    <w:rsid w:val="00584738"/>
    <w:rsid w:val="005920B0"/>
    <w:rsid w:val="0059380D"/>
    <w:rsid w:val="00595A8F"/>
    <w:rsid w:val="005977C2"/>
    <w:rsid w:val="00597BF2"/>
    <w:rsid w:val="005A1F54"/>
    <w:rsid w:val="005A3020"/>
    <w:rsid w:val="005B134E"/>
    <w:rsid w:val="005B2039"/>
    <w:rsid w:val="005B344F"/>
    <w:rsid w:val="005B3FBA"/>
    <w:rsid w:val="005B4A1D"/>
    <w:rsid w:val="005B674D"/>
    <w:rsid w:val="005C056D"/>
    <w:rsid w:val="005C0CBE"/>
    <w:rsid w:val="005C1FCF"/>
    <w:rsid w:val="005C2CA8"/>
    <w:rsid w:val="005C3F41"/>
    <w:rsid w:val="005D1885"/>
    <w:rsid w:val="005D4A38"/>
    <w:rsid w:val="005E2EEA"/>
    <w:rsid w:val="005E3708"/>
    <w:rsid w:val="005E3CCD"/>
    <w:rsid w:val="005E3D6B"/>
    <w:rsid w:val="005E5B55"/>
    <w:rsid w:val="005E5E4A"/>
    <w:rsid w:val="005E693D"/>
    <w:rsid w:val="005E75BF"/>
    <w:rsid w:val="005F57BA"/>
    <w:rsid w:val="005F5D57"/>
    <w:rsid w:val="005F61E6"/>
    <w:rsid w:val="005F6C45"/>
    <w:rsid w:val="00605A69"/>
    <w:rsid w:val="00606C54"/>
    <w:rsid w:val="00614375"/>
    <w:rsid w:val="00615B0A"/>
    <w:rsid w:val="006168CF"/>
    <w:rsid w:val="0062011B"/>
    <w:rsid w:val="00626DE0"/>
    <w:rsid w:val="00630901"/>
    <w:rsid w:val="00631B92"/>
    <w:rsid w:val="00631F8E"/>
    <w:rsid w:val="00636EE9"/>
    <w:rsid w:val="00640950"/>
    <w:rsid w:val="00641AE7"/>
    <w:rsid w:val="00642629"/>
    <w:rsid w:val="0064782B"/>
    <w:rsid w:val="0065293D"/>
    <w:rsid w:val="00653EFC"/>
    <w:rsid w:val="00654021"/>
    <w:rsid w:val="00661045"/>
    <w:rsid w:val="00666DA8"/>
    <w:rsid w:val="00671057"/>
    <w:rsid w:val="00675AAF"/>
    <w:rsid w:val="0068031A"/>
    <w:rsid w:val="00681B2F"/>
    <w:rsid w:val="0068335F"/>
    <w:rsid w:val="00687217"/>
    <w:rsid w:val="00693302"/>
    <w:rsid w:val="0069640B"/>
    <w:rsid w:val="006A1B83"/>
    <w:rsid w:val="006A21CD"/>
    <w:rsid w:val="006A5918"/>
    <w:rsid w:val="006B21B2"/>
    <w:rsid w:val="006B4A4A"/>
    <w:rsid w:val="006C19B2"/>
    <w:rsid w:val="006C4409"/>
    <w:rsid w:val="006C5BB8"/>
    <w:rsid w:val="006C6936"/>
    <w:rsid w:val="006C7B01"/>
    <w:rsid w:val="006D0FE8"/>
    <w:rsid w:val="006D4B2B"/>
    <w:rsid w:val="006D4F3C"/>
    <w:rsid w:val="006D5C66"/>
    <w:rsid w:val="006D7002"/>
    <w:rsid w:val="006E1B3C"/>
    <w:rsid w:val="006E23FB"/>
    <w:rsid w:val="006E325A"/>
    <w:rsid w:val="006E33EC"/>
    <w:rsid w:val="006E3802"/>
    <w:rsid w:val="006E6C02"/>
    <w:rsid w:val="006F231A"/>
    <w:rsid w:val="006F6B55"/>
    <w:rsid w:val="006F788D"/>
    <w:rsid w:val="006F78E1"/>
    <w:rsid w:val="00701072"/>
    <w:rsid w:val="00702054"/>
    <w:rsid w:val="007035A4"/>
    <w:rsid w:val="00711799"/>
    <w:rsid w:val="00712B78"/>
    <w:rsid w:val="0071393B"/>
    <w:rsid w:val="00713EE2"/>
    <w:rsid w:val="00716589"/>
    <w:rsid w:val="007177FC"/>
    <w:rsid w:val="00720C5E"/>
    <w:rsid w:val="00721701"/>
    <w:rsid w:val="00731835"/>
    <w:rsid w:val="007341F8"/>
    <w:rsid w:val="00734372"/>
    <w:rsid w:val="00734EB8"/>
    <w:rsid w:val="00735F8B"/>
    <w:rsid w:val="0074090B"/>
    <w:rsid w:val="00742D1F"/>
    <w:rsid w:val="00743EBA"/>
    <w:rsid w:val="00744C8E"/>
    <w:rsid w:val="0074707E"/>
    <w:rsid w:val="007516DC"/>
    <w:rsid w:val="00752E58"/>
    <w:rsid w:val="00754B80"/>
    <w:rsid w:val="00761918"/>
    <w:rsid w:val="00762F03"/>
    <w:rsid w:val="0076413B"/>
    <w:rsid w:val="007648AE"/>
    <w:rsid w:val="00764BF8"/>
    <w:rsid w:val="0076514D"/>
    <w:rsid w:val="00773D59"/>
    <w:rsid w:val="00781003"/>
    <w:rsid w:val="007911FD"/>
    <w:rsid w:val="00793930"/>
    <w:rsid w:val="00793DD1"/>
    <w:rsid w:val="00794FEC"/>
    <w:rsid w:val="007A003E"/>
    <w:rsid w:val="007A1965"/>
    <w:rsid w:val="007A2ED1"/>
    <w:rsid w:val="007A4BE6"/>
    <w:rsid w:val="007A7052"/>
    <w:rsid w:val="007B0DC6"/>
    <w:rsid w:val="007B1094"/>
    <w:rsid w:val="007B1762"/>
    <w:rsid w:val="007B3320"/>
    <w:rsid w:val="007B4174"/>
    <w:rsid w:val="007C301F"/>
    <w:rsid w:val="007C4540"/>
    <w:rsid w:val="007C65AF"/>
    <w:rsid w:val="007D135D"/>
    <w:rsid w:val="007D436D"/>
    <w:rsid w:val="007D730F"/>
    <w:rsid w:val="007D7CD8"/>
    <w:rsid w:val="007E3AA7"/>
    <w:rsid w:val="007F737D"/>
    <w:rsid w:val="0080308E"/>
    <w:rsid w:val="00805303"/>
    <w:rsid w:val="00806705"/>
    <w:rsid w:val="00806738"/>
    <w:rsid w:val="008216D5"/>
    <w:rsid w:val="008249CE"/>
    <w:rsid w:val="00831A50"/>
    <w:rsid w:val="00831B3C"/>
    <w:rsid w:val="00831C89"/>
    <w:rsid w:val="00832114"/>
    <w:rsid w:val="00834C46"/>
    <w:rsid w:val="0084093E"/>
    <w:rsid w:val="00841CE1"/>
    <w:rsid w:val="008473D8"/>
    <w:rsid w:val="00850AD9"/>
    <w:rsid w:val="008528DC"/>
    <w:rsid w:val="00852B8C"/>
    <w:rsid w:val="00854981"/>
    <w:rsid w:val="00864B2E"/>
    <w:rsid w:val="00865963"/>
    <w:rsid w:val="00871C1D"/>
    <w:rsid w:val="0087450E"/>
    <w:rsid w:val="00875A82"/>
    <w:rsid w:val="00876CA3"/>
    <w:rsid w:val="008772FE"/>
    <w:rsid w:val="008775F1"/>
    <w:rsid w:val="008821AE"/>
    <w:rsid w:val="00883D3A"/>
    <w:rsid w:val="008854F7"/>
    <w:rsid w:val="00885A9D"/>
    <w:rsid w:val="008921B3"/>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4DD6"/>
    <w:rsid w:val="008C5AFB"/>
    <w:rsid w:val="008D07FB"/>
    <w:rsid w:val="008D0C02"/>
    <w:rsid w:val="008D357D"/>
    <w:rsid w:val="008D435A"/>
    <w:rsid w:val="008E387B"/>
    <w:rsid w:val="008E6087"/>
    <w:rsid w:val="008E758D"/>
    <w:rsid w:val="008F10A7"/>
    <w:rsid w:val="008F3CE7"/>
    <w:rsid w:val="008F755D"/>
    <w:rsid w:val="008F7A39"/>
    <w:rsid w:val="009021E8"/>
    <w:rsid w:val="00904677"/>
    <w:rsid w:val="00905EE2"/>
    <w:rsid w:val="00911440"/>
    <w:rsid w:val="00911712"/>
    <w:rsid w:val="00911B27"/>
    <w:rsid w:val="009170BE"/>
    <w:rsid w:val="00920B55"/>
    <w:rsid w:val="009262C9"/>
    <w:rsid w:val="00930EB9"/>
    <w:rsid w:val="00933DC7"/>
    <w:rsid w:val="009418F4"/>
    <w:rsid w:val="00942BBC"/>
    <w:rsid w:val="00944180"/>
    <w:rsid w:val="00944AA0"/>
    <w:rsid w:val="00947DA2"/>
    <w:rsid w:val="00951177"/>
    <w:rsid w:val="009673E8"/>
    <w:rsid w:val="00974DB8"/>
    <w:rsid w:val="00980661"/>
    <w:rsid w:val="0098093B"/>
    <w:rsid w:val="009876D4"/>
    <w:rsid w:val="009914A5"/>
    <w:rsid w:val="0099548E"/>
    <w:rsid w:val="0099600B"/>
    <w:rsid w:val="00996456"/>
    <w:rsid w:val="00996A12"/>
    <w:rsid w:val="00997B0F"/>
    <w:rsid w:val="009A0CC3"/>
    <w:rsid w:val="009A1CAD"/>
    <w:rsid w:val="009A3440"/>
    <w:rsid w:val="009A5832"/>
    <w:rsid w:val="009A6838"/>
    <w:rsid w:val="009B24B5"/>
    <w:rsid w:val="009B4EBC"/>
    <w:rsid w:val="009B5ABB"/>
    <w:rsid w:val="009B73CE"/>
    <w:rsid w:val="009C2461"/>
    <w:rsid w:val="009C5A15"/>
    <w:rsid w:val="009C6FE2"/>
    <w:rsid w:val="009C7674"/>
    <w:rsid w:val="009D004A"/>
    <w:rsid w:val="009D5880"/>
    <w:rsid w:val="009D61B3"/>
    <w:rsid w:val="009E1FD4"/>
    <w:rsid w:val="009E3B07"/>
    <w:rsid w:val="009E51D1"/>
    <w:rsid w:val="009E5531"/>
    <w:rsid w:val="009F171E"/>
    <w:rsid w:val="009F3D2F"/>
    <w:rsid w:val="009F7052"/>
    <w:rsid w:val="00A00BD5"/>
    <w:rsid w:val="00A02668"/>
    <w:rsid w:val="00A02801"/>
    <w:rsid w:val="00A06A39"/>
    <w:rsid w:val="00A07EF7"/>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06DF"/>
    <w:rsid w:val="00A51EA5"/>
    <w:rsid w:val="00A53742"/>
    <w:rsid w:val="00A557A1"/>
    <w:rsid w:val="00A63059"/>
    <w:rsid w:val="00A63AE3"/>
    <w:rsid w:val="00A651A4"/>
    <w:rsid w:val="00A71361"/>
    <w:rsid w:val="00A746E2"/>
    <w:rsid w:val="00A81FF2"/>
    <w:rsid w:val="00A83904"/>
    <w:rsid w:val="00A90A79"/>
    <w:rsid w:val="00A96B30"/>
    <w:rsid w:val="00AA442D"/>
    <w:rsid w:val="00AA59B5"/>
    <w:rsid w:val="00AA7777"/>
    <w:rsid w:val="00AA7B84"/>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408"/>
    <w:rsid w:val="00B1453A"/>
    <w:rsid w:val="00B20F82"/>
    <w:rsid w:val="00B2203C"/>
    <w:rsid w:val="00B25BD5"/>
    <w:rsid w:val="00B34079"/>
    <w:rsid w:val="00B3793A"/>
    <w:rsid w:val="00B4003C"/>
    <w:rsid w:val="00B401BA"/>
    <w:rsid w:val="00B407E4"/>
    <w:rsid w:val="00B425B6"/>
    <w:rsid w:val="00B42A72"/>
    <w:rsid w:val="00B441AE"/>
    <w:rsid w:val="00B45A65"/>
    <w:rsid w:val="00B45F33"/>
    <w:rsid w:val="00B46D50"/>
    <w:rsid w:val="00B53170"/>
    <w:rsid w:val="00B548B9"/>
    <w:rsid w:val="00B557EE"/>
    <w:rsid w:val="00B56DBE"/>
    <w:rsid w:val="00B62999"/>
    <w:rsid w:val="00B63BE3"/>
    <w:rsid w:val="00B64885"/>
    <w:rsid w:val="00B64FA3"/>
    <w:rsid w:val="00B66810"/>
    <w:rsid w:val="00B72BE3"/>
    <w:rsid w:val="00B73B80"/>
    <w:rsid w:val="00B770C7"/>
    <w:rsid w:val="00B80F26"/>
    <w:rsid w:val="00B822BD"/>
    <w:rsid w:val="00B842F4"/>
    <w:rsid w:val="00B91A7B"/>
    <w:rsid w:val="00B929DD"/>
    <w:rsid w:val="00B93AF6"/>
    <w:rsid w:val="00B95405"/>
    <w:rsid w:val="00B963F1"/>
    <w:rsid w:val="00BA020A"/>
    <w:rsid w:val="00BB025A"/>
    <w:rsid w:val="00BB02A4"/>
    <w:rsid w:val="00BB1270"/>
    <w:rsid w:val="00BB1E44"/>
    <w:rsid w:val="00BB5267"/>
    <w:rsid w:val="00BB52B8"/>
    <w:rsid w:val="00BB59D8"/>
    <w:rsid w:val="00BB7E69"/>
    <w:rsid w:val="00BC0E51"/>
    <w:rsid w:val="00BC3C1F"/>
    <w:rsid w:val="00BC70FA"/>
    <w:rsid w:val="00BC7CE7"/>
    <w:rsid w:val="00BD0504"/>
    <w:rsid w:val="00BD295E"/>
    <w:rsid w:val="00BD4664"/>
    <w:rsid w:val="00BE1193"/>
    <w:rsid w:val="00BE6211"/>
    <w:rsid w:val="00BE7B44"/>
    <w:rsid w:val="00BF4849"/>
    <w:rsid w:val="00BF4EA7"/>
    <w:rsid w:val="00BF6525"/>
    <w:rsid w:val="00C00EDB"/>
    <w:rsid w:val="00C025A5"/>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3A91"/>
    <w:rsid w:val="00C5794E"/>
    <w:rsid w:val="00C60968"/>
    <w:rsid w:val="00C63D39"/>
    <w:rsid w:val="00C63EDD"/>
    <w:rsid w:val="00C65B36"/>
    <w:rsid w:val="00C7292E"/>
    <w:rsid w:val="00C74E88"/>
    <w:rsid w:val="00C80924"/>
    <w:rsid w:val="00C8286B"/>
    <w:rsid w:val="00C947F8"/>
    <w:rsid w:val="00C9515F"/>
    <w:rsid w:val="00C963C5"/>
    <w:rsid w:val="00CA030C"/>
    <w:rsid w:val="00CA1F41"/>
    <w:rsid w:val="00CA32EE"/>
    <w:rsid w:val="00CA5771"/>
    <w:rsid w:val="00CA6A1A"/>
    <w:rsid w:val="00CC1E75"/>
    <w:rsid w:val="00CC2E0E"/>
    <w:rsid w:val="00CC361C"/>
    <w:rsid w:val="00CC474B"/>
    <w:rsid w:val="00CC658C"/>
    <w:rsid w:val="00CC67BF"/>
    <w:rsid w:val="00CD0843"/>
    <w:rsid w:val="00CD4E31"/>
    <w:rsid w:val="00CD5A78"/>
    <w:rsid w:val="00CD7345"/>
    <w:rsid w:val="00CE372E"/>
    <w:rsid w:val="00CF0A1B"/>
    <w:rsid w:val="00CF19F6"/>
    <w:rsid w:val="00CF2F4F"/>
    <w:rsid w:val="00CF536D"/>
    <w:rsid w:val="00D02E9D"/>
    <w:rsid w:val="00D10CB8"/>
    <w:rsid w:val="00D12806"/>
    <w:rsid w:val="00D12D44"/>
    <w:rsid w:val="00D15018"/>
    <w:rsid w:val="00D158AC"/>
    <w:rsid w:val="00D1694C"/>
    <w:rsid w:val="00D20F5E"/>
    <w:rsid w:val="00D23B76"/>
    <w:rsid w:val="00D24B4A"/>
    <w:rsid w:val="00D361CB"/>
    <w:rsid w:val="00D379A3"/>
    <w:rsid w:val="00D45FF3"/>
    <w:rsid w:val="00D512CF"/>
    <w:rsid w:val="00D528B9"/>
    <w:rsid w:val="00D53186"/>
    <w:rsid w:val="00D5487D"/>
    <w:rsid w:val="00D60140"/>
    <w:rsid w:val="00D6024A"/>
    <w:rsid w:val="00D608B5"/>
    <w:rsid w:val="00D64739"/>
    <w:rsid w:val="00D71F99"/>
    <w:rsid w:val="00D73CA4"/>
    <w:rsid w:val="00D73D71"/>
    <w:rsid w:val="00D74396"/>
    <w:rsid w:val="00D80284"/>
    <w:rsid w:val="00D81F71"/>
    <w:rsid w:val="00D8642D"/>
    <w:rsid w:val="00D9061A"/>
    <w:rsid w:val="00D90A5E"/>
    <w:rsid w:val="00D91A68"/>
    <w:rsid w:val="00D95A68"/>
    <w:rsid w:val="00DA17C7"/>
    <w:rsid w:val="00DA6A9A"/>
    <w:rsid w:val="00DB1EFD"/>
    <w:rsid w:val="00DB3EAF"/>
    <w:rsid w:val="00DB46C6"/>
    <w:rsid w:val="00DC3203"/>
    <w:rsid w:val="00DC37DE"/>
    <w:rsid w:val="00DC3C99"/>
    <w:rsid w:val="00DC52F5"/>
    <w:rsid w:val="00DC5F35"/>
    <w:rsid w:val="00DC5FD0"/>
    <w:rsid w:val="00DD0354"/>
    <w:rsid w:val="00DD27D7"/>
    <w:rsid w:val="00DD458C"/>
    <w:rsid w:val="00DD72E9"/>
    <w:rsid w:val="00DD7605"/>
    <w:rsid w:val="00DE2020"/>
    <w:rsid w:val="00DE3476"/>
    <w:rsid w:val="00DE7BEA"/>
    <w:rsid w:val="00DF5B84"/>
    <w:rsid w:val="00DF6D5B"/>
    <w:rsid w:val="00DF771B"/>
    <w:rsid w:val="00DF7EE2"/>
    <w:rsid w:val="00E01BAA"/>
    <w:rsid w:val="00E0282A"/>
    <w:rsid w:val="00E02F9B"/>
    <w:rsid w:val="00E07E14"/>
    <w:rsid w:val="00E1258C"/>
    <w:rsid w:val="00E14F94"/>
    <w:rsid w:val="00E17336"/>
    <w:rsid w:val="00E17D15"/>
    <w:rsid w:val="00E22B95"/>
    <w:rsid w:val="00E30331"/>
    <w:rsid w:val="00E30BB8"/>
    <w:rsid w:val="00E31F9C"/>
    <w:rsid w:val="00E40488"/>
    <w:rsid w:val="00E50367"/>
    <w:rsid w:val="00E51ABA"/>
    <w:rsid w:val="00E524CB"/>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39A0"/>
    <w:rsid w:val="00E97E4E"/>
    <w:rsid w:val="00EA1CC2"/>
    <w:rsid w:val="00EA2D76"/>
    <w:rsid w:val="00EA4644"/>
    <w:rsid w:val="00EA758A"/>
    <w:rsid w:val="00EB096F"/>
    <w:rsid w:val="00EB199F"/>
    <w:rsid w:val="00EB21A4"/>
    <w:rsid w:val="00EB27C4"/>
    <w:rsid w:val="00EB5387"/>
    <w:rsid w:val="00EB5C10"/>
    <w:rsid w:val="00EB7322"/>
    <w:rsid w:val="00EC0FE9"/>
    <w:rsid w:val="00EC198B"/>
    <w:rsid w:val="00EC426D"/>
    <w:rsid w:val="00EC571B"/>
    <w:rsid w:val="00EC57D7"/>
    <w:rsid w:val="00EC6385"/>
    <w:rsid w:val="00ED1DE9"/>
    <w:rsid w:val="00ED23D4"/>
    <w:rsid w:val="00ED5E0B"/>
    <w:rsid w:val="00EE37B6"/>
    <w:rsid w:val="00EF0F45"/>
    <w:rsid w:val="00EF7463"/>
    <w:rsid w:val="00EF7971"/>
    <w:rsid w:val="00F002EF"/>
    <w:rsid w:val="00F01EE9"/>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53A35"/>
    <w:rsid w:val="00F55A3D"/>
    <w:rsid w:val="00F5744B"/>
    <w:rsid w:val="00F61209"/>
    <w:rsid w:val="00F6259E"/>
    <w:rsid w:val="00F65DD4"/>
    <w:rsid w:val="00F672B2"/>
    <w:rsid w:val="00F83973"/>
    <w:rsid w:val="00F87FA3"/>
    <w:rsid w:val="00F93D8C"/>
    <w:rsid w:val="00FA3102"/>
    <w:rsid w:val="00FA48D4"/>
    <w:rsid w:val="00FA54FA"/>
    <w:rsid w:val="00FA6D39"/>
    <w:rsid w:val="00FB00DA"/>
    <w:rsid w:val="00FB227E"/>
    <w:rsid w:val="00FB3D61"/>
    <w:rsid w:val="00FB44CE"/>
    <w:rsid w:val="00FB5009"/>
    <w:rsid w:val="00FB76AB"/>
    <w:rsid w:val="00FD03FE"/>
    <w:rsid w:val="00FD126E"/>
    <w:rsid w:val="00FD3C36"/>
    <w:rsid w:val="00FD4D81"/>
    <w:rsid w:val="00FD7498"/>
    <w:rsid w:val="00FD7FB3"/>
    <w:rsid w:val="00FE4713"/>
    <w:rsid w:val="00FF110E"/>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00022"/>
  <w14:defaultImageDpi w14:val="330"/>
  <w15:docId w15:val="{A6F9C02B-9052-E54E-8979-4D69E5CB2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BalloonText">
    <w:name w:val="Balloon Text"/>
    <w:basedOn w:val="Normal"/>
    <w:link w:val="BalloonTextChar"/>
    <w:semiHidden/>
    <w:unhideWhenUsed/>
    <w:rsid w:val="007B4174"/>
    <w:pPr>
      <w:spacing w:line="240" w:lineRule="auto"/>
    </w:pPr>
    <w:rPr>
      <w:sz w:val="18"/>
      <w:szCs w:val="18"/>
    </w:rPr>
  </w:style>
  <w:style w:type="character" w:customStyle="1" w:styleId="BalloonTextChar">
    <w:name w:val="Balloon Text Char"/>
    <w:basedOn w:val="DefaultParagraphFont"/>
    <w:link w:val="BalloonText"/>
    <w:semiHidden/>
    <w:rsid w:val="007B4174"/>
    <w:rPr>
      <w:sz w:val="18"/>
      <w:szCs w:val="18"/>
    </w:rPr>
  </w:style>
  <w:style w:type="paragraph" w:styleId="NormalWeb">
    <w:name w:val="Normal (Web)"/>
    <w:basedOn w:val="Normal"/>
    <w:uiPriority w:val="99"/>
    <w:unhideWhenUsed/>
    <w:rsid w:val="004E299A"/>
    <w:pPr>
      <w:spacing w:before="100" w:beforeAutospacing="1" w:after="100" w:afterAutospacing="1" w:line="240" w:lineRule="auto"/>
    </w:pPr>
    <w:rPr>
      <w:lang w:val="en-US" w:eastAsia="en-US"/>
    </w:rPr>
  </w:style>
  <w:style w:type="character" w:styleId="Hyperlink">
    <w:name w:val="Hyperlink"/>
    <w:basedOn w:val="DefaultParagraphFont"/>
    <w:uiPriority w:val="99"/>
    <w:unhideWhenUsed/>
    <w:rsid w:val="004E299A"/>
    <w:rPr>
      <w:color w:val="0000FF"/>
      <w:u w:val="single"/>
    </w:rPr>
  </w:style>
  <w:style w:type="character" w:styleId="PageNumber">
    <w:name w:val="page number"/>
    <w:basedOn w:val="DefaultParagraphFont"/>
    <w:semiHidden/>
    <w:unhideWhenUsed/>
    <w:rsid w:val="001F6D20"/>
  </w:style>
  <w:style w:type="character" w:styleId="CommentReference">
    <w:name w:val="annotation reference"/>
    <w:basedOn w:val="DefaultParagraphFont"/>
    <w:semiHidden/>
    <w:unhideWhenUsed/>
    <w:rsid w:val="00280840"/>
    <w:rPr>
      <w:sz w:val="16"/>
      <w:szCs w:val="16"/>
    </w:rPr>
  </w:style>
  <w:style w:type="paragraph" w:styleId="CommentText">
    <w:name w:val="annotation text"/>
    <w:basedOn w:val="Normal"/>
    <w:link w:val="CommentTextChar"/>
    <w:semiHidden/>
    <w:unhideWhenUsed/>
    <w:rsid w:val="00280840"/>
    <w:pPr>
      <w:spacing w:line="240" w:lineRule="auto"/>
    </w:pPr>
    <w:rPr>
      <w:sz w:val="20"/>
      <w:szCs w:val="20"/>
    </w:rPr>
  </w:style>
  <w:style w:type="character" w:customStyle="1" w:styleId="CommentTextChar">
    <w:name w:val="Comment Text Char"/>
    <w:basedOn w:val="DefaultParagraphFont"/>
    <w:link w:val="CommentText"/>
    <w:semiHidden/>
    <w:rsid w:val="00280840"/>
  </w:style>
  <w:style w:type="paragraph" w:styleId="CommentSubject">
    <w:name w:val="annotation subject"/>
    <w:basedOn w:val="CommentText"/>
    <w:next w:val="CommentText"/>
    <w:link w:val="CommentSubjectChar"/>
    <w:semiHidden/>
    <w:unhideWhenUsed/>
    <w:rsid w:val="00280840"/>
    <w:rPr>
      <w:b/>
      <w:bCs/>
    </w:rPr>
  </w:style>
  <w:style w:type="character" w:customStyle="1" w:styleId="CommentSubjectChar">
    <w:name w:val="Comment Subject Char"/>
    <w:basedOn w:val="CommentTextChar"/>
    <w:link w:val="CommentSubject"/>
    <w:semiHidden/>
    <w:rsid w:val="00280840"/>
    <w:rPr>
      <w:b/>
      <w:bCs/>
    </w:rPr>
  </w:style>
  <w:style w:type="character" w:styleId="Emphasis">
    <w:name w:val="Emphasis"/>
    <w:basedOn w:val="DefaultParagraphFont"/>
    <w:uiPriority w:val="20"/>
    <w:qFormat/>
    <w:rsid w:val="007A70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135436">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241210827">
      <w:bodyDiv w:val="1"/>
      <w:marLeft w:val="0"/>
      <w:marRight w:val="0"/>
      <w:marTop w:val="0"/>
      <w:marBottom w:val="0"/>
      <w:divBdr>
        <w:top w:val="none" w:sz="0" w:space="0" w:color="auto"/>
        <w:left w:val="none" w:sz="0" w:space="0" w:color="auto"/>
        <w:bottom w:val="none" w:sz="0" w:space="0" w:color="auto"/>
        <w:right w:val="none" w:sz="0" w:space="0" w:color="auto"/>
      </w:divBdr>
    </w:div>
    <w:div w:id="164123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ndh.ma/sites/default/files/etrangers_et_droits_de_lhomme.pdf" TargetMode="External"/><Relationship Id="rId13" Type="http://schemas.openxmlformats.org/officeDocument/2006/relationships/hyperlink" Target="https://doi.org/10.1186/s40878-019-0128-4"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080/13629387.2018.148310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77%2F0263775820922243"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lacimade.org/wp-content/uploads/2018/10/20180927_GADEM_Couts_et_blessures.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fidh.org/IMG/pdf/rapport_maroc_migration_fr.pdf"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sliewyrtzen/Downloads/TF_Template_Word_Windows_2016%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F62EA-505E-7D4E-8013-8B24D9D30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 2.dotx</Template>
  <TotalTime>12</TotalTime>
  <Pages>25</Pages>
  <Words>7570</Words>
  <Characters>43150</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50619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Microsoft Office User</dc:creator>
  <cp:lastModifiedBy>Leslie Gross-Wyrtzen</cp:lastModifiedBy>
  <cp:revision>5</cp:revision>
  <cp:lastPrinted>2020-06-10T16:07:00Z</cp:lastPrinted>
  <dcterms:created xsi:type="dcterms:W3CDTF">2020-07-20T12:20:00Z</dcterms:created>
  <dcterms:modified xsi:type="dcterms:W3CDTF">2020-07-20T12:33:00Z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http://www.zotero.org/styles/annals-of-the-association-of-american-geographers</vt:lpwstr>
  </property>
  <property fmtid="{D5CDD505-2E9C-101B-9397-08002B2CF9AE}" pid="9" name="Mendeley Recent Style Name 3_1">
    <vt:lpwstr>Annals of the Association of American Geographers</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ies>
</file>