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6A351" w14:textId="3503D8FD" w:rsidR="00206CD6" w:rsidRDefault="00206CD6" w:rsidP="00206CD6">
      <w:pPr>
        <w:jc w:val="center"/>
        <w:rPr>
          <w:sz w:val="28"/>
          <w:szCs w:val="28"/>
        </w:rPr>
      </w:pPr>
      <w:r w:rsidRPr="00206CD6">
        <w:rPr>
          <w:sz w:val="28"/>
          <w:szCs w:val="28"/>
        </w:rPr>
        <w:t>Sheep and wheat domestication in south</w:t>
      </w:r>
      <w:r>
        <w:rPr>
          <w:sz w:val="28"/>
          <w:szCs w:val="28"/>
        </w:rPr>
        <w:t>west Asia</w:t>
      </w:r>
      <w:r w:rsidRPr="00206CD6">
        <w:rPr>
          <w:sz w:val="28"/>
          <w:szCs w:val="28"/>
        </w:rPr>
        <w:t xml:space="preserve">: </w:t>
      </w:r>
    </w:p>
    <w:p w14:paraId="30D853DC" w14:textId="79112AE4" w:rsidR="00B642C3" w:rsidRDefault="00206CD6" w:rsidP="00062215">
      <w:pPr>
        <w:jc w:val="center"/>
        <w:rPr>
          <w:sz w:val="28"/>
          <w:szCs w:val="28"/>
        </w:rPr>
      </w:pPr>
      <w:r>
        <w:rPr>
          <w:sz w:val="28"/>
          <w:szCs w:val="28"/>
        </w:rPr>
        <w:t>a</w:t>
      </w:r>
      <w:r w:rsidRPr="00206CD6">
        <w:rPr>
          <w:sz w:val="28"/>
          <w:szCs w:val="28"/>
        </w:rPr>
        <w:t xml:space="preserve"> meta-trajectory of intensification and loss</w:t>
      </w:r>
    </w:p>
    <w:p w14:paraId="22A757FA" w14:textId="77777777" w:rsidR="00062215" w:rsidRPr="00062215" w:rsidRDefault="00062215" w:rsidP="00062215">
      <w:pPr>
        <w:jc w:val="center"/>
        <w:rPr>
          <w:sz w:val="28"/>
          <w:szCs w:val="28"/>
        </w:rPr>
      </w:pPr>
    </w:p>
    <w:p w14:paraId="6D676A19" w14:textId="1730E0DC" w:rsidR="00D1164C" w:rsidRDefault="00D1164C" w:rsidP="00D1164C">
      <w:pPr>
        <w:spacing w:line="480" w:lineRule="auto"/>
        <w:jc w:val="center"/>
        <w:rPr>
          <w:rFonts w:ascii="Times New Roman" w:hAnsi="Times New Roman" w:cs="Times New Roman"/>
          <w:bCs/>
          <w:vertAlign w:val="superscript"/>
        </w:rPr>
      </w:pPr>
      <w:r w:rsidRPr="00A44E31">
        <w:rPr>
          <w:rFonts w:ascii="Times New Roman" w:hAnsi="Times New Roman" w:cs="Times New Roman"/>
          <w:bCs/>
        </w:rPr>
        <w:t>Daniel Fuks</w:t>
      </w:r>
      <w:r w:rsidRPr="00A44E31">
        <w:rPr>
          <w:rFonts w:ascii="Times New Roman" w:hAnsi="Times New Roman" w:cs="Times New Roman"/>
          <w:bCs/>
          <w:vertAlign w:val="superscript"/>
        </w:rPr>
        <w:t>1,2*</w:t>
      </w:r>
      <w:r w:rsidRPr="00A44E31">
        <w:rPr>
          <w:rFonts w:ascii="Times New Roman" w:hAnsi="Times New Roman" w:cs="Times New Roman"/>
          <w:bCs/>
        </w:rPr>
        <w:t xml:space="preserve"> and Nimrod Marom</w:t>
      </w:r>
      <w:r w:rsidRPr="00A44E31">
        <w:rPr>
          <w:rFonts w:ascii="Times New Roman" w:hAnsi="Times New Roman" w:cs="Times New Roman"/>
          <w:bCs/>
          <w:vertAlign w:val="superscript"/>
        </w:rPr>
        <w:t>3**</w:t>
      </w:r>
    </w:p>
    <w:p w14:paraId="335E36CC" w14:textId="77777777" w:rsidR="00D1164C" w:rsidRDefault="00D1164C" w:rsidP="00D1164C">
      <w:pPr>
        <w:ind w:left="720" w:firstLine="0"/>
        <w:rPr>
          <w:rFonts w:ascii="Times New Roman" w:hAnsi="Times New Roman" w:cs="Times New Roman"/>
          <w:bCs/>
        </w:rPr>
      </w:pPr>
      <w:r w:rsidRPr="005E5DB5">
        <w:rPr>
          <w:rFonts w:ascii="Times New Roman" w:hAnsi="Times New Roman" w:cs="Times New Roman"/>
          <w:bCs/>
          <w:vertAlign w:val="superscript"/>
        </w:rPr>
        <w:t>1</w:t>
      </w:r>
      <w:r w:rsidRPr="004E1050">
        <w:rPr>
          <w:rFonts w:ascii="Times New Roman" w:hAnsi="Times New Roman" w:cs="Times New Roman"/>
          <w:bCs/>
        </w:rPr>
        <w:t xml:space="preserve"> McDonald Institute for Archaeological Research</w:t>
      </w:r>
      <w:r>
        <w:rPr>
          <w:rFonts w:ascii="Times New Roman" w:hAnsi="Times New Roman" w:cs="Times New Roman"/>
          <w:bCs/>
        </w:rPr>
        <w:t xml:space="preserve">, </w:t>
      </w:r>
      <w:r w:rsidRPr="004E1050">
        <w:rPr>
          <w:rFonts w:ascii="Times New Roman" w:hAnsi="Times New Roman" w:cs="Times New Roman"/>
          <w:bCs/>
        </w:rPr>
        <w:t>Department of Archaeology</w:t>
      </w:r>
      <w:r>
        <w:rPr>
          <w:rFonts w:ascii="Times New Roman" w:hAnsi="Times New Roman" w:cs="Times New Roman"/>
          <w:bCs/>
        </w:rPr>
        <w:t xml:space="preserve">, </w:t>
      </w:r>
      <w:r w:rsidRPr="004E1050">
        <w:rPr>
          <w:rFonts w:ascii="Times New Roman" w:hAnsi="Times New Roman" w:cs="Times New Roman"/>
          <w:bCs/>
        </w:rPr>
        <w:t>University of Cambridge</w:t>
      </w:r>
      <w:r>
        <w:rPr>
          <w:rFonts w:ascii="Times New Roman" w:hAnsi="Times New Roman" w:cs="Times New Roman"/>
          <w:bCs/>
        </w:rPr>
        <w:t xml:space="preserve">, </w:t>
      </w:r>
      <w:r w:rsidRPr="004E1050">
        <w:rPr>
          <w:rFonts w:ascii="Times New Roman" w:hAnsi="Times New Roman" w:cs="Times New Roman"/>
          <w:bCs/>
        </w:rPr>
        <w:t>Downing St, Cambridge</w:t>
      </w:r>
      <w:r>
        <w:rPr>
          <w:rFonts w:ascii="Times New Roman" w:hAnsi="Times New Roman" w:cs="Times New Roman"/>
          <w:bCs/>
        </w:rPr>
        <w:t>,</w:t>
      </w:r>
      <w:r w:rsidRPr="004E1050">
        <w:rPr>
          <w:rFonts w:ascii="Times New Roman" w:hAnsi="Times New Roman" w:cs="Times New Roman"/>
          <w:bCs/>
        </w:rPr>
        <w:t xml:space="preserve"> CB2 3ER</w:t>
      </w:r>
      <w:r>
        <w:rPr>
          <w:rFonts w:ascii="Times New Roman" w:hAnsi="Times New Roman" w:cs="Times New Roman"/>
          <w:bCs/>
        </w:rPr>
        <w:t xml:space="preserve">, </w:t>
      </w:r>
      <w:r w:rsidRPr="004E1050">
        <w:rPr>
          <w:rFonts w:ascii="Times New Roman" w:hAnsi="Times New Roman" w:cs="Times New Roman"/>
          <w:bCs/>
        </w:rPr>
        <w:t>UK</w:t>
      </w:r>
    </w:p>
    <w:p w14:paraId="4068F15F" w14:textId="77777777" w:rsidR="00D1164C" w:rsidRDefault="00D1164C" w:rsidP="00D1164C">
      <w:pPr>
        <w:ind w:left="720" w:firstLine="0"/>
        <w:rPr>
          <w:rFonts w:ascii="Times New Roman" w:hAnsi="Times New Roman" w:cs="Times New Roman"/>
          <w:bCs/>
        </w:rPr>
      </w:pPr>
    </w:p>
    <w:p w14:paraId="1500AB5F" w14:textId="3C509020" w:rsidR="00D1164C" w:rsidRDefault="00D1164C" w:rsidP="00D1164C">
      <w:pPr>
        <w:ind w:left="720" w:firstLine="0"/>
        <w:rPr>
          <w:rFonts w:ascii="Times New Roman" w:hAnsi="Times New Roman" w:cs="Times New Roman"/>
          <w:bCs/>
        </w:rPr>
      </w:pPr>
      <w:r w:rsidRPr="005E5DB5">
        <w:rPr>
          <w:rFonts w:ascii="Times New Roman" w:hAnsi="Times New Roman" w:cs="Times New Roman"/>
          <w:bCs/>
          <w:vertAlign w:val="superscript"/>
        </w:rPr>
        <w:t>2</w:t>
      </w:r>
      <w:r>
        <w:rPr>
          <w:rFonts w:ascii="Times New Roman" w:hAnsi="Times New Roman" w:cs="Times New Roman"/>
          <w:bCs/>
        </w:rPr>
        <w:t xml:space="preserve"> </w:t>
      </w:r>
      <w:r w:rsidRPr="004E1050">
        <w:rPr>
          <w:rFonts w:ascii="Times New Roman" w:hAnsi="Times New Roman" w:cs="Times New Roman"/>
          <w:bCs/>
        </w:rPr>
        <w:t>Martin (</w:t>
      </w:r>
      <w:proofErr w:type="spellStart"/>
      <w:r w:rsidRPr="004E1050">
        <w:rPr>
          <w:rFonts w:ascii="Times New Roman" w:hAnsi="Times New Roman" w:cs="Times New Roman"/>
          <w:bCs/>
        </w:rPr>
        <w:t>Szusz</w:t>
      </w:r>
      <w:proofErr w:type="spellEnd"/>
      <w:r w:rsidRPr="004E1050">
        <w:rPr>
          <w:rFonts w:ascii="Times New Roman" w:hAnsi="Times New Roman" w:cs="Times New Roman"/>
          <w:bCs/>
        </w:rPr>
        <w:t>) Department of Land of Israel Studies and Archaeology, Bar-</w:t>
      </w:r>
      <w:proofErr w:type="spellStart"/>
      <w:r w:rsidRPr="004E1050">
        <w:rPr>
          <w:rFonts w:ascii="Times New Roman" w:hAnsi="Times New Roman" w:cs="Times New Roman"/>
          <w:bCs/>
        </w:rPr>
        <w:t>Ilan</w:t>
      </w:r>
      <w:proofErr w:type="spellEnd"/>
      <w:r w:rsidRPr="004E1050">
        <w:rPr>
          <w:rFonts w:ascii="Times New Roman" w:hAnsi="Times New Roman" w:cs="Times New Roman"/>
          <w:bCs/>
        </w:rPr>
        <w:t xml:space="preserve"> University, Ramat Gan, 52900</w:t>
      </w:r>
      <w:r>
        <w:rPr>
          <w:rFonts w:ascii="Times New Roman" w:hAnsi="Times New Roman" w:cs="Times New Roman"/>
          <w:bCs/>
        </w:rPr>
        <w:t xml:space="preserve">02, </w:t>
      </w:r>
      <w:r w:rsidRPr="004E1050">
        <w:rPr>
          <w:rFonts w:ascii="Times New Roman" w:hAnsi="Times New Roman" w:cs="Times New Roman"/>
          <w:bCs/>
        </w:rPr>
        <w:t>Israel</w:t>
      </w:r>
      <w:r>
        <w:rPr>
          <w:rFonts w:ascii="Times New Roman" w:hAnsi="Times New Roman" w:cs="Times New Roman"/>
          <w:bCs/>
        </w:rPr>
        <w:t xml:space="preserve"> </w:t>
      </w:r>
    </w:p>
    <w:p w14:paraId="55BB1787" w14:textId="28AE87B9" w:rsidR="00D1164C" w:rsidRDefault="002B4C9C" w:rsidP="00D1164C">
      <w:pPr>
        <w:ind w:left="720" w:firstLine="0"/>
        <w:rPr>
          <w:rFonts w:ascii="Times New Roman" w:hAnsi="Times New Roman" w:cs="Times New Roman"/>
          <w:bCs/>
        </w:rPr>
      </w:pPr>
      <w:hyperlink r:id="rId8" w:history="1">
        <w:r w:rsidR="00D1164C" w:rsidRPr="002F1821">
          <w:rPr>
            <w:rStyle w:val="Hyperlink"/>
            <w:rFonts w:ascii="Times New Roman" w:hAnsi="Times New Roman" w:cs="Times New Roman"/>
            <w:bCs/>
          </w:rPr>
          <w:t>https://orcid.org/0000-0003-4686-6128</w:t>
        </w:r>
      </w:hyperlink>
    </w:p>
    <w:p w14:paraId="4A9989D1" w14:textId="7F48E6F2" w:rsidR="00D1164C" w:rsidRDefault="00D1164C" w:rsidP="00D1164C">
      <w:pPr>
        <w:ind w:left="720" w:firstLine="0"/>
        <w:rPr>
          <w:rFonts w:ascii="Times New Roman" w:hAnsi="Times New Roman" w:cs="Times New Roman"/>
          <w:bCs/>
        </w:rPr>
      </w:pPr>
    </w:p>
    <w:p w14:paraId="2AD0D1D1" w14:textId="77928461" w:rsidR="00D1164C" w:rsidRPr="00D1164C" w:rsidRDefault="00D1164C" w:rsidP="00D1164C">
      <w:pPr>
        <w:spacing w:line="360" w:lineRule="auto"/>
        <w:ind w:left="720" w:firstLine="0"/>
      </w:pPr>
      <w:r>
        <w:rPr>
          <w:rFonts w:ascii="Times New Roman" w:hAnsi="Times New Roman" w:cs="Times New Roman"/>
          <w:bCs/>
        </w:rPr>
        <w:t>*</w:t>
      </w:r>
      <w:hyperlink r:id="rId9" w:history="1">
        <w:r w:rsidRPr="009D1BD8">
          <w:rPr>
            <w:rStyle w:val="Hyperlink"/>
            <w:rFonts w:ascii="Times New Roman" w:hAnsi="Times New Roman" w:cs="Times New Roman"/>
            <w:bCs/>
          </w:rPr>
          <w:t>df427@cam.ac.uk</w:t>
        </w:r>
      </w:hyperlink>
    </w:p>
    <w:p w14:paraId="058282D8" w14:textId="77777777" w:rsidR="00D1164C" w:rsidRDefault="00D1164C" w:rsidP="00D1164C">
      <w:pPr>
        <w:ind w:left="720" w:firstLine="0"/>
        <w:rPr>
          <w:rFonts w:ascii="Times New Roman" w:hAnsi="Times New Roman" w:cs="Times New Roman"/>
          <w:bCs/>
        </w:rPr>
      </w:pPr>
    </w:p>
    <w:p w14:paraId="7AE2420D" w14:textId="77777777" w:rsidR="00D1164C" w:rsidRDefault="00D1164C" w:rsidP="00D1164C">
      <w:pPr>
        <w:ind w:left="720" w:firstLine="0"/>
        <w:rPr>
          <w:rFonts w:ascii="Times New Roman" w:hAnsi="Times New Roman" w:cs="Times New Roman"/>
          <w:bCs/>
        </w:rPr>
      </w:pPr>
      <w:r w:rsidRPr="005E5DB5">
        <w:rPr>
          <w:rFonts w:ascii="Times New Roman" w:hAnsi="Times New Roman" w:cs="Times New Roman"/>
          <w:bCs/>
          <w:vertAlign w:val="superscript"/>
        </w:rPr>
        <w:t>3</w:t>
      </w:r>
      <w:r w:rsidRPr="004E1050">
        <w:rPr>
          <w:rFonts w:ascii="Times New Roman" w:hAnsi="Times New Roman" w:cs="Times New Roman"/>
          <w:bCs/>
        </w:rPr>
        <w:t xml:space="preserve"> Department of Maritime Civilizations &amp; the Leon </w:t>
      </w:r>
      <w:proofErr w:type="spellStart"/>
      <w:r w:rsidRPr="004E1050">
        <w:rPr>
          <w:rFonts w:ascii="Times New Roman" w:hAnsi="Times New Roman" w:cs="Times New Roman"/>
          <w:bCs/>
        </w:rPr>
        <w:t>Recanati</w:t>
      </w:r>
      <w:proofErr w:type="spellEnd"/>
      <w:r w:rsidRPr="004E1050">
        <w:rPr>
          <w:rFonts w:ascii="Times New Roman" w:hAnsi="Times New Roman" w:cs="Times New Roman"/>
          <w:bCs/>
        </w:rPr>
        <w:t xml:space="preserve"> Institute for Maritime Studies, University of Haifa</w:t>
      </w:r>
      <w:r>
        <w:rPr>
          <w:rFonts w:ascii="Times New Roman" w:hAnsi="Times New Roman" w:cs="Times New Roman"/>
          <w:bCs/>
        </w:rPr>
        <w:t xml:space="preserve">, </w:t>
      </w:r>
      <w:r w:rsidRPr="00B642C3">
        <w:rPr>
          <w:rFonts w:ascii="Times New Roman" w:hAnsi="Times New Roman" w:cs="Times New Roman"/>
          <w:bCs/>
        </w:rPr>
        <w:t>Haifa,</w:t>
      </w:r>
      <w:r>
        <w:rPr>
          <w:rFonts w:ascii="Times New Roman" w:hAnsi="Times New Roman" w:cs="Times New Roman"/>
          <w:bCs/>
        </w:rPr>
        <w:t xml:space="preserve"> </w:t>
      </w:r>
      <w:r w:rsidRPr="00B642C3">
        <w:rPr>
          <w:rFonts w:ascii="Times New Roman" w:hAnsi="Times New Roman" w:cs="Times New Roman"/>
          <w:bCs/>
        </w:rPr>
        <w:t>3498837</w:t>
      </w:r>
      <w:r>
        <w:rPr>
          <w:rFonts w:ascii="Times New Roman" w:hAnsi="Times New Roman" w:cs="Times New Roman"/>
          <w:bCs/>
        </w:rPr>
        <w:t>,</w:t>
      </w:r>
      <w:r w:rsidRPr="00B642C3">
        <w:rPr>
          <w:rFonts w:ascii="Times New Roman" w:hAnsi="Times New Roman" w:cs="Times New Roman"/>
          <w:bCs/>
        </w:rPr>
        <w:t xml:space="preserve"> Israel</w:t>
      </w:r>
    </w:p>
    <w:p w14:paraId="550CE5A8" w14:textId="77777777" w:rsidR="00D1164C" w:rsidRDefault="002B4C9C" w:rsidP="00D1164C">
      <w:pPr>
        <w:ind w:left="720" w:firstLine="0"/>
        <w:rPr>
          <w:rFonts w:ascii="Times New Roman" w:hAnsi="Times New Roman" w:cs="Times New Roman"/>
          <w:bCs/>
        </w:rPr>
      </w:pPr>
      <w:hyperlink r:id="rId10" w:history="1">
        <w:r w:rsidR="00D1164C" w:rsidRPr="002F1821">
          <w:rPr>
            <w:rStyle w:val="Hyperlink"/>
            <w:rFonts w:ascii="Times New Roman" w:hAnsi="Times New Roman" w:cs="Times New Roman"/>
            <w:bCs/>
          </w:rPr>
          <w:t>https://orcid.org/0000-0002-1057-154X</w:t>
        </w:r>
      </w:hyperlink>
    </w:p>
    <w:p w14:paraId="1E531F49" w14:textId="77777777" w:rsidR="00A44E31" w:rsidRDefault="007D0E85" w:rsidP="00A44E31">
      <w:pPr>
        <w:pStyle w:val="NormalWeb"/>
        <w:spacing w:after="60"/>
        <w:ind w:left="720" w:firstLine="0"/>
        <w:rPr>
          <w:rStyle w:val="Hyperlink"/>
          <w:rFonts w:eastAsia="Arial"/>
          <w:bCs/>
        </w:rPr>
      </w:pPr>
      <w:r>
        <w:rPr>
          <w:rFonts w:asciiTheme="majorBidi" w:hAnsiTheme="majorBidi" w:cstheme="majorBidi"/>
        </w:rPr>
        <w:t>**</w:t>
      </w:r>
      <w:hyperlink r:id="rId11" w:history="1">
        <w:r w:rsidRPr="009D1BD8">
          <w:rPr>
            <w:rStyle w:val="Hyperlink"/>
            <w:rFonts w:eastAsia="Arial"/>
            <w:bCs/>
          </w:rPr>
          <w:t>nmarom@marsci.haifa.ac.il</w:t>
        </w:r>
      </w:hyperlink>
    </w:p>
    <w:p w14:paraId="3B098886" w14:textId="77777777" w:rsidR="000B6EAC" w:rsidRDefault="000B6EAC" w:rsidP="000B6EAC">
      <w:pPr>
        <w:pStyle w:val="Heading1"/>
      </w:pPr>
    </w:p>
    <w:p w14:paraId="2F078CBD" w14:textId="5E10F969" w:rsidR="000B6EAC" w:rsidRPr="000B6EAC" w:rsidRDefault="000B6EAC" w:rsidP="000B6EAC">
      <w:pPr>
        <w:pStyle w:val="Heading1"/>
      </w:pPr>
      <w:r w:rsidRPr="009B6C6F">
        <w:rPr>
          <w:u w:val="none"/>
        </w:rPr>
        <w:t>Implications</w:t>
      </w:r>
    </w:p>
    <w:p w14:paraId="4FAF0D85" w14:textId="79B5FA8E" w:rsidR="000B6EAC" w:rsidRPr="000B6EAC" w:rsidRDefault="000B6EAC" w:rsidP="000B6EAC">
      <w:pPr>
        <w:pStyle w:val="NormalWeb"/>
        <w:spacing w:after="60" w:line="360" w:lineRule="auto"/>
        <w:ind w:left="720" w:firstLine="0"/>
        <w:rPr>
          <w:rFonts w:asciiTheme="majorBidi" w:hAnsiTheme="majorBidi" w:cstheme="majorBidi"/>
        </w:rPr>
      </w:pPr>
      <w:r w:rsidRPr="000B6EAC">
        <w:rPr>
          <w:rFonts w:asciiTheme="majorBidi" w:hAnsiTheme="majorBidi" w:cstheme="majorBidi"/>
        </w:rPr>
        <w:t>•</w:t>
      </w:r>
      <w:r w:rsidRPr="000B6EAC">
        <w:rPr>
          <w:rFonts w:asciiTheme="majorBidi" w:hAnsiTheme="majorBidi" w:cstheme="majorBidi"/>
        </w:rPr>
        <w:tab/>
        <w:t xml:space="preserve">Biologists since Darwin considered domestication a model for the study of evolution; we argue that domestication </w:t>
      </w:r>
      <w:r w:rsidR="00D857F4">
        <w:rPr>
          <w:rFonts w:asciiTheme="majorBidi" w:hAnsiTheme="majorBidi" w:cstheme="majorBidi"/>
        </w:rPr>
        <w:t>may also be</w:t>
      </w:r>
      <w:r w:rsidRPr="000B6EAC">
        <w:rPr>
          <w:rFonts w:asciiTheme="majorBidi" w:hAnsiTheme="majorBidi" w:cstheme="majorBidi"/>
        </w:rPr>
        <w:t xml:space="preserve"> a model for the study of globalization.</w:t>
      </w:r>
    </w:p>
    <w:p w14:paraId="09A67F83" w14:textId="555A1F1B" w:rsidR="000B6EAC" w:rsidRPr="000B6EAC" w:rsidRDefault="000B6EAC" w:rsidP="000B6EAC">
      <w:pPr>
        <w:pStyle w:val="NormalWeb"/>
        <w:spacing w:after="60" w:line="360" w:lineRule="auto"/>
        <w:ind w:left="720" w:firstLine="0"/>
        <w:rPr>
          <w:rFonts w:asciiTheme="majorBidi" w:hAnsiTheme="majorBidi" w:cstheme="majorBidi"/>
        </w:rPr>
      </w:pPr>
      <w:r w:rsidRPr="000B6EAC">
        <w:rPr>
          <w:rFonts w:asciiTheme="majorBidi" w:hAnsiTheme="majorBidi" w:cstheme="majorBidi"/>
        </w:rPr>
        <w:t>•</w:t>
      </w:r>
      <w:r w:rsidRPr="000B6EAC">
        <w:rPr>
          <w:rFonts w:asciiTheme="majorBidi" w:hAnsiTheme="majorBidi" w:cstheme="majorBidi"/>
        </w:rPr>
        <w:tab/>
        <w:t xml:space="preserve">The long-term </w:t>
      </w:r>
      <w:r w:rsidR="00B61062">
        <w:rPr>
          <w:rFonts w:asciiTheme="majorBidi" w:hAnsiTheme="majorBidi" w:cstheme="majorBidi"/>
        </w:rPr>
        <w:t>history</w:t>
      </w:r>
      <w:r w:rsidR="00B61062" w:rsidRPr="000B6EAC">
        <w:rPr>
          <w:rFonts w:asciiTheme="majorBidi" w:hAnsiTheme="majorBidi" w:cstheme="majorBidi"/>
        </w:rPr>
        <w:t xml:space="preserve"> </w:t>
      </w:r>
      <w:r w:rsidRPr="000B6EAC">
        <w:rPr>
          <w:rFonts w:asciiTheme="majorBidi" w:hAnsiTheme="majorBidi" w:cstheme="majorBidi"/>
        </w:rPr>
        <w:t>of wheat and sheep domestication exemplifies the intensification of relationships between humans and a small number of species native to southwest Asia, which includes long-term globalizing processes.</w:t>
      </w:r>
    </w:p>
    <w:p w14:paraId="095A9A37" w14:textId="77777777" w:rsidR="000B6EAC" w:rsidRDefault="000B6EAC" w:rsidP="000B6EAC">
      <w:pPr>
        <w:pStyle w:val="NormalWeb"/>
        <w:spacing w:after="60" w:line="360" w:lineRule="auto"/>
        <w:ind w:left="720" w:firstLine="0"/>
        <w:rPr>
          <w:rFonts w:asciiTheme="majorBidi" w:hAnsiTheme="majorBidi" w:cstheme="majorBidi"/>
        </w:rPr>
      </w:pPr>
      <w:r w:rsidRPr="000B6EAC">
        <w:rPr>
          <w:rFonts w:asciiTheme="majorBidi" w:hAnsiTheme="majorBidi" w:cstheme="majorBidi"/>
        </w:rPr>
        <w:t>•</w:t>
      </w:r>
      <w:r w:rsidRPr="000B6EAC">
        <w:rPr>
          <w:rFonts w:asciiTheme="majorBidi" w:hAnsiTheme="majorBidi" w:cstheme="majorBidi"/>
        </w:rPr>
        <w:tab/>
        <w:t>Specific indicators are offered for tracking the long-term globalization of sheep and wheat, with reference to production intensity, geographic diffusion, and diversity.</w:t>
      </w:r>
    </w:p>
    <w:p w14:paraId="2BE23647" w14:textId="77777777" w:rsidR="00155D87" w:rsidRDefault="00155D87" w:rsidP="009B6C6F">
      <w:pPr>
        <w:pStyle w:val="Heading1"/>
        <w:rPr>
          <w:u w:val="none"/>
        </w:rPr>
      </w:pPr>
    </w:p>
    <w:p w14:paraId="73DB53E3" w14:textId="58E6DE12" w:rsidR="009B6C6F" w:rsidRPr="009B6C6F" w:rsidRDefault="009B6C6F" w:rsidP="009B6C6F">
      <w:pPr>
        <w:pStyle w:val="Heading1"/>
        <w:rPr>
          <w:u w:val="none"/>
        </w:rPr>
      </w:pPr>
      <w:r w:rsidRPr="009B6C6F">
        <w:rPr>
          <w:u w:val="none"/>
        </w:rPr>
        <w:t>Key words</w:t>
      </w:r>
    </w:p>
    <w:p w14:paraId="402E2034" w14:textId="77777777" w:rsidR="009B6C6F" w:rsidRDefault="009B6C6F" w:rsidP="009B6C6F">
      <w:r>
        <w:t>agricultural diversity, globalization, Neolithic package, origins of agriculture, pastoralism</w:t>
      </w:r>
    </w:p>
    <w:p w14:paraId="19AF9D9A" w14:textId="73DADBD0" w:rsidR="009B6C6F" w:rsidRDefault="009B6C6F" w:rsidP="000B6EAC">
      <w:pPr>
        <w:pStyle w:val="NormalWeb"/>
        <w:spacing w:after="60" w:line="360" w:lineRule="auto"/>
        <w:ind w:left="720" w:firstLine="0"/>
        <w:rPr>
          <w:rFonts w:asciiTheme="majorBidi" w:hAnsiTheme="majorBidi" w:cstheme="majorBidi"/>
        </w:rPr>
        <w:sectPr w:rsidR="009B6C6F" w:rsidSect="00B70133">
          <w:footerReference w:type="default" r:id="rId12"/>
          <w:pgSz w:w="12240" w:h="15840"/>
          <w:pgMar w:top="1440" w:right="1440" w:bottom="1440" w:left="1440" w:header="720" w:footer="720" w:gutter="0"/>
          <w:pgNumType w:start="1"/>
          <w:cols w:space="720"/>
          <w:docGrid w:linePitch="360"/>
        </w:sectPr>
      </w:pPr>
    </w:p>
    <w:p w14:paraId="3F68D451" w14:textId="4175D53E" w:rsidR="00C8636D" w:rsidRPr="002A156F" w:rsidRDefault="00C8636D" w:rsidP="00C8636D">
      <w:pPr>
        <w:pStyle w:val="Heading1"/>
        <w:rPr>
          <w:b w:val="0"/>
          <w:u w:val="none"/>
        </w:rPr>
      </w:pPr>
      <w:r w:rsidRPr="002A156F">
        <w:rPr>
          <w:u w:val="none"/>
        </w:rPr>
        <w:lastRenderedPageBreak/>
        <w:t>Introduction</w:t>
      </w:r>
    </w:p>
    <w:p w14:paraId="0E2856D2" w14:textId="3F0960F5" w:rsidR="00D1433D" w:rsidRDefault="00C8636D" w:rsidP="00663A95">
      <w:pPr>
        <w:pStyle w:val="NormalWeb"/>
        <w:spacing w:before="0" w:beforeAutospacing="0" w:after="60" w:afterAutospacing="0" w:line="480" w:lineRule="auto"/>
        <w:rPr>
          <w:rFonts w:asciiTheme="majorBidi" w:hAnsiTheme="majorBidi" w:cstheme="majorBidi"/>
          <w:rtl/>
        </w:rPr>
      </w:pPr>
      <w:r w:rsidRPr="002A156F">
        <w:rPr>
          <w:rFonts w:asciiTheme="majorBidi" w:hAnsiTheme="majorBidi" w:cstheme="majorBidi"/>
        </w:rPr>
        <w:t xml:space="preserve">Domestication as </w:t>
      </w:r>
      <w:r w:rsidR="00AF7D5C" w:rsidRPr="002A156F">
        <w:rPr>
          <w:rFonts w:asciiTheme="majorBidi" w:hAnsiTheme="majorBidi" w:cstheme="majorBidi"/>
        </w:rPr>
        <w:t xml:space="preserve">here </w:t>
      </w:r>
      <w:r w:rsidRPr="002A156F">
        <w:rPr>
          <w:rFonts w:asciiTheme="majorBidi" w:hAnsiTheme="majorBidi" w:cstheme="majorBidi"/>
        </w:rPr>
        <w:t>understood is one outcome of human-environment interactions whereby certain plants and animals undergo genetic changes resulting from their close relationship with humans, including increasing reliance on humans for survival and reproductive success.</w:t>
      </w:r>
      <w:r>
        <w:rPr>
          <w:rFonts w:asciiTheme="majorBidi" w:hAnsiTheme="majorBidi" w:cstheme="majorBidi"/>
        </w:rPr>
        <w:t xml:space="preserve"> Domestication is thus an ongoing process and </w:t>
      </w:r>
      <w:r w:rsidRPr="002A156F">
        <w:rPr>
          <w:rFonts w:asciiTheme="majorBidi" w:hAnsiTheme="majorBidi" w:cstheme="majorBidi"/>
        </w:rPr>
        <w:t>may be viewed as part of a</w:t>
      </w:r>
      <w:r>
        <w:rPr>
          <w:rFonts w:asciiTheme="majorBidi" w:hAnsiTheme="majorBidi" w:cstheme="majorBidi"/>
        </w:rPr>
        <w:t xml:space="preserve">n even broader process of </w:t>
      </w:r>
      <w:r w:rsidRPr="002A156F">
        <w:rPr>
          <w:rFonts w:asciiTheme="majorBidi" w:hAnsiTheme="majorBidi" w:cstheme="majorBidi"/>
        </w:rPr>
        <w:t>intensification in the relationship</w:t>
      </w:r>
      <w:r w:rsidR="00934F87">
        <w:rPr>
          <w:rFonts w:asciiTheme="majorBidi" w:hAnsiTheme="majorBidi" w:cstheme="majorBidi"/>
        </w:rPr>
        <w:t>s</w:t>
      </w:r>
      <w:r w:rsidRPr="002A156F">
        <w:rPr>
          <w:rFonts w:asciiTheme="majorBidi" w:hAnsiTheme="majorBidi" w:cstheme="majorBidi"/>
        </w:rPr>
        <w:t xml:space="preserve"> between humans and </w:t>
      </w:r>
      <w:r>
        <w:rPr>
          <w:rFonts w:asciiTheme="majorBidi" w:hAnsiTheme="majorBidi" w:cstheme="majorBidi"/>
        </w:rPr>
        <w:t>certain</w:t>
      </w:r>
      <w:r w:rsidRPr="002A156F">
        <w:rPr>
          <w:rFonts w:asciiTheme="majorBidi" w:hAnsiTheme="majorBidi" w:cstheme="majorBidi"/>
        </w:rPr>
        <w:t xml:space="preserve"> plants and animals</w:t>
      </w:r>
      <w:r w:rsidR="00FD79D1">
        <w:rPr>
          <w:rFonts w:asciiTheme="majorBidi" w:hAnsiTheme="majorBidi" w:cstheme="majorBidi"/>
        </w:rPr>
        <w:t>, including</w:t>
      </w:r>
      <w:r w:rsidRPr="00D857F4">
        <w:rPr>
          <w:rFonts w:asciiTheme="majorBidi" w:hAnsiTheme="majorBidi" w:cstheme="majorBidi"/>
        </w:rPr>
        <w:t xml:space="preserve"> hunting/gathering, herding/cultivating, specialized agriculture/pastoralism, and recently, genetic engineering.</w:t>
      </w:r>
      <w:r w:rsidR="00D857F4">
        <w:rPr>
          <w:rFonts w:asciiTheme="majorBidi" w:hAnsiTheme="majorBidi" w:cstheme="majorBidi"/>
        </w:rPr>
        <w:t xml:space="preserve"> </w:t>
      </w:r>
      <w:r w:rsidR="00743016">
        <w:rPr>
          <w:rFonts w:asciiTheme="majorBidi" w:hAnsiTheme="majorBidi" w:cstheme="majorBidi"/>
        </w:rPr>
        <w:t>It should be emphasized that</w:t>
      </w:r>
      <w:r w:rsidR="001F636B">
        <w:rPr>
          <w:rFonts w:asciiTheme="majorBidi" w:hAnsiTheme="majorBidi" w:cstheme="majorBidi"/>
        </w:rPr>
        <w:t xml:space="preserve"> these </w:t>
      </w:r>
      <w:r w:rsidR="00743016">
        <w:rPr>
          <w:rFonts w:asciiTheme="majorBidi" w:hAnsiTheme="majorBidi" w:cstheme="majorBidi"/>
        </w:rPr>
        <w:t>are not</w:t>
      </w:r>
      <w:r w:rsidR="001F636B">
        <w:rPr>
          <w:rFonts w:asciiTheme="majorBidi" w:hAnsiTheme="majorBidi" w:cstheme="majorBidi"/>
        </w:rPr>
        <w:t xml:space="preserve"> </w:t>
      </w:r>
      <w:r w:rsidR="0019592D">
        <w:rPr>
          <w:rFonts w:asciiTheme="majorBidi" w:hAnsiTheme="majorBidi" w:cstheme="majorBidi"/>
        </w:rPr>
        <w:t xml:space="preserve">stages in </w:t>
      </w:r>
      <w:r w:rsidR="001F636B">
        <w:rPr>
          <w:rFonts w:asciiTheme="majorBidi" w:hAnsiTheme="majorBidi" w:cstheme="majorBidi"/>
        </w:rPr>
        <w:t>a necessarily directional process</w:t>
      </w:r>
      <w:r w:rsidR="00286554">
        <w:rPr>
          <w:rFonts w:asciiTheme="majorBidi" w:hAnsiTheme="majorBidi" w:cstheme="majorBidi"/>
        </w:rPr>
        <w:t>, but</w:t>
      </w:r>
      <w:r w:rsidR="001F636B">
        <w:rPr>
          <w:rFonts w:asciiTheme="majorBidi" w:hAnsiTheme="majorBidi" w:cstheme="majorBidi"/>
        </w:rPr>
        <w:t xml:space="preserve"> these categories do </w:t>
      </w:r>
      <w:r w:rsidR="00743016">
        <w:rPr>
          <w:rFonts w:asciiTheme="majorBidi" w:hAnsiTheme="majorBidi" w:cstheme="majorBidi"/>
        </w:rPr>
        <w:t xml:space="preserve">represent a </w:t>
      </w:r>
      <w:r w:rsidR="00286554">
        <w:rPr>
          <w:rFonts w:asciiTheme="majorBidi" w:hAnsiTheme="majorBidi" w:cstheme="majorBidi"/>
        </w:rPr>
        <w:t>scale</w:t>
      </w:r>
      <w:r w:rsidR="001F636B">
        <w:rPr>
          <w:rFonts w:asciiTheme="majorBidi" w:hAnsiTheme="majorBidi" w:cstheme="majorBidi"/>
        </w:rPr>
        <w:t xml:space="preserve"> of intensification, </w:t>
      </w:r>
      <w:r w:rsidR="00C0697A">
        <w:rPr>
          <w:rFonts w:asciiTheme="majorBidi" w:hAnsiTheme="majorBidi" w:cstheme="majorBidi"/>
        </w:rPr>
        <w:t>at least</w:t>
      </w:r>
      <w:r w:rsidR="00D857F4" w:rsidRPr="002A156F">
        <w:rPr>
          <w:rFonts w:asciiTheme="majorBidi" w:hAnsiTheme="majorBidi" w:cstheme="majorBidi"/>
        </w:rPr>
        <w:t xml:space="preserve"> </w:t>
      </w:r>
      <w:r w:rsidRPr="002A156F">
        <w:rPr>
          <w:rFonts w:asciiTheme="majorBidi" w:hAnsiTheme="majorBidi" w:cstheme="majorBidi"/>
        </w:rPr>
        <w:t xml:space="preserve">in the strict agricultural sense of more plant/animal product per unit land (Harris 1989). </w:t>
      </w:r>
      <w:r w:rsidR="00C0697A">
        <w:rPr>
          <w:rFonts w:asciiTheme="majorBidi" w:hAnsiTheme="majorBidi" w:cstheme="majorBidi"/>
        </w:rPr>
        <w:t>Domestication</w:t>
      </w:r>
      <w:r w:rsidRPr="002A156F">
        <w:rPr>
          <w:rFonts w:asciiTheme="majorBidi" w:hAnsiTheme="majorBidi" w:cstheme="majorBidi"/>
        </w:rPr>
        <w:t xml:space="preserve"> has enhanced evolutionary fitness for domesticated species, humans included</w:t>
      </w:r>
      <w:r w:rsidR="00C0697A">
        <w:rPr>
          <w:rFonts w:asciiTheme="majorBidi" w:hAnsiTheme="majorBidi" w:cstheme="majorBidi"/>
        </w:rPr>
        <w:t xml:space="preserve"> </w:t>
      </w:r>
      <w:r w:rsidR="00C0697A" w:rsidRPr="002A156F">
        <w:rPr>
          <w:rFonts w:asciiTheme="majorBidi" w:hAnsiTheme="majorBidi" w:cstheme="majorBidi"/>
        </w:rPr>
        <w:t>(</w:t>
      </w:r>
      <w:proofErr w:type="spellStart"/>
      <w:r w:rsidR="00C0697A" w:rsidRPr="002A156F">
        <w:rPr>
          <w:rFonts w:asciiTheme="majorBidi" w:hAnsiTheme="majorBidi" w:cstheme="majorBidi"/>
        </w:rPr>
        <w:t>Rindos</w:t>
      </w:r>
      <w:proofErr w:type="spellEnd"/>
      <w:r w:rsidR="00C0697A" w:rsidRPr="002A156F">
        <w:rPr>
          <w:rFonts w:asciiTheme="majorBidi" w:hAnsiTheme="majorBidi" w:cstheme="majorBidi"/>
        </w:rPr>
        <w:t xml:space="preserve"> 1984)</w:t>
      </w:r>
      <w:r w:rsidRPr="002A156F">
        <w:rPr>
          <w:rFonts w:asciiTheme="majorBidi" w:hAnsiTheme="majorBidi" w:cstheme="majorBidi"/>
        </w:rPr>
        <w:t>. It is thus a type of symbiosis, the study of which contributes to broader understandings of evolution (</w:t>
      </w:r>
      <w:proofErr w:type="spellStart"/>
      <w:r w:rsidRPr="002A156F">
        <w:rPr>
          <w:rFonts w:asciiTheme="majorBidi" w:hAnsiTheme="majorBidi" w:cstheme="majorBidi"/>
        </w:rPr>
        <w:t>Ladizinsky</w:t>
      </w:r>
      <w:proofErr w:type="spellEnd"/>
      <w:r w:rsidRPr="002A156F">
        <w:rPr>
          <w:rFonts w:asciiTheme="majorBidi" w:hAnsiTheme="majorBidi" w:cstheme="majorBidi"/>
        </w:rPr>
        <w:t xml:space="preserve"> 1998; Larson et al. 2014). </w:t>
      </w:r>
      <w:r w:rsidR="00C0697A">
        <w:rPr>
          <w:rFonts w:asciiTheme="majorBidi" w:hAnsiTheme="majorBidi" w:cstheme="majorBidi"/>
        </w:rPr>
        <w:t>In the case of wheat and sheep, s</w:t>
      </w:r>
      <w:r w:rsidRPr="002A156F">
        <w:rPr>
          <w:rFonts w:asciiTheme="majorBidi" w:hAnsiTheme="majorBidi" w:cstheme="majorBidi"/>
        </w:rPr>
        <w:t xml:space="preserve">ymbiotic relationships developed not only between sheep-humans and wheat-humans but also between wheat-sheep, especially </w:t>
      </w:r>
      <w:proofErr w:type="gramStart"/>
      <w:r w:rsidRPr="002A156F">
        <w:rPr>
          <w:rFonts w:asciiTheme="majorBidi" w:hAnsiTheme="majorBidi" w:cstheme="majorBidi"/>
        </w:rPr>
        <w:t>as a result of</w:t>
      </w:r>
      <w:proofErr w:type="gramEnd"/>
      <w:r w:rsidRPr="002A156F">
        <w:rPr>
          <w:rFonts w:asciiTheme="majorBidi" w:hAnsiTheme="majorBidi" w:cstheme="majorBidi"/>
        </w:rPr>
        <w:t xml:space="preserve"> intensified management strategies, e.g.</w:t>
      </w:r>
      <w:r w:rsidR="00C0697A">
        <w:rPr>
          <w:rFonts w:asciiTheme="majorBidi" w:hAnsiTheme="majorBidi" w:cstheme="majorBidi"/>
        </w:rPr>
        <w:t>,</w:t>
      </w:r>
      <w:r w:rsidRPr="002A156F">
        <w:rPr>
          <w:rFonts w:asciiTheme="majorBidi" w:hAnsiTheme="majorBidi" w:cstheme="majorBidi"/>
        </w:rPr>
        <w:t xml:space="preserve"> grazing on stubble in harvested fields, foddering and manuring, and forest clearing.</w:t>
      </w:r>
      <w:r>
        <w:rPr>
          <w:rFonts w:asciiTheme="majorBidi" w:hAnsiTheme="majorBidi" w:cstheme="majorBidi"/>
        </w:rPr>
        <w:t xml:space="preserve"> As has long been appreciated, th</w:t>
      </w:r>
      <w:r w:rsidR="001B6D4B">
        <w:rPr>
          <w:rFonts w:asciiTheme="majorBidi" w:hAnsiTheme="majorBidi" w:cstheme="majorBidi"/>
        </w:rPr>
        <w:t>e</w:t>
      </w:r>
      <w:r>
        <w:rPr>
          <w:rFonts w:asciiTheme="majorBidi" w:hAnsiTheme="majorBidi" w:cstheme="majorBidi"/>
        </w:rPr>
        <w:t>s</w:t>
      </w:r>
      <w:r w:rsidR="001B6D4B">
        <w:rPr>
          <w:rFonts w:asciiTheme="majorBidi" w:hAnsiTheme="majorBidi" w:cstheme="majorBidi"/>
        </w:rPr>
        <w:t>e</w:t>
      </w:r>
      <w:r>
        <w:rPr>
          <w:rFonts w:asciiTheme="majorBidi" w:hAnsiTheme="majorBidi" w:cstheme="majorBidi"/>
        </w:rPr>
        <w:t xml:space="preserve"> relationship</w:t>
      </w:r>
      <w:r w:rsidR="001B6D4B">
        <w:rPr>
          <w:rFonts w:asciiTheme="majorBidi" w:hAnsiTheme="majorBidi" w:cstheme="majorBidi"/>
        </w:rPr>
        <w:t>s</w:t>
      </w:r>
      <w:r>
        <w:rPr>
          <w:rFonts w:asciiTheme="majorBidi" w:hAnsiTheme="majorBidi" w:cstheme="majorBidi"/>
        </w:rPr>
        <w:t xml:space="preserve"> involve biological and cultural aspects (e.g.</w:t>
      </w:r>
      <w:r w:rsidR="00934F87">
        <w:rPr>
          <w:rFonts w:asciiTheme="majorBidi" w:hAnsiTheme="majorBidi" w:cstheme="majorBidi"/>
        </w:rPr>
        <w:t>,</w:t>
      </w:r>
      <w:r>
        <w:rPr>
          <w:rFonts w:asciiTheme="majorBidi" w:hAnsiTheme="majorBidi" w:cstheme="majorBidi"/>
        </w:rPr>
        <w:t xml:space="preserve"> </w:t>
      </w:r>
      <w:proofErr w:type="spellStart"/>
      <w:r>
        <w:rPr>
          <w:rFonts w:asciiTheme="majorBidi" w:hAnsiTheme="majorBidi" w:cstheme="majorBidi"/>
        </w:rPr>
        <w:t>Rindos</w:t>
      </w:r>
      <w:proofErr w:type="spellEnd"/>
      <w:r>
        <w:rPr>
          <w:rFonts w:asciiTheme="majorBidi" w:hAnsiTheme="majorBidi" w:cstheme="majorBidi"/>
        </w:rPr>
        <w:t xml:space="preserve"> 1984; Ingold 1989). </w:t>
      </w:r>
    </w:p>
    <w:p w14:paraId="33A60A1B" w14:textId="38BF509C" w:rsidR="00C8636D" w:rsidRDefault="00C8636D" w:rsidP="00663A95">
      <w:pPr>
        <w:pStyle w:val="NormalWeb"/>
        <w:spacing w:before="0" w:beforeAutospacing="0" w:after="60" w:afterAutospacing="0" w:line="480" w:lineRule="auto"/>
        <w:rPr>
          <w:rFonts w:asciiTheme="majorBidi" w:hAnsiTheme="majorBidi" w:cstheme="majorBidi"/>
        </w:rPr>
      </w:pPr>
      <w:r>
        <w:rPr>
          <w:rFonts w:asciiTheme="majorBidi" w:hAnsiTheme="majorBidi" w:cstheme="majorBidi"/>
        </w:rPr>
        <w:t>Whereas the tradition of studying domestication as a model for evolution goes back to Darwin, we argue that domestication research also offers a model for the study of globalization. This suggestion ensues from the insight that several components of the</w:t>
      </w:r>
      <w:r w:rsidRPr="00436FBA">
        <w:rPr>
          <w:rFonts w:asciiTheme="majorBidi" w:hAnsiTheme="majorBidi" w:cstheme="majorBidi"/>
        </w:rPr>
        <w:t xml:space="preserve"> </w:t>
      </w:r>
      <w:r w:rsidRPr="002A156F">
        <w:rPr>
          <w:rFonts w:asciiTheme="majorBidi" w:hAnsiTheme="majorBidi" w:cstheme="majorBidi"/>
        </w:rPr>
        <w:t xml:space="preserve">meta-trajectory </w:t>
      </w:r>
      <w:r>
        <w:rPr>
          <w:rFonts w:asciiTheme="majorBidi" w:hAnsiTheme="majorBidi" w:cstheme="majorBidi"/>
        </w:rPr>
        <w:t xml:space="preserve">outlined below as </w:t>
      </w:r>
      <w:r w:rsidRPr="002A156F">
        <w:rPr>
          <w:rFonts w:asciiTheme="majorBidi" w:hAnsiTheme="majorBidi" w:cstheme="majorBidi"/>
        </w:rPr>
        <w:t>intensi</w:t>
      </w:r>
      <w:r>
        <w:rPr>
          <w:rFonts w:asciiTheme="majorBidi" w:hAnsiTheme="majorBidi" w:cstheme="majorBidi"/>
        </w:rPr>
        <w:t xml:space="preserve">fying relationships between humans, </w:t>
      </w:r>
      <w:r w:rsidRPr="002A156F">
        <w:rPr>
          <w:rFonts w:asciiTheme="majorBidi" w:hAnsiTheme="majorBidi" w:cstheme="majorBidi"/>
        </w:rPr>
        <w:t>wheat</w:t>
      </w:r>
      <w:r>
        <w:rPr>
          <w:rFonts w:asciiTheme="majorBidi" w:hAnsiTheme="majorBidi" w:cstheme="majorBidi"/>
        </w:rPr>
        <w:t>,</w:t>
      </w:r>
      <w:r w:rsidRPr="002A156F">
        <w:rPr>
          <w:rFonts w:asciiTheme="majorBidi" w:hAnsiTheme="majorBidi" w:cstheme="majorBidi"/>
        </w:rPr>
        <w:t xml:space="preserve"> and sheep</w:t>
      </w:r>
      <w:r>
        <w:rPr>
          <w:rFonts w:asciiTheme="majorBidi" w:hAnsiTheme="majorBidi" w:cstheme="majorBidi"/>
        </w:rPr>
        <w:t xml:space="preserve">, are manifest in many other ongoing economic, social, and ecological processes. These can be broadly summarized as “globalization” in the widely accepted sense of intensifying worldwide interconnectedness, including in economic, cultural, political, and environmental spheres (Held et al. 1999: 2). </w:t>
      </w:r>
      <w:r w:rsidR="00A35978">
        <w:rPr>
          <w:rFonts w:asciiTheme="majorBidi" w:hAnsiTheme="majorBidi" w:cstheme="majorBidi"/>
        </w:rPr>
        <w:t xml:space="preserve">Our </w:t>
      </w:r>
      <w:r>
        <w:rPr>
          <w:rFonts w:asciiTheme="majorBidi" w:hAnsiTheme="majorBidi" w:cstheme="majorBidi"/>
        </w:rPr>
        <w:t>long-term history of sheep and wheat domestication agrees with the consensus view that contemporary globalization represents new level</w:t>
      </w:r>
      <w:r w:rsidR="00C0697A">
        <w:rPr>
          <w:rFonts w:asciiTheme="majorBidi" w:hAnsiTheme="majorBidi" w:cstheme="majorBidi"/>
        </w:rPr>
        <w:t>s</w:t>
      </w:r>
      <w:r>
        <w:rPr>
          <w:rFonts w:asciiTheme="majorBidi" w:hAnsiTheme="majorBidi" w:cstheme="majorBidi"/>
        </w:rPr>
        <w:t xml:space="preserve"> of intensification, but also that it has much earlier roots than is commonly acknowledged. Finally, we offer s</w:t>
      </w:r>
      <w:r w:rsidRPr="002A156F">
        <w:rPr>
          <w:rFonts w:asciiTheme="majorBidi" w:hAnsiTheme="majorBidi" w:cstheme="majorBidi"/>
        </w:rPr>
        <w:t xml:space="preserve">pecific indicators for tracking </w:t>
      </w:r>
      <w:r>
        <w:rPr>
          <w:rFonts w:asciiTheme="majorBidi" w:hAnsiTheme="majorBidi" w:cstheme="majorBidi"/>
        </w:rPr>
        <w:t xml:space="preserve">the </w:t>
      </w:r>
      <w:r w:rsidRPr="002A156F">
        <w:rPr>
          <w:rFonts w:asciiTheme="majorBidi" w:hAnsiTheme="majorBidi" w:cstheme="majorBidi"/>
        </w:rPr>
        <w:t xml:space="preserve">long-term intensification </w:t>
      </w:r>
      <w:r>
        <w:rPr>
          <w:rFonts w:asciiTheme="majorBidi" w:hAnsiTheme="majorBidi" w:cstheme="majorBidi"/>
        </w:rPr>
        <w:t>and globalization of</w:t>
      </w:r>
      <w:r w:rsidRPr="002A156F">
        <w:rPr>
          <w:rFonts w:asciiTheme="majorBidi" w:hAnsiTheme="majorBidi" w:cstheme="majorBidi"/>
        </w:rPr>
        <w:t xml:space="preserve"> sheep and wheat, with</w:t>
      </w:r>
      <w:r>
        <w:rPr>
          <w:rFonts w:asciiTheme="majorBidi" w:hAnsiTheme="majorBidi" w:cstheme="majorBidi"/>
        </w:rPr>
        <w:t xml:space="preserve"> </w:t>
      </w:r>
      <w:r w:rsidRPr="002A156F">
        <w:rPr>
          <w:rFonts w:asciiTheme="majorBidi" w:hAnsiTheme="majorBidi" w:cstheme="majorBidi"/>
        </w:rPr>
        <w:t>reference to production intensity, geographic diffusion, and diversity.</w:t>
      </w:r>
      <w:r>
        <w:rPr>
          <w:rFonts w:asciiTheme="majorBidi" w:hAnsiTheme="majorBidi" w:cstheme="majorBidi"/>
        </w:rPr>
        <w:t xml:space="preserve"> </w:t>
      </w:r>
    </w:p>
    <w:p w14:paraId="586B7709" w14:textId="45A55584" w:rsidR="006A2BCA" w:rsidRDefault="006A2BCA" w:rsidP="00DE7EFF">
      <w:pPr>
        <w:ind w:firstLine="0"/>
      </w:pPr>
      <w:r>
        <w:t xml:space="preserve">[Insert </w:t>
      </w:r>
      <w:r w:rsidRPr="006A2BCA">
        <w:rPr>
          <w:b/>
          <w:bCs/>
        </w:rPr>
        <w:t>Figure 1</w:t>
      </w:r>
      <w:r>
        <w:t>]</w:t>
      </w:r>
    </w:p>
    <w:p w14:paraId="3FD5A0CA" w14:textId="77777777" w:rsidR="00206CD6" w:rsidRPr="00206CD6" w:rsidRDefault="00206CD6" w:rsidP="00927C7D">
      <w:pPr>
        <w:pStyle w:val="Heading1"/>
      </w:pPr>
      <w:r w:rsidRPr="00927C7D">
        <w:rPr>
          <w:u w:val="none"/>
        </w:rPr>
        <w:t>Sheep</w:t>
      </w:r>
    </w:p>
    <w:p w14:paraId="69836064" w14:textId="1D795651" w:rsidR="00206CD6" w:rsidRPr="00206CD6" w:rsidRDefault="00206CD6" w:rsidP="006A2BCA">
      <w:pPr>
        <w:spacing w:line="480" w:lineRule="auto"/>
      </w:pPr>
      <w:r w:rsidRPr="00206CD6">
        <w:t>Sheep are the second most abundant ruminant livestock animal after cattle (Gilbert, 2018), and have been bred intensively to optimi</w:t>
      </w:r>
      <w:r>
        <w:t>z</w:t>
      </w:r>
      <w:r w:rsidRPr="00206CD6">
        <w:t xml:space="preserve">e wool, milk, fat, or meat production. In southwest Asia, sheep </w:t>
      </w:r>
      <w:r w:rsidRPr="00206CD6">
        <w:rPr>
          <w:lang w:val="en-US"/>
        </w:rPr>
        <w:t>were among the first domesticated livestock. Together with goats, cattle, and swine, they make up the key animal components of the Neolithic “package”</w:t>
      </w:r>
      <w:r w:rsidR="006A2BCA">
        <w:rPr>
          <w:lang w:val="en-US"/>
        </w:rPr>
        <w:t xml:space="preserve"> which subsequently spread throughout the globe (</w:t>
      </w:r>
      <w:r w:rsidR="006A2BCA" w:rsidRPr="006A2BCA">
        <w:rPr>
          <w:b/>
          <w:bCs/>
          <w:lang w:val="en-US"/>
        </w:rPr>
        <w:t>Figure 1</w:t>
      </w:r>
      <w:r w:rsidR="006A2BCA">
        <w:rPr>
          <w:lang w:val="en-US"/>
        </w:rPr>
        <w:t>)</w:t>
      </w:r>
      <w:r w:rsidRPr="00206CD6">
        <w:rPr>
          <w:lang w:val="en-US"/>
        </w:rPr>
        <w:t xml:space="preserve">. </w:t>
      </w:r>
      <w:r w:rsidRPr="00206CD6">
        <w:t xml:space="preserve"> Sheep were domesticated from the mouflon (</w:t>
      </w:r>
      <w:r w:rsidRPr="00206CD6">
        <w:rPr>
          <w:i/>
          <w:iCs/>
        </w:rPr>
        <w:t xml:space="preserve">Ovis </w:t>
      </w:r>
      <w:proofErr w:type="spellStart"/>
      <w:r w:rsidRPr="00206CD6">
        <w:rPr>
          <w:i/>
          <w:iCs/>
        </w:rPr>
        <w:t>orientalis</w:t>
      </w:r>
      <w:proofErr w:type="spellEnd"/>
      <w:r w:rsidRPr="00206CD6">
        <w:t>), with little evidence for genetic input of other wild congenerics (</w:t>
      </w:r>
      <w:r w:rsidRPr="00206CD6">
        <w:rPr>
          <w:i/>
          <w:iCs/>
        </w:rPr>
        <w:t xml:space="preserve">O. </w:t>
      </w:r>
      <w:proofErr w:type="spellStart"/>
      <w:r w:rsidRPr="00206CD6">
        <w:rPr>
          <w:i/>
          <w:iCs/>
        </w:rPr>
        <w:t>vignei</w:t>
      </w:r>
      <w:proofErr w:type="spellEnd"/>
      <w:r w:rsidRPr="00206CD6">
        <w:t xml:space="preserve">, </w:t>
      </w:r>
      <w:r w:rsidRPr="00206CD6">
        <w:rPr>
          <w:i/>
          <w:iCs/>
        </w:rPr>
        <w:t>O. nivalis</w:t>
      </w:r>
      <w:r w:rsidRPr="00206CD6">
        <w:t xml:space="preserve">, </w:t>
      </w:r>
      <w:r w:rsidRPr="00206CD6">
        <w:rPr>
          <w:i/>
          <w:iCs/>
        </w:rPr>
        <w:t xml:space="preserve">O. </w:t>
      </w:r>
      <w:proofErr w:type="spellStart"/>
      <w:r w:rsidRPr="00206CD6">
        <w:rPr>
          <w:i/>
          <w:iCs/>
        </w:rPr>
        <w:t>ammon</w:t>
      </w:r>
      <w:proofErr w:type="spellEnd"/>
      <w:r w:rsidRPr="00206CD6">
        <w:t>) to extant or archaeological populations (Deng et al., 2020). Domesticated sheep have descended from several mouflon lin</w:t>
      </w:r>
      <w:r w:rsidR="000F1DAD">
        <w:t>e</w:t>
      </w:r>
      <w:r w:rsidRPr="00206CD6">
        <w:t>ages, suggesting a complex population history (Pedrosa et al., 2005).</w:t>
      </w:r>
    </w:p>
    <w:p w14:paraId="115133D7" w14:textId="6C5204BE" w:rsidR="00206CD6" w:rsidRPr="00206CD6" w:rsidRDefault="00206CD6" w:rsidP="00C24CB6">
      <w:pPr>
        <w:spacing w:line="480" w:lineRule="auto"/>
      </w:pPr>
      <w:r w:rsidRPr="00206CD6">
        <w:t xml:space="preserve">The date of first appearance of sheep in Cyprus at </w:t>
      </w:r>
      <w:r w:rsidR="00D1433D">
        <w:rPr>
          <w:lang w:val="en-US"/>
        </w:rPr>
        <w:t xml:space="preserve">ca. </w:t>
      </w:r>
      <w:r w:rsidRPr="00206CD6">
        <w:t>8,000 BCE (</w:t>
      </w:r>
      <w:proofErr w:type="spellStart"/>
      <w:r w:rsidRPr="00206CD6">
        <w:t>Vigne</w:t>
      </w:r>
      <w:proofErr w:type="spellEnd"/>
      <w:r w:rsidRPr="00206CD6">
        <w:t xml:space="preserve"> et al., 2011) is a solid </w:t>
      </w:r>
      <w:r w:rsidRPr="00206CD6">
        <w:rPr>
          <w:i/>
          <w:iCs/>
        </w:rPr>
        <w:t xml:space="preserve">terminus ante </w:t>
      </w:r>
      <w:proofErr w:type="spellStart"/>
      <w:r w:rsidRPr="00206CD6">
        <w:rPr>
          <w:i/>
          <w:iCs/>
        </w:rPr>
        <w:t>quem</w:t>
      </w:r>
      <w:proofErr w:type="spellEnd"/>
      <w:r w:rsidRPr="00206CD6">
        <w:t xml:space="preserve"> for management, as sheep are not part of the native Pleistocene fauna of this island and so must have been introduced there. It is more difficult to pinpoint the somewhat earlier intensification within the Pleistocene range of mouflon in southwest Asia. Early evidence for domestication </w:t>
      </w:r>
      <w:r w:rsidRPr="00206CD6">
        <w:rPr>
          <w:lang w:val="en-US"/>
        </w:rPr>
        <w:t>is</w:t>
      </w:r>
      <w:r w:rsidRPr="00206CD6">
        <w:t xml:space="preserve"> found in the reduction of caprine body size in sites from the upper Euphrates basin (</w:t>
      </w:r>
      <w:proofErr w:type="spellStart"/>
      <w:r w:rsidRPr="00206CD6">
        <w:t>Nevalı</w:t>
      </w:r>
      <w:proofErr w:type="spellEnd"/>
      <w:r w:rsidRPr="00206CD6">
        <w:t xml:space="preserve"> </w:t>
      </w:r>
      <w:proofErr w:type="spellStart"/>
      <w:r w:rsidRPr="00206CD6">
        <w:t>Çori</w:t>
      </w:r>
      <w:proofErr w:type="spellEnd"/>
      <w:r w:rsidRPr="00206CD6">
        <w:t xml:space="preserve">) in the mid-9th millennium BCE (Peters et al., 2005). A broadly similar date has been obtained from </w:t>
      </w:r>
      <w:proofErr w:type="spellStart"/>
      <w:r w:rsidRPr="00206CD6">
        <w:t>Aşıklı</w:t>
      </w:r>
      <w:proofErr w:type="spellEnd"/>
      <w:r w:rsidRPr="00206CD6">
        <w:t xml:space="preserve"> </w:t>
      </w:r>
      <w:proofErr w:type="spellStart"/>
      <w:r w:rsidRPr="00206CD6">
        <w:t>Höyük</w:t>
      </w:r>
      <w:proofErr w:type="spellEnd"/>
      <w:r w:rsidRPr="00206CD6">
        <w:t xml:space="preserve"> in Anatolia (Stiner et al., 2014). From this cradle of domestication in southwest Asia, sheep spread across Anatolia (Arbuckle, 2008), to the southern Levant in the 8th millennium BCE (Horwitz et al., 1999), to Crete by 7,000 BCE (</w:t>
      </w:r>
      <w:proofErr w:type="spellStart"/>
      <w:r w:rsidRPr="00206CD6">
        <w:t>Jarman</w:t>
      </w:r>
      <w:proofErr w:type="spellEnd"/>
      <w:r w:rsidRPr="00206CD6">
        <w:t xml:space="preserve"> &amp; </w:t>
      </w:r>
      <w:proofErr w:type="spellStart"/>
      <w:r w:rsidRPr="00206CD6">
        <w:t>Jarman</w:t>
      </w:r>
      <w:proofErr w:type="spellEnd"/>
      <w:r w:rsidRPr="00206CD6">
        <w:t xml:space="preserve">, 1968), to the Greek mainland by 6,500 BCE (Davis &amp; </w:t>
      </w:r>
      <w:proofErr w:type="spellStart"/>
      <w:r w:rsidRPr="00206CD6">
        <w:t>Simões</w:t>
      </w:r>
      <w:proofErr w:type="spellEnd"/>
      <w:r w:rsidRPr="00206CD6">
        <w:t xml:space="preserve">, 2020), and to the </w:t>
      </w:r>
      <w:proofErr w:type="gramStart"/>
      <w:r w:rsidRPr="00206CD6">
        <w:t>Iberian peninsula</w:t>
      </w:r>
      <w:proofErr w:type="gramEnd"/>
      <w:r w:rsidRPr="00206CD6">
        <w:t xml:space="preserve"> and the Maghreb by ca. </w:t>
      </w:r>
      <w:r w:rsidR="000F1DAD">
        <w:t>5</w:t>
      </w:r>
      <w:r w:rsidRPr="00206CD6">
        <w:t xml:space="preserve">,500 </w:t>
      </w:r>
      <w:r w:rsidR="003502E7">
        <w:t xml:space="preserve">BCE </w:t>
      </w:r>
      <w:r w:rsidRPr="00206CD6">
        <w:t>(</w:t>
      </w:r>
      <w:proofErr w:type="spellStart"/>
      <w:r w:rsidRPr="00206CD6">
        <w:t>Kandoussi</w:t>
      </w:r>
      <w:proofErr w:type="spellEnd"/>
      <w:r w:rsidRPr="00206CD6">
        <w:t xml:space="preserve"> et al., 2020</w:t>
      </w:r>
      <w:r w:rsidR="00434F5F">
        <w:t xml:space="preserve">; </w:t>
      </w:r>
      <w:r w:rsidR="00434F5F" w:rsidRPr="00CD77BC">
        <w:rPr>
          <w:b/>
          <w:bCs/>
        </w:rPr>
        <w:t>Figure 1</w:t>
      </w:r>
      <w:r w:rsidRPr="00206CD6">
        <w:t xml:space="preserve">). By 4,000 BCE sheep were present in northern Europe (Rowley-Conwy, 2013). The earlier 5th millennium BCE also witnessed the first appearance of domesticated sheep in China (Dodson et al., 2014). Sheep and other domestic livestock first appear in Africa by 5,000 BCE (Muigai &amp; </w:t>
      </w:r>
      <w:proofErr w:type="spellStart"/>
      <w:r w:rsidRPr="00206CD6">
        <w:t>Hanotte</w:t>
      </w:r>
      <w:proofErr w:type="spellEnd"/>
      <w:r w:rsidRPr="00206CD6">
        <w:t xml:space="preserve">, 2013), reaching the inner, </w:t>
      </w:r>
      <w:proofErr w:type="gramStart"/>
      <w:r w:rsidRPr="00206CD6">
        <w:t>southern</w:t>
      </w:r>
      <w:proofErr w:type="gramEnd"/>
      <w:r w:rsidRPr="00206CD6">
        <w:t xml:space="preserve"> and western parts of the continent appreciably later, in the first and second millennia BCE (Marshall &amp; Hildebrand, 2002).   </w:t>
      </w:r>
    </w:p>
    <w:p w14:paraId="1875C515" w14:textId="7602D366" w:rsidR="004270D3" w:rsidRDefault="00206CD6" w:rsidP="00C24CB6">
      <w:pPr>
        <w:spacing w:line="480" w:lineRule="auto"/>
      </w:pPr>
      <w:r w:rsidRPr="00206CD6">
        <w:t xml:space="preserve">The transition from hunting to domestication of sheep has tracked multiple paths during the </w:t>
      </w:r>
      <w:r w:rsidR="00121DDC">
        <w:t xml:space="preserve">southwest Asian </w:t>
      </w:r>
      <w:r w:rsidRPr="00206CD6">
        <w:t>Neolithic (</w:t>
      </w:r>
      <w:proofErr w:type="spellStart"/>
      <w:r w:rsidRPr="00206CD6">
        <w:t>Makarewicz</w:t>
      </w:r>
      <w:proofErr w:type="spellEnd"/>
      <w:r w:rsidRPr="00206CD6">
        <w:t xml:space="preserve">, 2013). Different combinations of herding, hunting, and farming were tried – not all of them successful </w:t>
      </w:r>
      <w:r w:rsidR="00121DDC">
        <w:t xml:space="preserve">or </w:t>
      </w:r>
      <w:r w:rsidR="00121DDC" w:rsidRPr="00206CD6">
        <w:t xml:space="preserve">sustainable </w:t>
      </w:r>
      <w:r w:rsidRPr="00206CD6">
        <w:t xml:space="preserve">– as revealed by the archaeological record. For example, non-discriminant early slaughter of animals from both sexes, against </w:t>
      </w:r>
      <w:r w:rsidRPr="00206CD6">
        <w:rPr>
          <w:lang w:val="en-US"/>
        </w:rPr>
        <w:t xml:space="preserve">modern </w:t>
      </w:r>
      <w:r w:rsidRPr="00206CD6">
        <w:t xml:space="preserve">utilitarian logic, appears in </w:t>
      </w:r>
      <w:proofErr w:type="spellStart"/>
      <w:r w:rsidRPr="00206CD6">
        <w:t>Aşıklı</w:t>
      </w:r>
      <w:proofErr w:type="spellEnd"/>
      <w:r w:rsidRPr="00206CD6">
        <w:t xml:space="preserve"> </w:t>
      </w:r>
      <w:proofErr w:type="spellStart"/>
      <w:r w:rsidRPr="00206CD6">
        <w:t>Höyük</w:t>
      </w:r>
      <w:proofErr w:type="spellEnd"/>
      <w:r w:rsidRPr="00206CD6">
        <w:t xml:space="preserve"> (Stiner et al. 2014); slaughter of younger males </w:t>
      </w:r>
      <w:r w:rsidR="004270D3">
        <w:t>seems</w:t>
      </w:r>
      <w:r w:rsidR="004270D3" w:rsidRPr="00206CD6">
        <w:t xml:space="preserve"> </w:t>
      </w:r>
      <w:r w:rsidRPr="00206CD6">
        <w:t xml:space="preserve">to have become a widespread management tactic only by the end of the eighth millennium BCE (Arbuckle &amp; </w:t>
      </w:r>
      <w:proofErr w:type="spellStart"/>
      <w:r w:rsidRPr="00206CD6">
        <w:t>Atici</w:t>
      </w:r>
      <w:proofErr w:type="spellEnd"/>
      <w:r w:rsidRPr="00206CD6">
        <w:t>, 2013). Foddering has been suggested in Neolithic southern Jordan (</w:t>
      </w:r>
      <w:proofErr w:type="spellStart"/>
      <w:r w:rsidRPr="00206CD6">
        <w:t>Makarewicz</w:t>
      </w:r>
      <w:proofErr w:type="spellEnd"/>
      <w:r w:rsidRPr="00206CD6">
        <w:t xml:space="preserve"> &amp; </w:t>
      </w:r>
      <w:proofErr w:type="spellStart"/>
      <w:r w:rsidRPr="00206CD6">
        <w:t>Tuross</w:t>
      </w:r>
      <w:proofErr w:type="spellEnd"/>
      <w:r w:rsidRPr="00206CD6">
        <w:t xml:space="preserve">, 2012) and Anatolia (Miller &amp; Marston, 2012), </w:t>
      </w:r>
      <w:r w:rsidR="0087200D">
        <w:t>while manipulation of lambing season has been identified in Neolithic France, 5</w:t>
      </w:r>
      <w:r w:rsidR="0087200D" w:rsidRPr="0087200D">
        <w:rPr>
          <w:vertAlign w:val="superscript"/>
        </w:rPr>
        <w:t>th</w:t>
      </w:r>
      <w:r w:rsidR="0087200D">
        <w:t xml:space="preserve"> millennium BCE (</w:t>
      </w:r>
      <w:proofErr w:type="spellStart"/>
      <w:r w:rsidR="0087200D">
        <w:t>Tornero</w:t>
      </w:r>
      <w:proofErr w:type="spellEnd"/>
      <w:r w:rsidR="0087200D">
        <w:t xml:space="preserve"> et al. 2020). </w:t>
      </w:r>
      <w:r w:rsidR="004270D3">
        <w:t>M</w:t>
      </w:r>
      <w:r w:rsidRPr="00206CD6">
        <w:t>osaic</w:t>
      </w:r>
      <w:r w:rsidR="004270D3">
        <w:t>s</w:t>
      </w:r>
      <w:r w:rsidRPr="00206CD6">
        <w:t xml:space="preserve"> of agricultural and transhumant practices </w:t>
      </w:r>
      <w:r w:rsidR="004270D3">
        <w:t>are found</w:t>
      </w:r>
      <w:r w:rsidR="004270D3" w:rsidRPr="00206CD6">
        <w:t xml:space="preserve"> </w:t>
      </w:r>
      <w:r w:rsidR="004270D3">
        <w:t>across southwest Asia</w:t>
      </w:r>
      <w:r w:rsidRPr="00206CD6">
        <w:t xml:space="preserve"> (</w:t>
      </w:r>
      <w:r w:rsidRPr="0087036E">
        <w:t>Hammer &amp; Arbuckle, 2019; Martin, 1999</w:t>
      </w:r>
      <w:r w:rsidRPr="00206CD6">
        <w:t>). The first evidence for vertical transhumance between mountains and plains appears in 6th millennium BCE Anatolia (</w:t>
      </w:r>
      <w:proofErr w:type="spellStart"/>
      <w:r w:rsidRPr="00206CD6">
        <w:t>Makarewicz</w:t>
      </w:r>
      <w:proofErr w:type="spellEnd"/>
      <w:r w:rsidRPr="00206CD6">
        <w:t xml:space="preserve"> et al., 2017). </w:t>
      </w:r>
    </w:p>
    <w:p w14:paraId="733E7294" w14:textId="4E0495D5" w:rsidR="00206CD6" w:rsidRPr="00206CD6" w:rsidRDefault="00206CD6" w:rsidP="00C24CB6">
      <w:pPr>
        <w:spacing w:line="480" w:lineRule="auto"/>
      </w:pPr>
      <w:r w:rsidRPr="00206CD6">
        <w:t xml:space="preserve">Another element of pastoral complexity concerns choices regarding which domestic species to raise and in what proportions, giving rise to an endless variety of possibilities evident in the diversity of pastoralists’ herding strategies. For instance, a manifold range of considerations determines the logic behind the ratio between the two caprine species in traditional southwest Asian herding strategies (Cribb 1984; Redding, 1981). In general, sheep </w:t>
      </w:r>
      <w:r w:rsidR="000F1DAD">
        <w:t xml:space="preserve">products (meat, milk, wool) </w:t>
      </w:r>
      <w:r w:rsidRPr="00206CD6">
        <w:t xml:space="preserve">are </w:t>
      </w:r>
      <w:r w:rsidR="004270D3">
        <w:t xml:space="preserve">considered </w:t>
      </w:r>
      <w:r w:rsidRPr="00206CD6">
        <w:t xml:space="preserve">more </w:t>
      </w:r>
      <w:r w:rsidR="000F1DAD">
        <w:t>valuable</w:t>
      </w:r>
      <w:r w:rsidR="000F1DAD" w:rsidRPr="00206CD6">
        <w:t xml:space="preserve"> </w:t>
      </w:r>
      <w:r w:rsidRPr="00206CD6">
        <w:t xml:space="preserve">than </w:t>
      </w:r>
      <w:r w:rsidR="000F1DAD">
        <w:t xml:space="preserve">those of </w:t>
      </w:r>
      <w:r w:rsidRPr="00206CD6">
        <w:t>goats</w:t>
      </w:r>
      <w:r w:rsidR="00900B1E">
        <w:t xml:space="preserve"> in southwest Asia</w:t>
      </w:r>
      <w:r w:rsidRPr="00206CD6">
        <w:t>, but</w:t>
      </w:r>
      <w:r w:rsidR="000F1DAD">
        <w:t xml:space="preserve"> sheep</w:t>
      </w:r>
      <w:r w:rsidRPr="00206CD6">
        <w:t xml:space="preserve"> require more water, more herbaceous pasture, and therefore larger ranges</w:t>
      </w:r>
      <w:r w:rsidR="000F1DAD">
        <w:t>. G</w:t>
      </w:r>
      <w:r w:rsidRPr="00206CD6">
        <w:t>oats have fewer dietary and water requirements, breed faster, and are more suitable as livestock for the risk-averse or when human and land resources are limited. The complexity of early domestication processes is echoed in the multiple pathways through which livestock, among them sheep, were integrated into subsistence practices in different regions of the world. Whereas in Europe they were part and parcel of the agricultural package that spread westward and northward from southwest Asia, in Africa a slower process of assimilation appears to have been the rule (</w:t>
      </w:r>
      <w:proofErr w:type="spellStart"/>
      <w:r w:rsidRPr="00206CD6">
        <w:t>Zeder</w:t>
      </w:r>
      <w:proofErr w:type="spellEnd"/>
      <w:r w:rsidRPr="00206CD6">
        <w:t>, 2017).</w:t>
      </w:r>
    </w:p>
    <w:p w14:paraId="529F8503" w14:textId="3CF88F4C" w:rsidR="00206CD6" w:rsidRPr="00206CD6" w:rsidRDefault="00206CD6" w:rsidP="00C24CB6">
      <w:pPr>
        <w:spacing w:line="480" w:lineRule="auto"/>
      </w:pPr>
      <w:r w:rsidRPr="00206CD6">
        <w:t>The utilization of secondary products such as milk and wool (</w:t>
      </w:r>
      <w:proofErr w:type="spellStart"/>
      <w:r w:rsidRPr="00206CD6">
        <w:t>Sherratt</w:t>
      </w:r>
      <w:proofErr w:type="spellEnd"/>
      <w:r w:rsidRPr="00206CD6">
        <w:t xml:space="preserve">, 1983) has been an important consideration for keeping sheep throughout history. There is evidence for the use of sheep’s milk already in Neolithic diets (Hendy et al. 2018), as another strategy for obtaining dietary value. Wool, however, is a newer currency through which long range social debts can be committed: it represents an ability to harness marginal lands </w:t>
      </w:r>
      <w:proofErr w:type="gramStart"/>
      <w:r w:rsidRPr="00206CD6">
        <w:t>for the production of</w:t>
      </w:r>
      <w:proofErr w:type="gramEnd"/>
      <w:r w:rsidRPr="00206CD6">
        <w:t xml:space="preserve"> tradeable goods, which support a complex economic structure (</w:t>
      </w:r>
      <w:proofErr w:type="spellStart"/>
      <w:r w:rsidRPr="00206CD6">
        <w:t>McCorriston</w:t>
      </w:r>
      <w:proofErr w:type="spellEnd"/>
      <w:r w:rsidRPr="00206CD6">
        <w:t>, 1997).</w:t>
      </w:r>
      <w:r w:rsidR="00A93205">
        <w:t xml:space="preserve"> </w:t>
      </w:r>
      <w:r w:rsidRPr="00206CD6">
        <w:t>The development of specialized breeds for wool production is suggested to have occurred for the first time in Mesopotamia in the late fourth millennium BC (</w:t>
      </w:r>
      <w:proofErr w:type="spellStart"/>
      <w:r w:rsidRPr="00206CD6">
        <w:t>Algaze</w:t>
      </w:r>
      <w:proofErr w:type="spellEnd"/>
      <w:r w:rsidRPr="00206CD6">
        <w:t>, 2009), based on iconographic representations of coil-horned rams with fleeces, which replaced a large corkscrew</w:t>
      </w:r>
      <w:r w:rsidRPr="00206CD6">
        <w:rPr>
          <w:rFonts w:hint="cs"/>
          <w:rtl/>
        </w:rPr>
        <w:t>-</w:t>
      </w:r>
      <w:r w:rsidRPr="00206CD6">
        <w:t>horned breed. Significantly, this change can be traced in the biometry of sheep in the region (Vila &amp; Helmer, 2014). Large-scale wool production, alongside other types of specialized herding (e.g.</w:t>
      </w:r>
      <w:r w:rsidR="004270D3">
        <w:t>,</w:t>
      </w:r>
      <w:r w:rsidRPr="00206CD6">
        <w:t xml:space="preserve"> fat-tailed sheep for food and sacrifice), is associated with the late 3rd millennium BCE Ur III state (</w:t>
      </w:r>
      <w:proofErr w:type="spellStart"/>
      <w:r w:rsidRPr="00206CD6">
        <w:t>Stepien</w:t>
      </w:r>
      <w:proofErr w:type="spellEnd"/>
      <w:r w:rsidRPr="00206CD6">
        <w:t xml:space="preserve"> 1996) and is known in southwest Asia and the eastern Mediterranean throughout the 2nd-1st millennia </w:t>
      </w:r>
      <w:r w:rsidR="004270D3">
        <w:t xml:space="preserve">BCE </w:t>
      </w:r>
      <w:r w:rsidRPr="00206CD6">
        <w:t>(Killen, 1964). Specialized</w:t>
      </w:r>
      <w:r w:rsidRPr="00206CD6">
        <w:rPr>
          <w:lang w:val="en-US"/>
        </w:rPr>
        <w:t xml:space="preserve"> breeding further intensified </w:t>
      </w:r>
      <w:r w:rsidR="005468A8">
        <w:t xml:space="preserve">under subsequent empires, such as those of the Assyrian, </w:t>
      </w:r>
      <w:r w:rsidRPr="00206CD6">
        <w:t>Classical and Islamic worlds (</w:t>
      </w:r>
      <w:r w:rsidRPr="0087036E">
        <w:t>Davis, 2008</w:t>
      </w:r>
      <w:r w:rsidR="005468A8" w:rsidRPr="0087036E">
        <w:t xml:space="preserve">; </w:t>
      </w:r>
      <w:proofErr w:type="spellStart"/>
      <w:r w:rsidR="005468A8" w:rsidRPr="0087036E">
        <w:t>Marom</w:t>
      </w:r>
      <w:proofErr w:type="spellEnd"/>
      <w:r w:rsidR="005468A8" w:rsidRPr="0087036E">
        <w:t xml:space="preserve"> &amp; Hermann 2014</w:t>
      </w:r>
      <w:r w:rsidRPr="00206CD6">
        <w:t>).</w:t>
      </w:r>
    </w:p>
    <w:p w14:paraId="2730155A" w14:textId="59F86D04" w:rsidR="00206CD6" w:rsidRPr="00206CD6" w:rsidRDefault="00B44B29" w:rsidP="00C24CB6">
      <w:pPr>
        <w:spacing w:line="480" w:lineRule="auto"/>
      </w:pPr>
      <w:r>
        <w:t>Recent</w:t>
      </w:r>
      <w:r w:rsidR="00206CD6" w:rsidRPr="00206CD6">
        <w:t xml:space="preserve"> centuries have seen a revolution in the domestication relations between sheep and humans. The </w:t>
      </w:r>
      <w:proofErr w:type="spellStart"/>
      <w:r w:rsidR="00206CD6" w:rsidRPr="00206CD6">
        <w:rPr>
          <w:i/>
          <w:iCs/>
        </w:rPr>
        <w:t>mesta</w:t>
      </w:r>
      <w:proofErr w:type="spellEnd"/>
      <w:r w:rsidR="00206CD6" w:rsidRPr="00206CD6">
        <w:t xml:space="preserve"> system of Merino she</w:t>
      </w:r>
      <w:r w:rsidR="00BA0681">
        <w:t>pherding</w:t>
      </w:r>
      <w:r w:rsidR="00206CD6" w:rsidRPr="00206CD6">
        <w:t xml:space="preserve"> in </w:t>
      </w:r>
      <w:r w:rsidR="00206CD6" w:rsidRPr="00206CD6">
        <w:rPr>
          <w:lang w:val="en-US"/>
        </w:rPr>
        <w:t xml:space="preserve">medieval </w:t>
      </w:r>
      <w:r w:rsidR="00206CD6" w:rsidRPr="00206CD6">
        <w:t xml:space="preserve">Spain and the British wool industry associated with the bursting international trade of the industrial revolution, </w:t>
      </w:r>
      <w:r w:rsidR="004270D3">
        <w:t>exemplify</w:t>
      </w:r>
      <w:r w:rsidR="00206CD6" w:rsidRPr="00206CD6">
        <w:t xml:space="preserve"> intensification in the context of early capitalistic growth (Klein 1920). </w:t>
      </w:r>
      <w:r>
        <w:t>In modern times</w:t>
      </w:r>
      <w:r w:rsidR="00265220">
        <w:t>,</w:t>
      </w:r>
      <w:r>
        <w:t xml:space="preserve"> this process continues in the modern </w:t>
      </w:r>
      <w:r w:rsidR="00206CD6" w:rsidRPr="00206CD6">
        <w:t>Australian Merino fiber industry</w:t>
      </w:r>
      <w:r w:rsidR="00BA0681">
        <w:t>,</w:t>
      </w:r>
      <w:r w:rsidR="00206CD6" w:rsidRPr="00206CD6">
        <w:t xml:space="preserve"> </w:t>
      </w:r>
      <w:r w:rsidR="00CD33C7" w:rsidRPr="00206CD6">
        <w:t>exemplif</w:t>
      </w:r>
      <w:r w:rsidR="00CD33C7">
        <w:t>ying</w:t>
      </w:r>
      <w:r w:rsidR="00CD33C7" w:rsidRPr="00206CD6">
        <w:t xml:space="preserve"> new levels of </w:t>
      </w:r>
      <w:r w:rsidR="00CD33C7">
        <w:t xml:space="preserve">agropastoral </w:t>
      </w:r>
      <w:r w:rsidR="00CD33C7" w:rsidRPr="00206CD6">
        <w:t xml:space="preserve">intensification in the historical process of globalization. </w:t>
      </w:r>
      <w:r w:rsidR="00CD33C7">
        <w:t xml:space="preserve">Here </w:t>
      </w:r>
      <w:r w:rsidR="00206CD6" w:rsidRPr="00206CD6">
        <w:t>a former British colony utiliz</w:t>
      </w:r>
      <w:r>
        <w:t>es</w:t>
      </w:r>
      <w:r w:rsidR="00206CD6" w:rsidRPr="00206CD6">
        <w:t xml:space="preserve"> a </w:t>
      </w:r>
      <w:r w:rsidR="00BA0681">
        <w:t>N</w:t>
      </w:r>
      <w:r w:rsidR="00206CD6" w:rsidRPr="00206CD6">
        <w:t>orth African breed to supply diverse markets worldwide</w:t>
      </w:r>
      <w:r w:rsidR="00BA0681">
        <w:t>,</w:t>
      </w:r>
      <w:r w:rsidR="00206CD6" w:rsidRPr="00206CD6">
        <w:t xml:space="preserve"> including </w:t>
      </w:r>
      <w:r w:rsidR="00265220">
        <w:t xml:space="preserve">that of </w:t>
      </w:r>
      <w:r w:rsidR="00206CD6" w:rsidRPr="00206CD6">
        <w:t>Olympic sports</w:t>
      </w:r>
      <w:r>
        <w:t>.</w:t>
      </w:r>
      <w:r w:rsidR="00206CD6" w:rsidRPr="00206CD6">
        <w:t xml:space="preserve"> The advent of selective breeding in the last 200 years, and its increasing efficiency due to artificial insemination within the context of factory farming, has caused a sharp dec</w:t>
      </w:r>
      <w:r w:rsidR="00D15711">
        <w:t>line</w:t>
      </w:r>
      <w:r w:rsidR="00206CD6" w:rsidRPr="00206CD6">
        <w:t xml:space="preserve"> in genetic diversity </w:t>
      </w:r>
      <w:r w:rsidR="00D15711">
        <w:t>relative</w:t>
      </w:r>
      <w:r w:rsidR="00206CD6" w:rsidRPr="00206CD6">
        <w:t xml:space="preserve"> to population size (estimated ~1.2 billion worldwide). The effective population size of many breeds is now below 50, local breeds have disappeared, and the cultural diversity associated with pastoral production is dwindling. Following the genetic cloning of Dolly in 1997, the conceptual path to intrusive genetic intervention in sheep breeding was laid. Today, CRISPR/Cas9 edited Australian Merino sheep that can produce both fine wool and </w:t>
      </w:r>
      <w:r w:rsidR="00265220">
        <w:t>quality</w:t>
      </w:r>
      <w:r w:rsidR="00265220" w:rsidRPr="00206CD6">
        <w:t xml:space="preserve"> </w:t>
      </w:r>
      <w:r w:rsidR="00206CD6" w:rsidRPr="00206CD6">
        <w:t>meat represent the materialization of this path (</w:t>
      </w:r>
      <w:proofErr w:type="spellStart"/>
      <w:r w:rsidR="00206CD6" w:rsidRPr="00206CD6">
        <w:t>Crispo</w:t>
      </w:r>
      <w:proofErr w:type="spellEnd"/>
      <w:r w:rsidR="00206CD6" w:rsidRPr="00206CD6">
        <w:t xml:space="preserve"> et al., 2015), topping an already mounting concern for the genetic future of sheep due to diversity loss (</w:t>
      </w:r>
      <w:proofErr w:type="spellStart"/>
      <w:r w:rsidR="00206CD6" w:rsidRPr="00206CD6">
        <w:t>Taberlet</w:t>
      </w:r>
      <w:proofErr w:type="spellEnd"/>
      <w:r w:rsidR="00206CD6" w:rsidRPr="00206CD6">
        <w:t xml:space="preserve"> et al., 2011)</w:t>
      </w:r>
      <w:r w:rsidR="00206CD6" w:rsidRPr="00206CD6">
        <w:rPr>
          <w:lang w:val="en-US"/>
        </w:rPr>
        <w:t>.</w:t>
      </w:r>
      <w:r w:rsidR="00206CD6" w:rsidRPr="00206CD6">
        <w:t xml:space="preserve"> </w:t>
      </w:r>
    </w:p>
    <w:p w14:paraId="0A01E563" w14:textId="0000893E" w:rsidR="00D92F83" w:rsidRPr="00224D4E" w:rsidRDefault="00D92F83" w:rsidP="00382709">
      <w:pPr>
        <w:pStyle w:val="Heading1"/>
        <w:rPr>
          <w:rtl/>
        </w:rPr>
      </w:pPr>
      <w:r w:rsidRPr="00927C7D">
        <w:rPr>
          <w:u w:val="none"/>
        </w:rPr>
        <w:t>Wheat</w:t>
      </w:r>
      <w:r w:rsidRPr="00224D4E">
        <w:t xml:space="preserve"> </w:t>
      </w:r>
    </w:p>
    <w:p w14:paraId="5EBA3972" w14:textId="3D303ACE" w:rsidR="00224D4E" w:rsidRDefault="00D92F83" w:rsidP="00DE7EFF">
      <w:pPr>
        <w:spacing w:line="480" w:lineRule="auto"/>
      </w:pPr>
      <w:r w:rsidRPr="00224D4E">
        <w:t>Wheat is the most important source of food grain for humans today and the largest primary commodity (FAO 2014).</w:t>
      </w:r>
      <w:r w:rsidRPr="00224D4E">
        <w:rPr>
          <w:rStyle w:val="FootnoteReference"/>
          <w:rFonts w:asciiTheme="minorHAnsi" w:hAnsiTheme="minorHAnsi" w:cstheme="minorHAnsi"/>
        </w:rPr>
        <w:footnoteReference w:id="1"/>
      </w:r>
      <w:r w:rsidRPr="00224D4E">
        <w:t xml:space="preserve"> Although wild wheats are native only to southwest Asia, domesticated wheat has spread throughout the globe</w:t>
      </w:r>
      <w:r w:rsidR="00692EFB">
        <w:t xml:space="preserve"> </w:t>
      </w:r>
      <w:r w:rsidR="00692EFB" w:rsidRPr="00224D4E">
        <w:t>(</w:t>
      </w:r>
      <w:r w:rsidR="006A2BCA">
        <w:rPr>
          <w:b/>
          <w:bCs/>
        </w:rPr>
        <w:t>Figure 1</w:t>
      </w:r>
      <w:r w:rsidR="00692EFB" w:rsidRPr="00224D4E">
        <w:t>)</w:t>
      </w:r>
      <w:r w:rsidRPr="00224D4E">
        <w:t>. Today, wheat fields occupy more land than any other crop on the planet (FAO 2014; 2020)</w:t>
      </w:r>
      <w:r w:rsidR="00920502">
        <w:t>,</w:t>
      </w:r>
      <w:r w:rsidRPr="00224D4E">
        <w:t xml:space="preserve"> represent</w:t>
      </w:r>
      <w:r w:rsidR="00920502">
        <w:t>ing</w:t>
      </w:r>
      <w:r w:rsidRPr="00224D4E">
        <w:t xml:space="preserve"> an extreme case of domestication and diffusion.</w:t>
      </w:r>
      <w:r w:rsidR="006A2BCA">
        <w:t xml:space="preserve"> </w:t>
      </w:r>
      <w:r w:rsidRPr="00224D4E">
        <w:t>“Wheat” refers to a genus of grasses (</w:t>
      </w:r>
      <w:r w:rsidRPr="00224D4E">
        <w:rPr>
          <w:i/>
          <w:iCs/>
        </w:rPr>
        <w:t>Triticum</w:t>
      </w:r>
      <w:r w:rsidRPr="00224D4E">
        <w:t>)</w:t>
      </w:r>
      <w:r w:rsidR="005F47F9">
        <w:t xml:space="preserve">. </w:t>
      </w:r>
      <w:r w:rsidR="00B63022">
        <w:t>A natural</w:t>
      </w:r>
      <w:r w:rsidR="005F47F9">
        <w:t xml:space="preserve"> classification system </w:t>
      </w:r>
      <w:r w:rsidR="00B63022" w:rsidRPr="00224D4E">
        <w:t>group</w:t>
      </w:r>
      <w:r w:rsidR="00B63022">
        <w:t xml:space="preserve">s </w:t>
      </w:r>
      <w:r w:rsidR="00224D4E">
        <w:t>wheat</w:t>
      </w:r>
      <w:r w:rsidRPr="00224D4E">
        <w:t xml:space="preserve"> species by </w:t>
      </w:r>
      <w:r w:rsidR="00D466E5">
        <w:t xml:space="preserve">chromosomal </w:t>
      </w:r>
      <w:r w:rsidRPr="00224D4E">
        <w:t>ploidy</w:t>
      </w:r>
      <w:r w:rsidR="00EA50F8">
        <w:t xml:space="preserve"> (multiples of distinct sets</w:t>
      </w:r>
      <w:r w:rsidRPr="00224D4E">
        <w:t xml:space="preserve"> </w:t>
      </w:r>
      <w:r w:rsidR="00EA50F8">
        <w:t xml:space="preserve">of chromosomes) </w:t>
      </w:r>
      <w:r w:rsidR="005F47F9">
        <w:t xml:space="preserve">and </w:t>
      </w:r>
      <w:r w:rsidRPr="00224D4E">
        <w:t>combinations of distinct genomes (</w:t>
      </w:r>
      <w:r w:rsidR="005F47F9">
        <w:t xml:space="preserve">Table 1; Van </w:t>
      </w:r>
      <w:proofErr w:type="spellStart"/>
      <w:r w:rsidR="005F47F9">
        <w:t>Slageren</w:t>
      </w:r>
      <w:proofErr w:type="spellEnd"/>
      <w:r w:rsidR="005F47F9">
        <w:t xml:space="preserve"> 1994; </w:t>
      </w:r>
      <w:proofErr w:type="spellStart"/>
      <w:r w:rsidRPr="00224D4E">
        <w:t>Zohary</w:t>
      </w:r>
      <w:proofErr w:type="spellEnd"/>
      <w:r w:rsidRPr="00224D4E">
        <w:t xml:space="preserve"> et al. 2012: 23-29). </w:t>
      </w:r>
      <w:r w:rsidR="007073E8">
        <w:t>W</w:t>
      </w:r>
      <w:r w:rsidR="005F47F9">
        <w:t xml:space="preserve">heat subspecies are </w:t>
      </w:r>
      <w:r w:rsidR="00FB0092">
        <w:t xml:space="preserve">further </w:t>
      </w:r>
      <w:r w:rsidR="005F47F9">
        <w:t xml:space="preserve">differentiated </w:t>
      </w:r>
      <w:r w:rsidR="00FB0092">
        <w:t xml:space="preserve">as </w:t>
      </w:r>
      <w:r w:rsidR="005F47F9">
        <w:t>wild/domesticated</w:t>
      </w:r>
      <w:r w:rsidR="00D76B1F">
        <w:t xml:space="preserve"> and</w:t>
      </w:r>
      <w:r w:rsidR="005F47F9">
        <w:t xml:space="preserve"> hulled/free-threshing, and </w:t>
      </w:r>
      <w:r w:rsidR="00FB0092">
        <w:t xml:space="preserve">by number of </w:t>
      </w:r>
      <w:r w:rsidR="00FB0B6D">
        <w:t>kernels</w:t>
      </w:r>
      <w:r w:rsidR="005F47F9">
        <w:t xml:space="preserve"> per spikelet – genetic traits which have clear phenotypic expressions in wheat </w:t>
      </w:r>
      <w:r w:rsidR="00D76B1F">
        <w:t>spikelet</w:t>
      </w:r>
      <w:r w:rsidR="005F47F9">
        <w:t xml:space="preserve"> morphology</w:t>
      </w:r>
      <w:r w:rsidR="00B3091A">
        <w:t xml:space="preserve"> (Hillman 1996)</w:t>
      </w:r>
      <w:r w:rsidR="00D76B1F">
        <w:t>.</w:t>
      </w:r>
      <w:r w:rsidR="006C7899">
        <w:t xml:space="preserve"> </w:t>
      </w:r>
    </w:p>
    <w:p w14:paraId="6407F502" w14:textId="552191A9" w:rsidR="00CD77BC" w:rsidRDefault="00CD77BC" w:rsidP="00CD77BC">
      <w:pPr>
        <w:ind w:firstLine="0"/>
      </w:pPr>
      <w:r>
        <w:t xml:space="preserve">[Insert </w:t>
      </w:r>
      <w:r>
        <w:rPr>
          <w:b/>
          <w:bCs/>
        </w:rPr>
        <w:t>Table</w:t>
      </w:r>
      <w:r w:rsidRPr="006A2BCA">
        <w:rPr>
          <w:b/>
          <w:bCs/>
        </w:rPr>
        <w:t xml:space="preserve"> 1</w:t>
      </w:r>
      <w:r>
        <w:t>]</w:t>
      </w:r>
    </w:p>
    <w:p w14:paraId="7E4CD157" w14:textId="08C64C66" w:rsidR="00CD77BC" w:rsidRDefault="00CD77BC" w:rsidP="00927DE3">
      <w:pPr>
        <w:ind w:firstLine="0"/>
      </w:pPr>
      <w:r>
        <w:t xml:space="preserve">[Insert </w:t>
      </w:r>
      <w:r>
        <w:rPr>
          <w:b/>
          <w:bCs/>
        </w:rPr>
        <w:t>Table</w:t>
      </w:r>
      <w:r w:rsidRPr="006A2BCA">
        <w:rPr>
          <w:b/>
          <w:bCs/>
        </w:rPr>
        <w:t xml:space="preserve"> </w:t>
      </w:r>
      <w:r>
        <w:rPr>
          <w:b/>
          <w:bCs/>
        </w:rPr>
        <w:t>2</w:t>
      </w:r>
      <w:r>
        <w:t>]</w:t>
      </w:r>
    </w:p>
    <w:p w14:paraId="3A6D96BC" w14:textId="77777777" w:rsidR="00927DE3" w:rsidRDefault="00927DE3" w:rsidP="00927DE3">
      <w:pPr>
        <w:ind w:firstLine="0"/>
      </w:pPr>
    </w:p>
    <w:p w14:paraId="197A3CBC" w14:textId="4B9FFA11" w:rsidR="00FB0092" w:rsidRDefault="006D1B4B" w:rsidP="004E329E">
      <w:pPr>
        <w:spacing w:line="480" w:lineRule="auto"/>
      </w:pPr>
      <w:bookmarkStart w:id="0" w:name="_Hlk55685793"/>
      <w:r w:rsidRPr="00224D4E">
        <w:t xml:space="preserve">The key trait distinguishing </w:t>
      </w:r>
      <w:r w:rsidR="003E6308">
        <w:t xml:space="preserve">wild </w:t>
      </w:r>
      <w:r w:rsidR="00350306">
        <w:t>and</w:t>
      </w:r>
      <w:r w:rsidR="003E6308">
        <w:t xml:space="preserve"> domesticated c</w:t>
      </w:r>
      <w:r w:rsidRPr="00224D4E">
        <w:t xml:space="preserve">ereals is </w:t>
      </w:r>
      <w:r w:rsidR="00350306">
        <w:t>spikelet brittleness</w:t>
      </w:r>
      <w:r w:rsidR="00D92F83" w:rsidRPr="00224D4E">
        <w:t xml:space="preserve">. In wild </w:t>
      </w:r>
      <w:r>
        <w:t>cereals</w:t>
      </w:r>
      <w:r w:rsidR="00D92F83" w:rsidRPr="00224D4E">
        <w:t xml:space="preserve">, the spikelet acts as a dispersal unit, disarticulating from the </w:t>
      </w:r>
      <w:r w:rsidR="00350306">
        <w:t>ear at maturity</w:t>
      </w:r>
      <w:r w:rsidR="00D92F83" w:rsidRPr="00224D4E">
        <w:t xml:space="preserve">, </w:t>
      </w:r>
      <w:r w:rsidR="00D92F83" w:rsidRPr="00572E2F">
        <w:t>dispers</w:t>
      </w:r>
      <w:r w:rsidR="00350306" w:rsidRPr="00572E2F">
        <w:t>ing</w:t>
      </w:r>
      <w:r w:rsidR="00D92F83" w:rsidRPr="00572E2F">
        <w:t xml:space="preserve"> by </w:t>
      </w:r>
      <w:r w:rsidR="00572E2F">
        <w:t>different vectors</w:t>
      </w:r>
      <w:r w:rsidR="00953145">
        <w:t>,</w:t>
      </w:r>
      <w:r w:rsidR="00D92F83" w:rsidRPr="00224D4E">
        <w:t xml:space="preserve"> and implanting itself in the ground with the aid of its awns</w:t>
      </w:r>
      <w:r w:rsidR="00350306">
        <w:t xml:space="preserve"> </w:t>
      </w:r>
      <w:r w:rsidR="00350306" w:rsidRPr="00224D4E">
        <w:t>(</w:t>
      </w:r>
      <w:r w:rsidR="00206CD6">
        <w:rPr>
          <w:b/>
          <w:bCs/>
        </w:rPr>
        <w:t>Figure 2</w:t>
      </w:r>
      <w:r w:rsidR="00350306" w:rsidRPr="00224D4E">
        <w:t>)</w:t>
      </w:r>
      <w:r w:rsidR="00D92F83" w:rsidRPr="00224D4E">
        <w:t xml:space="preserve">. </w:t>
      </w:r>
      <w:r>
        <w:t xml:space="preserve"> </w:t>
      </w:r>
      <w:r w:rsidR="00FB0092">
        <w:t>Spontaneous d</w:t>
      </w:r>
      <w:r>
        <w:t>isarticulation</w:t>
      </w:r>
      <w:r w:rsidR="00FB0092">
        <w:t xml:space="preserve"> upon </w:t>
      </w:r>
      <w:r w:rsidR="00350306">
        <w:t>maturity</w:t>
      </w:r>
      <w:r>
        <w:t xml:space="preserve"> – which </w:t>
      </w:r>
      <w:r w:rsidRPr="00224D4E">
        <w:t>leaves a smooth scar on the rachis segment</w:t>
      </w:r>
      <w:r>
        <w:t xml:space="preserve"> –</w:t>
      </w:r>
      <w:r w:rsidR="00FB0092">
        <w:t xml:space="preserve"> </w:t>
      </w:r>
      <w:r w:rsidR="00D92F83" w:rsidRPr="00224D4E">
        <w:t>make</w:t>
      </w:r>
      <w:r w:rsidR="00FB0092">
        <w:t>s</w:t>
      </w:r>
      <w:r w:rsidR="00D92F83" w:rsidRPr="00224D4E">
        <w:t xml:space="preserve"> it difficult to harvest fully ripe wild cereals from the </w:t>
      </w:r>
      <w:r w:rsidR="00920502">
        <w:t>ear</w:t>
      </w:r>
      <w:r w:rsidR="00D92F83" w:rsidRPr="00224D4E">
        <w:t xml:space="preserve">, although a small percentage (&lt;10%) of non-brittle </w:t>
      </w:r>
      <w:proofErr w:type="spellStart"/>
      <w:r w:rsidR="00D92F83" w:rsidRPr="00224D4E">
        <w:t>spikelets</w:t>
      </w:r>
      <w:proofErr w:type="spellEnd"/>
      <w:r w:rsidR="00D92F83" w:rsidRPr="00224D4E">
        <w:t xml:space="preserve"> are retained at the base of wild cereal </w:t>
      </w:r>
      <w:r w:rsidR="00350306">
        <w:t>ears</w:t>
      </w:r>
      <w:r>
        <w:t xml:space="preserve"> </w:t>
      </w:r>
      <w:r w:rsidR="00D92F83" w:rsidRPr="00224D4E">
        <w:t xml:space="preserve">(Kislev 1989). </w:t>
      </w:r>
      <w:r w:rsidR="00FB0092">
        <w:t xml:space="preserve">Prior to domestication, </w:t>
      </w:r>
      <w:r w:rsidR="00CC1A5E">
        <w:t xml:space="preserve">Epipaleolithic </w:t>
      </w:r>
      <w:r w:rsidR="00FB0092">
        <w:t>people</w:t>
      </w:r>
      <w:r w:rsidR="00E6100B">
        <w:t xml:space="preserve">, </w:t>
      </w:r>
      <w:r w:rsidR="00E6100B" w:rsidRPr="00E6100B">
        <w:t xml:space="preserve">c. </w:t>
      </w:r>
      <w:r w:rsidR="001F6FB5" w:rsidRPr="00E6100B">
        <w:t>2</w:t>
      </w:r>
      <w:r w:rsidR="001F6FB5">
        <w:t>1</w:t>
      </w:r>
      <w:r w:rsidR="00E6100B" w:rsidRPr="00E6100B">
        <w:t>–</w:t>
      </w:r>
      <w:r w:rsidR="001F6FB5">
        <w:t>9</w:t>
      </w:r>
      <w:r w:rsidR="00E6100B" w:rsidRPr="00E6100B">
        <w:t>.</w:t>
      </w:r>
      <w:r w:rsidR="001F6FB5">
        <w:t>7</w:t>
      </w:r>
      <w:r w:rsidR="001F6FB5" w:rsidRPr="00E6100B">
        <w:t xml:space="preserve"> </w:t>
      </w:r>
      <w:r w:rsidR="00E6100B" w:rsidRPr="00E6100B">
        <w:t xml:space="preserve">ka Cal </w:t>
      </w:r>
      <w:r w:rsidR="001F6FB5">
        <w:t>BCE</w:t>
      </w:r>
      <w:r w:rsidR="00E6100B">
        <w:t>,</w:t>
      </w:r>
      <w:r w:rsidR="00FB0092">
        <w:t xml:space="preserve"> </w:t>
      </w:r>
      <w:r w:rsidR="00CC1A5E">
        <w:t>gathered</w:t>
      </w:r>
      <w:r w:rsidR="00FB0092">
        <w:t xml:space="preserve"> wild wheat, among other grasses</w:t>
      </w:r>
      <w:r w:rsidR="00CC1A5E">
        <w:t xml:space="preserve"> (</w:t>
      </w:r>
      <w:r w:rsidR="00CC1A5E" w:rsidRPr="00224D4E">
        <w:t>Weiss et al. 2004</w:t>
      </w:r>
      <w:r w:rsidR="000F1DAD">
        <w:t>;</w:t>
      </w:r>
      <w:r w:rsidR="00CC1A5E">
        <w:t xml:space="preserve"> </w:t>
      </w:r>
      <w:proofErr w:type="spellStart"/>
      <w:r w:rsidR="00CC1A5E" w:rsidRPr="00224D4E">
        <w:t>Arranz</w:t>
      </w:r>
      <w:proofErr w:type="spellEnd"/>
      <w:r w:rsidR="00CC1A5E" w:rsidRPr="00224D4E">
        <w:t>-Otaegui et al. 2018</w:t>
      </w:r>
      <w:r w:rsidR="00B3091A">
        <w:t>a</w:t>
      </w:r>
      <w:r w:rsidR="00CC1A5E">
        <w:t>)</w:t>
      </w:r>
      <w:r w:rsidR="00350306">
        <w:t>,</w:t>
      </w:r>
      <w:r w:rsidR="00CC1A5E">
        <w:t xml:space="preserve"> for grinding and food preparation (</w:t>
      </w:r>
      <w:r w:rsidR="00FF0CBF" w:rsidRPr="00224D4E">
        <w:t>Nadel et al. 2012</w:t>
      </w:r>
      <w:r w:rsidR="00FF0CBF">
        <w:t xml:space="preserve">; </w:t>
      </w:r>
      <w:proofErr w:type="spellStart"/>
      <w:r w:rsidR="00FF0CBF" w:rsidRPr="00224D4E">
        <w:t>Arranz</w:t>
      </w:r>
      <w:proofErr w:type="spellEnd"/>
      <w:r w:rsidR="00FF0CBF" w:rsidRPr="00224D4E">
        <w:t>-Otaegui et al. 2018</w:t>
      </w:r>
      <w:r w:rsidR="00B3091A">
        <w:t>b</w:t>
      </w:r>
      <w:r w:rsidR="00CC1A5E">
        <w:t>)</w:t>
      </w:r>
      <w:r w:rsidR="001870C1">
        <w:t>, and may have even engaged in cultivation of wild cereals (</w:t>
      </w:r>
      <w:proofErr w:type="spellStart"/>
      <w:r w:rsidR="001870C1">
        <w:t>Snir</w:t>
      </w:r>
      <w:proofErr w:type="spellEnd"/>
      <w:r w:rsidR="001870C1">
        <w:t xml:space="preserve"> et al. 2015)</w:t>
      </w:r>
      <w:r w:rsidR="00D65A2E">
        <w:t xml:space="preserve">. </w:t>
      </w:r>
      <w:r w:rsidR="00953145">
        <w:t>G</w:t>
      </w:r>
      <w:r w:rsidR="00FF0CBF">
        <w:t xml:space="preserve">rowing archaeobotanical evidence </w:t>
      </w:r>
      <w:r w:rsidR="00D200F2">
        <w:t>suggests</w:t>
      </w:r>
      <w:r w:rsidR="00FF0CBF">
        <w:t xml:space="preserve"> pre-domestication cultivation </w:t>
      </w:r>
      <w:r w:rsidR="00953145">
        <w:t xml:space="preserve">of wheat and other grasses </w:t>
      </w:r>
      <w:r w:rsidR="00FF0CBF">
        <w:t>in the PPNA</w:t>
      </w:r>
      <w:r w:rsidR="00B63022">
        <w:t>,</w:t>
      </w:r>
      <w:r w:rsidR="00E6100B" w:rsidRPr="00E6100B">
        <w:t xml:space="preserve"> </w:t>
      </w:r>
      <w:r w:rsidR="001F6FB5">
        <w:t>9.7</w:t>
      </w:r>
      <w:r w:rsidR="00E6100B">
        <w:t>–</w:t>
      </w:r>
      <w:r w:rsidR="00894251">
        <w:t>8</w:t>
      </w:r>
      <w:r w:rsidR="00E6100B">
        <w:t>.</w:t>
      </w:r>
      <w:r w:rsidR="00894251">
        <w:t>8</w:t>
      </w:r>
      <w:r w:rsidR="00E6100B">
        <w:t xml:space="preserve"> ka Cal </w:t>
      </w:r>
      <w:r w:rsidR="00894251">
        <w:t xml:space="preserve">BCE </w:t>
      </w:r>
      <w:r w:rsidR="00FF0CBF">
        <w:t>(</w:t>
      </w:r>
      <w:r w:rsidR="00645588">
        <w:t xml:space="preserve">Weiss et al. 2006; </w:t>
      </w:r>
      <w:r w:rsidR="007833ED">
        <w:t xml:space="preserve">cf. </w:t>
      </w:r>
      <w:proofErr w:type="spellStart"/>
      <w:r w:rsidR="007833ED">
        <w:t>Abbo</w:t>
      </w:r>
      <w:proofErr w:type="spellEnd"/>
      <w:r w:rsidR="007833ED">
        <w:t xml:space="preserve"> </w:t>
      </w:r>
      <w:r w:rsidR="00593222">
        <w:t>et al.</w:t>
      </w:r>
      <w:r w:rsidR="007833ED">
        <w:t xml:space="preserve"> 2020</w:t>
      </w:r>
      <w:r w:rsidR="00FF0CBF">
        <w:t>).</w:t>
      </w:r>
    </w:p>
    <w:p w14:paraId="45954E94" w14:textId="534947AD" w:rsidR="007833ED" w:rsidRDefault="00D92F83" w:rsidP="004E329E">
      <w:pPr>
        <w:spacing w:line="480" w:lineRule="auto"/>
      </w:pPr>
      <w:r w:rsidRPr="00224D4E">
        <w:t xml:space="preserve">In domesticated cereals, the spikelet no longer acts as a dispersal unit and does not disarticulate </w:t>
      </w:r>
      <w:r w:rsidR="00B3091A">
        <w:t>upo</w:t>
      </w:r>
      <w:r w:rsidRPr="00224D4E">
        <w:t xml:space="preserve">n ripening. </w:t>
      </w:r>
      <w:r w:rsidR="00920502">
        <w:t xml:space="preserve">For dispersal and germination, domesticated wheat relies on planting by humans. </w:t>
      </w:r>
      <w:r w:rsidRPr="00224D4E">
        <w:t xml:space="preserve">The tough rachis segments </w:t>
      </w:r>
      <w:r w:rsidR="00920502">
        <w:t xml:space="preserve">may </w:t>
      </w:r>
      <w:r w:rsidRPr="00224D4E">
        <w:t>separate by tearing at the internodes</w:t>
      </w:r>
      <w:r w:rsidR="00FB0092">
        <w:t>,</w:t>
      </w:r>
      <w:r w:rsidRPr="00224D4E">
        <w:t xml:space="preserve"> leaving rough scars</w:t>
      </w:r>
      <w:r w:rsidR="00FB0B6D">
        <w:t xml:space="preserve"> (</w:t>
      </w:r>
      <w:r w:rsidR="00206CD6">
        <w:rPr>
          <w:b/>
          <w:bCs/>
        </w:rPr>
        <w:t>Figure 2</w:t>
      </w:r>
      <w:r w:rsidR="00FB0B6D">
        <w:t>)</w:t>
      </w:r>
      <w:r w:rsidRPr="00224D4E">
        <w:t>.</w:t>
      </w:r>
      <w:r w:rsidR="008B398E">
        <w:t xml:space="preserve"> </w:t>
      </w:r>
      <w:r w:rsidRPr="00224D4E">
        <w:t xml:space="preserve">Increasing proportions of rachis segments with rough scars in archaeobotanical assemblages </w:t>
      </w:r>
      <w:r w:rsidR="007833ED">
        <w:t xml:space="preserve">place initial domestication </w:t>
      </w:r>
      <w:r w:rsidR="008A7FEE">
        <w:t xml:space="preserve">of emmer and einkorn wheat </w:t>
      </w:r>
      <w:r w:rsidR="007833ED">
        <w:t>in the EPPNB</w:t>
      </w:r>
      <w:r w:rsidR="00E6100B">
        <w:t xml:space="preserve">, </w:t>
      </w:r>
      <w:r w:rsidR="00894251">
        <w:t>8.8</w:t>
      </w:r>
      <w:r w:rsidR="007833ED" w:rsidRPr="00224D4E">
        <w:t>–</w:t>
      </w:r>
      <w:r w:rsidR="00894251">
        <w:t>8.3</w:t>
      </w:r>
      <w:r w:rsidR="00B3091A">
        <w:t xml:space="preserve"> </w:t>
      </w:r>
      <w:r w:rsidR="007833ED" w:rsidRPr="00224D4E">
        <w:t>k</w:t>
      </w:r>
      <w:r w:rsidR="00E6100B">
        <w:t>a</w:t>
      </w:r>
      <w:r w:rsidR="007833ED" w:rsidRPr="00224D4E">
        <w:t xml:space="preserve"> </w:t>
      </w:r>
      <w:r w:rsidR="00E6100B">
        <w:t>C</w:t>
      </w:r>
      <w:r w:rsidR="007833ED" w:rsidRPr="00224D4E">
        <w:t xml:space="preserve">al </w:t>
      </w:r>
      <w:r w:rsidR="00894251">
        <w:t>BCE</w:t>
      </w:r>
      <w:r w:rsidR="007833ED">
        <w:t xml:space="preserve">, proliferating in the </w:t>
      </w:r>
      <w:r w:rsidR="007833ED" w:rsidRPr="00224D4E">
        <w:t>MPPNB</w:t>
      </w:r>
      <w:r w:rsidR="00E6100B">
        <w:t xml:space="preserve">, </w:t>
      </w:r>
      <w:r w:rsidR="00894251">
        <w:t>8.3</w:t>
      </w:r>
      <w:r w:rsidR="007833ED" w:rsidRPr="00224D4E">
        <w:t>–</w:t>
      </w:r>
      <w:r w:rsidR="00894251">
        <w:t>7.7</w:t>
      </w:r>
      <w:r w:rsidR="007833ED" w:rsidRPr="00224D4E">
        <w:t xml:space="preserve"> ka Cal </w:t>
      </w:r>
      <w:r w:rsidR="00894251">
        <w:t>BCE</w:t>
      </w:r>
      <w:r w:rsidR="00E6100B">
        <w:t>,</w:t>
      </w:r>
      <w:r w:rsidR="007833ED" w:rsidRPr="00224D4E">
        <w:t xml:space="preserve"> throughout southwest Asia (</w:t>
      </w:r>
      <w:proofErr w:type="spellStart"/>
      <w:r w:rsidR="007833ED" w:rsidRPr="00224D4E">
        <w:t>Zohary</w:t>
      </w:r>
      <w:proofErr w:type="spellEnd"/>
      <w:r w:rsidR="007833ED" w:rsidRPr="00224D4E">
        <w:t xml:space="preserve"> et al. 2012</w:t>
      </w:r>
      <w:r w:rsidR="00645588">
        <w:t>:36–38,41</w:t>
      </w:r>
      <w:r w:rsidR="00382709">
        <w:t>–</w:t>
      </w:r>
      <w:r w:rsidR="00645588">
        <w:t>43</w:t>
      </w:r>
      <w:r w:rsidR="007833ED" w:rsidRPr="00224D4E">
        <w:t xml:space="preserve">; </w:t>
      </w:r>
      <w:proofErr w:type="spellStart"/>
      <w:r w:rsidR="007833ED" w:rsidRPr="00224D4E">
        <w:t>Arranz</w:t>
      </w:r>
      <w:proofErr w:type="spellEnd"/>
      <w:r w:rsidR="007833ED" w:rsidRPr="00224D4E">
        <w:t>-Otaegui et al. 2018</w:t>
      </w:r>
      <w:r w:rsidR="00B3091A">
        <w:t>a</w:t>
      </w:r>
      <w:r w:rsidR="00391571">
        <w:t>)</w:t>
      </w:r>
      <w:r w:rsidR="007833ED" w:rsidRPr="00224D4E">
        <w:t xml:space="preserve">. </w:t>
      </w:r>
      <w:r w:rsidR="007833ED">
        <w:t xml:space="preserve">However, </w:t>
      </w:r>
      <w:r w:rsidR="00316517">
        <w:t>archaeobotanical data suggests that</w:t>
      </w:r>
      <w:r w:rsidR="007833ED" w:rsidRPr="00224D4E">
        <w:t xml:space="preserve"> it took </w:t>
      </w:r>
      <w:r w:rsidR="00316517">
        <w:t>some</w:t>
      </w:r>
      <w:r w:rsidR="007833ED" w:rsidRPr="00224D4E">
        <w:t xml:space="preserve"> 2000 years </w:t>
      </w:r>
      <w:r w:rsidR="008A7FEE">
        <w:t xml:space="preserve">between initial domestication as represented by &gt;10% non-brittle rachises and full morphological domestication of </w:t>
      </w:r>
      <w:r w:rsidR="0098469A">
        <w:t>&gt;80</w:t>
      </w:r>
      <w:r w:rsidR="007833ED" w:rsidRPr="00224D4E">
        <w:t xml:space="preserve">% domestic </w:t>
      </w:r>
      <w:r w:rsidR="00316517">
        <w:t xml:space="preserve">rachises </w:t>
      </w:r>
      <w:r w:rsidR="007833ED" w:rsidRPr="00224D4E">
        <w:t>(Fuller et al. 201</w:t>
      </w:r>
      <w:r w:rsidR="00107880">
        <w:t>8</w:t>
      </w:r>
      <w:r w:rsidR="00920502">
        <w:t xml:space="preserve">; cf. </w:t>
      </w:r>
      <w:proofErr w:type="spellStart"/>
      <w:r w:rsidR="00920502">
        <w:t>Abbo</w:t>
      </w:r>
      <w:proofErr w:type="spellEnd"/>
      <w:r w:rsidR="00920502">
        <w:t xml:space="preserve"> et al. 2020</w:t>
      </w:r>
      <w:r w:rsidR="007833ED" w:rsidRPr="00224D4E">
        <w:t>). Over the same period, increase</w:t>
      </w:r>
      <w:r w:rsidR="002211BD">
        <w:t>d</w:t>
      </w:r>
      <w:r w:rsidR="007833ED" w:rsidRPr="00224D4E">
        <w:t xml:space="preserve"> </w:t>
      </w:r>
      <w:r w:rsidR="002211BD" w:rsidRPr="00EA50F8">
        <w:t>kernel</w:t>
      </w:r>
      <w:r w:rsidR="007833ED" w:rsidRPr="00EA50F8">
        <w:t xml:space="preserve"> </w:t>
      </w:r>
      <w:r w:rsidR="00EA50F8" w:rsidRPr="00EA50F8">
        <w:t>breadth</w:t>
      </w:r>
      <w:r w:rsidR="007833ED" w:rsidRPr="00EA50F8">
        <w:t xml:space="preserve"> </w:t>
      </w:r>
      <w:r w:rsidR="002211BD">
        <w:t>is</w:t>
      </w:r>
      <w:r w:rsidR="00316517">
        <w:t xml:space="preserve"> an additional marker of domestication</w:t>
      </w:r>
      <w:r w:rsidR="007833ED" w:rsidRPr="00224D4E">
        <w:t xml:space="preserve"> (Fuller et al. 201</w:t>
      </w:r>
      <w:r w:rsidR="00107880">
        <w:t>8</w:t>
      </w:r>
      <w:r w:rsidR="007833ED" w:rsidRPr="00224D4E">
        <w:t>)</w:t>
      </w:r>
      <w:r w:rsidR="00316517">
        <w:t>.</w:t>
      </w:r>
    </w:p>
    <w:p w14:paraId="0E0E1ECD" w14:textId="6B4501C7" w:rsidR="00206CD6" w:rsidRDefault="00206CD6" w:rsidP="00DE7EFF">
      <w:pPr>
        <w:ind w:firstLine="0"/>
      </w:pPr>
      <w:r>
        <w:t xml:space="preserve">[Insert </w:t>
      </w:r>
      <w:r w:rsidRPr="00206CD6">
        <w:rPr>
          <w:b/>
          <w:bCs/>
        </w:rPr>
        <w:t>Figure 2</w:t>
      </w:r>
      <w:r>
        <w:t>]</w:t>
      </w:r>
    </w:p>
    <w:p w14:paraId="3BA5D0D6" w14:textId="1547B29B" w:rsidR="00934F87" w:rsidRPr="00224D4E" w:rsidRDefault="00934F87" w:rsidP="00934F87">
      <w:pPr>
        <w:ind w:firstLine="0"/>
      </w:pPr>
      <w:r>
        <w:t xml:space="preserve">[Insert </w:t>
      </w:r>
      <w:r w:rsidRPr="00206CD6">
        <w:rPr>
          <w:b/>
          <w:bCs/>
        </w:rPr>
        <w:t xml:space="preserve">Figure </w:t>
      </w:r>
      <w:r>
        <w:rPr>
          <w:b/>
          <w:bCs/>
        </w:rPr>
        <w:t>3</w:t>
      </w:r>
      <w:r>
        <w:t>]</w:t>
      </w:r>
    </w:p>
    <w:p w14:paraId="64E21260" w14:textId="3AB28A8C" w:rsidR="007833ED" w:rsidRDefault="007833ED" w:rsidP="00382709"/>
    <w:p w14:paraId="75CBA19B" w14:textId="4EB3325D" w:rsidR="00682362" w:rsidRDefault="002211BD" w:rsidP="004E329E">
      <w:pPr>
        <w:spacing w:line="480" w:lineRule="auto"/>
      </w:pPr>
      <w:r>
        <w:t>The first domesticated wheats were, like their wild progenitors, “hulled” or “glume” wheats, meaning that their</w:t>
      </w:r>
      <w:r w:rsidR="00D92F83" w:rsidRPr="00224D4E">
        <w:t xml:space="preserve"> </w:t>
      </w:r>
      <w:r w:rsidR="00FB0B6D">
        <w:t>kernels</w:t>
      </w:r>
      <w:r w:rsidR="00D92F83" w:rsidRPr="00224D4E">
        <w:t xml:space="preserve"> are </w:t>
      </w:r>
      <w:r w:rsidR="00E87436">
        <w:t xml:space="preserve">tightly </w:t>
      </w:r>
      <w:r w:rsidR="00D92F83" w:rsidRPr="00224D4E">
        <w:t xml:space="preserve">enclosed in the spikelet by tough glumes that do not break </w:t>
      </w:r>
      <w:r w:rsidR="006762A8">
        <w:t xml:space="preserve">off </w:t>
      </w:r>
      <w:r w:rsidR="00D92F83" w:rsidRPr="00224D4E">
        <w:t>during threshing</w:t>
      </w:r>
      <w:r w:rsidR="00206CD6">
        <w:t xml:space="preserve"> </w:t>
      </w:r>
      <w:r w:rsidR="00391571">
        <w:t xml:space="preserve">and </w:t>
      </w:r>
      <w:r w:rsidR="00206CD6">
        <w:t xml:space="preserve">which </w:t>
      </w:r>
      <w:r w:rsidR="00391571">
        <w:t xml:space="preserve">therefore </w:t>
      </w:r>
      <w:r w:rsidR="00206CD6">
        <w:t xml:space="preserve">require </w:t>
      </w:r>
      <w:proofErr w:type="spellStart"/>
      <w:r w:rsidR="00206CD6">
        <w:t>dehusking</w:t>
      </w:r>
      <w:proofErr w:type="spellEnd"/>
      <w:r w:rsidR="00206CD6">
        <w:t xml:space="preserve"> to release the kernels</w:t>
      </w:r>
      <w:r w:rsidR="006762A8">
        <w:t xml:space="preserve"> (</w:t>
      </w:r>
      <w:r w:rsidR="00206CD6">
        <w:rPr>
          <w:b/>
          <w:bCs/>
        </w:rPr>
        <w:t xml:space="preserve">Figure </w:t>
      </w:r>
      <w:r w:rsidR="00934F87">
        <w:rPr>
          <w:b/>
          <w:bCs/>
        </w:rPr>
        <w:t>3</w:t>
      </w:r>
      <w:r w:rsidR="006762A8" w:rsidRPr="00EA50F8">
        <w:t>)</w:t>
      </w:r>
      <w:r w:rsidR="00FB0B6D" w:rsidRPr="00EA50F8">
        <w:t xml:space="preserve">. </w:t>
      </w:r>
      <w:bookmarkEnd w:id="0"/>
      <w:r w:rsidR="00682362" w:rsidRPr="00EA50F8">
        <w:t xml:space="preserve">In addition to einkorn and emmer, an apparently distinct domestication of </w:t>
      </w:r>
      <w:proofErr w:type="spellStart"/>
      <w:r w:rsidR="00682362" w:rsidRPr="00EA50F8">
        <w:t>Timopheev’s</w:t>
      </w:r>
      <w:proofErr w:type="spellEnd"/>
      <w:r w:rsidR="00682362" w:rsidRPr="00EA50F8">
        <w:t xml:space="preserve"> wheat (Table 2), is indicated by a recent archaeogenetic study identifying </w:t>
      </w:r>
      <w:r w:rsidR="009E6E2C" w:rsidRPr="00EA50F8">
        <w:t xml:space="preserve">as such </w:t>
      </w:r>
      <w:r w:rsidR="00682362" w:rsidRPr="00EA50F8">
        <w:t xml:space="preserve">the extinct “new glume wheat” known from the </w:t>
      </w:r>
      <w:r w:rsidR="00E87436" w:rsidRPr="00EA50F8">
        <w:t xml:space="preserve">Neolithic </w:t>
      </w:r>
      <w:r w:rsidR="00682362" w:rsidRPr="00EA50F8">
        <w:t xml:space="preserve">archaeobotanical record in </w:t>
      </w:r>
      <w:r w:rsidR="00500FBB">
        <w:t>Anatolia</w:t>
      </w:r>
      <w:r w:rsidR="00500FBB" w:rsidRPr="00EA50F8">
        <w:t xml:space="preserve"> </w:t>
      </w:r>
      <w:r w:rsidR="00682362" w:rsidRPr="00EA50F8">
        <w:t>and the Balkans (</w:t>
      </w:r>
      <w:proofErr w:type="spellStart"/>
      <w:r w:rsidR="00682362" w:rsidRPr="00EA50F8">
        <w:t>Czajkowska</w:t>
      </w:r>
      <w:proofErr w:type="spellEnd"/>
      <w:r w:rsidR="00682362" w:rsidRPr="00EA50F8">
        <w:t xml:space="preserve"> et al. 2020). New glume wheat was cultivated for millennia before its extinction</w:t>
      </w:r>
      <w:r w:rsidR="00E87436" w:rsidRPr="00EA50F8">
        <w:t xml:space="preserve"> but other </w:t>
      </w:r>
      <w:r w:rsidR="005718C0" w:rsidRPr="00EA50F8">
        <w:t>forms</w:t>
      </w:r>
      <w:r w:rsidR="00E87436" w:rsidRPr="00EA50F8">
        <w:t xml:space="preserve"> of domesticated </w:t>
      </w:r>
      <w:proofErr w:type="spellStart"/>
      <w:r w:rsidR="00E87436" w:rsidRPr="00EA50F8">
        <w:t>Timopheev’s</w:t>
      </w:r>
      <w:proofErr w:type="spellEnd"/>
      <w:r w:rsidR="00682362" w:rsidRPr="00EA50F8">
        <w:t xml:space="preserve"> </w:t>
      </w:r>
      <w:r w:rsidR="00E87436" w:rsidRPr="00EA50F8">
        <w:t>wheat</w:t>
      </w:r>
      <w:r w:rsidR="00E97B4F" w:rsidRPr="00EA50F8">
        <w:t xml:space="preserve"> are extant</w:t>
      </w:r>
      <w:r w:rsidR="00E87436" w:rsidRPr="00EA50F8">
        <w:t xml:space="preserve"> </w:t>
      </w:r>
      <w:r w:rsidR="00682362" w:rsidRPr="00EA50F8">
        <w:t>(Jones et al. 2000).</w:t>
      </w:r>
    </w:p>
    <w:p w14:paraId="4ECB5B7B" w14:textId="18961879" w:rsidR="0096346C" w:rsidRPr="00224D4E" w:rsidRDefault="00D92F83" w:rsidP="004E329E">
      <w:pPr>
        <w:spacing w:line="480" w:lineRule="auto"/>
      </w:pPr>
      <w:bookmarkStart w:id="1" w:name="_Hlk55685859"/>
      <w:r w:rsidRPr="00224D4E">
        <w:t xml:space="preserve">“Free-threshing” or “naked” wheat </w:t>
      </w:r>
      <w:r w:rsidR="00FB0B6D">
        <w:t>kernels</w:t>
      </w:r>
      <w:r w:rsidRPr="00224D4E">
        <w:t xml:space="preserve"> </w:t>
      </w:r>
      <w:r w:rsidR="00FB0B6D">
        <w:t>are surrounded by</w:t>
      </w:r>
      <w:r w:rsidRPr="00224D4E">
        <w:t xml:space="preserve"> thinner glumes which release the</w:t>
      </w:r>
      <w:r w:rsidR="009E6E2C">
        <w:t>m</w:t>
      </w:r>
      <w:r w:rsidRPr="00224D4E">
        <w:t xml:space="preserve"> upon threshing, as in </w:t>
      </w:r>
      <w:r w:rsidR="002211BD">
        <w:t xml:space="preserve">tetraploid </w:t>
      </w:r>
      <w:r w:rsidRPr="00224D4E">
        <w:t xml:space="preserve">durum wheat and </w:t>
      </w:r>
      <w:proofErr w:type="spellStart"/>
      <w:r w:rsidRPr="00224D4E">
        <w:t>hexaploid</w:t>
      </w:r>
      <w:proofErr w:type="spellEnd"/>
      <w:r w:rsidRPr="00224D4E">
        <w:t xml:space="preserve"> bread wheat</w:t>
      </w:r>
      <w:r w:rsidR="008B398E">
        <w:t xml:space="preserve"> (</w:t>
      </w:r>
      <w:r w:rsidR="00206CD6">
        <w:rPr>
          <w:b/>
          <w:bCs/>
        </w:rPr>
        <w:t xml:space="preserve">Figure </w:t>
      </w:r>
      <w:r w:rsidR="00934F87">
        <w:rPr>
          <w:b/>
          <w:bCs/>
        </w:rPr>
        <w:t>3</w:t>
      </w:r>
      <w:r w:rsidR="008B398E">
        <w:t>)</w:t>
      </w:r>
      <w:bookmarkEnd w:id="1"/>
      <w:r w:rsidRPr="00224D4E">
        <w:t>.</w:t>
      </w:r>
      <w:r w:rsidR="00EB48B5">
        <w:t xml:space="preserve"> </w:t>
      </w:r>
      <w:r w:rsidR="0096346C" w:rsidRPr="00224D4E">
        <w:t>Free</w:t>
      </w:r>
      <w:r w:rsidR="005523F4">
        <w:t xml:space="preserve"> </w:t>
      </w:r>
      <w:r w:rsidR="0096346C" w:rsidRPr="00224D4E">
        <w:t xml:space="preserve">threshing makes post-harvest processing more efficient and was selected for </w:t>
      </w:r>
      <w:r w:rsidR="0096346C">
        <w:t>relatively</w:t>
      </w:r>
      <w:r w:rsidR="002211BD" w:rsidRPr="00224D4E">
        <w:t xml:space="preserve"> rapidly following initial domestication</w:t>
      </w:r>
      <w:r w:rsidR="00500FBB">
        <w:t>,</w:t>
      </w:r>
      <w:r w:rsidR="006762A8">
        <w:t xml:space="preserve"> as </w:t>
      </w:r>
      <w:r w:rsidR="005523F4">
        <w:t xml:space="preserve">is </w:t>
      </w:r>
      <w:r w:rsidR="006762A8">
        <w:t>evident from</w:t>
      </w:r>
      <w:r w:rsidR="00E97B4F">
        <w:t xml:space="preserve"> the</w:t>
      </w:r>
      <w:r w:rsidR="006762A8">
        <w:t xml:space="preserve"> Middle/Late PPNB </w:t>
      </w:r>
      <w:r w:rsidR="002211BD" w:rsidRPr="00224D4E">
        <w:t>(Hillman 1996</w:t>
      </w:r>
      <w:r w:rsidR="002211BD">
        <w:t xml:space="preserve">; </w:t>
      </w:r>
      <w:proofErr w:type="spellStart"/>
      <w:r w:rsidR="002211BD" w:rsidRPr="00224D4E">
        <w:t>Zohary</w:t>
      </w:r>
      <w:proofErr w:type="spellEnd"/>
      <w:r w:rsidR="002211BD" w:rsidRPr="00224D4E">
        <w:t xml:space="preserve"> et al.</w:t>
      </w:r>
      <w:r w:rsidR="0096346C">
        <w:t xml:space="preserve"> 2012:</w:t>
      </w:r>
      <w:r w:rsidR="002211BD" w:rsidRPr="00224D4E">
        <w:t xml:space="preserve"> p. 24). </w:t>
      </w:r>
      <w:r w:rsidR="0096346C" w:rsidRPr="00224D4E">
        <w:t xml:space="preserve">Kislev </w:t>
      </w:r>
      <w:r w:rsidR="00CE0B35">
        <w:t xml:space="preserve">described an early and now </w:t>
      </w:r>
      <w:r w:rsidR="0096346C" w:rsidRPr="00224D4E">
        <w:t xml:space="preserve">extinct </w:t>
      </w:r>
      <w:r w:rsidR="006762A8">
        <w:t xml:space="preserve">form of </w:t>
      </w:r>
      <w:r w:rsidR="00CE0B35">
        <w:t xml:space="preserve">free-threshing </w:t>
      </w:r>
      <w:r w:rsidR="0096346C" w:rsidRPr="00224D4E">
        <w:t xml:space="preserve">tetraploid wheat, </w:t>
      </w:r>
      <w:r w:rsidR="0096346C" w:rsidRPr="00224D4E">
        <w:rPr>
          <w:i/>
          <w:iCs/>
        </w:rPr>
        <w:t xml:space="preserve">T. turgidum </w:t>
      </w:r>
      <w:r w:rsidR="0096346C" w:rsidRPr="00224D4E">
        <w:t>subsp</w:t>
      </w:r>
      <w:r w:rsidR="0096346C" w:rsidRPr="00224D4E">
        <w:rPr>
          <w:i/>
          <w:iCs/>
        </w:rPr>
        <w:t xml:space="preserve">. </w:t>
      </w:r>
      <w:proofErr w:type="spellStart"/>
      <w:r w:rsidR="0096346C" w:rsidRPr="00224D4E">
        <w:rPr>
          <w:i/>
          <w:iCs/>
        </w:rPr>
        <w:t>parvicoccum</w:t>
      </w:r>
      <w:proofErr w:type="spellEnd"/>
      <w:r w:rsidR="0096346C" w:rsidRPr="00224D4E">
        <w:t xml:space="preserve"> Kislev, which may have been an intermediary subspecies in the evolution of durum wheat from emmer wheat</w:t>
      </w:r>
      <w:r w:rsidR="00CE0B35">
        <w:t xml:space="preserve"> </w:t>
      </w:r>
      <w:r w:rsidR="00CE0B35" w:rsidRPr="00224D4E">
        <w:t>(Kislev 19</w:t>
      </w:r>
      <w:r w:rsidR="00CF2816">
        <w:t>79</w:t>
      </w:r>
      <w:r w:rsidR="00CE0B35" w:rsidRPr="00224D4E">
        <w:t>; 2009</w:t>
      </w:r>
      <w:r w:rsidR="00815399">
        <w:t>; cf. Nesbitt 2001</w:t>
      </w:r>
      <w:r w:rsidR="00CE0B35" w:rsidRPr="00224D4E">
        <w:t>)</w:t>
      </w:r>
      <w:r w:rsidR="0096346C" w:rsidRPr="00224D4E">
        <w:t xml:space="preserve">. </w:t>
      </w:r>
      <w:r w:rsidR="00DD7B2A">
        <w:t>F</w:t>
      </w:r>
      <w:r w:rsidR="0096346C" w:rsidRPr="00224D4E">
        <w:t>ree-threshing wheats replace hulled wheats in Early Bronze Age</w:t>
      </w:r>
      <w:r w:rsidR="00DD7B2A" w:rsidRPr="00DD7B2A">
        <w:t xml:space="preserve"> </w:t>
      </w:r>
      <w:r w:rsidR="00500FBB">
        <w:t>Anatolia</w:t>
      </w:r>
      <w:r w:rsidR="00500FBB" w:rsidRPr="00224D4E">
        <w:t xml:space="preserve"> </w:t>
      </w:r>
      <w:r w:rsidR="00DD7B2A" w:rsidRPr="00224D4E">
        <w:t>and northern Syria</w:t>
      </w:r>
      <w:r w:rsidR="00F14480">
        <w:t xml:space="preserve">; </w:t>
      </w:r>
      <w:r w:rsidR="001353EF">
        <w:t xml:space="preserve">the same occurred </w:t>
      </w:r>
      <w:r w:rsidR="00507211">
        <w:t>in</w:t>
      </w:r>
      <w:r w:rsidR="00F14480">
        <w:t xml:space="preserve"> Late Bronze Age Canaan</w:t>
      </w:r>
      <w:r w:rsidR="005523F4">
        <w:t>,</w:t>
      </w:r>
      <w:r w:rsidR="00DD7B2A">
        <w:t xml:space="preserve"> although hulled wheats did not phase out entirely and</w:t>
      </w:r>
      <w:r w:rsidR="00206CD6">
        <w:t xml:space="preserve"> </w:t>
      </w:r>
      <w:r w:rsidR="00DD7B2A">
        <w:t>they</w:t>
      </w:r>
      <w:r w:rsidR="0096346C" w:rsidRPr="00224D4E">
        <w:t xml:space="preserve"> continue</w:t>
      </w:r>
      <w:r w:rsidR="00953145">
        <w:t>d</w:t>
      </w:r>
      <w:r w:rsidR="0096346C" w:rsidRPr="00224D4E">
        <w:t xml:space="preserve"> to dominate in the Aegean into the Iron Age (Riehl and Nesbitt 2003</w:t>
      </w:r>
      <w:r w:rsidR="00F14480">
        <w:t xml:space="preserve">; </w:t>
      </w:r>
      <w:proofErr w:type="spellStart"/>
      <w:r w:rsidR="00F14480" w:rsidRPr="00224D4E">
        <w:t>Frumin</w:t>
      </w:r>
      <w:proofErr w:type="spellEnd"/>
      <w:r w:rsidR="00F14480" w:rsidRPr="00224D4E">
        <w:t xml:space="preserve"> et al. 2019</w:t>
      </w:r>
      <w:r w:rsidR="0096346C" w:rsidRPr="00224D4E">
        <w:t>).</w:t>
      </w:r>
      <w:r w:rsidR="001353EF">
        <w:t xml:space="preserve"> </w:t>
      </w:r>
      <w:r w:rsidR="00085A51">
        <w:t>D</w:t>
      </w:r>
      <w:r w:rsidR="001353EF">
        <w:t>espite their greater processing costs</w:t>
      </w:r>
      <w:r w:rsidR="007272CC">
        <w:t xml:space="preserve"> and generally lower gluten content</w:t>
      </w:r>
      <w:r w:rsidR="00085A51">
        <w:t>, hulled wheats</w:t>
      </w:r>
      <w:r w:rsidR="000746BE">
        <w:t>’</w:t>
      </w:r>
      <w:r w:rsidR="001353EF">
        <w:t xml:space="preserve"> </w:t>
      </w:r>
      <w:r w:rsidR="00085A51">
        <w:t>persist</w:t>
      </w:r>
      <w:r w:rsidR="000746BE">
        <w:t>ence is probably due</w:t>
      </w:r>
      <w:r w:rsidR="001353EF">
        <w:t xml:space="preserve"> to their greater resistance to poor soil conditions</w:t>
      </w:r>
      <w:r w:rsidR="00085A51">
        <w:t xml:space="preserve">, </w:t>
      </w:r>
      <w:r w:rsidR="001353EF">
        <w:t>fungal diseases</w:t>
      </w:r>
      <w:r w:rsidR="00085A51">
        <w:t xml:space="preserve">, and insect pests </w:t>
      </w:r>
      <w:r w:rsidR="001353EF">
        <w:t>(Nesbitt and Samuel 199</w:t>
      </w:r>
      <w:r w:rsidR="00085A51">
        <w:t>6</w:t>
      </w:r>
      <w:r w:rsidR="001353EF">
        <w:t>).</w:t>
      </w:r>
    </w:p>
    <w:p w14:paraId="53D7FBB5" w14:textId="615C89B9" w:rsidR="00DD5660" w:rsidRDefault="00953145" w:rsidP="004E329E">
      <w:pPr>
        <w:spacing w:line="480" w:lineRule="auto"/>
        <w:rPr>
          <w:lang w:val="en-US"/>
        </w:rPr>
      </w:pPr>
      <w:r>
        <w:t xml:space="preserve">Another </w:t>
      </w:r>
      <w:r w:rsidR="00CE0B35">
        <w:t xml:space="preserve">major milestone </w:t>
      </w:r>
      <w:r w:rsidR="00E97B4F">
        <w:t xml:space="preserve">in </w:t>
      </w:r>
      <w:r>
        <w:t>wheat</w:t>
      </w:r>
      <w:r w:rsidR="00CE0B35">
        <w:t xml:space="preserve"> domesticat</w:t>
      </w:r>
      <w:r>
        <w:t xml:space="preserve">ion </w:t>
      </w:r>
      <w:r w:rsidR="00CE0B35">
        <w:t>is the advent of</w:t>
      </w:r>
      <w:r w:rsidR="00263165">
        <w:t xml:space="preserve"> </w:t>
      </w:r>
      <w:proofErr w:type="spellStart"/>
      <w:r w:rsidR="00CE0B35">
        <w:t>hexaploid</w:t>
      </w:r>
      <w:proofErr w:type="spellEnd"/>
      <w:r w:rsidR="00CE0B35">
        <w:t xml:space="preserve"> wheat</w:t>
      </w:r>
      <w:r w:rsidR="00B85504">
        <w:t xml:space="preserve"> </w:t>
      </w:r>
      <w:r w:rsidR="00682362">
        <w:t>in</w:t>
      </w:r>
      <w:r w:rsidR="00B85504">
        <w:t xml:space="preserve"> the </w:t>
      </w:r>
      <w:r w:rsidR="00682362">
        <w:t>Pottery</w:t>
      </w:r>
      <w:r w:rsidR="00B85504">
        <w:t xml:space="preserve"> Neolithic</w:t>
      </w:r>
      <w:r w:rsidR="00686322">
        <w:t xml:space="preserve"> (</w:t>
      </w:r>
      <w:proofErr w:type="spellStart"/>
      <w:r w:rsidR="00686322">
        <w:t>Bogaard</w:t>
      </w:r>
      <w:proofErr w:type="spellEnd"/>
      <w:r w:rsidR="00686322">
        <w:t xml:space="preserve"> 2016)</w:t>
      </w:r>
      <w:r w:rsidR="00492A43">
        <w:t>,</w:t>
      </w:r>
      <w:r w:rsidR="00263165">
        <w:t xml:space="preserve"> </w:t>
      </w:r>
      <w:r w:rsidR="00492A43">
        <w:t xml:space="preserve">from spontaneous hybridization of tetraploid </w:t>
      </w:r>
      <w:r w:rsidR="00710E04">
        <w:t xml:space="preserve">domesticated </w:t>
      </w:r>
      <w:r w:rsidR="00492A43">
        <w:t xml:space="preserve">emmer with the </w:t>
      </w:r>
      <w:r w:rsidR="00710E04">
        <w:t xml:space="preserve">diploid </w:t>
      </w:r>
      <w:r w:rsidR="00492A43">
        <w:t>wild</w:t>
      </w:r>
      <w:r w:rsidR="00710E04">
        <w:t xml:space="preserve"> grass, </w:t>
      </w:r>
      <w:r w:rsidR="00492A43" w:rsidRPr="00492A43">
        <w:rPr>
          <w:i/>
          <w:iCs/>
        </w:rPr>
        <w:t xml:space="preserve">Aegilops </w:t>
      </w:r>
      <w:proofErr w:type="spellStart"/>
      <w:r w:rsidR="00492A43" w:rsidRPr="00492A43">
        <w:rPr>
          <w:i/>
          <w:iCs/>
        </w:rPr>
        <w:t>tauschii</w:t>
      </w:r>
      <w:proofErr w:type="spellEnd"/>
      <w:r w:rsidR="00492A43">
        <w:t xml:space="preserve"> </w:t>
      </w:r>
      <w:proofErr w:type="spellStart"/>
      <w:r w:rsidR="00492A43">
        <w:t>Coss</w:t>
      </w:r>
      <w:proofErr w:type="spellEnd"/>
      <w:r w:rsidR="00492A43">
        <w:t>.</w:t>
      </w:r>
      <w:r w:rsidR="00382ED5">
        <w:t xml:space="preserve"> (</w:t>
      </w:r>
      <w:proofErr w:type="spellStart"/>
      <w:r w:rsidR="00382ED5">
        <w:t>Zohary</w:t>
      </w:r>
      <w:proofErr w:type="spellEnd"/>
      <w:r w:rsidR="00382ED5">
        <w:t xml:space="preserve"> et al. 2012: 33, 47). The latter </w:t>
      </w:r>
      <w:r w:rsidR="00686322">
        <w:t>contributed</w:t>
      </w:r>
      <w:r w:rsidR="00492A43">
        <w:t xml:space="preserve"> the D genome</w:t>
      </w:r>
      <w:r w:rsidR="00686322">
        <w:t>,</w:t>
      </w:r>
      <w:r w:rsidR="00492A43">
        <w:t xml:space="preserve"> </w:t>
      </w:r>
      <w:r w:rsidR="001375CA">
        <w:t xml:space="preserve">conferring </w:t>
      </w:r>
      <w:r w:rsidR="00492A43">
        <w:t xml:space="preserve">adaptability to </w:t>
      </w:r>
      <w:r w:rsidR="00710E04">
        <w:t xml:space="preserve">non-Mediterranean climates </w:t>
      </w:r>
      <w:r w:rsidR="005523F4">
        <w:t>(</w:t>
      </w:r>
      <w:proofErr w:type="spellStart"/>
      <w:r w:rsidR="005523F4">
        <w:t>Zohary</w:t>
      </w:r>
      <w:proofErr w:type="spellEnd"/>
      <w:r w:rsidR="005523F4">
        <w:t xml:space="preserve"> et al. 2012: 49) </w:t>
      </w:r>
      <w:r w:rsidR="001375CA">
        <w:t>and enabling the evolution of spring wheat,</w:t>
      </w:r>
      <w:r w:rsidR="00710E04">
        <w:t xml:space="preserve"> especially </w:t>
      </w:r>
      <w:r w:rsidR="00710E04" w:rsidRPr="00CD77BC">
        <w:t>via</w:t>
      </w:r>
      <w:r w:rsidR="00710E04">
        <w:t xml:space="preserve"> </w:t>
      </w:r>
      <w:r w:rsidR="00710E04" w:rsidRPr="00224D4E">
        <w:t>flowering time adaptability to diverse temperatures, soil moisture, and day length (Kamran et al. 2014).</w:t>
      </w:r>
      <w:r w:rsidR="00710E04">
        <w:t xml:space="preserve"> </w:t>
      </w:r>
      <w:r w:rsidR="00B85504">
        <w:t xml:space="preserve">This </w:t>
      </w:r>
      <w:r w:rsidR="00E97B4F">
        <w:t>adaptability was</w:t>
      </w:r>
      <w:r w:rsidR="00B85504">
        <w:t xml:space="preserve"> </w:t>
      </w:r>
      <w:r w:rsidR="005523F4">
        <w:t>mainly</w:t>
      </w:r>
      <w:r w:rsidR="00B85504">
        <w:t xml:space="preserve"> </w:t>
      </w:r>
      <w:r w:rsidR="00B85504" w:rsidRPr="002D51A2">
        <w:t>exploited</w:t>
      </w:r>
      <w:r w:rsidR="00B85504">
        <w:t xml:space="preserve"> by</w:t>
      </w:r>
      <w:r w:rsidR="00B85504" w:rsidRPr="00224D4E">
        <w:t xml:space="preserve"> free-threshing </w:t>
      </w:r>
      <w:proofErr w:type="spellStart"/>
      <w:r w:rsidR="00B85504" w:rsidRPr="00224D4E">
        <w:t>hexaploid</w:t>
      </w:r>
      <w:proofErr w:type="spellEnd"/>
      <w:r w:rsidR="00B85504" w:rsidRPr="00224D4E">
        <w:t xml:space="preserve"> wheat</w:t>
      </w:r>
      <w:r w:rsidR="005523F4">
        <w:t>s,</w:t>
      </w:r>
      <w:r w:rsidR="00B85504">
        <w:t xml:space="preserve"> which </w:t>
      </w:r>
      <w:r w:rsidR="00B85504" w:rsidRPr="00224D4E">
        <w:t>diffused the farthest, forming a part of Neolithic farming in Europe</w:t>
      </w:r>
      <w:r w:rsidR="00B85504">
        <w:t xml:space="preserve"> by the </w:t>
      </w:r>
      <w:r w:rsidR="00894251">
        <w:t>3</w:t>
      </w:r>
      <w:r w:rsidR="00894251" w:rsidRPr="00CD77BC">
        <w:rPr>
          <w:vertAlign w:val="superscript"/>
        </w:rPr>
        <w:t>rd</w:t>
      </w:r>
      <w:r w:rsidR="00894251">
        <w:t xml:space="preserve"> </w:t>
      </w:r>
      <w:r w:rsidR="00B85504">
        <w:t>mill</w:t>
      </w:r>
      <w:r w:rsidR="00927DE3">
        <w:t>ennium</w:t>
      </w:r>
      <w:r w:rsidR="00B85504">
        <w:t xml:space="preserve"> B</w:t>
      </w:r>
      <w:r w:rsidR="00894251">
        <w:t>CE</w:t>
      </w:r>
      <w:r w:rsidR="00B85504" w:rsidRPr="00224D4E">
        <w:t xml:space="preserve"> (Nesbitt 2001)</w:t>
      </w:r>
      <w:r w:rsidR="005523F4">
        <w:t>. They</w:t>
      </w:r>
      <w:r w:rsidR="00B85504" w:rsidRPr="00224D4E">
        <w:t xml:space="preserve"> also </w:t>
      </w:r>
      <w:r w:rsidR="00500FBB">
        <w:t>spread</w:t>
      </w:r>
      <w:r w:rsidR="00500FBB" w:rsidRPr="00224D4E">
        <w:t xml:space="preserve"> </w:t>
      </w:r>
      <w:r w:rsidR="00B85504" w:rsidRPr="00224D4E">
        <w:t>eastward to India by</w:t>
      </w:r>
      <w:r w:rsidR="00681956">
        <w:rPr>
          <w:lang w:val="en-US"/>
        </w:rPr>
        <w:t xml:space="preserve"> 2500 BCE</w:t>
      </w:r>
      <w:r w:rsidR="00B85504" w:rsidRPr="00224D4E">
        <w:t>, and central China by 2000 BCE</w:t>
      </w:r>
      <w:r w:rsidR="00263165">
        <w:t xml:space="preserve">, </w:t>
      </w:r>
      <w:r w:rsidR="00E97B4F">
        <w:t>as well as</w:t>
      </w:r>
      <w:r w:rsidR="00263165">
        <w:t xml:space="preserve"> </w:t>
      </w:r>
      <w:r w:rsidR="00645588">
        <w:t>wider</w:t>
      </w:r>
      <w:r w:rsidR="00263165">
        <w:t xml:space="preserve"> latitudes and higher altitudes of Eurasia</w:t>
      </w:r>
      <w:r w:rsidR="00645588">
        <w:t xml:space="preserve"> </w:t>
      </w:r>
      <w:r w:rsidR="00645588" w:rsidRPr="00224D4E">
        <w:t>(Liu et al. 2017)</w:t>
      </w:r>
      <w:r w:rsidR="00D433DC">
        <w:t>.</w:t>
      </w:r>
      <w:r w:rsidR="0005236C">
        <w:t xml:space="preserve"> Hulled </w:t>
      </w:r>
      <w:proofErr w:type="spellStart"/>
      <w:r w:rsidR="0005236C">
        <w:t>hexaploid</w:t>
      </w:r>
      <w:proofErr w:type="spellEnd"/>
      <w:r w:rsidR="0005236C">
        <w:t xml:space="preserve"> wheat</w:t>
      </w:r>
      <w:r w:rsidR="00CB290F">
        <w:t>s</w:t>
      </w:r>
      <w:r w:rsidR="0005236C">
        <w:t xml:space="preserve">, </w:t>
      </w:r>
      <w:r w:rsidR="00500FBB">
        <w:t>like</w:t>
      </w:r>
      <w:r w:rsidR="0005236C">
        <w:t xml:space="preserve"> spelt, became important to many local</w:t>
      </w:r>
      <w:r w:rsidR="0005236C" w:rsidRPr="00224D4E">
        <w:t xml:space="preserve"> </w:t>
      </w:r>
      <w:r w:rsidR="0005236C">
        <w:t>economies</w:t>
      </w:r>
      <w:r w:rsidR="00766952">
        <w:t xml:space="preserve"> in Europe</w:t>
      </w:r>
      <w:r w:rsidR="0005236C">
        <w:t xml:space="preserve"> from the</w:t>
      </w:r>
      <w:r w:rsidR="0005236C" w:rsidRPr="00224D4E">
        <w:t xml:space="preserve"> Bronze Age</w:t>
      </w:r>
      <w:r w:rsidR="0005236C">
        <w:t xml:space="preserve"> to pre-modern times </w:t>
      </w:r>
      <w:r w:rsidR="00DD5660" w:rsidRPr="00224D4E">
        <w:t>(Nesbitt 2001</w:t>
      </w:r>
      <w:r w:rsidR="00DD5660">
        <w:t>; 200</w:t>
      </w:r>
      <w:r w:rsidR="00AE3259">
        <w:t>5</w:t>
      </w:r>
      <w:r w:rsidR="00DD5660" w:rsidRPr="00224D4E">
        <w:t>)</w:t>
      </w:r>
      <w:r w:rsidR="00DD5660">
        <w:rPr>
          <w:lang w:val="en-US"/>
        </w:rPr>
        <w:t>.</w:t>
      </w:r>
    </w:p>
    <w:p w14:paraId="5FC10C28" w14:textId="791788C5" w:rsidR="002443F8" w:rsidRDefault="00D433DC" w:rsidP="004E329E">
      <w:pPr>
        <w:spacing w:line="480" w:lineRule="auto"/>
        <w:rPr>
          <w:rtl/>
        </w:rPr>
      </w:pPr>
      <w:r w:rsidRPr="00382709">
        <w:t>By the end of the</w:t>
      </w:r>
      <w:r w:rsidR="00E97B4F" w:rsidRPr="00382709">
        <w:t xml:space="preserve"> southwest Asian</w:t>
      </w:r>
      <w:r w:rsidRPr="00382709">
        <w:t xml:space="preserve"> Neolithic, all the major wheat types </w:t>
      </w:r>
      <w:r w:rsidR="00682362" w:rsidRPr="00382709">
        <w:t xml:space="preserve">described above </w:t>
      </w:r>
      <w:r w:rsidRPr="00382709">
        <w:t>were under cultivation</w:t>
      </w:r>
      <w:r w:rsidR="00EC709F">
        <w:t xml:space="preserve"> in Eurasia</w:t>
      </w:r>
      <w:r w:rsidRPr="00382709">
        <w:t>, with wide inter-regional diversity</w:t>
      </w:r>
      <w:r w:rsidR="00107880">
        <w:rPr>
          <w:lang w:val="en-US"/>
        </w:rPr>
        <w:t xml:space="preserve"> (Fuller et al. 2018)</w:t>
      </w:r>
      <w:r w:rsidRPr="00382709">
        <w:t>.</w:t>
      </w:r>
      <w:r w:rsidR="00EC709F">
        <w:t xml:space="preserve"> D</w:t>
      </w:r>
      <w:r w:rsidR="00C50344" w:rsidRPr="00382709">
        <w:t xml:space="preserve">omesticated emmer wheat </w:t>
      </w:r>
      <w:r w:rsidR="002443F8" w:rsidRPr="00382709">
        <w:t>(</w:t>
      </w:r>
      <w:r w:rsidR="00C50344" w:rsidRPr="00382709">
        <w:t>along with barley</w:t>
      </w:r>
      <w:r w:rsidR="002443F8" w:rsidRPr="00382709">
        <w:t>)</w:t>
      </w:r>
      <w:r w:rsidR="00C50344" w:rsidRPr="00382709">
        <w:t xml:space="preserve"> </w:t>
      </w:r>
      <w:r w:rsidR="00EC709F">
        <w:t>became</w:t>
      </w:r>
      <w:r w:rsidR="00C50344" w:rsidRPr="00382709">
        <w:t xml:space="preserve"> a staple of the Early Bronze Age </w:t>
      </w:r>
      <w:r w:rsidR="00E6100B">
        <w:t>(</w:t>
      </w:r>
      <w:r w:rsidR="00E6100B" w:rsidRPr="00E6100B">
        <w:t>c. 3300</w:t>
      </w:r>
      <w:r w:rsidR="00E6100B">
        <w:t>–2</w:t>
      </w:r>
      <w:r w:rsidR="00E6100B" w:rsidRPr="00E6100B">
        <w:t>000 BC</w:t>
      </w:r>
      <w:r w:rsidR="00E6100B">
        <w:t xml:space="preserve">E) </w:t>
      </w:r>
      <w:r w:rsidR="00C50344" w:rsidRPr="00382709">
        <w:t>Levantine city-states</w:t>
      </w:r>
      <w:r w:rsidR="00766952" w:rsidRPr="00382709">
        <w:t xml:space="preserve"> (e.g.</w:t>
      </w:r>
      <w:r w:rsidR="00D73FA3">
        <w:t>,</w:t>
      </w:r>
      <w:r w:rsidR="00766952" w:rsidRPr="00382709">
        <w:t xml:space="preserve"> </w:t>
      </w:r>
      <w:proofErr w:type="spellStart"/>
      <w:r w:rsidR="00766952" w:rsidRPr="00382709">
        <w:t>Hopf</w:t>
      </w:r>
      <w:proofErr w:type="spellEnd"/>
      <w:r w:rsidR="00766952" w:rsidRPr="00382709">
        <w:t xml:space="preserve"> 1983)</w:t>
      </w:r>
      <w:r w:rsidR="00CB290F" w:rsidRPr="00382709">
        <w:t>,</w:t>
      </w:r>
      <w:r w:rsidR="00476D25">
        <w:t xml:space="preserve"> although its cultivation in some early agricultural settlements of the period was unsustainable and unsuccessful (White et al. 2014). Among later</w:t>
      </w:r>
      <w:r w:rsidR="00CB290F" w:rsidRPr="00382709">
        <w:t xml:space="preserve"> empires</w:t>
      </w:r>
      <w:r w:rsidR="00476D25">
        <w:t xml:space="preserve">, </w:t>
      </w:r>
      <w:r w:rsidR="001F6FB5">
        <w:t xml:space="preserve">in </w:t>
      </w:r>
      <w:r w:rsidR="00476D25">
        <w:t>7</w:t>
      </w:r>
      <w:r w:rsidR="00476D25" w:rsidRPr="0033506E">
        <w:rPr>
          <w:vertAlign w:val="superscript"/>
        </w:rPr>
        <w:t>th</w:t>
      </w:r>
      <w:r w:rsidR="00476D25">
        <w:t xml:space="preserve"> c. BCE</w:t>
      </w:r>
      <w:r w:rsidR="002443F8" w:rsidRPr="00382709">
        <w:t xml:space="preserve"> Assyrian Israel</w:t>
      </w:r>
      <w:r w:rsidR="0033506E">
        <w:t xml:space="preserve"> </w:t>
      </w:r>
      <w:r w:rsidR="002443F8" w:rsidRPr="00382709">
        <w:t xml:space="preserve">a regional production strategy </w:t>
      </w:r>
      <w:r w:rsidR="00EC5A27" w:rsidRPr="00382709">
        <w:t xml:space="preserve">apparently </w:t>
      </w:r>
      <w:r w:rsidR="002443F8" w:rsidRPr="00382709">
        <w:t>involved wheat grown in Judea to feed residents of Ashkelon, free</w:t>
      </w:r>
      <w:r w:rsidR="00E97B4F" w:rsidRPr="00382709">
        <w:t xml:space="preserve">ing </w:t>
      </w:r>
      <w:r w:rsidR="002443F8" w:rsidRPr="00382709">
        <w:t xml:space="preserve">land closer to the ports for </w:t>
      </w:r>
      <w:r w:rsidR="008E7A5A">
        <w:t>Mediterranean</w:t>
      </w:r>
      <w:r w:rsidR="007509CB">
        <w:t>-</w:t>
      </w:r>
      <w:r w:rsidR="002443F8" w:rsidRPr="00382709">
        <w:t>export viticulture</w:t>
      </w:r>
      <w:r w:rsidR="00EC5A27" w:rsidRPr="00382709">
        <w:t xml:space="preserve"> (Faust and Weiss 2005)</w:t>
      </w:r>
      <w:r w:rsidR="002443F8" w:rsidRPr="00382709">
        <w:t>.</w:t>
      </w:r>
      <w:r w:rsidR="00EC5A27" w:rsidRPr="00382709">
        <w:t xml:space="preserve"> T</w:t>
      </w:r>
      <w:r w:rsidR="002443F8" w:rsidRPr="00382709">
        <w:t xml:space="preserve">he </w:t>
      </w:r>
      <w:r w:rsidR="00950669" w:rsidRPr="00382709">
        <w:t>globalizing</w:t>
      </w:r>
      <w:r w:rsidR="00E97B4F" w:rsidRPr="00382709">
        <w:t xml:space="preserve"> </w:t>
      </w:r>
      <w:r w:rsidR="00F8314E" w:rsidRPr="00382709">
        <w:t>Hellenistic-</w:t>
      </w:r>
      <w:r w:rsidR="002443F8" w:rsidRPr="00382709">
        <w:t>Roman</w:t>
      </w:r>
      <w:r w:rsidR="00EC5A27" w:rsidRPr="00382709">
        <w:t xml:space="preserve"> </w:t>
      </w:r>
      <w:r w:rsidR="00373B3A" w:rsidRPr="00382709">
        <w:t>econom</w:t>
      </w:r>
      <w:r w:rsidR="00F8314E" w:rsidRPr="00382709">
        <w:t>ies</w:t>
      </w:r>
      <w:r w:rsidR="00373B3A" w:rsidRPr="00382709">
        <w:t xml:space="preserve"> apparently effected a transition from hulled emmer to free-threshing durum wheat</w:t>
      </w:r>
      <w:r w:rsidR="00CF76A3" w:rsidRPr="00382709">
        <w:t xml:space="preserve"> </w:t>
      </w:r>
      <w:r w:rsidR="00373B3A" w:rsidRPr="00382709">
        <w:t xml:space="preserve">in </w:t>
      </w:r>
      <w:r w:rsidR="00F8314E" w:rsidRPr="00382709">
        <w:t>their</w:t>
      </w:r>
      <w:r w:rsidR="00373B3A" w:rsidRPr="00382709">
        <w:t xml:space="preserve"> Egyptian breadbasket </w:t>
      </w:r>
      <w:r w:rsidR="002C6A58">
        <w:t xml:space="preserve">during the first few centuries CE </w:t>
      </w:r>
      <w:r w:rsidR="00CF76A3" w:rsidRPr="00382709">
        <w:t>(</w:t>
      </w:r>
      <w:r w:rsidR="00EB6278" w:rsidRPr="00382709">
        <w:t>Cappers 2016</w:t>
      </w:r>
      <w:r w:rsidR="00CF76A3" w:rsidRPr="00382709">
        <w:t>)</w:t>
      </w:r>
      <w:r w:rsidR="002443F8" w:rsidRPr="00382709">
        <w:t>.</w:t>
      </w:r>
      <w:r w:rsidR="007E0F9D" w:rsidRPr="00382709">
        <w:t xml:space="preserve"> </w:t>
      </w:r>
    </w:p>
    <w:p w14:paraId="302AB679" w14:textId="0FD59704" w:rsidR="00CA1CFD" w:rsidRDefault="00DD5660" w:rsidP="004E329E">
      <w:pPr>
        <w:spacing w:line="480" w:lineRule="auto"/>
        <w:rPr>
          <w:lang w:val="en-US"/>
        </w:rPr>
      </w:pPr>
      <w:r>
        <w:rPr>
          <w:rFonts w:hint="cs"/>
        </w:rPr>
        <w:t>H</w:t>
      </w:r>
      <w:proofErr w:type="spellStart"/>
      <w:r>
        <w:rPr>
          <w:lang w:val="en-US"/>
        </w:rPr>
        <w:t>ulled</w:t>
      </w:r>
      <w:proofErr w:type="spellEnd"/>
      <w:r>
        <w:rPr>
          <w:lang w:val="en-US"/>
        </w:rPr>
        <w:t xml:space="preserve"> wheats (at all ploidy levels) gradually </w:t>
      </w:r>
      <w:r w:rsidR="00CA1CFD">
        <w:rPr>
          <w:lang w:val="en-US"/>
        </w:rPr>
        <w:t>phased</w:t>
      </w:r>
      <w:r w:rsidR="00130E2C">
        <w:rPr>
          <w:lang w:val="en-US"/>
        </w:rPr>
        <w:t xml:space="preserve"> out of cultivation for</w:t>
      </w:r>
      <w:r w:rsidR="00130E2C">
        <w:t xml:space="preserve"> their lesser value to commercialized and globalized economies of antiquity and modern times</w:t>
      </w:r>
      <w:r w:rsidR="00CA1CFD">
        <w:t>,</w:t>
      </w:r>
      <w:r w:rsidR="00130E2C">
        <w:t xml:space="preserve"> </w:t>
      </w:r>
      <w:r w:rsidR="00EC709F">
        <w:t xml:space="preserve">particularly </w:t>
      </w:r>
      <w:r w:rsidR="00CA1CFD">
        <w:t>i</w:t>
      </w:r>
      <w:r w:rsidR="00130E2C">
        <w:t xml:space="preserve">n tandem with </w:t>
      </w:r>
      <w:r w:rsidR="00CA1CFD">
        <w:t>20</w:t>
      </w:r>
      <w:r w:rsidR="00CA1CFD" w:rsidRPr="00CA1CFD">
        <w:rPr>
          <w:vertAlign w:val="superscript"/>
        </w:rPr>
        <w:t>th</w:t>
      </w:r>
      <w:r w:rsidR="00CA1CFD">
        <w:t xml:space="preserve"> century </w:t>
      </w:r>
      <w:r w:rsidR="00130E2C">
        <w:t xml:space="preserve">globalization of free-threshing </w:t>
      </w:r>
      <w:proofErr w:type="spellStart"/>
      <w:r w:rsidR="00130E2C">
        <w:t>hexaploid</w:t>
      </w:r>
      <w:proofErr w:type="spellEnd"/>
      <w:r w:rsidR="00130E2C">
        <w:t xml:space="preserve"> bread wheat cultivation (</w:t>
      </w:r>
      <w:r w:rsidR="00CA1CFD">
        <w:t xml:space="preserve">Nesbitt </w:t>
      </w:r>
      <w:r w:rsidR="00162840">
        <w:t>and Samuel 1996</w:t>
      </w:r>
      <w:r w:rsidR="00130E2C">
        <w:t>)</w:t>
      </w:r>
      <w:r w:rsidR="00CA1CFD">
        <w:t>.</w:t>
      </w:r>
      <w:r w:rsidR="00130E2C">
        <w:t xml:space="preserve"> </w:t>
      </w:r>
      <w:r w:rsidR="00CA1CFD">
        <w:t>Hulled wheats</w:t>
      </w:r>
      <w:r w:rsidR="00130E2C">
        <w:t xml:space="preserve"> </w:t>
      </w:r>
      <w:r w:rsidR="00130E2C">
        <w:rPr>
          <w:lang w:val="en-US"/>
        </w:rPr>
        <w:t>surv</w:t>
      </w:r>
      <w:r w:rsidR="00CA1CFD">
        <w:rPr>
          <w:lang w:val="en-US"/>
        </w:rPr>
        <w:t>ived</w:t>
      </w:r>
      <w:r w:rsidR="00130E2C">
        <w:rPr>
          <w:lang w:val="en-US"/>
        </w:rPr>
        <w:t xml:space="preserve"> under cultivation </w:t>
      </w:r>
      <w:r w:rsidR="00733C0C">
        <w:rPr>
          <w:lang w:val="en-US"/>
        </w:rPr>
        <w:t>i</w:t>
      </w:r>
      <w:r w:rsidR="00130E2C">
        <w:rPr>
          <w:lang w:val="en-US"/>
        </w:rPr>
        <w:t xml:space="preserve">n mountainous pockets of western Eurasia, making a </w:t>
      </w:r>
      <w:r w:rsidR="00EC709F">
        <w:rPr>
          <w:lang w:val="en-US"/>
        </w:rPr>
        <w:t>minor</w:t>
      </w:r>
      <w:r w:rsidR="00130E2C">
        <w:rPr>
          <w:lang w:val="en-US"/>
        </w:rPr>
        <w:t xml:space="preserve"> comeback as popular health foods in recent decades (</w:t>
      </w:r>
      <w:r w:rsidR="00162840" w:rsidRPr="00162840">
        <w:rPr>
          <w:i/>
          <w:iCs/>
          <w:lang w:val="en-US"/>
        </w:rPr>
        <w:t>idem</w:t>
      </w:r>
      <w:r w:rsidR="00162840">
        <w:rPr>
          <w:lang w:val="en-US"/>
        </w:rPr>
        <w:t xml:space="preserve">; </w:t>
      </w:r>
      <w:r w:rsidR="00130E2C">
        <w:rPr>
          <w:lang w:val="en-US"/>
        </w:rPr>
        <w:t>Nesbitt 200</w:t>
      </w:r>
      <w:r w:rsidR="00AE3259">
        <w:rPr>
          <w:lang w:val="en-US"/>
        </w:rPr>
        <w:t>5</w:t>
      </w:r>
      <w:r w:rsidR="00130E2C">
        <w:rPr>
          <w:lang w:val="en-US"/>
        </w:rPr>
        <w:t>).</w:t>
      </w:r>
      <w:r w:rsidR="00CA1CFD">
        <w:rPr>
          <w:lang w:val="en-US"/>
        </w:rPr>
        <w:t xml:space="preserve"> </w:t>
      </w:r>
      <w:r w:rsidR="004777F4">
        <w:rPr>
          <w:lang w:val="en-US"/>
        </w:rPr>
        <w:t>Today, t</w:t>
      </w:r>
      <w:r w:rsidR="00CA1CFD">
        <w:rPr>
          <w:lang w:val="en-US"/>
        </w:rPr>
        <w:t xml:space="preserve">etraploid </w:t>
      </w:r>
      <w:r w:rsidR="004777F4">
        <w:rPr>
          <w:lang w:val="en-US"/>
        </w:rPr>
        <w:t>free-threshing durum</w:t>
      </w:r>
      <w:r w:rsidR="00FD32F4">
        <w:rPr>
          <w:lang w:val="en-US"/>
        </w:rPr>
        <w:t>, or “macaroni</w:t>
      </w:r>
      <w:r w:rsidR="004777F4">
        <w:rPr>
          <w:lang w:val="en-US"/>
        </w:rPr>
        <w:t xml:space="preserve"> wheat</w:t>
      </w:r>
      <w:r w:rsidR="00FD32F4">
        <w:rPr>
          <w:lang w:val="en-US"/>
        </w:rPr>
        <w:t>”,</w:t>
      </w:r>
      <w:r w:rsidR="004777F4">
        <w:rPr>
          <w:lang w:val="en-US"/>
        </w:rPr>
        <w:t xml:space="preserve"> accounts for some 5% global wheat production – much of which is grown in the Mediterranean basin</w:t>
      </w:r>
      <w:r w:rsidR="00BF68FC">
        <w:rPr>
          <w:lang w:val="en-US"/>
        </w:rPr>
        <w:t xml:space="preserve"> (</w:t>
      </w:r>
      <w:proofErr w:type="spellStart"/>
      <w:r w:rsidR="00BF68FC">
        <w:rPr>
          <w:lang w:val="en-US"/>
        </w:rPr>
        <w:t>Royo</w:t>
      </w:r>
      <w:proofErr w:type="spellEnd"/>
      <w:r w:rsidR="00BF68FC">
        <w:rPr>
          <w:lang w:val="en-US"/>
        </w:rPr>
        <w:t xml:space="preserve"> et al. 2017)</w:t>
      </w:r>
      <w:r w:rsidR="004777F4">
        <w:rPr>
          <w:lang w:val="en-US"/>
        </w:rPr>
        <w:t xml:space="preserve">. </w:t>
      </w:r>
      <w:proofErr w:type="spellStart"/>
      <w:r w:rsidR="004777F4">
        <w:rPr>
          <w:lang w:val="en-US"/>
        </w:rPr>
        <w:t>Hexaploid</w:t>
      </w:r>
      <w:proofErr w:type="spellEnd"/>
      <w:r w:rsidR="004777F4">
        <w:rPr>
          <w:lang w:val="en-US"/>
        </w:rPr>
        <w:t xml:space="preserve"> </w:t>
      </w:r>
      <w:proofErr w:type="gramStart"/>
      <w:r w:rsidR="004777F4">
        <w:rPr>
          <w:lang w:val="en-US"/>
        </w:rPr>
        <w:t>free-threshing</w:t>
      </w:r>
      <w:proofErr w:type="gramEnd"/>
      <w:r w:rsidR="00FD32F4">
        <w:rPr>
          <w:lang w:val="en-US"/>
        </w:rPr>
        <w:t xml:space="preserve"> “bread</w:t>
      </w:r>
      <w:r w:rsidR="004777F4">
        <w:rPr>
          <w:lang w:val="en-US"/>
        </w:rPr>
        <w:t xml:space="preserve"> wheat</w:t>
      </w:r>
      <w:r w:rsidR="00FD32F4">
        <w:rPr>
          <w:lang w:val="en-US"/>
        </w:rPr>
        <w:t>”</w:t>
      </w:r>
      <w:r w:rsidR="004777F4">
        <w:rPr>
          <w:lang w:val="en-US"/>
        </w:rPr>
        <w:t xml:space="preserve"> accounts for almost 95% of global production and is cultivated in nearly every country worldwide</w:t>
      </w:r>
      <w:r w:rsidR="00703BAA">
        <w:rPr>
          <w:lang w:val="en-US"/>
        </w:rPr>
        <w:t>.</w:t>
      </w:r>
      <w:r w:rsidR="007272CC">
        <w:rPr>
          <w:lang w:val="en-US"/>
        </w:rPr>
        <w:t xml:space="preserve"> </w:t>
      </w:r>
      <w:r w:rsidR="00335A58">
        <w:rPr>
          <w:lang w:val="en-US"/>
        </w:rPr>
        <w:t xml:space="preserve">Aside from the </w:t>
      </w:r>
      <w:r w:rsidR="00FD32F4">
        <w:rPr>
          <w:lang w:val="en-US"/>
        </w:rPr>
        <w:t xml:space="preserve">enhanced </w:t>
      </w:r>
      <w:r w:rsidR="00335A58">
        <w:rPr>
          <w:lang w:val="en-US"/>
        </w:rPr>
        <w:t xml:space="preserve">adaptability conferred by the extra genome, </w:t>
      </w:r>
      <w:proofErr w:type="spellStart"/>
      <w:r w:rsidR="00335A58">
        <w:rPr>
          <w:lang w:val="en-US"/>
        </w:rPr>
        <w:t>h</w:t>
      </w:r>
      <w:r w:rsidR="00B36553">
        <w:rPr>
          <w:lang w:val="en-US"/>
        </w:rPr>
        <w:t>exaploid</w:t>
      </w:r>
      <w:proofErr w:type="spellEnd"/>
      <w:r w:rsidR="00B36553">
        <w:rPr>
          <w:lang w:val="en-US"/>
        </w:rPr>
        <w:t xml:space="preserve"> free-threshing wheat’s commercial dominance is due </w:t>
      </w:r>
      <w:r w:rsidR="00927DE3">
        <w:rPr>
          <w:lang w:val="en-US"/>
        </w:rPr>
        <w:t xml:space="preserve">to </w:t>
      </w:r>
      <w:r w:rsidR="00B36553">
        <w:rPr>
          <w:lang w:val="en-US"/>
        </w:rPr>
        <w:t>higher gluten content, making it the ideal bread wheat.</w:t>
      </w:r>
      <w:r w:rsidR="00703BAA">
        <w:rPr>
          <w:lang w:val="en-US"/>
        </w:rPr>
        <w:t xml:space="preserve"> </w:t>
      </w:r>
      <w:r w:rsidR="0066450F">
        <w:rPr>
          <w:lang w:val="en-US"/>
        </w:rPr>
        <w:t xml:space="preserve">Both </w:t>
      </w:r>
      <w:r w:rsidR="00335A58">
        <w:rPr>
          <w:lang w:val="en-US"/>
        </w:rPr>
        <w:t xml:space="preserve">bread wheat and </w:t>
      </w:r>
      <w:r w:rsidR="00E81C13">
        <w:rPr>
          <w:lang w:val="en-US"/>
        </w:rPr>
        <w:t>durum are subject to the full efforts of modern crop improvement, including genetic engineering.</w:t>
      </w:r>
    </w:p>
    <w:p w14:paraId="4FF62FBA" w14:textId="2E448F49" w:rsidR="006A2BCA" w:rsidRDefault="006A2BCA" w:rsidP="00DE7EFF">
      <w:pPr>
        <w:spacing w:line="480" w:lineRule="auto"/>
        <w:ind w:firstLine="0"/>
        <w:rPr>
          <w:lang w:val="en-US"/>
        </w:rPr>
      </w:pPr>
      <w:r>
        <w:rPr>
          <w:lang w:val="en-US"/>
        </w:rPr>
        <w:t xml:space="preserve">[Insert </w:t>
      </w:r>
      <w:r w:rsidRPr="006A2BCA">
        <w:rPr>
          <w:b/>
          <w:bCs/>
          <w:lang w:val="en-US"/>
        </w:rPr>
        <w:t xml:space="preserve">Figure </w:t>
      </w:r>
      <w:r w:rsidR="00934F87">
        <w:rPr>
          <w:b/>
          <w:bCs/>
          <w:lang w:val="en-US"/>
        </w:rPr>
        <w:t>4</w:t>
      </w:r>
      <w:r>
        <w:rPr>
          <w:lang w:val="en-US"/>
        </w:rPr>
        <w:t>]</w:t>
      </w:r>
    </w:p>
    <w:p w14:paraId="546D0499" w14:textId="77777777" w:rsidR="00C8636D" w:rsidRPr="002A156F" w:rsidRDefault="00C8636D" w:rsidP="00C8636D">
      <w:pPr>
        <w:pStyle w:val="Heading1"/>
        <w:rPr>
          <w:u w:val="none"/>
        </w:rPr>
      </w:pPr>
      <w:r w:rsidRPr="002A156F">
        <w:rPr>
          <w:u w:val="none"/>
        </w:rPr>
        <w:t>Discussion</w:t>
      </w:r>
    </w:p>
    <w:p w14:paraId="75564861" w14:textId="77777777" w:rsidR="00C8636D" w:rsidRPr="002A156F" w:rsidRDefault="00C8636D" w:rsidP="004E329E">
      <w:pPr>
        <w:spacing w:line="480" w:lineRule="auto"/>
      </w:pPr>
      <w:r w:rsidRPr="002A156F">
        <w:t xml:space="preserve">A powerful combination of southwest Asian plant and animal domesticates emerged in the Neolithic – an </w:t>
      </w:r>
      <w:r>
        <w:t>“</w:t>
      </w:r>
      <w:r w:rsidRPr="002A156F">
        <w:t>agricultural package</w:t>
      </w:r>
      <w:r>
        <w:t>”</w:t>
      </w:r>
      <w:r w:rsidRPr="002A156F">
        <w:t xml:space="preserve"> – of which wheat and sheep are exemplary. </w:t>
      </w:r>
      <w:r>
        <w:t>Increasing</w:t>
      </w:r>
      <w:r w:rsidRPr="002A156F">
        <w:t xml:space="preserve"> evidence suggests that even after initial domestication, </w:t>
      </w:r>
      <w:r>
        <w:t>cultivation</w:t>
      </w:r>
      <w:r w:rsidRPr="002A156F">
        <w:t xml:space="preserve"> and </w:t>
      </w:r>
      <w:r>
        <w:t>livestock rearing</w:t>
      </w:r>
      <w:r w:rsidRPr="002A156F">
        <w:t xml:space="preserve"> </w:t>
      </w:r>
      <w:r>
        <w:t>developed by</w:t>
      </w:r>
      <w:r w:rsidRPr="002A156F">
        <w:t xml:space="preserve"> numerous</w:t>
      </w:r>
      <w:r>
        <w:t xml:space="preserve"> and diverse</w:t>
      </w:r>
      <w:r w:rsidRPr="002A156F">
        <w:t xml:space="preserve"> pathways, </w:t>
      </w:r>
      <w:r>
        <w:t>including much trial and error</w:t>
      </w:r>
      <w:r w:rsidRPr="002A156F">
        <w:t xml:space="preserve"> (White 2014; </w:t>
      </w:r>
      <w:proofErr w:type="spellStart"/>
      <w:r w:rsidRPr="004B0854">
        <w:t>Honeychurch</w:t>
      </w:r>
      <w:proofErr w:type="spellEnd"/>
      <w:r w:rsidRPr="004B0854">
        <w:t xml:space="preserve"> &amp; </w:t>
      </w:r>
      <w:proofErr w:type="spellStart"/>
      <w:r w:rsidRPr="004B0854">
        <w:t>Makarewicz</w:t>
      </w:r>
      <w:proofErr w:type="spellEnd"/>
      <w:r w:rsidRPr="004B0854">
        <w:t xml:space="preserve"> 2016</w:t>
      </w:r>
      <w:r w:rsidRPr="002A156F">
        <w:t xml:space="preserve">). Although agriculture and pastoralism involve a significant focus on select few species compared to the </w:t>
      </w:r>
      <w:r>
        <w:t xml:space="preserve">many </w:t>
      </w:r>
      <w:r w:rsidRPr="002A156F">
        <w:t>dozens utilized by hunter-gatherers, the success of southwest Asian food production may</w:t>
      </w:r>
      <w:r>
        <w:t xml:space="preserve"> nonetheless</w:t>
      </w:r>
      <w:r w:rsidRPr="002A156F">
        <w:t xml:space="preserve"> be attributed to different forms of diversity inherent in the Neolithic package.</w:t>
      </w:r>
    </w:p>
    <w:p w14:paraId="17917FD5" w14:textId="022C9B18" w:rsidR="00C8636D" w:rsidRPr="002A156F" w:rsidRDefault="00C8636D" w:rsidP="004E329E">
      <w:pPr>
        <w:spacing w:line="480" w:lineRule="auto"/>
      </w:pPr>
      <w:r w:rsidRPr="002A156F">
        <w:t xml:space="preserve">The most basic form of such diversity is that deriving from the combination of plants and animals. This not only provides a source of dietary diversity, as </w:t>
      </w:r>
      <w:r>
        <w:t>does</w:t>
      </w:r>
      <w:r w:rsidRPr="002A156F">
        <w:t xml:space="preserve"> hunting</w:t>
      </w:r>
      <w:r>
        <w:t xml:space="preserve"> and </w:t>
      </w:r>
      <w:r w:rsidRPr="002A156F">
        <w:t xml:space="preserve">gathering, but also an added level of risk management associated with agropastoral storage. Whereas wheat grains, among other cereals and legumes, can be stored in permanent settlements for food and </w:t>
      </w:r>
      <w:r w:rsidR="00E501FA">
        <w:t>sowing</w:t>
      </w:r>
      <w:r w:rsidRPr="002A156F">
        <w:t xml:space="preserve">, sheep and other livestock are a highly mobile source of food and capital. Together, the combination of stationary and mobile storage provides a wide range of adaptations to environmental anomalies mediated by </w:t>
      </w:r>
      <w:r>
        <w:t>diverse</w:t>
      </w:r>
      <w:r w:rsidRPr="002A156F">
        <w:t xml:space="preserve"> </w:t>
      </w:r>
      <w:r>
        <w:t>cultural</w:t>
      </w:r>
      <w:r w:rsidRPr="002A156F">
        <w:t xml:space="preserve"> </w:t>
      </w:r>
      <w:r>
        <w:t>modes</w:t>
      </w:r>
      <w:r w:rsidRPr="002A156F">
        <w:t>. The development of specialized nomadic pastoralism may be a kind of inter-society adaptation on this theme</w:t>
      </w:r>
      <w:r w:rsidR="00E501FA">
        <w:t xml:space="preserve">, </w:t>
      </w:r>
      <w:r w:rsidRPr="002A156F">
        <w:t>developed to maximize landscape exploitation</w:t>
      </w:r>
      <w:r w:rsidR="00E501FA">
        <w:t xml:space="preserve"> by focusing </w:t>
      </w:r>
      <w:r w:rsidRPr="002A156F">
        <w:t xml:space="preserve">grazing on regions less suitable for agriculture. This perspective is supported by the high degrees of interdependence between specialized pastoralists and farmers, alongside tensions over scarce land, and socio-cultural differences. Much of later southwest Asian history can be written in terms of these relationships and differences, following the lead of Ibn Khaldun </w:t>
      </w:r>
      <w:r>
        <w:t>(</w:t>
      </w:r>
      <w:r>
        <w:rPr>
          <w:lang w:val="en-US"/>
        </w:rPr>
        <w:t>1958 [1377])</w:t>
      </w:r>
      <w:r w:rsidRPr="002A156F">
        <w:t>. However, it is important to emphasize that rather than a simple binary nomadic pastoralist/sedentary farmer dichotomy, these categories represent continuous spectra with potentially infinite combinations</w:t>
      </w:r>
      <w:r>
        <w:t xml:space="preserve"> and interrelations</w:t>
      </w:r>
      <w:r w:rsidRPr="002A156F">
        <w:t>.</w:t>
      </w:r>
    </w:p>
    <w:p w14:paraId="4A1B3A99" w14:textId="4F455AF4" w:rsidR="00C8636D" w:rsidRPr="002A156F" w:rsidRDefault="00C8636D" w:rsidP="004E329E">
      <w:pPr>
        <w:spacing w:line="480" w:lineRule="auto"/>
        <w:rPr>
          <w:lang w:val="en-US"/>
        </w:rPr>
      </w:pPr>
      <w:r w:rsidRPr="002A156F">
        <w:t xml:space="preserve">A different type of </w:t>
      </w:r>
      <w:r>
        <w:t xml:space="preserve">diversity contributing to </w:t>
      </w:r>
      <w:r w:rsidRPr="002A156F">
        <w:t xml:space="preserve">agropastoral buffering capacity involves the set of trade-offs between sheep and wheat vis-à-vis their respective counterparts, </w:t>
      </w:r>
      <w:proofErr w:type="gramStart"/>
      <w:r w:rsidRPr="002A156F">
        <w:t>goats</w:t>
      </w:r>
      <w:proofErr w:type="gramEnd"/>
      <w:r w:rsidRPr="002A156F">
        <w:t xml:space="preserve"> and barley. Both sheep and goats provide meat, milk, and hides; both wheat and barley provide kernels for food and fodder, as well as chaff </w:t>
      </w:r>
      <w:r>
        <w:t xml:space="preserve">and straw </w:t>
      </w:r>
      <w:r w:rsidRPr="002A156F">
        <w:t>for fodder, kindling, building</w:t>
      </w:r>
      <w:r w:rsidR="00004D1F">
        <w:t>,</w:t>
      </w:r>
      <w:r>
        <w:t xml:space="preserve"> and other crafts</w:t>
      </w:r>
      <w:r w:rsidRPr="002A156F">
        <w:t>. However, while offering essentially the same products, each member of the pair has slightly different ecological needs and adaptive qualities, with barley and goats generally representing the hardier counterparts to the higher</w:t>
      </w:r>
      <w:r w:rsidR="002E2344">
        <w:t xml:space="preserve"> </w:t>
      </w:r>
      <w:r w:rsidRPr="002A156F">
        <w:t>valued products of sheep and wheat</w:t>
      </w:r>
      <w:r w:rsidR="00A35978">
        <w:t xml:space="preserve"> among most ancient and modern southwest Asian cultures</w:t>
      </w:r>
      <w:r w:rsidRPr="002A156F">
        <w:t xml:space="preserve">. </w:t>
      </w:r>
      <w:r>
        <w:t xml:space="preserve">These differences may be exploited in different ways and circumstances, including risk management. </w:t>
      </w:r>
      <w:r w:rsidRPr="002A156F">
        <w:t xml:space="preserve">For example, drought-tolerant barley often succeeds where wheat crops fail, while slightly different ripening times between wheat and barley in southwest Asia offer a buffer against sub-seasonal precipitation anomalies. </w:t>
      </w:r>
    </w:p>
    <w:p w14:paraId="544947E2" w14:textId="0446A64A" w:rsidR="00C8636D" w:rsidRDefault="00C8636D" w:rsidP="004E329E">
      <w:pPr>
        <w:spacing w:line="480" w:lineRule="auto"/>
      </w:pPr>
      <w:r w:rsidRPr="002A156F">
        <w:t>In addition to inter-kingdom and inter-genus diversity just discussed, inter- and intra-species diversity present another gamut of possibilities for economic exploitation, utilized by breeders for millennia. For instance, changes under domestication to seasonal cyclicity in reproduction, involving flowering time adaptations for wheat and multiple lambing seasons in sheep, were key to their global diffusion.</w:t>
      </w:r>
      <w:r>
        <w:t xml:space="preserve"> </w:t>
      </w:r>
    </w:p>
    <w:p w14:paraId="29D14E87" w14:textId="57CCE2E5" w:rsidR="00C8636D" w:rsidRPr="002A156F" w:rsidRDefault="00C8636D" w:rsidP="004E329E">
      <w:pPr>
        <w:spacing w:line="480" w:lineRule="auto"/>
      </w:pPr>
      <w:r w:rsidRPr="002A156F">
        <w:t xml:space="preserve">Just as genetic diversity has influenced the globalization of </w:t>
      </w:r>
      <w:r>
        <w:rPr>
          <w:lang w:val="en-US"/>
        </w:rPr>
        <w:t>sheep</w:t>
      </w:r>
      <w:r w:rsidRPr="002A156F">
        <w:t xml:space="preserve"> and </w:t>
      </w:r>
      <w:r>
        <w:t>wheat</w:t>
      </w:r>
      <w:r w:rsidRPr="002A156F">
        <w:t>, human socio-economic globalization has affected genetic diversity in sheep and wheat. The spread of these species to diverse and often remote regions catalyzed the development of numerous breeds and varieties (via selection for locally</w:t>
      </w:r>
      <w:r w:rsidR="00DF30CE">
        <w:t xml:space="preserve"> </w:t>
      </w:r>
      <w:r w:rsidRPr="002A156F">
        <w:t xml:space="preserve">adapted traits, cultural preferences, genetic bottlenecking, etc.), creating a global </w:t>
      </w:r>
      <w:r w:rsidR="00B61062">
        <w:t>force for</w:t>
      </w:r>
      <w:r w:rsidRPr="002A156F">
        <w:t xml:space="preserve"> increased interspecies diversity</w:t>
      </w:r>
      <w:r w:rsidR="002E2344">
        <w:t xml:space="preserve"> – a diversity</w:t>
      </w:r>
      <w:r w:rsidRPr="002A156F">
        <w:t xml:space="preserve"> which most people throughout history were unaware of. </w:t>
      </w:r>
      <w:r>
        <w:t>Contemporary</w:t>
      </w:r>
      <w:r w:rsidRPr="002A156F">
        <w:t xml:space="preserve"> globalization has made this agriculturally significant interspecies diversity uniquely accessible in theory</w:t>
      </w:r>
      <w:r>
        <w:t xml:space="preserve">, </w:t>
      </w:r>
      <w:r w:rsidRPr="002A156F">
        <w:t>as through gene banks, while causing declining diversity of cultivated/herded stock in practice as landraces become marginali</w:t>
      </w:r>
      <w:r>
        <w:t>z</w:t>
      </w:r>
      <w:r w:rsidRPr="002A156F">
        <w:t xml:space="preserve">ed and extinct. </w:t>
      </w:r>
      <w:r w:rsidRPr="002A156F">
        <w:rPr>
          <w:lang w:val="en-US"/>
        </w:rPr>
        <w:t xml:space="preserve">These two countercurrents </w:t>
      </w:r>
      <w:r>
        <w:rPr>
          <w:lang w:val="en-US"/>
        </w:rPr>
        <w:t>epitomize</w:t>
      </w:r>
      <w:r w:rsidRPr="002A156F">
        <w:rPr>
          <w:lang w:val="en-US"/>
        </w:rPr>
        <w:t xml:space="preserve"> </w:t>
      </w:r>
      <w:r>
        <w:rPr>
          <w:lang w:val="en-US"/>
        </w:rPr>
        <w:t>contemporary</w:t>
      </w:r>
      <w:r w:rsidRPr="002A156F">
        <w:rPr>
          <w:lang w:val="en-US"/>
        </w:rPr>
        <w:t xml:space="preserve"> globalization</w:t>
      </w:r>
      <w:r>
        <w:rPr>
          <w:lang w:val="en-US"/>
        </w:rPr>
        <w:t xml:space="preserve"> generally</w:t>
      </w:r>
      <w:r w:rsidRPr="002A156F">
        <w:rPr>
          <w:lang w:val="en-US"/>
        </w:rPr>
        <w:t xml:space="preserve">: increased awareness of global diversity thanks to heightened connectivity between disparate regions on one hand, and increased uniformity in cultural, social, and economic spheres on the other hand. </w:t>
      </w:r>
      <w:r>
        <w:rPr>
          <w:lang w:val="en-US"/>
        </w:rPr>
        <w:t>If</w:t>
      </w:r>
      <w:r w:rsidRPr="002A156F">
        <w:rPr>
          <w:lang w:val="en-US"/>
        </w:rPr>
        <w:t xml:space="preserve"> globalization </w:t>
      </w:r>
      <w:r>
        <w:rPr>
          <w:lang w:val="en-US"/>
        </w:rPr>
        <w:t xml:space="preserve">widely conceived </w:t>
      </w:r>
      <w:r w:rsidRPr="002A156F">
        <w:rPr>
          <w:lang w:val="en-US"/>
        </w:rPr>
        <w:t>is a stage in</w:t>
      </w:r>
      <w:r>
        <w:rPr>
          <w:lang w:val="en-US"/>
        </w:rPr>
        <w:t xml:space="preserve"> the</w:t>
      </w:r>
      <w:r w:rsidRPr="002A156F">
        <w:rPr>
          <w:lang w:val="en-US"/>
        </w:rPr>
        <w:t xml:space="preserve"> intensification </w:t>
      </w:r>
      <w:r>
        <w:rPr>
          <w:lang w:val="en-US"/>
        </w:rPr>
        <w:t xml:space="preserve">of economic, </w:t>
      </w:r>
      <w:r>
        <w:t>cultural, political, and environmental</w:t>
      </w:r>
      <w:r>
        <w:rPr>
          <w:lang w:val="en-US"/>
        </w:rPr>
        <w:t xml:space="preserve"> interconnectedness</w:t>
      </w:r>
      <w:r w:rsidRPr="002A156F">
        <w:rPr>
          <w:lang w:val="en-US"/>
        </w:rPr>
        <w:t xml:space="preserve">, the globalization of sheep and wheat is a stage in </w:t>
      </w:r>
      <w:r>
        <w:rPr>
          <w:lang w:val="en-US"/>
        </w:rPr>
        <w:t xml:space="preserve">domestication and </w:t>
      </w:r>
      <w:r w:rsidRPr="002A156F">
        <w:rPr>
          <w:lang w:val="en-US"/>
        </w:rPr>
        <w:t>agropastoral intensification</w:t>
      </w:r>
      <w:r>
        <w:rPr>
          <w:lang w:val="en-US"/>
        </w:rPr>
        <w:t xml:space="preserve">, the tracking of which </w:t>
      </w:r>
      <w:r w:rsidRPr="002A156F">
        <w:rPr>
          <w:lang w:val="en-US"/>
        </w:rPr>
        <w:t xml:space="preserve">may </w:t>
      </w:r>
      <w:r>
        <w:rPr>
          <w:lang w:val="en-US"/>
        </w:rPr>
        <w:t>broaden our understanding of contemporary</w:t>
      </w:r>
      <w:r w:rsidRPr="002A156F">
        <w:rPr>
          <w:lang w:val="en-US"/>
        </w:rPr>
        <w:t xml:space="preserve"> globalization. </w:t>
      </w:r>
      <w:r w:rsidRPr="002A156F">
        <w:t xml:space="preserve">We propose the following indicators for sheep and wheat intensification </w:t>
      </w:r>
      <w:r>
        <w:t>with relevance to long-term globalization</w:t>
      </w:r>
      <w:r w:rsidRPr="002A156F">
        <w:t xml:space="preserve">: </w:t>
      </w:r>
    </w:p>
    <w:p w14:paraId="699939FE" w14:textId="77777777" w:rsidR="00C8636D" w:rsidRDefault="00C8636D" w:rsidP="004E329E">
      <w:pPr>
        <w:spacing w:line="480" w:lineRule="auto"/>
      </w:pPr>
      <w:r>
        <w:t>(</w:t>
      </w:r>
      <w:r w:rsidRPr="002A156F">
        <w:t>1</w:t>
      </w:r>
      <w:r>
        <w:t>)</w:t>
      </w:r>
      <w:r w:rsidRPr="002A156F">
        <w:t xml:space="preserve"> </w:t>
      </w:r>
      <w:proofErr w:type="spellStart"/>
      <w:proofErr w:type="gramStart"/>
      <w:r w:rsidRPr="002A156F">
        <w:t>Sheep:goat</w:t>
      </w:r>
      <w:proofErr w:type="spellEnd"/>
      <w:proofErr w:type="gramEnd"/>
      <w:r w:rsidRPr="002A156F">
        <w:t xml:space="preserve"> </w:t>
      </w:r>
      <w:r>
        <w:t>and</w:t>
      </w:r>
      <w:r w:rsidRPr="002A156F">
        <w:t xml:space="preserve"> </w:t>
      </w:r>
      <w:proofErr w:type="spellStart"/>
      <w:r w:rsidRPr="002A156F">
        <w:t>wheat:barley</w:t>
      </w:r>
      <w:proofErr w:type="spellEnd"/>
      <w:r w:rsidRPr="002A156F">
        <w:t xml:space="preserve"> ratio. </w:t>
      </w:r>
    </w:p>
    <w:p w14:paraId="3652AE53" w14:textId="77777777" w:rsidR="00C8636D" w:rsidRPr="002A156F" w:rsidRDefault="00C8636D" w:rsidP="004E329E">
      <w:pPr>
        <w:spacing w:line="480" w:lineRule="auto"/>
        <w:rPr>
          <w:lang w:val="en-US"/>
        </w:rPr>
      </w:pPr>
      <w:r>
        <w:t>Centralized and m</w:t>
      </w:r>
      <w:r w:rsidRPr="002A156F">
        <w:t xml:space="preserve">arket-oriented production appear to favor both wheat and sheep vis-à-vis barley and goats, as well as specific varieties/breeds of each. By the Early Bronze age, wheat and sheep were involved in increasingly extractive, landscape-altering human lifeways, which was part and parcel of the rise of urbanism and empires. Whether in Ur III, the Assyrian Levant, or the Roman Mediterranean, local maxima in wheat and sheep production over time attest to </w:t>
      </w:r>
      <w:r>
        <w:t>heightened</w:t>
      </w:r>
      <w:r w:rsidRPr="002A156F">
        <w:t xml:space="preserve"> societal complexity, defined simply as increasing energetic inputs and problem-solving outputs (</w:t>
      </w:r>
      <w:proofErr w:type="spellStart"/>
      <w:r w:rsidRPr="002A156F">
        <w:t>Tainter</w:t>
      </w:r>
      <w:proofErr w:type="spellEnd"/>
      <w:r w:rsidRPr="002A156F">
        <w:t xml:space="preserve"> 1990).</w:t>
      </w:r>
    </w:p>
    <w:p w14:paraId="35A4DB73" w14:textId="77777777" w:rsidR="00C8636D" w:rsidRDefault="00C8636D" w:rsidP="004E329E">
      <w:pPr>
        <w:spacing w:line="480" w:lineRule="auto"/>
      </w:pPr>
      <w:r>
        <w:t>(</w:t>
      </w:r>
      <w:r w:rsidRPr="002A156F">
        <w:t>2</w:t>
      </w:r>
      <w:r>
        <w:t>)</w:t>
      </w:r>
      <w:r w:rsidRPr="002A156F">
        <w:t xml:space="preserve"> Population density. </w:t>
      </w:r>
    </w:p>
    <w:p w14:paraId="10839855" w14:textId="77777777" w:rsidR="00C8636D" w:rsidRPr="002A156F" w:rsidRDefault="00C8636D" w:rsidP="004E329E">
      <w:pPr>
        <w:spacing w:line="480" w:lineRule="auto"/>
      </w:pPr>
      <w:r w:rsidRPr="002A156F">
        <w:t>Increasing population density may occur on highly local and global levels. The former may involve, for example, intensive rearing of large herds in pens, supported by cultivated fodder. The latter includes global population levels</w:t>
      </w:r>
      <w:r>
        <w:t xml:space="preserve"> of sheep and goats, which in a globalized world correlate with population densities in “core” areas</w:t>
      </w:r>
      <w:r w:rsidRPr="002A156F">
        <w:t>.</w:t>
      </w:r>
    </w:p>
    <w:p w14:paraId="407F9CDC" w14:textId="77777777" w:rsidR="00C8636D" w:rsidRDefault="00C8636D" w:rsidP="004E329E">
      <w:pPr>
        <w:spacing w:line="480" w:lineRule="auto"/>
      </w:pPr>
      <w:r>
        <w:t>(</w:t>
      </w:r>
      <w:r w:rsidRPr="002A156F">
        <w:t>3</w:t>
      </w:r>
      <w:r>
        <w:t>)</w:t>
      </w:r>
      <w:r w:rsidRPr="002A156F">
        <w:t xml:space="preserve"> Geographical diffusion. </w:t>
      </w:r>
    </w:p>
    <w:p w14:paraId="7AB1816E" w14:textId="77777777" w:rsidR="00C8636D" w:rsidRPr="002A156F" w:rsidRDefault="00C8636D" w:rsidP="004E329E">
      <w:pPr>
        <w:spacing w:line="480" w:lineRule="auto"/>
      </w:pPr>
      <w:r w:rsidRPr="002A156F">
        <w:t>The extreme dispersal of wheat and sheep globally (</w:t>
      </w:r>
      <w:r w:rsidRPr="00903F68">
        <w:rPr>
          <w:b/>
          <w:bCs/>
        </w:rPr>
        <w:t>Figure 1</w:t>
      </w:r>
      <w:r w:rsidRPr="002A156F">
        <w:t>) has been used to explain modern Western global economic dominance (Diamond 1997</w:t>
      </w:r>
      <w:r>
        <w:t>; cf. Frank and Gills 1993</w:t>
      </w:r>
      <w:r w:rsidRPr="002A156F">
        <w:t>).</w:t>
      </w:r>
      <w:r>
        <w:t xml:space="preserve"> To chart this diffusion is to chart what may be the most basic precursor to globalization.</w:t>
      </w:r>
    </w:p>
    <w:p w14:paraId="740086B2" w14:textId="4036F813" w:rsidR="00C8636D" w:rsidRPr="002A156F" w:rsidRDefault="00C8636D" w:rsidP="004E329E">
      <w:pPr>
        <w:spacing w:line="480" w:lineRule="auto"/>
        <w:rPr>
          <w:lang w:val="en-US"/>
        </w:rPr>
      </w:pPr>
      <w:r>
        <w:t>(</w:t>
      </w:r>
      <w:r w:rsidRPr="002A156F">
        <w:t>4</w:t>
      </w:r>
      <w:r>
        <w:t>)</w:t>
      </w:r>
      <w:r w:rsidRPr="002A156F">
        <w:t xml:space="preserve"> Ratio of species population to number of extant agriculturally significant varieties and breeds. The globalization of wheat and sheep is also associated with an increasing uniformity in the varieties </w:t>
      </w:r>
      <w:r>
        <w:t>and breeds being raised. I</w:t>
      </w:r>
      <w:r w:rsidRPr="002A156F">
        <w:t xml:space="preserve">n post-Neolithic times </w:t>
      </w:r>
      <w:r>
        <w:t xml:space="preserve">this process </w:t>
      </w:r>
      <w:r w:rsidRPr="002A156F">
        <w:t>includes gradual phasing out</w:t>
      </w:r>
      <w:r w:rsidRPr="002A156F">
        <w:rPr>
          <w:lang w:val="en-US"/>
        </w:rPr>
        <w:t xml:space="preserve"> of einkorn and other hulled wheats</w:t>
      </w:r>
      <w:r>
        <w:rPr>
          <w:lang w:val="en-US"/>
        </w:rPr>
        <w:t>, for example,</w:t>
      </w:r>
      <w:r w:rsidRPr="002A156F">
        <w:rPr>
          <w:lang w:val="en-US"/>
        </w:rPr>
        <w:t xml:space="preserve"> and the global dominance of </w:t>
      </w:r>
      <w:r>
        <w:rPr>
          <w:lang w:val="en-US"/>
        </w:rPr>
        <w:t>“</w:t>
      </w:r>
      <w:r w:rsidRPr="002A156F">
        <w:rPr>
          <w:lang w:val="en-US"/>
        </w:rPr>
        <w:t>bread wheat</w:t>
      </w:r>
      <w:r>
        <w:rPr>
          <w:lang w:val="en-US"/>
        </w:rPr>
        <w:t>”</w:t>
      </w:r>
      <w:r w:rsidRPr="002A156F">
        <w:rPr>
          <w:lang w:val="en-US"/>
        </w:rPr>
        <w:t>.</w:t>
      </w:r>
    </w:p>
    <w:p w14:paraId="49C51305" w14:textId="77777777" w:rsidR="00C8636D" w:rsidRDefault="00C8636D" w:rsidP="004E329E">
      <w:pPr>
        <w:spacing w:line="480" w:lineRule="auto"/>
      </w:pPr>
      <w:r>
        <w:t>(</w:t>
      </w:r>
      <w:r w:rsidRPr="002A156F">
        <w:t>5</w:t>
      </w:r>
      <w:r>
        <w:t>)</w:t>
      </w:r>
      <w:r w:rsidRPr="002A156F">
        <w:t xml:space="preserve"> Geographic distribution of diversity in varieties and breeds. </w:t>
      </w:r>
    </w:p>
    <w:p w14:paraId="287774E5" w14:textId="3B7588A6" w:rsidR="00C8636D" w:rsidRDefault="00C8636D" w:rsidP="004E329E">
      <w:pPr>
        <w:spacing w:line="480" w:lineRule="auto"/>
      </w:pPr>
      <w:r w:rsidRPr="002A156F">
        <w:t>In a complex society</w:t>
      </w:r>
      <w:r>
        <w:t xml:space="preserve"> as defined above,</w:t>
      </w:r>
      <w:r w:rsidRPr="002A156F">
        <w:t xml:space="preserve"> higher uniformity in varieties/breeds</w:t>
      </w:r>
      <w:r>
        <w:t xml:space="preserve"> is expected</w:t>
      </w:r>
      <w:r w:rsidRPr="002A156F">
        <w:t xml:space="preserve"> along the major trade routes. Evenness in the geographic spread of rare cultivars/breeds is </w:t>
      </w:r>
      <w:r w:rsidR="003B3945">
        <w:t xml:space="preserve">expected to be </w:t>
      </w:r>
      <w:r w:rsidRPr="002A156F">
        <w:t xml:space="preserve">a function of distance from primary economic and sociopolitical conduits. </w:t>
      </w:r>
    </w:p>
    <w:p w14:paraId="61B0CF0C" w14:textId="4EA33483" w:rsidR="00C8636D" w:rsidRDefault="00C8636D" w:rsidP="006F4253">
      <w:pPr>
        <w:spacing w:line="480" w:lineRule="auto"/>
      </w:pPr>
      <w:r>
        <w:t xml:space="preserve">Each of these indicators relates to three themes that are central also to contemporary globalization: </w:t>
      </w:r>
      <w:r w:rsidRPr="002A156F">
        <w:t>production intensity, geographic diffusion, and diversity</w:t>
      </w:r>
      <w:r>
        <w:t xml:space="preserve">. More specifically, indicators (1) and (2) relate directly to production intensity; indicator (3) </w:t>
      </w:r>
      <w:r w:rsidRPr="00415783">
        <w:rPr>
          <w:i/>
          <w:iCs/>
        </w:rPr>
        <w:t>is</w:t>
      </w:r>
      <w:r>
        <w:t xml:space="preserve"> geographic </w:t>
      </w:r>
      <w:proofErr w:type="gramStart"/>
      <w:r>
        <w:t>diffusion;</w:t>
      </w:r>
      <w:proofErr w:type="gramEnd"/>
      <w:r>
        <w:t xml:space="preserve"> while indicators </w:t>
      </w:r>
      <w:r w:rsidRPr="002A156F">
        <w:t xml:space="preserve">(4) and (5) are agropastoral expressions of decreased cultural </w:t>
      </w:r>
      <w:r>
        <w:t xml:space="preserve">and genetic </w:t>
      </w:r>
      <w:r w:rsidRPr="002A156F">
        <w:t>diversity.</w:t>
      </w:r>
      <w:r>
        <w:t xml:space="preserve"> </w:t>
      </w:r>
      <w:r>
        <w:rPr>
          <w:lang w:val="en-US"/>
        </w:rPr>
        <w:t>Thus, while</w:t>
      </w:r>
      <w:r w:rsidRPr="002A156F">
        <w:rPr>
          <w:lang w:val="en-US"/>
        </w:rPr>
        <w:t xml:space="preserve"> many scholars view domestication as a</w:t>
      </w:r>
      <w:r>
        <w:rPr>
          <w:lang w:val="en-US"/>
        </w:rPr>
        <w:t xml:space="preserve"> model </w:t>
      </w:r>
      <w:r w:rsidRPr="002A156F">
        <w:rPr>
          <w:lang w:val="en-US"/>
        </w:rPr>
        <w:t xml:space="preserve">for evolution, </w:t>
      </w:r>
      <w:r>
        <w:rPr>
          <w:lang w:val="en-US"/>
        </w:rPr>
        <w:t>domestication also offers</w:t>
      </w:r>
      <w:r w:rsidRPr="002A156F">
        <w:rPr>
          <w:lang w:val="en-US"/>
        </w:rPr>
        <w:t xml:space="preserve"> a </w:t>
      </w:r>
      <w:r>
        <w:rPr>
          <w:lang w:val="en-US"/>
        </w:rPr>
        <w:t xml:space="preserve">model </w:t>
      </w:r>
      <w:r w:rsidRPr="002A156F">
        <w:rPr>
          <w:lang w:val="en-US"/>
        </w:rPr>
        <w:t xml:space="preserve">for globalization. Sheep and wheat </w:t>
      </w:r>
      <w:r>
        <w:rPr>
          <w:lang w:val="en-US"/>
        </w:rPr>
        <w:t>domestication</w:t>
      </w:r>
      <w:r w:rsidRPr="002A156F">
        <w:rPr>
          <w:lang w:val="en-US"/>
        </w:rPr>
        <w:t xml:space="preserve"> exemplify globalization as a long-term historical </w:t>
      </w:r>
      <w:r w:rsidR="00B61062">
        <w:rPr>
          <w:lang w:val="en-US"/>
        </w:rPr>
        <w:t>phenomenon</w:t>
      </w:r>
      <w:r w:rsidRPr="002A156F">
        <w:rPr>
          <w:lang w:val="en-US"/>
        </w:rPr>
        <w:t xml:space="preserve">, which includes preference for </w:t>
      </w:r>
      <w:r>
        <w:rPr>
          <w:lang w:val="en-US"/>
        </w:rPr>
        <w:t xml:space="preserve">output </w:t>
      </w:r>
      <w:r w:rsidRPr="002A156F">
        <w:rPr>
          <w:lang w:val="en-US"/>
        </w:rPr>
        <w:t>over risk aversion,</w:t>
      </w:r>
      <w:r>
        <w:rPr>
          <w:lang w:val="en-US"/>
        </w:rPr>
        <w:t xml:space="preserve"> increasing geographic diffusion and population density,</w:t>
      </w:r>
      <w:r w:rsidRPr="002A156F">
        <w:rPr>
          <w:lang w:val="en-US"/>
        </w:rPr>
        <w:t xml:space="preserve"> </w:t>
      </w:r>
      <w:r>
        <w:rPr>
          <w:lang w:val="en-US"/>
        </w:rPr>
        <w:t xml:space="preserve">as well as </w:t>
      </w:r>
      <w:r w:rsidRPr="002A156F">
        <w:rPr>
          <w:lang w:val="en-US"/>
        </w:rPr>
        <w:t xml:space="preserve">increasing awareness of global diversity and its relegation to collections of the past. </w:t>
      </w:r>
      <w:r w:rsidR="00B01FF6">
        <w:rPr>
          <w:lang w:val="en-US"/>
        </w:rPr>
        <w:t>We emphasize that these are n</w:t>
      </w:r>
      <w:r w:rsidR="00B61062">
        <w:rPr>
          <w:lang w:val="en-US"/>
        </w:rPr>
        <w:t>either</w:t>
      </w:r>
      <w:r w:rsidR="00B01FF6">
        <w:rPr>
          <w:lang w:val="en-US"/>
        </w:rPr>
        <w:t xml:space="preserve"> continuous, directional, </w:t>
      </w:r>
      <w:r w:rsidR="00B61062">
        <w:rPr>
          <w:lang w:val="en-US"/>
        </w:rPr>
        <w:t>n</w:t>
      </w:r>
      <w:r w:rsidR="00B01FF6">
        <w:rPr>
          <w:lang w:val="en-US"/>
        </w:rPr>
        <w:t xml:space="preserve">or inevitable </w:t>
      </w:r>
      <w:r w:rsidR="00B61062">
        <w:rPr>
          <w:lang w:val="en-US"/>
        </w:rPr>
        <w:t xml:space="preserve">developments, and </w:t>
      </w:r>
      <w:r w:rsidR="00D216BA">
        <w:rPr>
          <w:lang w:val="en-US"/>
        </w:rPr>
        <w:t xml:space="preserve">their integration in </w:t>
      </w:r>
      <w:r w:rsidR="00B61062">
        <w:rPr>
          <w:lang w:val="en-US"/>
        </w:rPr>
        <w:t xml:space="preserve">our </w:t>
      </w:r>
      <w:r w:rsidR="00D216BA">
        <w:rPr>
          <w:lang w:val="en-US"/>
        </w:rPr>
        <w:t xml:space="preserve">synthesis </w:t>
      </w:r>
      <w:r w:rsidR="00B61062">
        <w:rPr>
          <w:lang w:val="en-US"/>
        </w:rPr>
        <w:t xml:space="preserve">of </w:t>
      </w:r>
      <w:r w:rsidR="00D216BA">
        <w:rPr>
          <w:lang w:val="en-US"/>
        </w:rPr>
        <w:t xml:space="preserve">wheat and sheep domestication along a linear time progression should not be misunderstood as </w:t>
      </w:r>
      <w:r w:rsidR="00B61062">
        <w:rPr>
          <w:lang w:val="en-US"/>
        </w:rPr>
        <w:t xml:space="preserve">a </w:t>
      </w:r>
      <w:r w:rsidR="00D216BA">
        <w:rPr>
          <w:lang w:val="en-US"/>
        </w:rPr>
        <w:t>‘</w:t>
      </w:r>
      <w:r w:rsidR="00B61062">
        <w:rPr>
          <w:lang w:val="en-US"/>
        </w:rPr>
        <w:t>progress narrative</w:t>
      </w:r>
      <w:r w:rsidR="00D216BA">
        <w:rPr>
          <w:lang w:val="en-US"/>
        </w:rPr>
        <w:t xml:space="preserve">’. The latter </w:t>
      </w:r>
      <w:r w:rsidR="00B61062">
        <w:rPr>
          <w:lang w:val="en-US"/>
        </w:rPr>
        <w:t>may be just as dangerous when applied to globalization as to evolution.</w:t>
      </w:r>
      <w:r w:rsidR="00D216BA">
        <w:rPr>
          <w:lang w:val="en-US"/>
        </w:rPr>
        <w:t xml:space="preserve"> </w:t>
      </w:r>
      <w:r w:rsidRPr="002A156F">
        <w:t xml:space="preserve">The loss of biological and cultural diversity associated with </w:t>
      </w:r>
      <w:r w:rsidR="00806C52">
        <w:t>agropastoral</w:t>
      </w:r>
      <w:r w:rsidR="00806C52" w:rsidRPr="002A156F">
        <w:t xml:space="preserve"> </w:t>
      </w:r>
      <w:r w:rsidRPr="002A156F">
        <w:t>intensification spreads along the hyper-connected highways of globalization, as once the agricultural package comprising both taxa spread from southwest Asia across Eur</w:t>
      </w:r>
      <w:r>
        <w:t>asia</w:t>
      </w:r>
      <w:r w:rsidRPr="002A156F">
        <w:t xml:space="preserve"> through the ecological corridors afforded by the great river valleys. It may be that research into this </w:t>
      </w:r>
      <w:r w:rsidR="00B61062">
        <w:t>meta-</w:t>
      </w:r>
      <w:r w:rsidRPr="002A156F">
        <w:t>trajectory of intensification and loss, common to both sheep and wheat, may result in succoring through documentation a meage</w:t>
      </w:r>
      <w:r>
        <w:t>r</w:t>
      </w:r>
      <w:r w:rsidRPr="002A156F">
        <w:t xml:space="preserve"> fraction of that loss for future generations.</w:t>
      </w:r>
    </w:p>
    <w:p w14:paraId="16760976" w14:textId="77777777" w:rsidR="00DE7EFF" w:rsidRDefault="00DE7EFF" w:rsidP="001D1905">
      <w:pPr>
        <w:pStyle w:val="Heading1"/>
        <w:rPr>
          <w:u w:val="none"/>
        </w:rPr>
      </w:pPr>
    </w:p>
    <w:p w14:paraId="1F179658" w14:textId="65AF705A" w:rsidR="001D1905" w:rsidRPr="001D1905" w:rsidRDefault="001D1905" w:rsidP="001D1905">
      <w:pPr>
        <w:pStyle w:val="Heading1"/>
      </w:pPr>
      <w:r w:rsidRPr="001D1905">
        <w:rPr>
          <w:u w:val="none"/>
        </w:rPr>
        <w:t>Acknowledgements</w:t>
      </w:r>
    </w:p>
    <w:p w14:paraId="1AA9583C" w14:textId="66225B9B" w:rsidR="00927C7D" w:rsidRDefault="001D1905" w:rsidP="001D1905">
      <w:pPr>
        <w:spacing w:line="480" w:lineRule="auto"/>
      </w:pPr>
      <w:r w:rsidRPr="001D1905">
        <w:t xml:space="preserve">This research was made possible thanks to the </w:t>
      </w:r>
      <w:proofErr w:type="spellStart"/>
      <w:r w:rsidRPr="001D1905">
        <w:t>Rottenstreich</w:t>
      </w:r>
      <w:proofErr w:type="spellEnd"/>
      <w:r w:rsidRPr="001D1905">
        <w:t xml:space="preserve"> Fellowship of the Israel Council for Higher Education (DF). We would like to thank Aya </w:t>
      </w:r>
      <w:proofErr w:type="spellStart"/>
      <w:r w:rsidRPr="001D1905">
        <w:t>Marck</w:t>
      </w:r>
      <w:proofErr w:type="spellEnd"/>
      <w:r w:rsidRPr="001D1905">
        <w:t xml:space="preserve"> for the illustrations, </w:t>
      </w:r>
      <w:r w:rsidR="004433F5">
        <w:t>as well as</w:t>
      </w:r>
      <w:r w:rsidR="004433F5" w:rsidRPr="001D1905">
        <w:t xml:space="preserve"> </w:t>
      </w:r>
      <w:proofErr w:type="spellStart"/>
      <w:r w:rsidRPr="001D1905">
        <w:t>Suembikya</w:t>
      </w:r>
      <w:proofErr w:type="spellEnd"/>
      <w:r w:rsidRPr="001D1905">
        <w:t xml:space="preserve"> </w:t>
      </w:r>
      <w:proofErr w:type="spellStart"/>
      <w:r w:rsidRPr="001D1905">
        <w:t>Frumin</w:t>
      </w:r>
      <w:proofErr w:type="spellEnd"/>
      <w:r w:rsidRPr="001D1905">
        <w:t xml:space="preserve"> </w:t>
      </w:r>
      <w:r w:rsidR="004433F5">
        <w:t xml:space="preserve">and the reviewers </w:t>
      </w:r>
      <w:r w:rsidRPr="001D1905">
        <w:t>for helpful comments which improved the paper. Any errors remain the sole responsibility of the authors.</w:t>
      </w:r>
    </w:p>
    <w:p w14:paraId="5FEB6C87" w14:textId="77777777" w:rsidR="00DE7EFF" w:rsidRDefault="00DE7EFF">
      <w:pPr>
        <w:spacing w:after="160" w:line="259" w:lineRule="auto"/>
        <w:ind w:firstLine="0"/>
        <w:rPr>
          <w:b/>
          <w:lang w:val="en-US"/>
        </w:rPr>
      </w:pPr>
      <w:r>
        <w:rPr>
          <w:lang w:val="en-US"/>
        </w:rPr>
        <w:br w:type="page"/>
      </w:r>
    </w:p>
    <w:p w14:paraId="28855F05" w14:textId="187DBB7D" w:rsidR="00663A95" w:rsidRPr="00663A95" w:rsidRDefault="00EB6278" w:rsidP="001D1905">
      <w:pPr>
        <w:pStyle w:val="Heading1"/>
      </w:pPr>
      <w:r w:rsidRPr="001D1905">
        <w:rPr>
          <w:u w:val="none"/>
        </w:rPr>
        <w:t>References</w:t>
      </w:r>
    </w:p>
    <w:p w14:paraId="515E6CA9" w14:textId="77777777" w:rsidR="00663A95" w:rsidRPr="00663A95" w:rsidRDefault="00663A95" w:rsidP="00663A95">
      <w:pPr>
        <w:pStyle w:val="NoSpacing"/>
      </w:pPr>
      <w:proofErr w:type="spellStart"/>
      <w:r w:rsidRPr="00663A95">
        <w:t>Abbo</w:t>
      </w:r>
      <w:proofErr w:type="spellEnd"/>
      <w:r w:rsidRPr="00663A95">
        <w:t>, S., Z. Peleg, S. Lev-</w:t>
      </w:r>
      <w:proofErr w:type="spellStart"/>
      <w:r w:rsidRPr="00663A95">
        <w:t>Yadun</w:t>
      </w:r>
      <w:proofErr w:type="spellEnd"/>
      <w:r w:rsidRPr="00663A95">
        <w:t xml:space="preserve">, and A. Gopher. 2020. Does the proportion of shattering vs. non-shattering cereal remains in archaeobotanical assemblages reflect near Eastern Neolithic arable fields? Rev. </w:t>
      </w:r>
      <w:proofErr w:type="spellStart"/>
      <w:r w:rsidRPr="00663A95">
        <w:t>Palaeobot</w:t>
      </w:r>
      <w:proofErr w:type="spellEnd"/>
      <w:r w:rsidRPr="00663A95">
        <w:t xml:space="preserve">. Palyn.,104339. </w:t>
      </w:r>
      <w:hyperlink r:id="rId13" w:tgtFrame="_blank" w:tooltip="Persistent link using digital object identifier" w:history="1">
        <w:r w:rsidRPr="00663A95">
          <w:rPr>
            <w:rStyle w:val="Hyperlink"/>
            <w:color w:val="auto"/>
            <w:u w:val="none"/>
          </w:rPr>
          <w:t>https://doi.org/10.1016/j.revpalbo.2020.104339</w:t>
        </w:r>
      </w:hyperlink>
    </w:p>
    <w:p w14:paraId="2E7B657D" w14:textId="77777777" w:rsidR="00663A95" w:rsidRPr="00663A95" w:rsidRDefault="00663A95" w:rsidP="00663A95">
      <w:pPr>
        <w:pStyle w:val="NoSpacing"/>
      </w:pPr>
      <w:proofErr w:type="spellStart"/>
      <w:r w:rsidRPr="00663A95">
        <w:t>Algaze</w:t>
      </w:r>
      <w:proofErr w:type="spellEnd"/>
      <w:r w:rsidRPr="00663A95">
        <w:t>, G. 2009. Ancient Mesopotamia at the dawn of civilization: the evolution of an urban landscape. University of Chicago Press, Chicago.</w:t>
      </w:r>
    </w:p>
    <w:p w14:paraId="4EF13AEF" w14:textId="77777777" w:rsidR="00663A95" w:rsidRPr="00663A95" w:rsidRDefault="00663A95" w:rsidP="00663A95">
      <w:pPr>
        <w:pStyle w:val="NoSpacing"/>
      </w:pPr>
      <w:r w:rsidRPr="00663A95">
        <w:t xml:space="preserve">Arbuckle B. S. and E. L. Hammer. 2019. The rise of pastoralism in the Ancient Near East. J.  </w:t>
      </w:r>
      <w:proofErr w:type="spellStart"/>
      <w:r w:rsidRPr="00663A95">
        <w:t>Archaeol</w:t>
      </w:r>
      <w:proofErr w:type="spellEnd"/>
      <w:r w:rsidRPr="00663A95">
        <w:t>. Res. 27:391–449.</w:t>
      </w:r>
    </w:p>
    <w:p w14:paraId="176ECA74" w14:textId="77777777" w:rsidR="00663A95" w:rsidRPr="00663A95" w:rsidRDefault="00663A95" w:rsidP="00663A95">
      <w:pPr>
        <w:pStyle w:val="NoSpacing"/>
      </w:pPr>
      <w:r w:rsidRPr="00663A95">
        <w:t xml:space="preserve">Arbuckle B. S., L. </w:t>
      </w:r>
      <w:proofErr w:type="spellStart"/>
      <w:r w:rsidRPr="00663A95">
        <w:t>Atici</w:t>
      </w:r>
      <w:proofErr w:type="spellEnd"/>
      <w:r w:rsidRPr="00663A95">
        <w:t xml:space="preserve">. 2013. Initial diversity in sheep and goat management in Neolithic south-western Asia. </w:t>
      </w:r>
      <w:proofErr w:type="spellStart"/>
      <w:r w:rsidRPr="00663A95">
        <w:t>Levantina</w:t>
      </w:r>
      <w:proofErr w:type="spellEnd"/>
      <w:r w:rsidRPr="00663A95">
        <w:t xml:space="preserve"> 45:219–235.</w:t>
      </w:r>
    </w:p>
    <w:p w14:paraId="10597FA3" w14:textId="77777777" w:rsidR="00663A95" w:rsidRPr="00663A95" w:rsidRDefault="00663A95" w:rsidP="00663A95">
      <w:pPr>
        <w:pStyle w:val="NoSpacing"/>
      </w:pPr>
      <w:r w:rsidRPr="00663A95">
        <w:t xml:space="preserve">Arbuckle, B. S. 2008. Revisiting Neolithic caprine exploitation at </w:t>
      </w:r>
      <w:proofErr w:type="spellStart"/>
      <w:r w:rsidRPr="00663A95">
        <w:t>Suberde</w:t>
      </w:r>
      <w:proofErr w:type="spellEnd"/>
      <w:r w:rsidRPr="00663A95">
        <w:t xml:space="preserve">, Turkey. J. Field </w:t>
      </w:r>
      <w:proofErr w:type="spellStart"/>
      <w:r w:rsidRPr="00663A95">
        <w:t>Archaeol</w:t>
      </w:r>
      <w:proofErr w:type="spellEnd"/>
      <w:r w:rsidRPr="00663A95">
        <w:t>. 33:219–236.</w:t>
      </w:r>
    </w:p>
    <w:p w14:paraId="54824C3B" w14:textId="77777777" w:rsidR="00663A95" w:rsidRPr="00663A95" w:rsidRDefault="00663A95" w:rsidP="00663A95">
      <w:pPr>
        <w:pStyle w:val="NoSpacing"/>
      </w:pPr>
      <w:proofErr w:type="spellStart"/>
      <w:r w:rsidRPr="00663A95">
        <w:t>Arranz</w:t>
      </w:r>
      <w:proofErr w:type="spellEnd"/>
      <w:r w:rsidRPr="00663A95">
        <w:t xml:space="preserve">-Otaegui, A., </w:t>
      </w:r>
      <w:proofErr w:type="spellStart"/>
      <w:r w:rsidRPr="00663A95">
        <w:t>Carretero</w:t>
      </w:r>
      <w:proofErr w:type="spellEnd"/>
      <w:r w:rsidRPr="00663A95">
        <w:t xml:space="preserve">, L.G., Ramsey, M.N., Fuller, D.Q. and Richter, T., 2018b. Archaeobotanical evidence reveals the origins of bread 14,400 years ago in northeastern Jordan. Proc. Natl. Acad. Sci., 115(31):7925–7930. </w:t>
      </w:r>
      <w:hyperlink r:id="rId14" w:history="1">
        <w:r w:rsidRPr="00663A95">
          <w:rPr>
            <w:rStyle w:val="Hyperlink"/>
            <w:color w:val="auto"/>
            <w:u w:val="none"/>
          </w:rPr>
          <w:t>https://doi.org/10.1073/pnas.1801071115</w:t>
        </w:r>
      </w:hyperlink>
    </w:p>
    <w:p w14:paraId="25B3603B" w14:textId="77777777" w:rsidR="00663A95" w:rsidRPr="00663A95" w:rsidRDefault="00663A95" w:rsidP="00663A95">
      <w:pPr>
        <w:pStyle w:val="NoSpacing"/>
      </w:pPr>
      <w:proofErr w:type="spellStart"/>
      <w:r w:rsidRPr="00663A95">
        <w:t>Arranz</w:t>
      </w:r>
      <w:proofErr w:type="spellEnd"/>
      <w:r w:rsidRPr="00663A95">
        <w:t xml:space="preserve">-Otaegui, A., </w:t>
      </w:r>
      <w:proofErr w:type="spellStart"/>
      <w:r w:rsidRPr="00663A95">
        <w:t>Carretero</w:t>
      </w:r>
      <w:proofErr w:type="spellEnd"/>
      <w:r w:rsidRPr="00663A95">
        <w:t xml:space="preserve">, L.G., Roe, J. and Richter, T., 2018a. “Founder crops” v. wild plants: Assessing the plant-based diet of the last hunter-gatherers in southwest Asia. Quat. Sci. Rev. 186:263–283. </w:t>
      </w:r>
      <w:hyperlink r:id="rId15" w:tgtFrame="_blank" w:tooltip="Persistent link using digital object identifier" w:history="1">
        <w:r w:rsidRPr="00663A95">
          <w:rPr>
            <w:rStyle w:val="Hyperlink"/>
            <w:color w:val="auto"/>
            <w:u w:val="none"/>
          </w:rPr>
          <w:t>https://doi.org/10.1016/j.quascirev.2018.02.011</w:t>
        </w:r>
      </w:hyperlink>
    </w:p>
    <w:p w14:paraId="6D7F8761" w14:textId="77777777" w:rsidR="00663A95" w:rsidRPr="00663A95" w:rsidRDefault="00663A95" w:rsidP="00663A95">
      <w:pPr>
        <w:pStyle w:val="NoSpacing"/>
      </w:pPr>
      <w:proofErr w:type="spellStart"/>
      <w:r w:rsidRPr="00663A95">
        <w:t>Bogaard</w:t>
      </w:r>
      <w:proofErr w:type="spellEnd"/>
      <w:r w:rsidRPr="00663A95">
        <w:t xml:space="preserve">, A. 201. Archaeobotany: The wheat and the chaff. Nature Plants 2, 16079. </w:t>
      </w:r>
      <w:hyperlink r:id="rId16" w:history="1">
        <w:r w:rsidRPr="00663A95">
          <w:rPr>
            <w:rStyle w:val="Hyperlink"/>
            <w:color w:val="auto"/>
            <w:u w:val="none"/>
          </w:rPr>
          <w:t>https://doi.org/10.1038/nplants.2016.79</w:t>
        </w:r>
      </w:hyperlink>
    </w:p>
    <w:p w14:paraId="50798D2C" w14:textId="77777777" w:rsidR="00663A95" w:rsidRPr="00663A95" w:rsidRDefault="00663A95" w:rsidP="00663A95">
      <w:pPr>
        <w:pStyle w:val="NoSpacing"/>
      </w:pPr>
      <w:r w:rsidRPr="00663A95">
        <w:t xml:space="preserve">Cappers R. T. J. 2016. “Modelling shifts in cereal cultivation in Egypt from the start of agriculture until modern times”. In: U. </w:t>
      </w:r>
      <w:proofErr w:type="spellStart"/>
      <w:r w:rsidRPr="00663A95">
        <w:t>Thanheiser</w:t>
      </w:r>
      <w:proofErr w:type="spellEnd"/>
      <w:r w:rsidRPr="00663A95">
        <w:t xml:space="preserve">, editor, News from the past: progress in African Archaeobotany. Proceedings of the 7th International Workshop on African Archaeobotany in Vienna, 2-5 July 2012. </w:t>
      </w:r>
      <w:proofErr w:type="spellStart"/>
      <w:r w:rsidRPr="00663A95">
        <w:t>Barkhuis</w:t>
      </w:r>
      <w:proofErr w:type="spellEnd"/>
      <w:r w:rsidRPr="00663A95">
        <w:t xml:space="preserve">, Groningen, p. 27–36. </w:t>
      </w:r>
    </w:p>
    <w:p w14:paraId="6229B16A" w14:textId="77777777" w:rsidR="00663A95" w:rsidRPr="00663A95" w:rsidRDefault="00663A95" w:rsidP="00663A95">
      <w:pPr>
        <w:pStyle w:val="NoSpacing"/>
      </w:pPr>
      <w:r w:rsidRPr="00663A95">
        <w:t xml:space="preserve">Cribb R. 1984. Greener pastures: mobility, </w:t>
      </w:r>
      <w:proofErr w:type="gramStart"/>
      <w:r w:rsidRPr="00663A95">
        <w:t>migration</w:t>
      </w:r>
      <w:proofErr w:type="gramEnd"/>
      <w:r w:rsidRPr="00663A95">
        <w:t xml:space="preserve"> and the pastoral mode of production. Production pastorale et </w:t>
      </w:r>
      <w:proofErr w:type="spellStart"/>
      <w:r w:rsidRPr="00663A95">
        <w:t>société</w:t>
      </w:r>
      <w:proofErr w:type="spellEnd"/>
      <w:r w:rsidRPr="00663A95">
        <w:t xml:space="preserve"> 14:11–46.</w:t>
      </w:r>
    </w:p>
    <w:p w14:paraId="748826F1" w14:textId="77777777" w:rsidR="00663A95" w:rsidRPr="00663A95" w:rsidRDefault="00663A95" w:rsidP="00663A95">
      <w:pPr>
        <w:pStyle w:val="NoSpacing"/>
      </w:pPr>
      <w:proofErr w:type="spellStart"/>
      <w:r w:rsidRPr="00663A95">
        <w:t>Crispo</w:t>
      </w:r>
      <w:proofErr w:type="spellEnd"/>
      <w:r w:rsidRPr="00663A95">
        <w:t xml:space="preserve"> M., A. P. </w:t>
      </w:r>
      <w:proofErr w:type="spellStart"/>
      <w:r w:rsidRPr="00663A95">
        <w:t>Mulet</w:t>
      </w:r>
      <w:proofErr w:type="spellEnd"/>
      <w:r w:rsidRPr="00663A95">
        <w:t xml:space="preserve">, L. </w:t>
      </w:r>
      <w:proofErr w:type="spellStart"/>
      <w:r w:rsidRPr="00663A95">
        <w:t>Tesson</w:t>
      </w:r>
      <w:proofErr w:type="spellEnd"/>
      <w:r w:rsidRPr="00663A95">
        <w:t xml:space="preserve">, N. Barrera, F. </w:t>
      </w:r>
      <w:proofErr w:type="spellStart"/>
      <w:r w:rsidRPr="00663A95">
        <w:t>Cuadro</w:t>
      </w:r>
      <w:proofErr w:type="spellEnd"/>
      <w:r w:rsidRPr="00663A95">
        <w:t xml:space="preserve">, P. C. dos Santos-Neto, T. H. Nguyen, A. </w:t>
      </w:r>
      <w:proofErr w:type="spellStart"/>
      <w:r w:rsidRPr="00663A95">
        <w:t>Crénéguy</w:t>
      </w:r>
      <w:proofErr w:type="spellEnd"/>
      <w:r w:rsidRPr="00663A95">
        <w:t xml:space="preserve">, L. </w:t>
      </w:r>
      <w:proofErr w:type="spellStart"/>
      <w:r w:rsidRPr="00663A95">
        <w:t>Brusselle</w:t>
      </w:r>
      <w:proofErr w:type="spellEnd"/>
      <w:r w:rsidRPr="00663A95">
        <w:t xml:space="preserve">, I. </w:t>
      </w:r>
      <w:proofErr w:type="spellStart"/>
      <w:r w:rsidRPr="00663A95">
        <w:t>Anegón</w:t>
      </w:r>
      <w:proofErr w:type="spellEnd"/>
      <w:r w:rsidRPr="00663A95">
        <w:t xml:space="preserve">, and A. </w:t>
      </w:r>
      <w:proofErr w:type="spellStart"/>
      <w:r w:rsidRPr="00663A95">
        <w:t>Menchaca</w:t>
      </w:r>
      <w:proofErr w:type="spellEnd"/>
      <w:r w:rsidRPr="00663A95">
        <w:t xml:space="preserve">. 2015. Efficient generation of myostatin knock-out sheep using CRISPR/Cas9 technology and microinjection into zygotes. PLOS </w:t>
      </w:r>
      <w:proofErr w:type="gramStart"/>
      <w:r w:rsidRPr="00663A95">
        <w:t>ONE:e</w:t>
      </w:r>
      <w:proofErr w:type="gramEnd"/>
      <w:r w:rsidRPr="00663A95">
        <w:t>0136690.</w:t>
      </w:r>
    </w:p>
    <w:p w14:paraId="264AD9EC" w14:textId="77777777" w:rsidR="00663A95" w:rsidRPr="00663A95" w:rsidRDefault="00663A95" w:rsidP="00663A95">
      <w:pPr>
        <w:pStyle w:val="NoSpacing"/>
      </w:pPr>
      <w:proofErr w:type="spellStart"/>
      <w:r w:rsidRPr="00663A95">
        <w:t>Czajkowska</w:t>
      </w:r>
      <w:proofErr w:type="spellEnd"/>
      <w:r w:rsidRPr="00663A95">
        <w:t xml:space="preserve">, B. I., </w:t>
      </w:r>
      <w:proofErr w:type="spellStart"/>
      <w:r w:rsidRPr="00663A95">
        <w:t>Bogaard</w:t>
      </w:r>
      <w:proofErr w:type="spellEnd"/>
      <w:r w:rsidRPr="00663A95">
        <w:t>, A., Charles, M., Jones, G., Kohler-Schneider, M., Mueller-</w:t>
      </w:r>
      <w:proofErr w:type="spellStart"/>
      <w:r w:rsidRPr="00663A95">
        <w:t>Bieniek</w:t>
      </w:r>
      <w:proofErr w:type="spellEnd"/>
      <w:r w:rsidRPr="00663A95">
        <w:t xml:space="preserve">, A. and Brown, T. A., 2020. Ancient DNA typing indicates that the “new” glume wheat of early Eurasian agriculture is a cultivated member of the Triticum </w:t>
      </w:r>
      <w:proofErr w:type="spellStart"/>
      <w:r w:rsidRPr="00663A95">
        <w:t>timopheevii</w:t>
      </w:r>
      <w:proofErr w:type="spellEnd"/>
      <w:r w:rsidRPr="00663A95">
        <w:t xml:space="preserve"> group. J. Arch. Sci. 123:105258. </w:t>
      </w:r>
      <w:hyperlink r:id="rId17" w:tgtFrame="_blank" w:tooltip="Persistent link using digital object identifier" w:history="1">
        <w:r w:rsidRPr="00663A95">
          <w:rPr>
            <w:rStyle w:val="Hyperlink"/>
            <w:color w:val="auto"/>
            <w:u w:val="none"/>
          </w:rPr>
          <w:t>https://doi.org/10.1016/j.jas.2020.105258</w:t>
        </w:r>
      </w:hyperlink>
    </w:p>
    <w:p w14:paraId="2096FBA4" w14:textId="77777777" w:rsidR="00663A95" w:rsidRPr="00663A95" w:rsidRDefault="00663A95" w:rsidP="00663A95">
      <w:pPr>
        <w:pStyle w:val="NoSpacing"/>
      </w:pPr>
      <w:r w:rsidRPr="00663A95">
        <w:t xml:space="preserve">Davis S. J. M. 2008. Zooarchaeological evidence for Moslem and Christian improvements of sheep and cattle in Portugal. J. </w:t>
      </w:r>
      <w:proofErr w:type="spellStart"/>
      <w:r w:rsidRPr="00663A95">
        <w:t>Archaeol</w:t>
      </w:r>
      <w:proofErr w:type="spellEnd"/>
      <w:r w:rsidRPr="00663A95">
        <w:t>. Sci. 35:991–1010.</w:t>
      </w:r>
    </w:p>
    <w:p w14:paraId="5B40924D" w14:textId="77777777" w:rsidR="00663A95" w:rsidRPr="00663A95" w:rsidRDefault="00663A95" w:rsidP="00663A95">
      <w:pPr>
        <w:pStyle w:val="NoSpacing"/>
      </w:pPr>
      <w:r w:rsidRPr="00663A95">
        <w:t xml:space="preserve">Davis S. J. M., T. </w:t>
      </w:r>
      <w:proofErr w:type="spellStart"/>
      <w:r w:rsidRPr="00663A95">
        <w:t>Simões</w:t>
      </w:r>
      <w:proofErr w:type="spellEnd"/>
      <w:r w:rsidRPr="00663A95">
        <w:t xml:space="preserve">. 2020. Early Neolithic Portuguese sheep (Ovis </w:t>
      </w:r>
      <w:proofErr w:type="spellStart"/>
      <w:r w:rsidRPr="00663A95">
        <w:t>aries</w:t>
      </w:r>
      <w:proofErr w:type="spellEnd"/>
      <w:r w:rsidRPr="00663A95">
        <w:t xml:space="preserve">): were they shipped across the Mediterranean 8000 years ago? In: K. J. </w:t>
      </w:r>
      <w:proofErr w:type="spellStart"/>
      <w:r w:rsidRPr="00663A95">
        <w:t>Gron</w:t>
      </w:r>
      <w:proofErr w:type="spellEnd"/>
      <w:r w:rsidRPr="00663A95">
        <w:t xml:space="preserve">, L. Sorensen, and P. Rowley-Conwy, editors, Farmers at the Frontier: A Pan European Perspective on </w:t>
      </w:r>
      <w:proofErr w:type="spellStart"/>
      <w:r w:rsidRPr="00663A95">
        <w:t>Neolithisation</w:t>
      </w:r>
      <w:proofErr w:type="spellEnd"/>
      <w:r w:rsidRPr="00663A95">
        <w:t>. Oxbow, Oxford. p. 177–199.</w:t>
      </w:r>
    </w:p>
    <w:p w14:paraId="57397800" w14:textId="77777777" w:rsidR="00663A95" w:rsidRPr="00663A95" w:rsidRDefault="00663A95" w:rsidP="00663A95">
      <w:pPr>
        <w:pStyle w:val="NoSpacing"/>
      </w:pPr>
      <w:r w:rsidRPr="00663A95">
        <w:t xml:space="preserve">Deng J., X. L. </w:t>
      </w:r>
      <w:proofErr w:type="spellStart"/>
      <w:r w:rsidRPr="00663A95">
        <w:t>Xie</w:t>
      </w:r>
      <w:proofErr w:type="spellEnd"/>
      <w:r w:rsidRPr="00663A95">
        <w:t xml:space="preserve">, D. F. Wang, C. Zhao, F. H. </w:t>
      </w:r>
      <w:proofErr w:type="spellStart"/>
      <w:r w:rsidRPr="00663A95">
        <w:t>Lv</w:t>
      </w:r>
      <w:proofErr w:type="spellEnd"/>
      <w:r w:rsidRPr="00663A95">
        <w:t xml:space="preserve">, X. Li, J. Yang, J. L. Yu, M. Shen, L. Gao, J. Q. Yang, M. Liu, W. R. Li, Y. T. Wang, F. Wang, J. Q. Li, E. </w:t>
      </w:r>
      <w:proofErr w:type="spellStart"/>
      <w:r w:rsidRPr="00663A95">
        <w:t>Hehua</w:t>
      </w:r>
      <w:proofErr w:type="spellEnd"/>
      <w:r w:rsidRPr="00663A95">
        <w:t xml:space="preserve">, Y. G. Liu, Z. Q. Shen, M. H. Li. 2020. Paternal origins and migratory episodes of domestic sheep. </w:t>
      </w:r>
      <w:proofErr w:type="spellStart"/>
      <w:r w:rsidRPr="00663A95">
        <w:t>Curr</w:t>
      </w:r>
      <w:proofErr w:type="spellEnd"/>
      <w:r w:rsidRPr="00663A95">
        <w:t xml:space="preserve">. Biol. 30:4085–4095. </w:t>
      </w:r>
      <w:hyperlink r:id="rId18" w:history="1">
        <w:r w:rsidRPr="00663A95">
          <w:rPr>
            <w:rStyle w:val="Hyperlink"/>
            <w:color w:val="auto"/>
            <w:u w:val="none"/>
          </w:rPr>
          <w:t>https://doi.org/10.1016/j.cub.2020.07.077</w:t>
        </w:r>
      </w:hyperlink>
    </w:p>
    <w:p w14:paraId="52BD84A5" w14:textId="77777777" w:rsidR="00663A95" w:rsidRPr="00663A95" w:rsidRDefault="00663A95" w:rsidP="00663A95">
      <w:pPr>
        <w:pStyle w:val="NoSpacing"/>
      </w:pPr>
      <w:r w:rsidRPr="00663A95">
        <w:t>Diamond, J. 1997. Guns, germs, and steel. Norton, New York.</w:t>
      </w:r>
    </w:p>
    <w:p w14:paraId="4B969651" w14:textId="77777777" w:rsidR="00663A95" w:rsidRPr="00663A95" w:rsidRDefault="00663A95" w:rsidP="00663A95">
      <w:pPr>
        <w:pStyle w:val="NoSpacing"/>
      </w:pPr>
      <w:r w:rsidRPr="00663A95">
        <w:t xml:space="preserve">Dodson J., E. Dodson, </w:t>
      </w:r>
      <w:proofErr w:type="spellStart"/>
      <w:r w:rsidRPr="00663A95">
        <w:t>Banati</w:t>
      </w:r>
      <w:proofErr w:type="spellEnd"/>
      <w:r w:rsidRPr="00663A95">
        <w:t xml:space="preserve"> R., X. Li, P. </w:t>
      </w:r>
      <w:proofErr w:type="spellStart"/>
      <w:r w:rsidRPr="00663A95">
        <w:t>Atahan</w:t>
      </w:r>
      <w:proofErr w:type="spellEnd"/>
      <w:r w:rsidRPr="00663A95">
        <w:t>, S. Hu, R. J. Middleton, X. Zhou, S. Nan. 2014. Oldest directly dated remains of sheep in China. Sci. Rep. 4:7170.</w:t>
      </w:r>
    </w:p>
    <w:p w14:paraId="6B117C3D" w14:textId="77777777" w:rsidR="00663A95" w:rsidRPr="00663A95" w:rsidRDefault="00663A95" w:rsidP="00663A95">
      <w:pPr>
        <w:pStyle w:val="NoSpacing"/>
      </w:pPr>
      <w:r w:rsidRPr="00663A95">
        <w:t xml:space="preserve">FAO 2014. Wheat - the largest primary commodity. Accessed 19-10-2020: </w:t>
      </w:r>
      <w:hyperlink r:id="rId19" w:history="1">
        <w:r w:rsidRPr="00663A95">
          <w:rPr>
            <w:rStyle w:val="Hyperlink"/>
            <w:color w:val="auto"/>
            <w:u w:val="none"/>
          </w:rPr>
          <w:t>http://www.fao.org/resources/infographics/infographics-details/en/c/240943/</w:t>
        </w:r>
      </w:hyperlink>
    </w:p>
    <w:p w14:paraId="18D80FB2" w14:textId="77777777" w:rsidR="00663A95" w:rsidRPr="00663A95" w:rsidRDefault="00663A95" w:rsidP="00663A95">
      <w:pPr>
        <w:pStyle w:val="NoSpacing"/>
      </w:pPr>
      <w:r w:rsidRPr="00663A95">
        <w:t xml:space="preserve">FAO. 2020 Food Outlook - Biannual Report on Global Food Markets: June 2020. Food Outlook,1. Rome. </w:t>
      </w:r>
      <w:hyperlink r:id="rId20" w:history="1">
        <w:r w:rsidRPr="00663A95">
          <w:rPr>
            <w:rStyle w:val="Hyperlink"/>
            <w:color w:val="auto"/>
            <w:u w:val="none"/>
          </w:rPr>
          <w:t>https://doi.org/10.4060/ca9509en</w:t>
        </w:r>
      </w:hyperlink>
    </w:p>
    <w:p w14:paraId="33DEE9EB" w14:textId="77777777" w:rsidR="00663A95" w:rsidRPr="00663A95" w:rsidRDefault="00663A95" w:rsidP="00663A95">
      <w:pPr>
        <w:pStyle w:val="NoSpacing"/>
      </w:pPr>
      <w:r w:rsidRPr="00663A95">
        <w:t xml:space="preserve">Faust, </w:t>
      </w:r>
      <w:proofErr w:type="gramStart"/>
      <w:r w:rsidRPr="00663A95">
        <w:t>A.</w:t>
      </w:r>
      <w:proofErr w:type="gramEnd"/>
      <w:r w:rsidRPr="00663A95">
        <w:t xml:space="preserve"> and E. Weiss. 2005. Judah, Philistia, and the Mediterranean world: reconstructing the economic system of the seventh century BCE. Bull. Amer. Schools Orient. Res., 338(1):71–92.</w:t>
      </w:r>
    </w:p>
    <w:p w14:paraId="09C0B670" w14:textId="77777777" w:rsidR="00663A95" w:rsidRPr="00663A95" w:rsidRDefault="00663A95" w:rsidP="00663A95">
      <w:pPr>
        <w:pStyle w:val="NoSpacing"/>
      </w:pPr>
      <w:r w:rsidRPr="00663A95">
        <w:t xml:space="preserve">Frank, A. G., and B. K. Gills, editors. 1993. The world system: five hundred years or five thousand? London, Routledge. </w:t>
      </w:r>
    </w:p>
    <w:p w14:paraId="4123A6E7" w14:textId="77777777" w:rsidR="00663A95" w:rsidRPr="00663A95" w:rsidRDefault="00663A95" w:rsidP="00663A95">
      <w:pPr>
        <w:pStyle w:val="NoSpacing"/>
      </w:pPr>
      <w:proofErr w:type="spellStart"/>
      <w:r w:rsidRPr="00663A95">
        <w:t>Frumin</w:t>
      </w:r>
      <w:proofErr w:type="spellEnd"/>
      <w:r w:rsidRPr="00663A95">
        <w:t xml:space="preserve">, S. I., Y. Melamed, and E. Weiss. 2019. The Wheat-People of Canaan. In: A. M. </w:t>
      </w:r>
      <w:proofErr w:type="spellStart"/>
      <w:r w:rsidRPr="00663A95">
        <w:t>Maeir</w:t>
      </w:r>
      <w:proofErr w:type="spellEnd"/>
      <w:r w:rsidRPr="00663A95">
        <w:t xml:space="preserve">, I. Shai, and C. </w:t>
      </w:r>
      <w:proofErr w:type="spellStart"/>
      <w:r w:rsidRPr="00663A95">
        <w:t>McKinny</w:t>
      </w:r>
      <w:proofErr w:type="spellEnd"/>
      <w:r w:rsidRPr="00663A95">
        <w:t>, editors, The Late Bronze and Early Iron Ages of southern Canaan (Vol. 2). Walter de Gruyter GmbH, Berlin/Boston. p. 19–36.</w:t>
      </w:r>
    </w:p>
    <w:p w14:paraId="0FC6B8F3" w14:textId="77777777" w:rsidR="00663A95" w:rsidRPr="00663A95" w:rsidRDefault="00663A95" w:rsidP="00663A95">
      <w:pPr>
        <w:pStyle w:val="NoSpacing"/>
      </w:pPr>
      <w:r w:rsidRPr="00663A95">
        <w:t xml:space="preserve">Fuller, D., Lucas, L., Gonzalez </w:t>
      </w:r>
      <w:proofErr w:type="spellStart"/>
      <w:r w:rsidRPr="00663A95">
        <w:t>Carretero</w:t>
      </w:r>
      <w:proofErr w:type="spellEnd"/>
      <w:r w:rsidRPr="00663A95">
        <w:t xml:space="preserve">, L. and Stevens, C., 2018. From intermediate economies to agriculture: trends in wild food use, </w:t>
      </w:r>
      <w:proofErr w:type="gramStart"/>
      <w:r w:rsidRPr="00663A95">
        <w:t>domestication</w:t>
      </w:r>
      <w:proofErr w:type="gramEnd"/>
      <w:r w:rsidRPr="00663A95">
        <w:t xml:space="preserve"> and cultivation among early villages in Southwest Asia. </w:t>
      </w:r>
      <w:proofErr w:type="spellStart"/>
      <w:r w:rsidRPr="00663A95">
        <w:t>Paléorient</w:t>
      </w:r>
      <w:proofErr w:type="spellEnd"/>
      <w:r w:rsidRPr="00663A95">
        <w:t>, 44, pp.61-76.</w:t>
      </w:r>
    </w:p>
    <w:p w14:paraId="55B1EB43" w14:textId="77777777" w:rsidR="00663A95" w:rsidRPr="00663A95" w:rsidRDefault="00663A95" w:rsidP="00663A95">
      <w:pPr>
        <w:pStyle w:val="NoSpacing"/>
      </w:pPr>
      <w:r w:rsidRPr="00663A95">
        <w:t xml:space="preserve">Gilbert M., G. Nicolas, G. </w:t>
      </w:r>
      <w:proofErr w:type="spellStart"/>
      <w:r w:rsidRPr="00663A95">
        <w:t>Cinardi</w:t>
      </w:r>
      <w:proofErr w:type="spellEnd"/>
      <w:r w:rsidRPr="00663A95">
        <w:t xml:space="preserve">, T. P. Van </w:t>
      </w:r>
      <w:proofErr w:type="spellStart"/>
      <w:r w:rsidRPr="00663A95">
        <w:t>Boeckel</w:t>
      </w:r>
      <w:proofErr w:type="spellEnd"/>
      <w:r w:rsidRPr="00663A95">
        <w:t xml:space="preserve">, S. O. </w:t>
      </w:r>
      <w:proofErr w:type="spellStart"/>
      <w:r w:rsidRPr="00663A95">
        <w:t>Vanwambeke</w:t>
      </w:r>
      <w:proofErr w:type="spellEnd"/>
      <w:r w:rsidRPr="00663A95">
        <w:t xml:space="preserve">, G. R. </w:t>
      </w:r>
      <w:proofErr w:type="spellStart"/>
      <w:r w:rsidRPr="00663A95">
        <w:t>Wint</w:t>
      </w:r>
      <w:proofErr w:type="spellEnd"/>
      <w:r w:rsidRPr="00663A95">
        <w:t xml:space="preserve">, TP Robinson. 2018. Global distribution data for cattle, buffaloes, horses, sheep, goats, pigs, </w:t>
      </w:r>
      <w:proofErr w:type="gramStart"/>
      <w:r w:rsidRPr="00663A95">
        <w:t>chickens</w:t>
      </w:r>
      <w:proofErr w:type="gramEnd"/>
      <w:r w:rsidRPr="00663A95">
        <w:t xml:space="preserve"> and ducks in 2010. Sci. Data 5:180227.</w:t>
      </w:r>
    </w:p>
    <w:p w14:paraId="259B50E5" w14:textId="77777777" w:rsidR="00663A95" w:rsidRPr="00663A95" w:rsidRDefault="00663A95" w:rsidP="00663A95">
      <w:pPr>
        <w:pStyle w:val="NoSpacing"/>
      </w:pPr>
      <w:r w:rsidRPr="00663A95">
        <w:t>Harris, D. 1989. An evolutionary continuum of people-plant interaction. In: D. R. Harris and G. C. Hillman, editors, Foraging and farming: the evolution of plant exploitation. London, Unwin Hyman. p. 11–26.</w:t>
      </w:r>
    </w:p>
    <w:p w14:paraId="527B15B7" w14:textId="77777777" w:rsidR="00663A95" w:rsidRPr="00663A95" w:rsidRDefault="00663A95" w:rsidP="00663A95">
      <w:pPr>
        <w:pStyle w:val="NoSpacing"/>
      </w:pPr>
      <w:r w:rsidRPr="00663A95">
        <w:t xml:space="preserve">Held, D., A. McGrew, D. Goldblatt, and J. </w:t>
      </w:r>
      <w:proofErr w:type="spellStart"/>
      <w:r w:rsidRPr="00663A95">
        <w:t>Perraton</w:t>
      </w:r>
      <w:proofErr w:type="spellEnd"/>
      <w:r w:rsidRPr="00663A95">
        <w:t xml:space="preserve">. 1999. Global transformations: politics, </w:t>
      </w:r>
      <w:proofErr w:type="gramStart"/>
      <w:r w:rsidRPr="00663A95">
        <w:t>economics</w:t>
      </w:r>
      <w:proofErr w:type="gramEnd"/>
      <w:r w:rsidRPr="00663A95">
        <w:t xml:space="preserve"> and culture. Stanford, Stanford University Press.</w:t>
      </w:r>
    </w:p>
    <w:p w14:paraId="56FCF3FB" w14:textId="77777777" w:rsidR="00663A95" w:rsidRPr="00663A95" w:rsidRDefault="00663A95" w:rsidP="00663A95">
      <w:pPr>
        <w:pStyle w:val="NoSpacing"/>
      </w:pPr>
      <w:r w:rsidRPr="00663A95">
        <w:t xml:space="preserve">Hendy J, AC </w:t>
      </w:r>
      <w:proofErr w:type="spellStart"/>
      <w:r w:rsidRPr="00663A95">
        <w:t>Colonese</w:t>
      </w:r>
      <w:proofErr w:type="spellEnd"/>
      <w:r w:rsidRPr="00663A95">
        <w:t xml:space="preserve">, I Franz, R Fernandes, R Fischer, D Orton, A </w:t>
      </w:r>
      <w:proofErr w:type="spellStart"/>
      <w:r w:rsidRPr="00663A95">
        <w:t>Lucquin</w:t>
      </w:r>
      <w:proofErr w:type="spellEnd"/>
      <w:r w:rsidRPr="00663A95">
        <w:t xml:space="preserve">, L Spindler, J </w:t>
      </w:r>
      <w:proofErr w:type="spellStart"/>
      <w:r w:rsidRPr="00663A95">
        <w:t>Anvari</w:t>
      </w:r>
      <w:proofErr w:type="spellEnd"/>
      <w:r w:rsidRPr="00663A95">
        <w:t xml:space="preserve">, E Stroud, PF Biehl, C Speller, N Boivin, M Mackie, RR </w:t>
      </w:r>
      <w:proofErr w:type="spellStart"/>
      <w:r w:rsidRPr="00663A95">
        <w:t>Jersie</w:t>
      </w:r>
      <w:proofErr w:type="spellEnd"/>
      <w:r w:rsidRPr="00663A95">
        <w:t xml:space="preserve">-Christensen, JV Olsen, MJ Collins, OE Craig, E Rosenstock. 2018. Ancient proteins from ceramic vessels at </w:t>
      </w:r>
      <w:proofErr w:type="spellStart"/>
      <w:r w:rsidRPr="00663A95">
        <w:t>Çatalhöyük</w:t>
      </w:r>
      <w:proofErr w:type="spellEnd"/>
      <w:r w:rsidRPr="00663A95">
        <w:t xml:space="preserve"> West reveal the hidden cuisine of early farmers. Nat </w:t>
      </w:r>
      <w:proofErr w:type="spellStart"/>
      <w:r w:rsidRPr="00663A95">
        <w:t>Commun</w:t>
      </w:r>
      <w:proofErr w:type="spellEnd"/>
      <w:r w:rsidRPr="00663A95">
        <w:t>. 9: 4064.</w:t>
      </w:r>
    </w:p>
    <w:p w14:paraId="4128D09B" w14:textId="77777777" w:rsidR="00663A95" w:rsidRPr="00663A95" w:rsidRDefault="00663A95" w:rsidP="00663A95">
      <w:pPr>
        <w:pStyle w:val="NoSpacing"/>
      </w:pPr>
      <w:r w:rsidRPr="00663A95">
        <w:t>Hillman, G. C., S. Mason, D. de Moulins, and M. Nesbitt, M. 1996. Identification of archaeological remains of wheat: the 1992 London workshop. </w:t>
      </w:r>
      <w:proofErr w:type="spellStart"/>
      <w:r w:rsidRPr="00663A95">
        <w:t>Circaea</w:t>
      </w:r>
      <w:proofErr w:type="spellEnd"/>
      <w:r w:rsidRPr="00663A95">
        <w:t>, 12(2):195–209.</w:t>
      </w:r>
    </w:p>
    <w:p w14:paraId="55D79DC7" w14:textId="77777777" w:rsidR="00663A95" w:rsidRPr="00663A95" w:rsidRDefault="00663A95" w:rsidP="00663A95">
      <w:pPr>
        <w:pStyle w:val="NoSpacing"/>
      </w:pPr>
      <w:proofErr w:type="spellStart"/>
      <w:r w:rsidRPr="00663A95">
        <w:t>Honeychurch</w:t>
      </w:r>
      <w:proofErr w:type="spellEnd"/>
      <w:r w:rsidRPr="00663A95">
        <w:t xml:space="preserve">, W. and C. A. </w:t>
      </w:r>
      <w:proofErr w:type="spellStart"/>
      <w:r w:rsidRPr="00663A95">
        <w:t>Makarewicz</w:t>
      </w:r>
      <w:proofErr w:type="spellEnd"/>
      <w:r w:rsidRPr="00663A95">
        <w:t xml:space="preserve">. 2016. The archaeology of pastoral nomadism. Ann. Rev. Anthro., 45:341–359. </w:t>
      </w:r>
      <w:hyperlink r:id="rId21" w:history="1">
        <w:r w:rsidRPr="00663A95">
          <w:rPr>
            <w:rStyle w:val="Hyperlink"/>
            <w:color w:val="auto"/>
            <w:u w:val="none"/>
          </w:rPr>
          <w:t>https://doi.org/10.1146/annurev-anthro-102215-095827</w:t>
        </w:r>
      </w:hyperlink>
    </w:p>
    <w:p w14:paraId="4BCCC278" w14:textId="77777777" w:rsidR="00663A95" w:rsidRPr="00663A95" w:rsidRDefault="00663A95" w:rsidP="00663A95">
      <w:pPr>
        <w:pStyle w:val="NoSpacing"/>
      </w:pPr>
      <w:proofErr w:type="spellStart"/>
      <w:r w:rsidRPr="00663A95">
        <w:t>Hopf</w:t>
      </w:r>
      <w:proofErr w:type="spellEnd"/>
      <w:r w:rsidRPr="00663A95">
        <w:t xml:space="preserve">, M. 1983. Appendix B: Jericho plant remains. In: K. M. Kenyon and T. A. Holland, editors, Excavations at Jericho. Brit. School of </w:t>
      </w:r>
      <w:proofErr w:type="spellStart"/>
      <w:r w:rsidRPr="00663A95">
        <w:t>Archaeol</w:t>
      </w:r>
      <w:proofErr w:type="spellEnd"/>
      <w:r w:rsidRPr="00663A95">
        <w:t>. Jerusalem, London. p. 576–621.</w:t>
      </w:r>
    </w:p>
    <w:p w14:paraId="094D5402" w14:textId="77777777" w:rsidR="00663A95" w:rsidRPr="00663A95" w:rsidRDefault="00663A95" w:rsidP="00663A95">
      <w:pPr>
        <w:pStyle w:val="NoSpacing"/>
      </w:pPr>
      <w:r w:rsidRPr="00663A95">
        <w:t xml:space="preserve">Horwitz LK, E </w:t>
      </w:r>
      <w:proofErr w:type="spellStart"/>
      <w:r w:rsidRPr="00663A95">
        <w:t>Tchernov</w:t>
      </w:r>
      <w:proofErr w:type="spellEnd"/>
      <w:r w:rsidRPr="00663A95">
        <w:t xml:space="preserve">, P </w:t>
      </w:r>
      <w:proofErr w:type="spellStart"/>
      <w:r w:rsidRPr="00663A95">
        <w:t>Ducos</w:t>
      </w:r>
      <w:proofErr w:type="spellEnd"/>
      <w:r w:rsidRPr="00663A95">
        <w:t xml:space="preserve">, C Becker, A Von den Driesch, L Martin, A Garrard 1999. Animal domestication in the southern Levant. </w:t>
      </w:r>
      <w:proofErr w:type="spellStart"/>
      <w:r w:rsidRPr="00663A95">
        <w:t>Paléorient</w:t>
      </w:r>
      <w:proofErr w:type="spellEnd"/>
      <w:r w:rsidRPr="00663A95">
        <w:t xml:space="preserve"> 25:63–80.</w:t>
      </w:r>
    </w:p>
    <w:p w14:paraId="769C7F1B" w14:textId="77777777" w:rsidR="00663A95" w:rsidRPr="00663A95" w:rsidRDefault="00663A95" w:rsidP="00663A95">
      <w:pPr>
        <w:pStyle w:val="NoSpacing"/>
      </w:pPr>
      <w:r w:rsidRPr="00663A95">
        <w:t xml:space="preserve">Ibn Khaldun. 1958 [1377]. The </w:t>
      </w:r>
      <w:proofErr w:type="spellStart"/>
      <w:r w:rsidRPr="00663A95">
        <w:t>Muqaddimah</w:t>
      </w:r>
      <w:proofErr w:type="spellEnd"/>
      <w:r w:rsidRPr="00663A95">
        <w:t>, F. Rosenthal (trans.). Pantheon, New York.</w:t>
      </w:r>
    </w:p>
    <w:p w14:paraId="6CC5195B" w14:textId="77777777" w:rsidR="00663A95" w:rsidRPr="00663A95" w:rsidRDefault="00663A95" w:rsidP="00663A95">
      <w:pPr>
        <w:pStyle w:val="NoSpacing"/>
      </w:pPr>
      <w:r w:rsidRPr="00663A95">
        <w:t xml:space="preserve">Ingold, T. 1996. Growing plants and raising animals: an anthropological perspective on domestication. In: D. R. Harris, editor, </w:t>
      </w:r>
      <w:proofErr w:type="gramStart"/>
      <w:r w:rsidRPr="00663A95">
        <w:t>The</w:t>
      </w:r>
      <w:proofErr w:type="gramEnd"/>
      <w:r w:rsidRPr="00663A95">
        <w:t xml:space="preserve"> origins and spread of agriculture and pastoralism in Eurasia. London, UCL Press. p. 12–24.</w:t>
      </w:r>
    </w:p>
    <w:p w14:paraId="606A9D49" w14:textId="77777777" w:rsidR="00663A95" w:rsidRPr="00663A95" w:rsidRDefault="00663A95" w:rsidP="00663A95">
      <w:pPr>
        <w:pStyle w:val="NoSpacing"/>
      </w:pPr>
      <w:proofErr w:type="spellStart"/>
      <w:r w:rsidRPr="00663A95">
        <w:t>Jarman</w:t>
      </w:r>
      <w:proofErr w:type="spellEnd"/>
      <w:r w:rsidRPr="00663A95">
        <w:t xml:space="preserve"> MR, HN </w:t>
      </w:r>
      <w:proofErr w:type="spellStart"/>
      <w:r w:rsidRPr="00663A95">
        <w:t>Jarman</w:t>
      </w:r>
      <w:proofErr w:type="spellEnd"/>
      <w:r w:rsidRPr="00663A95">
        <w:t>. 1968. The fauna and economy of Early Neolithic Knossos. Annual of the British School at Athens 63:241–264.</w:t>
      </w:r>
    </w:p>
    <w:p w14:paraId="7520E2A4" w14:textId="77777777" w:rsidR="00663A95" w:rsidRPr="00663A95" w:rsidRDefault="00663A95" w:rsidP="00663A95">
      <w:pPr>
        <w:pStyle w:val="NoSpacing"/>
      </w:pPr>
      <w:r w:rsidRPr="00663A95">
        <w:t xml:space="preserve">Jones, G., S. </w:t>
      </w:r>
      <w:proofErr w:type="spellStart"/>
      <w:r w:rsidRPr="00663A95">
        <w:t>Valamoti</w:t>
      </w:r>
      <w:proofErr w:type="spellEnd"/>
      <w:r w:rsidRPr="00663A95">
        <w:t xml:space="preserve">, and M. Charles. 2000. Early crop diversity: a “new” glume wheat from northern Greece. Veg. Hist. </w:t>
      </w:r>
      <w:proofErr w:type="spellStart"/>
      <w:r w:rsidRPr="00663A95">
        <w:t>Archaeobot</w:t>
      </w:r>
      <w:proofErr w:type="spellEnd"/>
      <w:r w:rsidRPr="00663A95">
        <w:t xml:space="preserve">., 9(3):133–146. </w:t>
      </w:r>
      <w:hyperlink r:id="rId22" w:history="1">
        <w:r w:rsidRPr="00663A95">
          <w:rPr>
            <w:rStyle w:val="Hyperlink"/>
            <w:color w:val="auto"/>
            <w:u w:val="none"/>
          </w:rPr>
          <w:t>https://doi.org/10.1007/BF01299798</w:t>
        </w:r>
      </w:hyperlink>
    </w:p>
    <w:p w14:paraId="09A3A7B7" w14:textId="77777777" w:rsidR="00663A95" w:rsidRPr="00663A95" w:rsidRDefault="00663A95" w:rsidP="00663A95">
      <w:pPr>
        <w:pStyle w:val="NoSpacing"/>
      </w:pPr>
      <w:r w:rsidRPr="00663A95">
        <w:t xml:space="preserve">Kamran, A., M. Iqbal, and D. </w:t>
      </w:r>
      <w:proofErr w:type="spellStart"/>
      <w:r w:rsidRPr="00663A95">
        <w:t>Spaner</w:t>
      </w:r>
      <w:proofErr w:type="spellEnd"/>
      <w:r w:rsidRPr="00663A95">
        <w:t xml:space="preserve">. 2014. Flowering time in wheat (Triticum </w:t>
      </w:r>
      <w:proofErr w:type="spellStart"/>
      <w:r w:rsidRPr="00663A95">
        <w:t>aestivum</w:t>
      </w:r>
      <w:proofErr w:type="spellEnd"/>
      <w:r w:rsidRPr="00663A95">
        <w:t xml:space="preserve"> L.): a key factor for global adaptability. </w:t>
      </w:r>
      <w:proofErr w:type="spellStart"/>
      <w:r w:rsidRPr="00663A95">
        <w:t>Euphytica</w:t>
      </w:r>
      <w:proofErr w:type="spellEnd"/>
      <w:r w:rsidRPr="00663A95">
        <w:t xml:space="preserve">, 197(1):1–26. </w:t>
      </w:r>
      <w:hyperlink r:id="rId23" w:history="1">
        <w:r w:rsidRPr="00663A95">
          <w:rPr>
            <w:rStyle w:val="Hyperlink"/>
            <w:color w:val="auto"/>
            <w:u w:val="none"/>
          </w:rPr>
          <w:t>https://doi.org/10.1007/s10681-014-1075-7</w:t>
        </w:r>
      </w:hyperlink>
    </w:p>
    <w:p w14:paraId="6665CDF4" w14:textId="77777777" w:rsidR="00663A95" w:rsidRPr="00663A95" w:rsidRDefault="00663A95" w:rsidP="00663A95">
      <w:pPr>
        <w:pStyle w:val="NoSpacing"/>
      </w:pPr>
      <w:proofErr w:type="spellStart"/>
      <w:r w:rsidRPr="00663A95">
        <w:t>Kandoussi</w:t>
      </w:r>
      <w:proofErr w:type="spellEnd"/>
      <w:r w:rsidRPr="00663A95">
        <w:t xml:space="preserve"> A, I </w:t>
      </w:r>
      <w:proofErr w:type="spellStart"/>
      <w:r w:rsidRPr="00663A95">
        <w:t>Boujenane</w:t>
      </w:r>
      <w:proofErr w:type="spellEnd"/>
      <w:r w:rsidRPr="00663A95">
        <w:t xml:space="preserve">, C Auger, B </w:t>
      </w:r>
      <w:proofErr w:type="spellStart"/>
      <w:r w:rsidRPr="00663A95">
        <w:t>Serranito</w:t>
      </w:r>
      <w:proofErr w:type="spellEnd"/>
      <w:r w:rsidRPr="00663A95">
        <w:t xml:space="preserve">, A </w:t>
      </w:r>
      <w:proofErr w:type="spellStart"/>
      <w:r w:rsidRPr="00663A95">
        <w:t>Germot</w:t>
      </w:r>
      <w:proofErr w:type="spellEnd"/>
      <w:r w:rsidRPr="00663A95">
        <w:t xml:space="preserve">, M </w:t>
      </w:r>
      <w:proofErr w:type="spellStart"/>
      <w:r w:rsidRPr="00663A95">
        <w:t>Piro</w:t>
      </w:r>
      <w:proofErr w:type="spellEnd"/>
      <w:r w:rsidRPr="00663A95">
        <w:t xml:space="preserve">, A </w:t>
      </w:r>
      <w:proofErr w:type="spellStart"/>
      <w:r w:rsidRPr="00663A95">
        <w:t>Maftah</w:t>
      </w:r>
      <w:proofErr w:type="spellEnd"/>
      <w:r w:rsidRPr="00663A95">
        <w:t xml:space="preserve">, B </w:t>
      </w:r>
      <w:proofErr w:type="spellStart"/>
      <w:r w:rsidRPr="00663A95">
        <w:t>Badaoui</w:t>
      </w:r>
      <w:proofErr w:type="spellEnd"/>
      <w:r w:rsidRPr="00663A95">
        <w:t>, D Petit. 2020. The origin of sheep settlement in Western Mediterranean. Sci. Rep. 10:10225.</w:t>
      </w:r>
    </w:p>
    <w:p w14:paraId="6A9AE580" w14:textId="77777777" w:rsidR="00663A95" w:rsidRPr="00663A95" w:rsidRDefault="00663A95" w:rsidP="00663A95">
      <w:pPr>
        <w:pStyle w:val="NoSpacing"/>
      </w:pPr>
      <w:r w:rsidRPr="00663A95">
        <w:t>Killen JP. 1964. The wool industry of Crete in the Late Bronze Age. Annual of the British School at Athens 59:1–15.</w:t>
      </w:r>
    </w:p>
    <w:p w14:paraId="536353DD" w14:textId="77777777" w:rsidR="00663A95" w:rsidRPr="00663A95" w:rsidRDefault="00663A95" w:rsidP="00663A95">
      <w:pPr>
        <w:pStyle w:val="NoSpacing"/>
      </w:pPr>
      <w:r w:rsidRPr="00663A95">
        <w:t xml:space="preserve">Kislev, M. E. 1979. Triticum </w:t>
      </w:r>
      <w:proofErr w:type="spellStart"/>
      <w:r w:rsidRPr="00663A95">
        <w:t>parvicoccum</w:t>
      </w:r>
      <w:proofErr w:type="spellEnd"/>
      <w:r w:rsidRPr="00663A95">
        <w:t xml:space="preserve"> sp. </w:t>
      </w:r>
      <w:proofErr w:type="spellStart"/>
      <w:r w:rsidRPr="00663A95">
        <w:t>nov.</w:t>
      </w:r>
      <w:proofErr w:type="spellEnd"/>
      <w:r w:rsidRPr="00663A95">
        <w:t xml:space="preserve">, the oldest naked wheat. Isr. J. Plant Sci., 28(2):95–107. </w:t>
      </w:r>
      <w:hyperlink r:id="rId24" w:tgtFrame="_blank" w:history="1">
        <w:r w:rsidRPr="00663A95">
          <w:rPr>
            <w:rStyle w:val="Hyperlink"/>
            <w:color w:val="auto"/>
            <w:u w:val="none"/>
          </w:rPr>
          <w:t>https://doi.org/10.1080/0021213X.1979.10676861</w:t>
        </w:r>
      </w:hyperlink>
    </w:p>
    <w:p w14:paraId="2495227F" w14:textId="77777777" w:rsidR="00663A95" w:rsidRPr="00663A95" w:rsidRDefault="00663A95" w:rsidP="00663A95">
      <w:pPr>
        <w:pStyle w:val="NoSpacing"/>
      </w:pPr>
      <w:r w:rsidRPr="00663A95">
        <w:t xml:space="preserve">Kislev, M. E. 1989. Pre-domesticated cereals in the Pre-Pottery Neolithic A period. In: I. Hershkovitz, editor, </w:t>
      </w:r>
      <w:proofErr w:type="gramStart"/>
      <w:r w:rsidRPr="00663A95">
        <w:t>People</w:t>
      </w:r>
      <w:proofErr w:type="gramEnd"/>
      <w:r w:rsidRPr="00663A95">
        <w:t xml:space="preserve"> and culture in change. BAR. International Series, (508), Oxford. pp. 147–151.</w:t>
      </w:r>
    </w:p>
    <w:p w14:paraId="08593A7B" w14:textId="77777777" w:rsidR="00663A95" w:rsidRPr="00663A95" w:rsidRDefault="00663A95" w:rsidP="00663A95">
      <w:pPr>
        <w:pStyle w:val="NoSpacing"/>
      </w:pPr>
      <w:r w:rsidRPr="00663A95">
        <w:t xml:space="preserve">Kislev, M. E. 2009. Reconstructing the ear morphology of ancient small-grain wheat (Triticum turgidum ssp. </w:t>
      </w:r>
      <w:proofErr w:type="spellStart"/>
      <w:r w:rsidRPr="00663A95">
        <w:t>parvicoccum</w:t>
      </w:r>
      <w:proofErr w:type="spellEnd"/>
      <w:r w:rsidRPr="00663A95">
        <w:t xml:space="preserve">). A. Fairbairn, and E. Weiss, editors, From foragers to farmers: papers in </w:t>
      </w:r>
      <w:proofErr w:type="spellStart"/>
      <w:r w:rsidRPr="00663A95">
        <w:t>honour</w:t>
      </w:r>
      <w:proofErr w:type="spellEnd"/>
      <w:r w:rsidRPr="00663A95">
        <w:t xml:space="preserve"> of Gordon C. Hillman. Oxbow, Oxford. p. 235–238.</w:t>
      </w:r>
    </w:p>
    <w:p w14:paraId="62253A14" w14:textId="77777777" w:rsidR="00663A95" w:rsidRPr="00663A95" w:rsidRDefault="00663A95" w:rsidP="00663A95">
      <w:pPr>
        <w:pStyle w:val="NoSpacing"/>
      </w:pPr>
      <w:r w:rsidRPr="00663A95">
        <w:t>Klein J. 1920. The Mesta: A study in Spanish economic history, 1273-1836. Harvard University Press, Cambridge, MA.</w:t>
      </w:r>
    </w:p>
    <w:p w14:paraId="4931F059" w14:textId="77777777" w:rsidR="00663A95" w:rsidRPr="00663A95" w:rsidRDefault="00663A95" w:rsidP="00663A95">
      <w:pPr>
        <w:pStyle w:val="NoSpacing"/>
      </w:pPr>
      <w:proofErr w:type="spellStart"/>
      <w:r w:rsidRPr="00663A95">
        <w:t>Ladizinsky</w:t>
      </w:r>
      <w:proofErr w:type="spellEnd"/>
      <w:r w:rsidRPr="00663A95">
        <w:t>, G. 1998. Plant evolution under domestication. Kluwer Academic, Dordrecht.</w:t>
      </w:r>
    </w:p>
    <w:p w14:paraId="1BDE736E" w14:textId="77777777" w:rsidR="00663A95" w:rsidRPr="00663A95" w:rsidRDefault="00663A95" w:rsidP="00663A95">
      <w:pPr>
        <w:pStyle w:val="NoSpacing"/>
        <w:rPr>
          <w:highlight w:val="yellow"/>
        </w:rPr>
      </w:pPr>
      <w:r w:rsidRPr="00663A95">
        <w:t xml:space="preserve">Larson, G., D. R. </w:t>
      </w:r>
      <w:proofErr w:type="spellStart"/>
      <w:r w:rsidRPr="00663A95">
        <w:t>Piperno</w:t>
      </w:r>
      <w:proofErr w:type="spellEnd"/>
      <w:r w:rsidRPr="00663A95">
        <w:t xml:space="preserve">, R. G. </w:t>
      </w:r>
      <w:proofErr w:type="spellStart"/>
      <w:r w:rsidRPr="00663A95">
        <w:t>Allaby</w:t>
      </w:r>
      <w:proofErr w:type="spellEnd"/>
      <w:r w:rsidRPr="00663A95">
        <w:t xml:space="preserve">, M. D. </w:t>
      </w:r>
      <w:proofErr w:type="spellStart"/>
      <w:r w:rsidRPr="00663A95">
        <w:t>Purugganan</w:t>
      </w:r>
      <w:proofErr w:type="spellEnd"/>
      <w:r w:rsidRPr="00663A95">
        <w:t xml:space="preserve">, L. Andersson, M. Arroyo-Kalin, L. Barton, C. C. </w:t>
      </w:r>
      <w:proofErr w:type="spellStart"/>
      <w:r w:rsidRPr="00663A95">
        <w:t>Vigueira</w:t>
      </w:r>
      <w:proofErr w:type="spellEnd"/>
      <w:r w:rsidRPr="00663A95">
        <w:t xml:space="preserve">, T. Denham, K. </w:t>
      </w:r>
      <w:proofErr w:type="spellStart"/>
      <w:r w:rsidRPr="00663A95">
        <w:t>Dobney</w:t>
      </w:r>
      <w:proofErr w:type="spellEnd"/>
      <w:r w:rsidRPr="00663A95">
        <w:t xml:space="preserve">, A. N. </w:t>
      </w:r>
      <w:proofErr w:type="spellStart"/>
      <w:r w:rsidRPr="00663A95">
        <w:t>Doust</w:t>
      </w:r>
      <w:proofErr w:type="spellEnd"/>
      <w:r w:rsidRPr="00663A95">
        <w:t xml:space="preserve">, P. </w:t>
      </w:r>
      <w:proofErr w:type="spellStart"/>
      <w:r w:rsidRPr="00663A95">
        <w:t>Gepts</w:t>
      </w:r>
      <w:proofErr w:type="spellEnd"/>
      <w:r w:rsidRPr="00663A95">
        <w:t xml:space="preserve">, M. T. P. Gilbert, K. J. </w:t>
      </w:r>
      <w:proofErr w:type="spellStart"/>
      <w:r w:rsidRPr="00663A95">
        <w:t>Gremillion</w:t>
      </w:r>
      <w:proofErr w:type="spellEnd"/>
      <w:r w:rsidRPr="00663A95">
        <w:t xml:space="preserve">, L. Lucas, L. Lukens, F. B. Marshall, K. M. Olsen, J. C. Pires, P. J. </w:t>
      </w:r>
      <w:proofErr w:type="spellStart"/>
      <w:r w:rsidRPr="00663A95">
        <w:t>Richerson</w:t>
      </w:r>
      <w:proofErr w:type="spellEnd"/>
      <w:r w:rsidRPr="00663A95">
        <w:t xml:space="preserve">, R. R. de Casas, O. I. </w:t>
      </w:r>
      <w:proofErr w:type="spellStart"/>
      <w:r w:rsidRPr="00663A95">
        <w:t>Sanjur</w:t>
      </w:r>
      <w:proofErr w:type="spellEnd"/>
      <w:r w:rsidRPr="00663A95">
        <w:t xml:space="preserve">, M. G. Thomas, and D. Q. Fuller. 2014. Current perspectives and the future of domestication studies. Proc. Natl. Acad. Sci. USA 111(17):6139–6146. </w:t>
      </w:r>
      <w:hyperlink r:id="rId25" w:history="1">
        <w:r w:rsidRPr="00663A95">
          <w:rPr>
            <w:rStyle w:val="Hyperlink"/>
            <w:color w:val="auto"/>
            <w:u w:val="none"/>
          </w:rPr>
          <w:t>https://doi.org/10.1073/pnas.1323964111</w:t>
        </w:r>
      </w:hyperlink>
    </w:p>
    <w:p w14:paraId="3FFF086B" w14:textId="77777777" w:rsidR="00663A95" w:rsidRPr="00663A95" w:rsidRDefault="00663A95" w:rsidP="00663A95">
      <w:pPr>
        <w:pStyle w:val="NoSpacing"/>
      </w:pPr>
      <w:r w:rsidRPr="00663A95">
        <w:t xml:space="preserve">Liu, X., D. L. Lister, Z. Zhao, C. A. Petrie, X. Zeng, P. J. Jones, R. A. Staff, A. K. </w:t>
      </w:r>
      <w:proofErr w:type="spellStart"/>
      <w:r w:rsidRPr="00663A95">
        <w:t>Pokharia</w:t>
      </w:r>
      <w:proofErr w:type="spellEnd"/>
      <w:r w:rsidRPr="00663A95">
        <w:t xml:space="preserve">, J. Bates, R. N. Singh, S. A. Weber, G. M. </w:t>
      </w:r>
      <w:proofErr w:type="spellStart"/>
      <w:r w:rsidRPr="00663A95">
        <w:t>Matuzeviciute</w:t>
      </w:r>
      <w:proofErr w:type="spellEnd"/>
      <w:r w:rsidRPr="00663A95">
        <w:t xml:space="preserve">, G. Dong, H. Li, H. </w:t>
      </w:r>
      <w:proofErr w:type="spellStart"/>
      <w:r w:rsidRPr="00663A95">
        <w:t>Lü</w:t>
      </w:r>
      <w:proofErr w:type="spellEnd"/>
      <w:r w:rsidRPr="00663A95">
        <w:t xml:space="preserve">, H. Jiang, J. Wang, J. Ma, D. Tian, G. </w:t>
      </w:r>
      <w:proofErr w:type="spellStart"/>
      <w:r w:rsidRPr="00663A95">
        <w:t>Jin</w:t>
      </w:r>
      <w:proofErr w:type="spellEnd"/>
      <w:r w:rsidRPr="00663A95">
        <w:t xml:space="preserve">, L. Zhou, X. Wu, and M. K. Jones. 2017. Journey to the east: Diverse routes and variable flowering times for wheat and barley </w:t>
      </w:r>
      <w:proofErr w:type="spellStart"/>
      <w:r w:rsidRPr="00663A95">
        <w:t>en</w:t>
      </w:r>
      <w:proofErr w:type="spellEnd"/>
      <w:r w:rsidRPr="00663A95">
        <w:t xml:space="preserve"> route to prehistoric China. PLOS ONE, 12(11): e0187405. </w:t>
      </w:r>
      <w:hyperlink r:id="rId26" w:history="1">
        <w:r w:rsidRPr="00663A95">
          <w:rPr>
            <w:rStyle w:val="Hyperlink"/>
            <w:color w:val="auto"/>
            <w:u w:val="none"/>
          </w:rPr>
          <w:t>https://doi.org/10.1371/journal.pone.0187405</w:t>
        </w:r>
      </w:hyperlink>
    </w:p>
    <w:p w14:paraId="35F2D952" w14:textId="77777777" w:rsidR="00663A95" w:rsidRPr="00663A95" w:rsidRDefault="00663A95" w:rsidP="00663A95">
      <w:pPr>
        <w:pStyle w:val="NoSpacing"/>
      </w:pPr>
      <w:proofErr w:type="spellStart"/>
      <w:r w:rsidRPr="00663A95">
        <w:t>Makarewicz</w:t>
      </w:r>
      <w:proofErr w:type="spellEnd"/>
      <w:r w:rsidRPr="00663A95">
        <w:t xml:space="preserve"> CA, BS Arbuckle, A </w:t>
      </w:r>
      <w:proofErr w:type="spellStart"/>
      <w:r w:rsidRPr="00663A95">
        <w:t>Öztan</w:t>
      </w:r>
      <w:proofErr w:type="spellEnd"/>
      <w:r w:rsidRPr="00663A95">
        <w:t xml:space="preserve">. 2017. Vertical transhumance of sheep and goats identified by intra-tooth sequential carbon (δ13C) and oxygen (δ18O) isotopic analyses: Evidence from Chalcolithic </w:t>
      </w:r>
      <w:proofErr w:type="spellStart"/>
      <w:r w:rsidRPr="00663A95">
        <w:t>Köşk</w:t>
      </w:r>
      <w:proofErr w:type="spellEnd"/>
      <w:r w:rsidRPr="00663A95">
        <w:t xml:space="preserve"> </w:t>
      </w:r>
      <w:proofErr w:type="spellStart"/>
      <w:r w:rsidRPr="00663A95">
        <w:t>Höyük</w:t>
      </w:r>
      <w:proofErr w:type="spellEnd"/>
      <w:r w:rsidRPr="00663A95">
        <w:t xml:space="preserve">, central Turkey. J. </w:t>
      </w:r>
      <w:proofErr w:type="spellStart"/>
      <w:r w:rsidRPr="00663A95">
        <w:t>Archaeol</w:t>
      </w:r>
      <w:proofErr w:type="spellEnd"/>
      <w:r w:rsidRPr="00663A95">
        <w:t>. Sci 86:68–80.</w:t>
      </w:r>
    </w:p>
    <w:p w14:paraId="40880092" w14:textId="77777777" w:rsidR="00663A95" w:rsidRPr="00663A95" w:rsidRDefault="00663A95" w:rsidP="00663A95">
      <w:pPr>
        <w:pStyle w:val="NoSpacing"/>
      </w:pPr>
      <w:proofErr w:type="spellStart"/>
      <w:r w:rsidRPr="00663A95">
        <w:t>Makarewicz</w:t>
      </w:r>
      <w:proofErr w:type="spellEnd"/>
      <w:r w:rsidRPr="00663A95">
        <w:t xml:space="preserve"> CA, N </w:t>
      </w:r>
      <w:proofErr w:type="spellStart"/>
      <w:r w:rsidRPr="00663A95">
        <w:t>Tuross</w:t>
      </w:r>
      <w:proofErr w:type="spellEnd"/>
      <w:r w:rsidRPr="00663A95">
        <w:t xml:space="preserve">. 2012. Finding fodder and tracking transhumance: isotopic detection of goat domestication processes in the Near East. </w:t>
      </w:r>
      <w:proofErr w:type="spellStart"/>
      <w:r w:rsidRPr="00663A95">
        <w:t>Curr</w:t>
      </w:r>
      <w:proofErr w:type="spellEnd"/>
      <w:r w:rsidRPr="00663A95">
        <w:t xml:space="preserve">. </w:t>
      </w:r>
      <w:proofErr w:type="spellStart"/>
      <w:r w:rsidRPr="00663A95">
        <w:t>Anthropol</w:t>
      </w:r>
      <w:proofErr w:type="spellEnd"/>
      <w:r w:rsidRPr="00663A95">
        <w:t>. 53:495–505.</w:t>
      </w:r>
    </w:p>
    <w:p w14:paraId="3C8ABC74" w14:textId="77777777" w:rsidR="00663A95" w:rsidRPr="00663A95" w:rsidRDefault="00663A95" w:rsidP="00663A95">
      <w:pPr>
        <w:pStyle w:val="NoSpacing"/>
      </w:pPr>
      <w:proofErr w:type="spellStart"/>
      <w:r w:rsidRPr="00663A95">
        <w:t>Makarewicz</w:t>
      </w:r>
      <w:proofErr w:type="spellEnd"/>
      <w:r w:rsidRPr="00663A95">
        <w:t xml:space="preserve"> CA. 2013. A pastoralist manifesto: breaking stereotypes and re-conceptualizing pastoralism in the Near Eastern Neolithic. Levant 45:159–174.</w:t>
      </w:r>
    </w:p>
    <w:p w14:paraId="316C78B2" w14:textId="77777777" w:rsidR="00663A95" w:rsidRPr="00663A95" w:rsidRDefault="00663A95" w:rsidP="00663A95">
      <w:pPr>
        <w:pStyle w:val="NoSpacing"/>
      </w:pPr>
      <w:proofErr w:type="spellStart"/>
      <w:r w:rsidRPr="00663A95">
        <w:t>Marom</w:t>
      </w:r>
      <w:proofErr w:type="spellEnd"/>
      <w:r w:rsidRPr="00663A95">
        <w:t xml:space="preserve"> N, M </w:t>
      </w:r>
      <w:proofErr w:type="spellStart"/>
      <w:r w:rsidRPr="00663A95">
        <w:t>Meiri</w:t>
      </w:r>
      <w:proofErr w:type="spellEnd"/>
      <w:r w:rsidRPr="00663A95">
        <w:t xml:space="preserve">, Y Tepper, T Erickson-Gini, H </w:t>
      </w:r>
      <w:proofErr w:type="spellStart"/>
      <w:r w:rsidRPr="00663A95">
        <w:t>Reshef</w:t>
      </w:r>
      <w:proofErr w:type="spellEnd"/>
      <w:r w:rsidRPr="00663A95">
        <w:t xml:space="preserve">, L </w:t>
      </w:r>
      <w:proofErr w:type="spellStart"/>
      <w:r w:rsidRPr="00663A95">
        <w:t>Weissbrod</w:t>
      </w:r>
      <w:proofErr w:type="spellEnd"/>
      <w:r w:rsidRPr="00663A95">
        <w:t>, G Bar-Oz. 2019. Zooarchaeology of the social and economic upheavals in the Late Antique-Early Islamic sequence of the Negev Desert. Sci. Rep. 9:6702.</w:t>
      </w:r>
    </w:p>
    <w:p w14:paraId="295F143D" w14:textId="77777777" w:rsidR="00663A95" w:rsidRPr="00663A95" w:rsidRDefault="00663A95" w:rsidP="00663A95">
      <w:pPr>
        <w:pStyle w:val="NoSpacing"/>
        <w:rPr>
          <w:rtl/>
        </w:rPr>
      </w:pPr>
      <w:proofErr w:type="spellStart"/>
      <w:r w:rsidRPr="00663A95">
        <w:t>Marom</w:t>
      </w:r>
      <w:proofErr w:type="spellEnd"/>
      <w:r w:rsidRPr="00663A95">
        <w:t xml:space="preserve">, N. &amp; Herrmann, V. R. 2014. Incorporation into the Neo-Assyrian empire from the perspective of the faunal remains from </w:t>
      </w:r>
      <w:proofErr w:type="spellStart"/>
      <w:r w:rsidRPr="00663A95">
        <w:t>Zincirli</w:t>
      </w:r>
      <w:proofErr w:type="spellEnd"/>
      <w:r w:rsidRPr="00663A95">
        <w:t xml:space="preserve"> </w:t>
      </w:r>
      <w:proofErr w:type="spellStart"/>
      <w:r w:rsidRPr="00663A95">
        <w:t>Höyük</w:t>
      </w:r>
      <w:proofErr w:type="spellEnd"/>
      <w:r w:rsidRPr="00663A95">
        <w:t>, Turkey. Journal of Eastern Mediterranean Archaeology and Heritage Studies, 2(4):298–316.</w:t>
      </w:r>
    </w:p>
    <w:p w14:paraId="3F983E41" w14:textId="77777777" w:rsidR="00663A95" w:rsidRPr="00663A95" w:rsidRDefault="00663A95" w:rsidP="00663A95">
      <w:pPr>
        <w:pStyle w:val="NoSpacing"/>
      </w:pPr>
      <w:r w:rsidRPr="00663A95">
        <w:t xml:space="preserve">Marshall F, E Hildebrand. 2002. Cattle before crops: the beginnings of food production in Africa. J. World </w:t>
      </w:r>
      <w:proofErr w:type="spellStart"/>
      <w:r w:rsidRPr="00663A95">
        <w:t>Prehist</w:t>
      </w:r>
      <w:proofErr w:type="spellEnd"/>
      <w:r w:rsidRPr="00663A95">
        <w:t>. 16:99–143.</w:t>
      </w:r>
    </w:p>
    <w:p w14:paraId="4E991223" w14:textId="77777777" w:rsidR="00663A95" w:rsidRPr="00663A95" w:rsidRDefault="00663A95" w:rsidP="00663A95">
      <w:pPr>
        <w:pStyle w:val="NoSpacing"/>
      </w:pPr>
      <w:r w:rsidRPr="00663A95">
        <w:t xml:space="preserve">Martin L. 1999. Mammal remains from the eastern Jordanian Neolithic, and the nature of caprine herding in the steppe. </w:t>
      </w:r>
      <w:proofErr w:type="spellStart"/>
      <w:r w:rsidRPr="00663A95">
        <w:t>Paléorient</w:t>
      </w:r>
      <w:proofErr w:type="spellEnd"/>
      <w:r w:rsidRPr="00663A95">
        <w:t xml:space="preserve"> 25:87–104.</w:t>
      </w:r>
    </w:p>
    <w:p w14:paraId="6159B057" w14:textId="77777777" w:rsidR="00663A95" w:rsidRPr="00663A95" w:rsidRDefault="00663A95" w:rsidP="00663A95">
      <w:pPr>
        <w:pStyle w:val="NoSpacing"/>
      </w:pPr>
      <w:proofErr w:type="spellStart"/>
      <w:r w:rsidRPr="00663A95">
        <w:t>McCorriston</w:t>
      </w:r>
      <w:proofErr w:type="spellEnd"/>
      <w:r w:rsidRPr="00663A95">
        <w:t xml:space="preserve"> J. 1997. Textile extensification, alienation, and social stratification in ancient </w:t>
      </w:r>
      <w:proofErr w:type="spellStart"/>
      <w:r w:rsidRPr="00663A95">
        <w:t>mesopotamia</w:t>
      </w:r>
      <w:proofErr w:type="spellEnd"/>
      <w:r w:rsidRPr="00663A95">
        <w:t xml:space="preserve">. </w:t>
      </w:r>
      <w:proofErr w:type="spellStart"/>
      <w:r w:rsidRPr="00663A95">
        <w:t>Curr</w:t>
      </w:r>
      <w:proofErr w:type="spellEnd"/>
      <w:r w:rsidRPr="00663A95">
        <w:t xml:space="preserve">. </w:t>
      </w:r>
      <w:proofErr w:type="spellStart"/>
      <w:r w:rsidRPr="00663A95">
        <w:t>Anthropol</w:t>
      </w:r>
      <w:proofErr w:type="spellEnd"/>
      <w:r w:rsidRPr="00663A95">
        <w:t>. 38:517–535.</w:t>
      </w:r>
    </w:p>
    <w:p w14:paraId="48CEDB76" w14:textId="77777777" w:rsidR="00663A95" w:rsidRPr="00663A95" w:rsidRDefault="00663A95" w:rsidP="00663A95">
      <w:pPr>
        <w:pStyle w:val="NoSpacing"/>
      </w:pPr>
      <w:r w:rsidRPr="00663A95">
        <w:t>Miller NF, JM Marston. 2012. Archaeological fuel remains as indicators of ancient west Asian agropastoral and land-use systems. J. Arid Environ. 86:97–103.</w:t>
      </w:r>
    </w:p>
    <w:p w14:paraId="42C62040" w14:textId="77777777" w:rsidR="00663A95" w:rsidRPr="00663A95" w:rsidRDefault="00663A95" w:rsidP="00663A95">
      <w:pPr>
        <w:pStyle w:val="NoSpacing"/>
      </w:pPr>
      <w:r w:rsidRPr="00663A95">
        <w:t xml:space="preserve">Muigai AWT, O </w:t>
      </w:r>
      <w:proofErr w:type="spellStart"/>
      <w:r w:rsidRPr="00663A95">
        <w:t>Hanotte</w:t>
      </w:r>
      <w:proofErr w:type="spellEnd"/>
      <w:r w:rsidRPr="00663A95">
        <w:t>. 2013. The origin of African sheep: archaeological and genetic perspectives. African Archaeological Review 30:39–50.</w:t>
      </w:r>
    </w:p>
    <w:p w14:paraId="45CFFDAF" w14:textId="77777777" w:rsidR="00663A95" w:rsidRPr="00663A95" w:rsidRDefault="00663A95" w:rsidP="00663A95">
      <w:pPr>
        <w:pStyle w:val="NoSpacing"/>
      </w:pPr>
      <w:r w:rsidRPr="00663A95">
        <w:t xml:space="preserve">Nadel, D., D. R. </w:t>
      </w:r>
      <w:proofErr w:type="spellStart"/>
      <w:r w:rsidRPr="00663A95">
        <w:t>Piperno</w:t>
      </w:r>
      <w:proofErr w:type="spellEnd"/>
      <w:r w:rsidRPr="00663A95">
        <w:t xml:space="preserve">, I. Holst, A. </w:t>
      </w:r>
      <w:proofErr w:type="spellStart"/>
      <w:r w:rsidRPr="00663A95">
        <w:t>Snir</w:t>
      </w:r>
      <w:proofErr w:type="spellEnd"/>
      <w:r w:rsidRPr="00663A95">
        <w:t xml:space="preserve">, and E. Weiss. 2012. New evidence for the processing of wild cereal grains at </w:t>
      </w:r>
      <w:proofErr w:type="spellStart"/>
      <w:r w:rsidRPr="00663A95">
        <w:t>Ohalo</w:t>
      </w:r>
      <w:proofErr w:type="spellEnd"/>
      <w:r w:rsidRPr="00663A95">
        <w:t xml:space="preserve"> II, a 23 000-year-old campsite on the shore of the Sea of Galilee, Israel. Antiquity, 86(334):990–1003.</w:t>
      </w:r>
    </w:p>
    <w:p w14:paraId="5743F286" w14:textId="77777777" w:rsidR="00663A95" w:rsidRPr="00663A95" w:rsidRDefault="00663A95" w:rsidP="00663A95">
      <w:pPr>
        <w:pStyle w:val="NoSpacing"/>
      </w:pPr>
      <w:r w:rsidRPr="00663A95">
        <w:t xml:space="preserve">Nesbitt, M. 2001. Wheat evolution: integrating archaeological and biological evidence. In: P. D. S. Caligari and P. E. </w:t>
      </w:r>
      <w:proofErr w:type="spellStart"/>
      <w:r w:rsidRPr="00663A95">
        <w:t>Brandham</w:t>
      </w:r>
      <w:proofErr w:type="spellEnd"/>
      <w:r w:rsidRPr="00663A95">
        <w:t>, editors, Wheat taxonomy: the legacy of John Percival. Linnean special issue 3, Linnean Society, London. p. 37–59.</w:t>
      </w:r>
    </w:p>
    <w:p w14:paraId="64BBD140" w14:textId="77777777" w:rsidR="00663A95" w:rsidRPr="00663A95" w:rsidRDefault="00663A95" w:rsidP="00663A95">
      <w:pPr>
        <w:pStyle w:val="NoSpacing"/>
      </w:pPr>
      <w:r w:rsidRPr="00663A95">
        <w:t>Nesbitt, M. 2005. Grains. In: M. Nesbitt, and G. T. Prance, editors, The cultural history of plants. Routledge. The cultural history of plants. Routledge, New York. pp. 45–60.</w:t>
      </w:r>
    </w:p>
    <w:p w14:paraId="14576489" w14:textId="77777777" w:rsidR="00663A95" w:rsidRPr="00663A95" w:rsidRDefault="00663A95" w:rsidP="00663A95">
      <w:pPr>
        <w:pStyle w:val="NoSpacing"/>
      </w:pPr>
      <w:r w:rsidRPr="00663A95">
        <w:t xml:space="preserve">Nesbitt, </w:t>
      </w:r>
      <w:proofErr w:type="gramStart"/>
      <w:r w:rsidRPr="00663A95">
        <w:t>M.</w:t>
      </w:r>
      <w:proofErr w:type="gramEnd"/>
      <w:r w:rsidRPr="00663A95">
        <w:t xml:space="preserve"> and D. Samuel 1996. From staple crop to extinction? The archaeology and history of hulled wheat. In: S. </w:t>
      </w:r>
      <w:proofErr w:type="spellStart"/>
      <w:r w:rsidRPr="00663A95">
        <w:t>Padulosi</w:t>
      </w:r>
      <w:proofErr w:type="spellEnd"/>
      <w:r w:rsidRPr="00663A95">
        <w:t xml:space="preserve">, K. Hammer, and J. Heller, editors, Hulled Wheat: Promoting the Conservation and Use of Underutilized and Neglected Crops 4. Proceedings of the First International Workshop on Hulled Wheats, 21-22 July 1995, Castelvecchio </w:t>
      </w:r>
      <w:proofErr w:type="spellStart"/>
      <w:r w:rsidRPr="00663A95">
        <w:t>Pascoli</w:t>
      </w:r>
      <w:proofErr w:type="spellEnd"/>
      <w:r w:rsidRPr="00663A95">
        <w:t xml:space="preserve">, Tuscany, Italy. IPGRI, Rome. pp. 40–100. </w:t>
      </w:r>
    </w:p>
    <w:p w14:paraId="77B89EE7" w14:textId="77777777" w:rsidR="00663A95" w:rsidRPr="00663A95" w:rsidRDefault="00663A95" w:rsidP="00663A95">
      <w:pPr>
        <w:pStyle w:val="NoSpacing"/>
      </w:pPr>
      <w:r w:rsidRPr="00663A95">
        <w:t xml:space="preserve">Pedrosa S, M </w:t>
      </w:r>
      <w:proofErr w:type="spellStart"/>
      <w:r w:rsidRPr="00663A95">
        <w:t>Uzun</w:t>
      </w:r>
      <w:proofErr w:type="spellEnd"/>
      <w:r w:rsidRPr="00663A95">
        <w:t xml:space="preserve">, JJ </w:t>
      </w:r>
      <w:proofErr w:type="spellStart"/>
      <w:r w:rsidRPr="00663A95">
        <w:t>Arranz</w:t>
      </w:r>
      <w:proofErr w:type="spellEnd"/>
      <w:r w:rsidRPr="00663A95">
        <w:t xml:space="preserve">, B Gutiérrez-Gil, F San </w:t>
      </w:r>
      <w:proofErr w:type="spellStart"/>
      <w:r w:rsidRPr="00663A95">
        <w:t>Primitivo</w:t>
      </w:r>
      <w:proofErr w:type="spellEnd"/>
      <w:r w:rsidRPr="00663A95">
        <w:t xml:space="preserve">, Y </w:t>
      </w:r>
      <w:proofErr w:type="spellStart"/>
      <w:r w:rsidRPr="00663A95">
        <w:t>Bayón</w:t>
      </w:r>
      <w:proofErr w:type="spellEnd"/>
      <w:r w:rsidRPr="00663A95">
        <w:t>. 2005. Evidence of three maternal lineages in Near Eastern sheep supporting multiple domestication events. Proc. Royal Soc. B 272: 2211–2217.</w:t>
      </w:r>
    </w:p>
    <w:p w14:paraId="00B4FA89" w14:textId="77777777" w:rsidR="00663A95" w:rsidRPr="00663A95" w:rsidRDefault="00663A95" w:rsidP="00663A95">
      <w:pPr>
        <w:pStyle w:val="NoSpacing"/>
      </w:pPr>
      <w:r w:rsidRPr="00663A95">
        <w:t xml:space="preserve">Peters J, A van den Driesch, D Helmer. 2005. The upper Euphrates-Tigris basin: cradle of </w:t>
      </w:r>
      <w:proofErr w:type="spellStart"/>
      <w:r w:rsidRPr="00663A95">
        <w:t>agro</w:t>
      </w:r>
      <w:proofErr w:type="spellEnd"/>
      <w:r w:rsidRPr="00663A95">
        <w:t xml:space="preserve">-pastoralism? The </w:t>
      </w:r>
      <w:proofErr w:type="spellStart"/>
      <w:r w:rsidRPr="00663A95">
        <w:t>FIrst</w:t>
      </w:r>
      <w:proofErr w:type="spellEnd"/>
      <w:r w:rsidRPr="00663A95">
        <w:t xml:space="preserve"> Steps of Animal Domestication. 9th ICAZ Conference, Durham 2002 [JD </w:t>
      </w:r>
      <w:proofErr w:type="spellStart"/>
      <w:r w:rsidRPr="00663A95">
        <w:t>Vigne</w:t>
      </w:r>
      <w:proofErr w:type="spellEnd"/>
      <w:r w:rsidRPr="00663A95">
        <w:t>, J Peters, D Helmer (ed.)] (s. 96–124). Oxbow, Oxford.</w:t>
      </w:r>
    </w:p>
    <w:p w14:paraId="39FBFB90" w14:textId="77777777" w:rsidR="00663A95" w:rsidRPr="00663A95" w:rsidRDefault="00663A95" w:rsidP="00663A95">
      <w:pPr>
        <w:pStyle w:val="NoSpacing"/>
      </w:pPr>
      <w:r w:rsidRPr="00663A95">
        <w:t>Redding RW. 1981. Decision making in subsistence herding of sheep and goats in the Middle East. PhD dissertation. University of Michigan, Ann Arbor.</w:t>
      </w:r>
    </w:p>
    <w:p w14:paraId="12EE9A15" w14:textId="77777777" w:rsidR="00663A95" w:rsidRPr="00663A95" w:rsidRDefault="00663A95" w:rsidP="00663A95">
      <w:pPr>
        <w:pStyle w:val="NoSpacing"/>
      </w:pPr>
      <w:r w:rsidRPr="00663A95">
        <w:t xml:space="preserve">Riehl, S. and M. Nesbitt. 2003. Crops and cultivation in the Iron Age Near East: change or </w:t>
      </w:r>
      <w:proofErr w:type="spellStart"/>
      <w:r w:rsidRPr="00663A95">
        <w:t>continutiy</w:t>
      </w:r>
      <w:proofErr w:type="spellEnd"/>
      <w:r w:rsidRPr="00663A95">
        <w:t xml:space="preserve">? In: B. Fischer, H. </w:t>
      </w:r>
      <w:proofErr w:type="spellStart"/>
      <w:r w:rsidRPr="00663A95">
        <w:t>Genz</w:t>
      </w:r>
      <w:proofErr w:type="spellEnd"/>
      <w:r w:rsidRPr="00663A95">
        <w:t xml:space="preserve">, É. Jean, and K. </w:t>
      </w:r>
      <w:proofErr w:type="spellStart"/>
      <w:r w:rsidRPr="00663A95">
        <w:t>Köroglu</w:t>
      </w:r>
      <w:proofErr w:type="spellEnd"/>
      <w:r w:rsidRPr="00663A95">
        <w:t xml:space="preserve">. Identifying changes: the transition from Bronze to Iron Ages in Anatolia and its </w:t>
      </w:r>
      <w:proofErr w:type="spellStart"/>
      <w:r w:rsidRPr="00663A95">
        <w:t>neighbouring</w:t>
      </w:r>
      <w:proofErr w:type="spellEnd"/>
      <w:r w:rsidRPr="00663A95">
        <w:t xml:space="preserve"> regions. Proceedings of the International Workshop Istanbul, Nov. 8-9, 2002. </w:t>
      </w:r>
    </w:p>
    <w:p w14:paraId="6699E39B" w14:textId="77777777" w:rsidR="00663A95" w:rsidRPr="00663A95" w:rsidRDefault="00663A95" w:rsidP="00663A95">
      <w:pPr>
        <w:pStyle w:val="NoSpacing"/>
      </w:pPr>
      <w:proofErr w:type="spellStart"/>
      <w:r w:rsidRPr="00663A95">
        <w:t>Rindos</w:t>
      </w:r>
      <w:proofErr w:type="spellEnd"/>
      <w:r w:rsidRPr="00663A95">
        <w:t xml:space="preserve">, D. 1984. The origins of agriculture: an evolutionary perspective. Academic Press, Orlando. </w:t>
      </w:r>
    </w:p>
    <w:p w14:paraId="38BD9231" w14:textId="77777777" w:rsidR="00663A95" w:rsidRPr="00663A95" w:rsidRDefault="00663A95" w:rsidP="00663A95">
      <w:pPr>
        <w:pStyle w:val="NoSpacing"/>
      </w:pPr>
      <w:r w:rsidRPr="00663A95">
        <w:t xml:space="preserve">Rowley-Conwy P. 2013. North of the frontier: early domestic animals in northern Europe. The Origins and Spread of Domestic Animals in Southwest Asia and Europe [S </w:t>
      </w:r>
      <w:proofErr w:type="spellStart"/>
      <w:r w:rsidRPr="00663A95">
        <w:t>Colledge</w:t>
      </w:r>
      <w:proofErr w:type="spellEnd"/>
      <w:r w:rsidRPr="00663A95">
        <w:t xml:space="preserve">, J </w:t>
      </w:r>
      <w:proofErr w:type="spellStart"/>
      <w:r w:rsidRPr="00663A95">
        <w:t>Conolloy</w:t>
      </w:r>
      <w:proofErr w:type="spellEnd"/>
      <w:r w:rsidRPr="00663A95">
        <w:t xml:space="preserve">, K </w:t>
      </w:r>
      <w:proofErr w:type="spellStart"/>
      <w:r w:rsidRPr="00663A95">
        <w:t>Dobney</w:t>
      </w:r>
      <w:proofErr w:type="spellEnd"/>
      <w:r w:rsidRPr="00663A95">
        <w:t xml:space="preserve">, K Manning, S </w:t>
      </w:r>
      <w:proofErr w:type="spellStart"/>
      <w:r w:rsidRPr="00663A95">
        <w:t>Shennan</w:t>
      </w:r>
      <w:proofErr w:type="spellEnd"/>
      <w:r w:rsidRPr="00663A95">
        <w:t xml:space="preserve">, ed.], 283–312. Left Coast Press, Walnut Creek, CA. </w:t>
      </w:r>
    </w:p>
    <w:p w14:paraId="5B9E3652" w14:textId="77777777" w:rsidR="00663A95" w:rsidRPr="00663A95" w:rsidRDefault="00663A95" w:rsidP="00663A95">
      <w:pPr>
        <w:pStyle w:val="NoSpacing"/>
      </w:pPr>
      <w:proofErr w:type="spellStart"/>
      <w:r w:rsidRPr="00663A95">
        <w:t>Royo</w:t>
      </w:r>
      <w:proofErr w:type="spellEnd"/>
      <w:r w:rsidRPr="00663A95">
        <w:t xml:space="preserve">, C., Soriano, J.M. and Alvaro, F., 2017. Wheat: a crop in the bottom of the Mediterranean diet pyramid. In: B. </w:t>
      </w:r>
      <w:proofErr w:type="spellStart"/>
      <w:r w:rsidRPr="00663A95">
        <w:t>Fuerst-Bjelis</w:t>
      </w:r>
      <w:proofErr w:type="spellEnd"/>
      <w:r w:rsidRPr="00663A95">
        <w:t xml:space="preserve">, editor, Mediterranean identities: environment, society, culture. </w:t>
      </w:r>
      <w:proofErr w:type="spellStart"/>
      <w:r w:rsidRPr="00663A95">
        <w:t>InTech</w:t>
      </w:r>
      <w:proofErr w:type="spellEnd"/>
      <w:r w:rsidRPr="00663A95">
        <w:t xml:space="preserve">, Rijeka. pp.381-399. </w:t>
      </w:r>
      <w:hyperlink r:id="rId27" w:history="1">
        <w:r w:rsidRPr="00663A95">
          <w:rPr>
            <w:rStyle w:val="Hyperlink"/>
            <w:color w:val="auto"/>
            <w:u w:val="none"/>
          </w:rPr>
          <w:t>https://doi.org/10.5772/intechopen.69184</w:t>
        </w:r>
      </w:hyperlink>
    </w:p>
    <w:p w14:paraId="5F96BD6E" w14:textId="77777777" w:rsidR="00663A95" w:rsidRPr="00663A95" w:rsidRDefault="00663A95" w:rsidP="00663A95">
      <w:pPr>
        <w:pStyle w:val="NoSpacing"/>
      </w:pPr>
      <w:r w:rsidRPr="00663A95">
        <w:t xml:space="preserve">Ryder ML. 1991. Domestication, </w:t>
      </w:r>
      <w:proofErr w:type="gramStart"/>
      <w:r w:rsidRPr="00663A95">
        <w:t>history</w:t>
      </w:r>
      <w:proofErr w:type="gramEnd"/>
      <w:r w:rsidRPr="00663A95">
        <w:t xml:space="preserve"> and breed evolution in sheep. World Animal Science (Netherlands). http://agris.fao.org/agris-search/search.do?recordID=NL9203541</w:t>
      </w:r>
    </w:p>
    <w:p w14:paraId="34EE1667" w14:textId="77777777" w:rsidR="00663A95" w:rsidRPr="00663A95" w:rsidRDefault="00663A95" w:rsidP="00663A95">
      <w:pPr>
        <w:pStyle w:val="NoSpacing"/>
      </w:pPr>
      <w:proofErr w:type="spellStart"/>
      <w:r w:rsidRPr="00663A95">
        <w:t>Sherratt</w:t>
      </w:r>
      <w:proofErr w:type="spellEnd"/>
      <w:r w:rsidRPr="00663A95">
        <w:t xml:space="preserve"> A. 1983. The secondary exploitation of animals in the Old World. World </w:t>
      </w:r>
      <w:proofErr w:type="spellStart"/>
      <w:r w:rsidRPr="00663A95">
        <w:t>Archaeol</w:t>
      </w:r>
      <w:proofErr w:type="spellEnd"/>
      <w:r w:rsidRPr="00663A95">
        <w:t xml:space="preserve"> 15:90–104.</w:t>
      </w:r>
    </w:p>
    <w:p w14:paraId="2CDE4769" w14:textId="77777777" w:rsidR="00663A95" w:rsidRPr="00663A95" w:rsidRDefault="00663A95" w:rsidP="00663A95">
      <w:pPr>
        <w:pStyle w:val="NoSpacing"/>
      </w:pPr>
      <w:proofErr w:type="spellStart"/>
      <w:r w:rsidRPr="00663A95">
        <w:t>Snir</w:t>
      </w:r>
      <w:proofErr w:type="spellEnd"/>
      <w:r w:rsidRPr="00663A95">
        <w:t xml:space="preserve">, A., D. Nadel, I. </w:t>
      </w:r>
      <w:proofErr w:type="spellStart"/>
      <w:r w:rsidRPr="00663A95">
        <w:t>Groman-Yaroslavski</w:t>
      </w:r>
      <w:proofErr w:type="spellEnd"/>
      <w:r w:rsidRPr="00663A95">
        <w:t xml:space="preserve">, Y. Melamed, M. Sternberg, O. Bar-Yosef, </w:t>
      </w:r>
      <w:proofErr w:type="gramStart"/>
      <w:r w:rsidRPr="00663A95">
        <w:t>O.</w:t>
      </w:r>
      <w:proofErr w:type="gramEnd"/>
      <w:r w:rsidRPr="00663A95">
        <w:t xml:space="preserve"> and E. Weiss. 2015. The origin of cultivation and </w:t>
      </w:r>
      <w:proofErr w:type="gramStart"/>
      <w:r w:rsidRPr="00663A95">
        <w:t>proto-weeds</w:t>
      </w:r>
      <w:proofErr w:type="gramEnd"/>
      <w:r w:rsidRPr="00663A95">
        <w:t>, long before Neolithic farming. PLOS ONE, 10(7):0131422.</w:t>
      </w:r>
    </w:p>
    <w:p w14:paraId="66664063" w14:textId="77777777" w:rsidR="00663A95" w:rsidRPr="00663A95" w:rsidRDefault="00663A95" w:rsidP="00663A95">
      <w:pPr>
        <w:pStyle w:val="NoSpacing"/>
      </w:pPr>
      <w:proofErr w:type="spellStart"/>
      <w:r w:rsidRPr="00663A95">
        <w:t>Stepien</w:t>
      </w:r>
      <w:proofErr w:type="spellEnd"/>
      <w:r w:rsidRPr="00663A95">
        <w:t xml:space="preserve"> M. 1996. Animal Husbandry in the Ancient Near East: A </w:t>
      </w:r>
      <w:proofErr w:type="spellStart"/>
      <w:r w:rsidRPr="00663A95">
        <w:t>Prosographic</w:t>
      </w:r>
      <w:proofErr w:type="spellEnd"/>
      <w:r w:rsidRPr="00663A95">
        <w:t xml:space="preserve"> Study of Third </w:t>
      </w:r>
      <w:proofErr w:type="spellStart"/>
      <w:r w:rsidRPr="00663A95">
        <w:t>Millenium</w:t>
      </w:r>
      <w:proofErr w:type="spellEnd"/>
      <w:r w:rsidRPr="00663A95">
        <w:t xml:space="preserve"> Umma. Bethesda, MD</w:t>
      </w:r>
    </w:p>
    <w:p w14:paraId="7BC10D79" w14:textId="77777777" w:rsidR="00663A95" w:rsidRPr="00663A95" w:rsidRDefault="00663A95" w:rsidP="00663A95">
      <w:pPr>
        <w:pStyle w:val="NoSpacing"/>
      </w:pPr>
      <w:r w:rsidRPr="00663A95">
        <w:t xml:space="preserve">Stiner MC, H </w:t>
      </w:r>
      <w:proofErr w:type="spellStart"/>
      <w:r w:rsidRPr="00663A95">
        <w:t>Buitenhuis</w:t>
      </w:r>
      <w:proofErr w:type="spellEnd"/>
      <w:r w:rsidRPr="00663A95">
        <w:t xml:space="preserve">, G </w:t>
      </w:r>
      <w:proofErr w:type="spellStart"/>
      <w:r w:rsidRPr="00663A95">
        <w:t>Duru</w:t>
      </w:r>
      <w:proofErr w:type="spellEnd"/>
      <w:r w:rsidRPr="00663A95">
        <w:t xml:space="preserve">, SL Kuhn, SM Mentzer, ND Munro, N </w:t>
      </w:r>
      <w:proofErr w:type="spellStart"/>
      <w:r w:rsidRPr="00663A95">
        <w:t>Pöllath</w:t>
      </w:r>
      <w:proofErr w:type="spellEnd"/>
      <w:r w:rsidRPr="00663A95">
        <w:t xml:space="preserve">, J Quade, G </w:t>
      </w:r>
      <w:proofErr w:type="spellStart"/>
      <w:r w:rsidRPr="00663A95">
        <w:t>Tsartsidou</w:t>
      </w:r>
      <w:proofErr w:type="spellEnd"/>
      <w:r w:rsidRPr="00663A95">
        <w:t xml:space="preserve">, M </w:t>
      </w:r>
      <w:proofErr w:type="spellStart"/>
      <w:r w:rsidRPr="00663A95">
        <w:t>Özbaşaran</w:t>
      </w:r>
      <w:proofErr w:type="spellEnd"/>
      <w:r w:rsidRPr="00663A95">
        <w:t xml:space="preserve">. 2014. A forager-herder trade-off, from broad-spectrum hunting to sheep management at </w:t>
      </w:r>
      <w:proofErr w:type="spellStart"/>
      <w:r w:rsidRPr="00663A95">
        <w:t>Aşıklı</w:t>
      </w:r>
      <w:proofErr w:type="spellEnd"/>
      <w:r w:rsidRPr="00663A95">
        <w:t xml:space="preserve"> </w:t>
      </w:r>
      <w:proofErr w:type="spellStart"/>
      <w:r w:rsidRPr="00663A95">
        <w:t>Höyük</w:t>
      </w:r>
      <w:proofErr w:type="spellEnd"/>
      <w:r w:rsidRPr="00663A95">
        <w:t>, Turkey. Proc. Nat. Acad. Sci. 111:8404–8409.</w:t>
      </w:r>
    </w:p>
    <w:p w14:paraId="382ED04C" w14:textId="77777777" w:rsidR="00663A95" w:rsidRPr="00663A95" w:rsidRDefault="00663A95" w:rsidP="00663A95">
      <w:pPr>
        <w:pStyle w:val="NoSpacing"/>
      </w:pPr>
      <w:proofErr w:type="spellStart"/>
      <w:r w:rsidRPr="00663A95">
        <w:t>Sudo</w:t>
      </w:r>
      <w:proofErr w:type="spellEnd"/>
      <w:r w:rsidRPr="00663A95">
        <w:t xml:space="preserve"> H. 2010. The development of wool exploitation in Ubaid-period settlements of North Mesopotamia. Beyond the Ubaid: Transformation and integration in the late prehistoric societies of the Middle East. University of Chicago, Chicago, IL.  </w:t>
      </w:r>
    </w:p>
    <w:p w14:paraId="76F9B877" w14:textId="77777777" w:rsidR="00663A95" w:rsidRPr="00663A95" w:rsidRDefault="00663A95" w:rsidP="00663A95">
      <w:pPr>
        <w:pStyle w:val="NoSpacing"/>
      </w:pPr>
      <w:proofErr w:type="spellStart"/>
      <w:r w:rsidRPr="00663A95">
        <w:t>Taberlet</w:t>
      </w:r>
      <w:proofErr w:type="spellEnd"/>
      <w:r w:rsidRPr="00663A95">
        <w:t xml:space="preserve"> P, E </w:t>
      </w:r>
      <w:proofErr w:type="spellStart"/>
      <w:r w:rsidRPr="00663A95">
        <w:t>Coissac</w:t>
      </w:r>
      <w:proofErr w:type="spellEnd"/>
      <w:r w:rsidRPr="00663A95">
        <w:t xml:space="preserve">, J </w:t>
      </w:r>
      <w:proofErr w:type="spellStart"/>
      <w:r w:rsidRPr="00663A95">
        <w:t>Pansu</w:t>
      </w:r>
      <w:proofErr w:type="spellEnd"/>
      <w:r w:rsidRPr="00663A95">
        <w:t xml:space="preserve">, F </w:t>
      </w:r>
      <w:proofErr w:type="spellStart"/>
      <w:r w:rsidRPr="00663A95">
        <w:t>Pompanon</w:t>
      </w:r>
      <w:proofErr w:type="spellEnd"/>
      <w:r w:rsidRPr="00663A95">
        <w:t xml:space="preserve">. 2011. Conservation genetics of cattle, sheep, and goats. </w:t>
      </w:r>
      <w:proofErr w:type="spellStart"/>
      <w:r w:rsidRPr="00663A95">
        <w:t>Comptes</w:t>
      </w:r>
      <w:proofErr w:type="spellEnd"/>
      <w:r w:rsidRPr="00663A95">
        <w:t xml:space="preserve"> </w:t>
      </w:r>
      <w:proofErr w:type="spellStart"/>
      <w:r w:rsidRPr="00663A95">
        <w:t>Rendus</w:t>
      </w:r>
      <w:proofErr w:type="spellEnd"/>
      <w:r w:rsidRPr="00663A95">
        <w:t xml:space="preserve"> </w:t>
      </w:r>
      <w:proofErr w:type="spellStart"/>
      <w:r w:rsidRPr="00663A95">
        <w:t>Biologies</w:t>
      </w:r>
      <w:proofErr w:type="spellEnd"/>
      <w:r w:rsidRPr="00663A95">
        <w:t xml:space="preserve"> 334:247–254.</w:t>
      </w:r>
    </w:p>
    <w:p w14:paraId="6526AAA9" w14:textId="77777777" w:rsidR="00663A95" w:rsidRPr="00663A95" w:rsidRDefault="00663A95" w:rsidP="00663A95">
      <w:pPr>
        <w:pStyle w:val="NoSpacing"/>
      </w:pPr>
      <w:proofErr w:type="spellStart"/>
      <w:r w:rsidRPr="00663A95">
        <w:t>Tainter</w:t>
      </w:r>
      <w:proofErr w:type="spellEnd"/>
      <w:r w:rsidRPr="00663A95">
        <w:t>, J. A. 1990. The collapse of complex societies. Cambridge University Press, Cambridge, UK.</w:t>
      </w:r>
    </w:p>
    <w:p w14:paraId="176DF1EF" w14:textId="77777777" w:rsidR="00663A95" w:rsidRPr="00663A95" w:rsidRDefault="00663A95" w:rsidP="00663A95">
      <w:pPr>
        <w:pStyle w:val="NoSpacing"/>
      </w:pPr>
      <w:proofErr w:type="spellStart"/>
      <w:r w:rsidRPr="00663A95">
        <w:t>Tornero</w:t>
      </w:r>
      <w:proofErr w:type="spellEnd"/>
      <w:r w:rsidRPr="00663A95">
        <w:t xml:space="preserve">, C., M. </w:t>
      </w:r>
      <w:proofErr w:type="spellStart"/>
      <w:r w:rsidRPr="00663A95">
        <w:t>Balasse</w:t>
      </w:r>
      <w:proofErr w:type="spellEnd"/>
      <w:r w:rsidRPr="00663A95">
        <w:t xml:space="preserve">, S. </w:t>
      </w:r>
      <w:proofErr w:type="spellStart"/>
      <w:r w:rsidRPr="00663A95">
        <w:t>Bréhard</w:t>
      </w:r>
      <w:proofErr w:type="spellEnd"/>
      <w:r w:rsidRPr="00663A95">
        <w:t xml:space="preserve">, I. </w:t>
      </w:r>
      <w:proofErr w:type="spellStart"/>
      <w:r w:rsidRPr="00663A95">
        <w:t>Carrère</w:t>
      </w:r>
      <w:proofErr w:type="spellEnd"/>
      <w:r w:rsidRPr="00663A95">
        <w:t xml:space="preserve">, D. </w:t>
      </w:r>
      <w:proofErr w:type="spellStart"/>
      <w:r w:rsidRPr="00663A95">
        <w:t>Fiorillo</w:t>
      </w:r>
      <w:proofErr w:type="spellEnd"/>
      <w:r w:rsidRPr="00663A95">
        <w:t xml:space="preserve">, J. </w:t>
      </w:r>
      <w:proofErr w:type="spellStart"/>
      <w:r w:rsidRPr="00663A95">
        <w:t>Guilaine</w:t>
      </w:r>
      <w:proofErr w:type="spellEnd"/>
      <w:r w:rsidRPr="00663A95">
        <w:t xml:space="preserve">, J. D. </w:t>
      </w:r>
      <w:proofErr w:type="spellStart"/>
      <w:r w:rsidRPr="00663A95">
        <w:t>Vigne</w:t>
      </w:r>
      <w:proofErr w:type="spellEnd"/>
      <w:r w:rsidRPr="00663A95">
        <w:t xml:space="preserve">, and C. </w:t>
      </w:r>
      <w:proofErr w:type="spellStart"/>
      <w:r w:rsidRPr="00663A95">
        <w:t>Manen</w:t>
      </w:r>
      <w:proofErr w:type="spellEnd"/>
      <w:r w:rsidRPr="00663A95">
        <w:t>. 2020. Early evidence of sheep lambing de-seasoning in the western Mediterranean in the sixth millennium BCE. Scientific Reports, 10(1):12798.</w:t>
      </w:r>
    </w:p>
    <w:p w14:paraId="6FE71DCF" w14:textId="77777777" w:rsidR="00663A95" w:rsidRPr="00663A95" w:rsidRDefault="00663A95" w:rsidP="00663A95">
      <w:pPr>
        <w:pStyle w:val="NoSpacing"/>
      </w:pPr>
      <w:r w:rsidRPr="00663A95">
        <w:t xml:space="preserve">van </w:t>
      </w:r>
      <w:proofErr w:type="spellStart"/>
      <w:r w:rsidRPr="00663A95">
        <w:t>Slageren</w:t>
      </w:r>
      <w:proofErr w:type="spellEnd"/>
      <w:r w:rsidRPr="00663A95">
        <w:t xml:space="preserve">, M. W. 1994. Wild wheats: a monograph of Aegilops L. and </w:t>
      </w:r>
      <w:proofErr w:type="spellStart"/>
      <w:r w:rsidRPr="00663A95">
        <w:t>Amblyopyrum</w:t>
      </w:r>
      <w:proofErr w:type="spellEnd"/>
      <w:r w:rsidRPr="00663A95">
        <w:t xml:space="preserve"> (</w:t>
      </w:r>
      <w:proofErr w:type="spellStart"/>
      <w:r w:rsidRPr="00663A95">
        <w:t>Jaub</w:t>
      </w:r>
      <w:proofErr w:type="spellEnd"/>
      <w:r w:rsidRPr="00663A95">
        <w:t xml:space="preserve">. &amp; </w:t>
      </w:r>
      <w:proofErr w:type="spellStart"/>
      <w:r w:rsidRPr="00663A95">
        <w:t>Spach</w:t>
      </w:r>
      <w:proofErr w:type="spellEnd"/>
      <w:r w:rsidRPr="00663A95">
        <w:t xml:space="preserve">.) </w:t>
      </w:r>
      <w:proofErr w:type="spellStart"/>
      <w:r w:rsidRPr="00663A95">
        <w:t>Eig</w:t>
      </w:r>
      <w:proofErr w:type="spellEnd"/>
      <w:r w:rsidRPr="00663A95">
        <w:t>. (</w:t>
      </w:r>
      <w:proofErr w:type="spellStart"/>
      <w:r w:rsidRPr="00663A95">
        <w:t>Poaceae</w:t>
      </w:r>
      <w:proofErr w:type="spellEnd"/>
      <w:r w:rsidRPr="00663A95">
        <w:t xml:space="preserve">). Wageningen Agricultural University papers. </w:t>
      </w:r>
      <w:proofErr w:type="spellStart"/>
      <w:r w:rsidRPr="00663A95">
        <w:t>Veenman</w:t>
      </w:r>
      <w:proofErr w:type="spellEnd"/>
      <w:r w:rsidRPr="00663A95">
        <w:t xml:space="preserve"> </w:t>
      </w:r>
      <w:proofErr w:type="spellStart"/>
      <w:r w:rsidRPr="00663A95">
        <w:t>Drukkers</w:t>
      </w:r>
      <w:proofErr w:type="spellEnd"/>
      <w:r w:rsidRPr="00663A95">
        <w:t>, Wageningen.</w:t>
      </w:r>
    </w:p>
    <w:p w14:paraId="106F930D" w14:textId="77777777" w:rsidR="00663A95" w:rsidRPr="00663A95" w:rsidRDefault="00663A95" w:rsidP="00663A95">
      <w:pPr>
        <w:pStyle w:val="NoSpacing"/>
      </w:pPr>
      <w:proofErr w:type="spellStart"/>
      <w:r w:rsidRPr="00663A95">
        <w:t>Vigne</w:t>
      </w:r>
      <w:proofErr w:type="spellEnd"/>
      <w:r w:rsidRPr="00663A95">
        <w:t xml:space="preserve"> JD, I </w:t>
      </w:r>
      <w:proofErr w:type="spellStart"/>
      <w:r w:rsidRPr="00663A95">
        <w:t>Carrère</w:t>
      </w:r>
      <w:proofErr w:type="spellEnd"/>
      <w:r w:rsidRPr="00663A95">
        <w:t xml:space="preserve">, F </w:t>
      </w:r>
      <w:proofErr w:type="spellStart"/>
      <w:r w:rsidRPr="00663A95">
        <w:t>Briois</w:t>
      </w:r>
      <w:proofErr w:type="spellEnd"/>
      <w:r w:rsidRPr="00663A95">
        <w:t xml:space="preserve">, J </w:t>
      </w:r>
      <w:proofErr w:type="spellStart"/>
      <w:r w:rsidRPr="00663A95">
        <w:t>Guilaine</w:t>
      </w:r>
      <w:proofErr w:type="spellEnd"/>
      <w:r w:rsidRPr="00663A95">
        <w:t xml:space="preserve">. 2011. The Early process of mammal domestication in the Near East: new evidence from the Pre-Neolithic and Pre-Pottery Neolithic in Cyprus. </w:t>
      </w:r>
      <w:proofErr w:type="spellStart"/>
      <w:r w:rsidRPr="00663A95">
        <w:t>Curr</w:t>
      </w:r>
      <w:proofErr w:type="spellEnd"/>
      <w:r w:rsidRPr="00663A95">
        <w:t xml:space="preserve">. </w:t>
      </w:r>
      <w:proofErr w:type="spellStart"/>
      <w:r w:rsidRPr="00663A95">
        <w:t>Anthropol</w:t>
      </w:r>
      <w:proofErr w:type="spellEnd"/>
      <w:r w:rsidRPr="00663A95">
        <w:t>. 52:255–S271.</w:t>
      </w:r>
    </w:p>
    <w:p w14:paraId="23690F26" w14:textId="77777777" w:rsidR="00663A95" w:rsidRPr="00663A95" w:rsidRDefault="00663A95" w:rsidP="00663A95">
      <w:pPr>
        <w:pStyle w:val="NoSpacing"/>
      </w:pPr>
      <w:r w:rsidRPr="00663A95">
        <w:t xml:space="preserve">Vila E, D Helmer. 2014. The expansion of sheep herding and the development of wool production in the ancient Near East: an </w:t>
      </w:r>
      <w:proofErr w:type="spellStart"/>
      <w:r w:rsidRPr="00663A95">
        <w:t>archaeozoological</w:t>
      </w:r>
      <w:proofErr w:type="spellEnd"/>
      <w:r w:rsidRPr="00663A95">
        <w:t xml:space="preserve"> and iconographical approach (22–40). Oxbow Books, Oxford.</w:t>
      </w:r>
    </w:p>
    <w:p w14:paraId="1076EBD7" w14:textId="77777777" w:rsidR="00663A95" w:rsidRPr="00663A95" w:rsidRDefault="00663A95" w:rsidP="00663A95">
      <w:pPr>
        <w:pStyle w:val="NoSpacing"/>
      </w:pPr>
      <w:r w:rsidRPr="00663A95">
        <w:t>Weiss, E., M. E. Kislev, and A. Hartmann. 2006. Autonomous cultivation before domestication. Science, 312(5780):1608–1610.</w:t>
      </w:r>
    </w:p>
    <w:p w14:paraId="3D425213" w14:textId="77777777" w:rsidR="00663A95" w:rsidRPr="00663A95" w:rsidRDefault="00663A95" w:rsidP="00663A95">
      <w:pPr>
        <w:pStyle w:val="NoSpacing"/>
      </w:pPr>
      <w:r w:rsidRPr="00663A95">
        <w:t xml:space="preserve">Weiss, E., W. </w:t>
      </w:r>
      <w:proofErr w:type="spellStart"/>
      <w:r w:rsidRPr="00663A95">
        <w:t>Wetterstrom</w:t>
      </w:r>
      <w:proofErr w:type="spellEnd"/>
      <w:r w:rsidRPr="00663A95">
        <w:t>, D. Nadel, and O. Bar-Yosef, O. 2004. The broad spectrum revisited: evidence from plant remains. Proc. Natl. Acad. Sci., 101(26):9551–9555.</w:t>
      </w:r>
    </w:p>
    <w:p w14:paraId="34537ADF" w14:textId="77777777" w:rsidR="00663A95" w:rsidRPr="00663A95" w:rsidRDefault="00663A95" w:rsidP="00663A95">
      <w:pPr>
        <w:pStyle w:val="NoSpacing"/>
      </w:pPr>
      <w:r w:rsidRPr="00663A95">
        <w:t>White, C.E., M.S. Chesson, and R.T. Schaub. 2014. A recipe for disaster: emerging urbanism and unsustainable plant economies at Early Bronze Age Ras an-</w:t>
      </w:r>
      <w:proofErr w:type="spellStart"/>
      <w:r w:rsidRPr="00663A95">
        <w:t>Numayra</w:t>
      </w:r>
      <w:proofErr w:type="spellEnd"/>
      <w:r w:rsidRPr="00663A95">
        <w:t>, Jordan. Antiquity, 88(340):363–377.</w:t>
      </w:r>
    </w:p>
    <w:p w14:paraId="019D79EF" w14:textId="77777777" w:rsidR="00663A95" w:rsidRPr="00663A95" w:rsidRDefault="00663A95" w:rsidP="00663A95">
      <w:pPr>
        <w:pStyle w:val="NoSpacing"/>
      </w:pPr>
      <w:proofErr w:type="spellStart"/>
      <w:r w:rsidRPr="00663A95">
        <w:t>Zeder</w:t>
      </w:r>
      <w:proofErr w:type="spellEnd"/>
      <w:r w:rsidRPr="00663A95">
        <w:t xml:space="preserve"> M. 2017. Out of the Fertile Crescent: the dispersal of domestic livestock through Europe and Africa. Human Dispersal and Species Movement: From Prehistory to the Present [Boivin N, </w:t>
      </w:r>
      <w:proofErr w:type="spellStart"/>
      <w:r w:rsidRPr="00663A95">
        <w:t>Crassard</w:t>
      </w:r>
      <w:proofErr w:type="spellEnd"/>
      <w:r w:rsidRPr="00663A95">
        <w:t xml:space="preserve"> R, </w:t>
      </w:r>
      <w:proofErr w:type="spellStart"/>
      <w:r w:rsidRPr="00663A95">
        <w:t>Petraglia</w:t>
      </w:r>
      <w:proofErr w:type="spellEnd"/>
      <w:r w:rsidRPr="00663A95">
        <w:t xml:space="preserve"> M, ed.] (261–303). Cambridge University Press, Cambridge.</w:t>
      </w:r>
    </w:p>
    <w:p w14:paraId="115B6CCA" w14:textId="1616F647" w:rsidR="00663A95" w:rsidRDefault="00663A95" w:rsidP="00663A95">
      <w:pPr>
        <w:pStyle w:val="NoSpacing"/>
      </w:pPr>
      <w:proofErr w:type="spellStart"/>
      <w:r w:rsidRPr="00663A95">
        <w:t>Zohary</w:t>
      </w:r>
      <w:proofErr w:type="spellEnd"/>
      <w:r w:rsidRPr="00663A95">
        <w:t xml:space="preserve">, D. M. </w:t>
      </w:r>
      <w:proofErr w:type="spellStart"/>
      <w:r w:rsidRPr="00663A95">
        <w:t>Hopf</w:t>
      </w:r>
      <w:proofErr w:type="spellEnd"/>
      <w:r w:rsidRPr="00663A95">
        <w:t>, and E. Weiss. 2012. Domestication of plants in the Old World, 4th ed. Oxford University Press, Oxford.</w:t>
      </w:r>
    </w:p>
    <w:p w14:paraId="09F2C827" w14:textId="41F54926" w:rsidR="00CD77BC" w:rsidRDefault="00CD77BC">
      <w:pPr>
        <w:spacing w:after="160" w:line="259" w:lineRule="auto"/>
        <w:ind w:firstLine="0"/>
      </w:pPr>
      <w:r>
        <w:br w:type="page"/>
      </w:r>
    </w:p>
    <w:p w14:paraId="0886A10C" w14:textId="77777777" w:rsidR="00CD77BC" w:rsidRPr="007C3473" w:rsidRDefault="00CD77BC" w:rsidP="00CD77BC">
      <w:pPr>
        <w:pStyle w:val="Heading1"/>
        <w:rPr>
          <w:u w:val="none"/>
          <w:lang w:val="en-US"/>
        </w:rPr>
      </w:pPr>
      <w:r w:rsidRPr="007C3473">
        <w:rPr>
          <w:rFonts w:hint="cs"/>
          <w:u w:val="none"/>
          <w:lang w:val="en-US"/>
        </w:rPr>
        <w:t>F</w:t>
      </w:r>
      <w:r w:rsidRPr="007C3473">
        <w:rPr>
          <w:u w:val="none"/>
          <w:lang w:val="en-US"/>
        </w:rPr>
        <w:t>igure Captions</w:t>
      </w:r>
    </w:p>
    <w:p w14:paraId="2FDD1005" w14:textId="77777777" w:rsidR="00CD77BC" w:rsidRPr="006A2BCA" w:rsidRDefault="00CD77BC" w:rsidP="00CD77BC">
      <w:pPr>
        <w:spacing w:after="160" w:line="259" w:lineRule="auto"/>
        <w:ind w:firstLine="0"/>
        <w:rPr>
          <w:lang w:val="en-US"/>
        </w:rPr>
      </w:pPr>
      <w:r w:rsidRPr="006A2BCA">
        <w:rPr>
          <w:b/>
          <w:bCs/>
          <w:lang w:val="en-US"/>
        </w:rPr>
        <w:t xml:space="preserve">Figure 1. </w:t>
      </w:r>
      <w:r w:rsidRPr="006A2BCA">
        <w:rPr>
          <w:i/>
          <w:iCs/>
          <w:lang w:val="en-US"/>
        </w:rPr>
        <w:t>Long-term diffusion of domesticated sheep and wheat from their centers of origin</w:t>
      </w:r>
      <w:r>
        <w:rPr>
          <w:lang w:val="en-US"/>
        </w:rPr>
        <w:t>.</w:t>
      </w:r>
    </w:p>
    <w:p w14:paraId="4EBC4E4E" w14:textId="77777777" w:rsidR="00CD77BC" w:rsidRPr="006A2BCA" w:rsidRDefault="00CD77BC" w:rsidP="00CD77BC">
      <w:pPr>
        <w:spacing w:after="160" w:line="480" w:lineRule="auto"/>
        <w:ind w:firstLine="0"/>
        <w:rPr>
          <w:lang w:val="en-US"/>
        </w:rPr>
      </w:pPr>
      <w:r w:rsidRPr="006A2BCA">
        <w:rPr>
          <w:lang w:val="en-US"/>
        </w:rPr>
        <w:t>Schematic portrayal of the spread of domesticated sheep (brown) and wheat (yellow) across Eurasia and beyond, with approximate dates of arrival in key areas. Insert shows approximate phytogeographic distribution of wild progenitors, wild mouflon sheep (</w:t>
      </w:r>
      <w:r w:rsidRPr="006A2BCA">
        <w:rPr>
          <w:i/>
          <w:iCs/>
          <w:lang w:val="en-US"/>
        </w:rPr>
        <w:t xml:space="preserve">Ovis </w:t>
      </w:r>
      <w:proofErr w:type="spellStart"/>
      <w:r w:rsidRPr="006A2BCA">
        <w:rPr>
          <w:i/>
          <w:iCs/>
          <w:lang w:val="en-US"/>
        </w:rPr>
        <w:t>orientalis</w:t>
      </w:r>
      <w:proofErr w:type="spellEnd"/>
      <w:r w:rsidRPr="006A2BCA">
        <w:rPr>
          <w:lang w:val="en-US"/>
        </w:rPr>
        <w:t>) in brown and wild emmer wheat (</w:t>
      </w:r>
      <w:r w:rsidRPr="006A2BCA">
        <w:rPr>
          <w:i/>
          <w:iCs/>
        </w:rPr>
        <w:t>T. turgidum</w:t>
      </w:r>
      <w:r w:rsidRPr="006A2BCA">
        <w:t xml:space="preserve"> subsp. </w:t>
      </w:r>
      <w:proofErr w:type="spellStart"/>
      <w:r w:rsidRPr="006A2BCA">
        <w:rPr>
          <w:i/>
          <w:iCs/>
        </w:rPr>
        <w:t>dicoccoides</w:t>
      </w:r>
      <w:proofErr w:type="spellEnd"/>
      <w:r w:rsidRPr="006A2BCA">
        <w:rPr>
          <w:lang w:val="en-US"/>
        </w:rPr>
        <w:t>) in yellow.</w:t>
      </w:r>
    </w:p>
    <w:p w14:paraId="23B78FB1" w14:textId="6C8F14C4" w:rsidR="00CD77BC" w:rsidRPr="006A2BCA" w:rsidRDefault="00934F87" w:rsidP="00CD77BC">
      <w:pPr>
        <w:spacing w:after="160" w:line="480" w:lineRule="auto"/>
        <w:ind w:firstLine="0"/>
        <w:rPr>
          <w:lang w:val="en-US"/>
        </w:rPr>
      </w:pPr>
      <w:r w:rsidRPr="006A2BCA">
        <w:rPr>
          <w:b/>
          <w:bCs/>
          <w:lang w:val="en-US"/>
        </w:rPr>
        <w:t>Figure 2</w:t>
      </w:r>
      <w:r w:rsidRPr="006A2BCA">
        <w:rPr>
          <w:lang w:val="en-US"/>
        </w:rPr>
        <w:t>.</w:t>
      </w:r>
      <w:r>
        <w:rPr>
          <w:lang w:val="en-US"/>
        </w:rPr>
        <w:t xml:space="preserve"> </w:t>
      </w:r>
      <w:r w:rsidR="00CD77BC" w:rsidRPr="00344C84">
        <w:rPr>
          <w:i/>
          <w:iCs/>
          <w:lang w:val="en-US"/>
        </w:rPr>
        <w:t>Wild vs. Domesticated wheat</w:t>
      </w:r>
      <w:r w:rsidR="00CD77BC">
        <w:rPr>
          <w:lang w:val="en-US"/>
        </w:rPr>
        <w:t xml:space="preserve">. </w:t>
      </w:r>
      <w:r w:rsidR="00CD77BC" w:rsidRPr="006A2BCA">
        <w:rPr>
          <w:lang w:val="en-US"/>
        </w:rPr>
        <w:t xml:space="preserve">The primary distinction between wild and domesticated wheats is based on spikelet morphology. In wild wheats, </w:t>
      </w:r>
      <w:proofErr w:type="spellStart"/>
      <w:r w:rsidR="00CD77BC" w:rsidRPr="006A2BCA">
        <w:rPr>
          <w:lang w:val="en-US"/>
        </w:rPr>
        <w:t>spikelets</w:t>
      </w:r>
      <w:proofErr w:type="spellEnd"/>
      <w:r w:rsidR="00CD77BC" w:rsidRPr="006A2BCA">
        <w:rPr>
          <w:lang w:val="en-US"/>
        </w:rPr>
        <w:t xml:space="preserve"> act as dispersal units, disarticulating upon maturity, and leaving a smooth scar on the rachis segment (right). In domesticated wheats, </w:t>
      </w:r>
      <w:proofErr w:type="spellStart"/>
      <w:r w:rsidR="00CD77BC" w:rsidRPr="006A2BCA">
        <w:rPr>
          <w:lang w:val="en-US"/>
        </w:rPr>
        <w:t>spikelets</w:t>
      </w:r>
      <w:proofErr w:type="spellEnd"/>
      <w:r w:rsidR="00CD77BC" w:rsidRPr="006A2BCA">
        <w:rPr>
          <w:lang w:val="en-US"/>
        </w:rPr>
        <w:t xml:space="preserve"> are released only upon threshing; detachment of </w:t>
      </w:r>
      <w:proofErr w:type="spellStart"/>
      <w:r w:rsidR="00CD77BC" w:rsidRPr="006A2BCA">
        <w:rPr>
          <w:lang w:val="en-US"/>
        </w:rPr>
        <w:t>spikelets</w:t>
      </w:r>
      <w:proofErr w:type="spellEnd"/>
      <w:r w:rsidR="00CD77BC" w:rsidRPr="006A2BCA">
        <w:rPr>
          <w:lang w:val="en-US"/>
        </w:rPr>
        <w:t xml:space="preserve"> from the spike leaves a rough scar on the rachis fragment (left). Unlike wild wheats, domesticated wheats rely on humans for dispersal and seeding.</w:t>
      </w:r>
    </w:p>
    <w:p w14:paraId="541031DF" w14:textId="48BE65D3" w:rsidR="00CD77BC" w:rsidRPr="006A2BCA" w:rsidRDefault="00934F87" w:rsidP="00CD77BC">
      <w:pPr>
        <w:spacing w:after="160" w:line="480" w:lineRule="auto"/>
        <w:ind w:firstLine="0"/>
        <w:rPr>
          <w:lang w:val="en-US"/>
        </w:rPr>
      </w:pPr>
      <w:r w:rsidRPr="006A2BCA">
        <w:rPr>
          <w:b/>
          <w:bCs/>
          <w:lang w:val="en-US"/>
        </w:rPr>
        <w:t xml:space="preserve">Figure </w:t>
      </w:r>
      <w:r>
        <w:rPr>
          <w:b/>
          <w:bCs/>
          <w:lang w:val="en-US"/>
        </w:rPr>
        <w:t>3</w:t>
      </w:r>
      <w:r w:rsidRPr="006A2BCA">
        <w:rPr>
          <w:lang w:val="en-US"/>
        </w:rPr>
        <w:t>.</w:t>
      </w:r>
      <w:r w:rsidR="00CD77BC" w:rsidRPr="006A2BCA">
        <w:rPr>
          <w:lang w:val="en-US"/>
        </w:rPr>
        <w:t xml:space="preserve"> </w:t>
      </w:r>
      <w:r w:rsidR="00CD77BC" w:rsidRPr="00344C84">
        <w:rPr>
          <w:i/>
          <w:iCs/>
          <w:lang w:val="en-US"/>
        </w:rPr>
        <w:t>Hulled vs. Free-threshing wheat</w:t>
      </w:r>
      <w:r w:rsidR="00CD77BC">
        <w:rPr>
          <w:lang w:val="en-US"/>
        </w:rPr>
        <w:t xml:space="preserve">. </w:t>
      </w:r>
      <w:r w:rsidR="00CD77BC" w:rsidRPr="006A2BCA">
        <w:rPr>
          <w:lang w:val="en-US"/>
        </w:rPr>
        <w:t xml:space="preserve">Domesticated wheats are either hulled or </w:t>
      </w:r>
      <w:proofErr w:type="gramStart"/>
      <w:r w:rsidR="00CD77BC" w:rsidRPr="006A2BCA">
        <w:rPr>
          <w:lang w:val="en-US"/>
        </w:rPr>
        <w:t>free-threshing</w:t>
      </w:r>
      <w:proofErr w:type="gramEnd"/>
      <w:r w:rsidR="00CD77BC" w:rsidRPr="006A2BCA">
        <w:rPr>
          <w:lang w:val="en-US"/>
        </w:rPr>
        <w:t xml:space="preserve">. In hulled wheats (left), kernels are tightly enclosed in their glumes such that threshing results in intact </w:t>
      </w:r>
      <w:proofErr w:type="spellStart"/>
      <w:r w:rsidR="00CD77BC" w:rsidRPr="006A2BCA">
        <w:rPr>
          <w:lang w:val="en-US"/>
        </w:rPr>
        <w:t>spikelets</w:t>
      </w:r>
      <w:proofErr w:type="spellEnd"/>
      <w:r w:rsidR="00CD77BC" w:rsidRPr="006A2BCA">
        <w:rPr>
          <w:lang w:val="en-US"/>
        </w:rPr>
        <w:t xml:space="preserve">. To release the kernels, they must be </w:t>
      </w:r>
      <w:proofErr w:type="spellStart"/>
      <w:r w:rsidR="00CD77BC" w:rsidRPr="006A2BCA">
        <w:rPr>
          <w:lang w:val="en-US"/>
        </w:rPr>
        <w:t>dehusked</w:t>
      </w:r>
      <w:proofErr w:type="spellEnd"/>
      <w:r w:rsidR="00CD77BC" w:rsidRPr="006A2BCA">
        <w:rPr>
          <w:lang w:val="en-US"/>
        </w:rPr>
        <w:t>. Of the resultant chaff, spikelet forks are a tell-tale identifier of hulled wheats, commonly found in archaeobotanical assemblages. In free-threshing wheats, threshing alone is sufficient to release kernels and chaff, which includes rachises indicative of free-threshing wheats.</w:t>
      </w:r>
    </w:p>
    <w:p w14:paraId="0C56172D" w14:textId="1B9BCA2A" w:rsidR="00CD77BC" w:rsidRPr="006A2BCA" w:rsidRDefault="00CD77BC" w:rsidP="00CD77BC">
      <w:pPr>
        <w:spacing w:after="160" w:line="259" w:lineRule="auto"/>
        <w:ind w:firstLine="0"/>
        <w:rPr>
          <w:lang w:val="en-US"/>
        </w:rPr>
      </w:pPr>
      <w:r w:rsidRPr="006A2BCA">
        <w:rPr>
          <w:b/>
          <w:bCs/>
          <w:lang w:val="en-US"/>
        </w:rPr>
        <w:t xml:space="preserve">Figure </w:t>
      </w:r>
      <w:r w:rsidR="00934F87">
        <w:rPr>
          <w:b/>
          <w:bCs/>
          <w:lang w:val="en-US"/>
        </w:rPr>
        <w:t>4</w:t>
      </w:r>
      <w:r w:rsidRPr="006A2BCA">
        <w:rPr>
          <w:lang w:val="en-US"/>
        </w:rPr>
        <w:t xml:space="preserve">. </w:t>
      </w:r>
      <w:r w:rsidRPr="006A2BCA">
        <w:rPr>
          <w:i/>
          <w:iCs/>
          <w:lang w:val="en-US"/>
        </w:rPr>
        <w:t>Population</w:t>
      </w:r>
      <w:r>
        <w:rPr>
          <w:i/>
          <w:iCs/>
          <w:lang w:val="en-US"/>
        </w:rPr>
        <w:t xml:space="preserve"> and</w:t>
      </w:r>
      <w:r w:rsidRPr="006A2BCA">
        <w:rPr>
          <w:i/>
          <w:iCs/>
          <w:lang w:val="en-US"/>
        </w:rPr>
        <w:t xml:space="preserve"> diversity following domestication</w:t>
      </w:r>
      <w:r w:rsidRPr="006A2BCA">
        <w:rPr>
          <w:lang w:val="en-US"/>
        </w:rPr>
        <w:t>.</w:t>
      </w:r>
    </w:p>
    <w:p w14:paraId="7A040D7E" w14:textId="39C3E147" w:rsidR="00CD77BC" w:rsidRPr="00CD77BC" w:rsidRDefault="00CD77BC" w:rsidP="00CD77BC">
      <w:pPr>
        <w:spacing w:after="160" w:line="480" w:lineRule="auto"/>
        <w:ind w:firstLine="0"/>
        <w:rPr>
          <w:lang w:val="en-US"/>
        </w:rPr>
      </w:pPr>
      <w:r w:rsidRPr="006A2BCA">
        <w:rPr>
          <w:lang w:val="en-US"/>
        </w:rPr>
        <w:t>Schematic portrayal of changes in domesticated sheep and wheat population</w:t>
      </w:r>
      <w:r>
        <w:rPr>
          <w:lang w:val="en-US"/>
        </w:rPr>
        <w:t xml:space="preserve"> and diversity</w:t>
      </w:r>
      <w:r w:rsidRPr="006A2BCA">
        <w:rPr>
          <w:lang w:val="en-US"/>
        </w:rPr>
        <w:t xml:space="preserve"> over time.</w:t>
      </w:r>
    </w:p>
    <w:p w14:paraId="4EEC4E16" w14:textId="77777777" w:rsidR="00CD77BC" w:rsidRDefault="00CD77BC">
      <w:pPr>
        <w:spacing w:after="160" w:line="259" w:lineRule="auto"/>
        <w:ind w:firstLine="0"/>
        <w:rPr>
          <w:b/>
          <w:bCs/>
          <w:sz w:val="20"/>
          <w:szCs w:val="20"/>
        </w:rPr>
      </w:pPr>
      <w:r>
        <w:rPr>
          <w:b/>
          <w:bCs/>
          <w:sz w:val="20"/>
          <w:szCs w:val="20"/>
        </w:rPr>
        <w:br w:type="page"/>
      </w:r>
    </w:p>
    <w:p w14:paraId="122D974D" w14:textId="28D35839" w:rsidR="00CD77BC" w:rsidRPr="004E329E" w:rsidRDefault="00CD77BC" w:rsidP="00CD77BC">
      <w:pPr>
        <w:ind w:firstLine="0"/>
        <w:rPr>
          <w:b/>
          <w:bCs/>
          <w:sz w:val="20"/>
          <w:szCs w:val="20"/>
        </w:rPr>
      </w:pPr>
      <w:r w:rsidRPr="004E329E">
        <w:rPr>
          <w:b/>
          <w:bCs/>
          <w:sz w:val="20"/>
          <w:szCs w:val="20"/>
        </w:rPr>
        <w:t xml:space="preserve">Table 1. Natural classification of wheat species </w:t>
      </w:r>
      <w:r w:rsidRPr="004E329E">
        <w:rPr>
          <w:sz w:val="20"/>
          <w:szCs w:val="20"/>
        </w:rPr>
        <w:t xml:space="preserve">(after </w:t>
      </w:r>
      <w:proofErr w:type="spellStart"/>
      <w:r w:rsidRPr="004E329E">
        <w:rPr>
          <w:sz w:val="20"/>
          <w:szCs w:val="20"/>
        </w:rPr>
        <w:t>Zohary</w:t>
      </w:r>
      <w:proofErr w:type="spellEnd"/>
      <w:r w:rsidRPr="004E329E">
        <w:rPr>
          <w:sz w:val="20"/>
          <w:szCs w:val="20"/>
        </w:rPr>
        <w:t xml:space="preserve"> et al. 2012, Table 3)</w:t>
      </w:r>
    </w:p>
    <w:p w14:paraId="7A121779" w14:textId="77777777" w:rsidR="00CD77BC" w:rsidRPr="004E329E" w:rsidRDefault="00CD77BC" w:rsidP="00CD77BC">
      <w:pPr>
        <w:ind w:firstLine="0"/>
      </w:pPr>
    </w:p>
    <w:tbl>
      <w:tblPr>
        <w:tblStyle w:val="TableGrid1"/>
        <w:tblW w:w="8058" w:type="dxa"/>
        <w:jc w:val="center"/>
        <w:tblLook w:val="04A0" w:firstRow="1" w:lastRow="0" w:firstColumn="1" w:lastColumn="0" w:noHBand="0" w:noVBand="1"/>
      </w:tblPr>
      <w:tblGrid>
        <w:gridCol w:w="1525"/>
        <w:gridCol w:w="1250"/>
        <w:gridCol w:w="2766"/>
        <w:gridCol w:w="2517"/>
      </w:tblGrid>
      <w:tr w:rsidR="00CD77BC" w:rsidRPr="004E329E" w14:paraId="5155F5E3" w14:textId="77777777" w:rsidTr="00A749BA">
        <w:trPr>
          <w:trHeight w:val="238"/>
          <w:jc w:val="center"/>
        </w:trPr>
        <w:tc>
          <w:tcPr>
            <w:tcW w:w="1525" w:type="dxa"/>
          </w:tcPr>
          <w:p w14:paraId="231B6722" w14:textId="77777777" w:rsidR="00CD77BC" w:rsidRPr="004E329E" w:rsidRDefault="00CD77BC" w:rsidP="00A749BA">
            <w:pPr>
              <w:ind w:firstLine="0"/>
              <w:rPr>
                <w:b/>
                <w:bCs/>
                <w:sz w:val="20"/>
                <w:szCs w:val="20"/>
              </w:rPr>
            </w:pPr>
            <w:r w:rsidRPr="004E329E">
              <w:rPr>
                <w:b/>
                <w:bCs/>
                <w:sz w:val="20"/>
                <w:szCs w:val="20"/>
              </w:rPr>
              <w:t>Ploidy</w:t>
            </w:r>
          </w:p>
        </w:tc>
        <w:tc>
          <w:tcPr>
            <w:tcW w:w="1250" w:type="dxa"/>
          </w:tcPr>
          <w:p w14:paraId="6D5045A9" w14:textId="77777777" w:rsidR="00CD77BC" w:rsidRPr="004E329E" w:rsidRDefault="00CD77BC" w:rsidP="00A749BA">
            <w:pPr>
              <w:ind w:firstLine="0"/>
              <w:rPr>
                <w:b/>
                <w:bCs/>
                <w:sz w:val="20"/>
                <w:szCs w:val="20"/>
              </w:rPr>
            </w:pPr>
            <w:r w:rsidRPr="004E329E">
              <w:rPr>
                <w:b/>
                <w:bCs/>
                <w:sz w:val="20"/>
                <w:szCs w:val="20"/>
              </w:rPr>
              <w:t>Genomes</w:t>
            </w:r>
          </w:p>
        </w:tc>
        <w:tc>
          <w:tcPr>
            <w:tcW w:w="2766" w:type="dxa"/>
          </w:tcPr>
          <w:p w14:paraId="3B8D5B15" w14:textId="77777777" w:rsidR="00CD77BC" w:rsidRPr="004E329E" w:rsidRDefault="00CD77BC" w:rsidP="00A749BA">
            <w:pPr>
              <w:ind w:firstLine="0"/>
              <w:rPr>
                <w:b/>
                <w:bCs/>
                <w:sz w:val="20"/>
                <w:szCs w:val="20"/>
              </w:rPr>
            </w:pPr>
            <w:r w:rsidRPr="004E329E">
              <w:rPr>
                <w:b/>
                <w:bCs/>
                <w:sz w:val="20"/>
                <w:szCs w:val="20"/>
              </w:rPr>
              <w:t>Species name</w:t>
            </w:r>
          </w:p>
        </w:tc>
        <w:tc>
          <w:tcPr>
            <w:tcW w:w="2517" w:type="dxa"/>
          </w:tcPr>
          <w:p w14:paraId="38EC03AE" w14:textId="77777777" w:rsidR="00CD77BC" w:rsidRPr="004E329E" w:rsidRDefault="00CD77BC" w:rsidP="00A749BA">
            <w:pPr>
              <w:ind w:firstLine="0"/>
              <w:rPr>
                <w:b/>
                <w:bCs/>
                <w:sz w:val="20"/>
                <w:szCs w:val="20"/>
              </w:rPr>
            </w:pPr>
            <w:r w:rsidRPr="004E329E">
              <w:rPr>
                <w:b/>
                <w:bCs/>
                <w:sz w:val="20"/>
                <w:szCs w:val="20"/>
              </w:rPr>
              <w:t>Wild/domestic forms</w:t>
            </w:r>
          </w:p>
        </w:tc>
      </w:tr>
      <w:tr w:rsidR="00CD77BC" w:rsidRPr="004E329E" w14:paraId="6F4DDBB8" w14:textId="77777777" w:rsidTr="00A749BA">
        <w:trPr>
          <w:trHeight w:val="246"/>
          <w:jc w:val="center"/>
        </w:trPr>
        <w:tc>
          <w:tcPr>
            <w:tcW w:w="1525" w:type="dxa"/>
          </w:tcPr>
          <w:p w14:paraId="69C6F0D6" w14:textId="77777777" w:rsidR="00CD77BC" w:rsidRPr="004E329E" w:rsidRDefault="00CD77BC" w:rsidP="00A749BA">
            <w:pPr>
              <w:ind w:firstLine="0"/>
              <w:rPr>
                <w:sz w:val="20"/>
                <w:szCs w:val="20"/>
              </w:rPr>
            </w:pPr>
            <w:r w:rsidRPr="004E329E">
              <w:rPr>
                <w:sz w:val="20"/>
                <w:szCs w:val="20"/>
              </w:rPr>
              <w:t>Diploid (2n)</w:t>
            </w:r>
          </w:p>
        </w:tc>
        <w:tc>
          <w:tcPr>
            <w:tcW w:w="1250" w:type="dxa"/>
          </w:tcPr>
          <w:p w14:paraId="101226C0" w14:textId="77777777" w:rsidR="00CD77BC" w:rsidRPr="004E329E" w:rsidRDefault="00CD77BC" w:rsidP="00A749BA">
            <w:pPr>
              <w:ind w:firstLine="0"/>
              <w:rPr>
                <w:sz w:val="20"/>
                <w:szCs w:val="20"/>
              </w:rPr>
            </w:pPr>
            <w:r w:rsidRPr="004E329E">
              <w:rPr>
                <w:sz w:val="20"/>
                <w:szCs w:val="20"/>
              </w:rPr>
              <w:t>AA</w:t>
            </w:r>
          </w:p>
        </w:tc>
        <w:tc>
          <w:tcPr>
            <w:tcW w:w="2766" w:type="dxa"/>
          </w:tcPr>
          <w:p w14:paraId="23654189" w14:textId="77777777" w:rsidR="00CD77BC" w:rsidRPr="004E329E" w:rsidRDefault="00CD77BC" w:rsidP="00A749BA">
            <w:pPr>
              <w:ind w:firstLine="0"/>
              <w:rPr>
                <w:sz w:val="20"/>
                <w:szCs w:val="20"/>
              </w:rPr>
            </w:pPr>
            <w:r w:rsidRPr="004E329E">
              <w:rPr>
                <w:i/>
                <w:iCs/>
                <w:sz w:val="20"/>
                <w:szCs w:val="20"/>
              </w:rPr>
              <w:t xml:space="preserve">Triticum </w:t>
            </w:r>
            <w:proofErr w:type="spellStart"/>
            <w:r w:rsidRPr="004E329E">
              <w:rPr>
                <w:i/>
                <w:iCs/>
                <w:sz w:val="20"/>
                <w:szCs w:val="20"/>
              </w:rPr>
              <w:t>monococcum</w:t>
            </w:r>
            <w:proofErr w:type="spellEnd"/>
            <w:r w:rsidRPr="004E329E">
              <w:rPr>
                <w:sz w:val="20"/>
                <w:szCs w:val="20"/>
              </w:rPr>
              <w:t xml:space="preserve"> L.</w:t>
            </w:r>
          </w:p>
        </w:tc>
        <w:tc>
          <w:tcPr>
            <w:tcW w:w="2517" w:type="dxa"/>
          </w:tcPr>
          <w:p w14:paraId="7E8FD791" w14:textId="77777777" w:rsidR="00CD77BC" w:rsidRPr="004E329E" w:rsidRDefault="00CD77BC" w:rsidP="00A749BA">
            <w:pPr>
              <w:ind w:firstLine="0"/>
              <w:rPr>
                <w:sz w:val="20"/>
                <w:szCs w:val="20"/>
              </w:rPr>
            </w:pPr>
            <w:r w:rsidRPr="004E329E">
              <w:rPr>
                <w:sz w:val="20"/>
                <w:szCs w:val="20"/>
              </w:rPr>
              <w:t xml:space="preserve">wild &amp; domestic </w:t>
            </w:r>
          </w:p>
        </w:tc>
      </w:tr>
      <w:tr w:rsidR="00CD77BC" w:rsidRPr="004E329E" w14:paraId="2A7FBC95" w14:textId="77777777" w:rsidTr="00A749BA">
        <w:trPr>
          <w:trHeight w:val="246"/>
          <w:jc w:val="center"/>
        </w:trPr>
        <w:tc>
          <w:tcPr>
            <w:tcW w:w="1525" w:type="dxa"/>
          </w:tcPr>
          <w:p w14:paraId="18F32066" w14:textId="77777777" w:rsidR="00CD77BC" w:rsidRPr="004E329E" w:rsidRDefault="00CD77BC" w:rsidP="00A749BA">
            <w:pPr>
              <w:ind w:firstLine="0"/>
              <w:rPr>
                <w:sz w:val="20"/>
                <w:szCs w:val="20"/>
              </w:rPr>
            </w:pPr>
            <w:r w:rsidRPr="004E329E">
              <w:rPr>
                <w:sz w:val="20"/>
                <w:szCs w:val="20"/>
              </w:rPr>
              <w:t>Diploid (2n)</w:t>
            </w:r>
          </w:p>
        </w:tc>
        <w:tc>
          <w:tcPr>
            <w:tcW w:w="1250" w:type="dxa"/>
          </w:tcPr>
          <w:p w14:paraId="422EBAF4" w14:textId="77777777" w:rsidR="00CD77BC" w:rsidRPr="004E329E" w:rsidRDefault="00CD77BC" w:rsidP="00A749BA">
            <w:pPr>
              <w:ind w:firstLine="0"/>
              <w:rPr>
                <w:sz w:val="20"/>
                <w:szCs w:val="20"/>
              </w:rPr>
            </w:pPr>
            <w:r w:rsidRPr="004E329E">
              <w:rPr>
                <w:sz w:val="20"/>
                <w:szCs w:val="20"/>
              </w:rPr>
              <w:t>AA</w:t>
            </w:r>
          </w:p>
        </w:tc>
        <w:tc>
          <w:tcPr>
            <w:tcW w:w="2766" w:type="dxa"/>
          </w:tcPr>
          <w:p w14:paraId="15C6EA93" w14:textId="77777777" w:rsidR="00CD77BC" w:rsidRPr="004E329E" w:rsidRDefault="00CD77BC" w:rsidP="00A749BA">
            <w:pPr>
              <w:ind w:firstLine="0"/>
              <w:rPr>
                <w:sz w:val="20"/>
                <w:szCs w:val="20"/>
              </w:rPr>
            </w:pPr>
            <w:r w:rsidRPr="004E329E">
              <w:rPr>
                <w:i/>
                <w:iCs/>
                <w:sz w:val="20"/>
                <w:szCs w:val="20"/>
              </w:rPr>
              <w:t xml:space="preserve">T. </w:t>
            </w:r>
            <w:proofErr w:type="spellStart"/>
            <w:r w:rsidRPr="004E329E">
              <w:rPr>
                <w:i/>
                <w:iCs/>
                <w:sz w:val="20"/>
                <w:szCs w:val="20"/>
              </w:rPr>
              <w:t>urartu</w:t>
            </w:r>
            <w:proofErr w:type="spellEnd"/>
            <w:r w:rsidRPr="004E329E">
              <w:rPr>
                <w:sz w:val="20"/>
                <w:szCs w:val="20"/>
              </w:rPr>
              <w:t xml:space="preserve"> Tuman</w:t>
            </w:r>
          </w:p>
        </w:tc>
        <w:tc>
          <w:tcPr>
            <w:tcW w:w="2517" w:type="dxa"/>
          </w:tcPr>
          <w:p w14:paraId="0B21CB45" w14:textId="77777777" w:rsidR="00CD77BC" w:rsidRPr="004E329E" w:rsidRDefault="00CD77BC" w:rsidP="00A749BA">
            <w:pPr>
              <w:ind w:firstLine="0"/>
              <w:rPr>
                <w:sz w:val="20"/>
                <w:szCs w:val="20"/>
              </w:rPr>
            </w:pPr>
            <w:r>
              <w:rPr>
                <w:sz w:val="20"/>
                <w:szCs w:val="20"/>
              </w:rPr>
              <w:t>w</w:t>
            </w:r>
            <w:r w:rsidRPr="004E329E">
              <w:rPr>
                <w:sz w:val="20"/>
                <w:szCs w:val="20"/>
              </w:rPr>
              <w:t>ild</w:t>
            </w:r>
          </w:p>
        </w:tc>
      </w:tr>
      <w:tr w:rsidR="00CD77BC" w:rsidRPr="004E329E" w14:paraId="69C3A3FC" w14:textId="77777777" w:rsidTr="00A749BA">
        <w:trPr>
          <w:trHeight w:val="238"/>
          <w:jc w:val="center"/>
        </w:trPr>
        <w:tc>
          <w:tcPr>
            <w:tcW w:w="1525" w:type="dxa"/>
          </w:tcPr>
          <w:p w14:paraId="0172618C" w14:textId="77777777" w:rsidR="00CD77BC" w:rsidRPr="004E329E" w:rsidRDefault="00CD77BC" w:rsidP="00A749BA">
            <w:pPr>
              <w:ind w:firstLine="0"/>
              <w:rPr>
                <w:sz w:val="20"/>
                <w:szCs w:val="20"/>
              </w:rPr>
            </w:pPr>
            <w:r w:rsidRPr="004E329E">
              <w:rPr>
                <w:sz w:val="20"/>
                <w:szCs w:val="20"/>
              </w:rPr>
              <w:t>Tetraploid (4n)</w:t>
            </w:r>
          </w:p>
        </w:tc>
        <w:tc>
          <w:tcPr>
            <w:tcW w:w="1250" w:type="dxa"/>
          </w:tcPr>
          <w:p w14:paraId="1C14DAEE" w14:textId="77777777" w:rsidR="00CD77BC" w:rsidRPr="004E329E" w:rsidRDefault="00CD77BC" w:rsidP="00A749BA">
            <w:pPr>
              <w:ind w:firstLine="0"/>
              <w:rPr>
                <w:sz w:val="20"/>
                <w:szCs w:val="20"/>
              </w:rPr>
            </w:pPr>
            <w:r w:rsidRPr="004E329E">
              <w:rPr>
                <w:sz w:val="20"/>
                <w:szCs w:val="20"/>
              </w:rPr>
              <w:t>AABB</w:t>
            </w:r>
          </w:p>
        </w:tc>
        <w:tc>
          <w:tcPr>
            <w:tcW w:w="2766" w:type="dxa"/>
          </w:tcPr>
          <w:p w14:paraId="671F903C" w14:textId="77777777" w:rsidR="00CD77BC" w:rsidRPr="004E329E" w:rsidRDefault="00CD77BC" w:rsidP="00A749BA">
            <w:pPr>
              <w:ind w:firstLine="0"/>
              <w:rPr>
                <w:sz w:val="20"/>
                <w:szCs w:val="20"/>
              </w:rPr>
            </w:pPr>
            <w:r w:rsidRPr="004E329E">
              <w:rPr>
                <w:i/>
                <w:iCs/>
                <w:sz w:val="20"/>
                <w:szCs w:val="20"/>
              </w:rPr>
              <w:t>T. turgidum</w:t>
            </w:r>
            <w:r w:rsidRPr="004E329E">
              <w:rPr>
                <w:sz w:val="20"/>
                <w:szCs w:val="20"/>
              </w:rPr>
              <w:t xml:space="preserve"> L.</w:t>
            </w:r>
          </w:p>
        </w:tc>
        <w:tc>
          <w:tcPr>
            <w:tcW w:w="2517" w:type="dxa"/>
          </w:tcPr>
          <w:p w14:paraId="40ED46D8" w14:textId="77777777" w:rsidR="00CD77BC" w:rsidRPr="004E329E" w:rsidRDefault="00CD77BC" w:rsidP="00A749BA">
            <w:pPr>
              <w:ind w:firstLine="0"/>
              <w:rPr>
                <w:sz w:val="20"/>
                <w:szCs w:val="20"/>
              </w:rPr>
            </w:pPr>
            <w:r w:rsidRPr="004E329E">
              <w:rPr>
                <w:sz w:val="20"/>
                <w:szCs w:val="20"/>
              </w:rPr>
              <w:t>wild &amp; domestic</w:t>
            </w:r>
          </w:p>
        </w:tc>
      </w:tr>
      <w:tr w:rsidR="00CD77BC" w:rsidRPr="004E329E" w14:paraId="49EED60B" w14:textId="77777777" w:rsidTr="00A749BA">
        <w:trPr>
          <w:trHeight w:val="246"/>
          <w:jc w:val="center"/>
        </w:trPr>
        <w:tc>
          <w:tcPr>
            <w:tcW w:w="1525" w:type="dxa"/>
          </w:tcPr>
          <w:p w14:paraId="1176DA62" w14:textId="77777777" w:rsidR="00CD77BC" w:rsidRPr="004E329E" w:rsidRDefault="00CD77BC" w:rsidP="00A749BA">
            <w:pPr>
              <w:ind w:firstLine="0"/>
              <w:rPr>
                <w:sz w:val="20"/>
                <w:szCs w:val="20"/>
              </w:rPr>
            </w:pPr>
            <w:r w:rsidRPr="004E329E">
              <w:rPr>
                <w:sz w:val="20"/>
                <w:szCs w:val="20"/>
              </w:rPr>
              <w:t>Tetraploid (4n)</w:t>
            </w:r>
          </w:p>
        </w:tc>
        <w:tc>
          <w:tcPr>
            <w:tcW w:w="1250" w:type="dxa"/>
          </w:tcPr>
          <w:p w14:paraId="17A4A14B" w14:textId="77777777" w:rsidR="00CD77BC" w:rsidRPr="004E329E" w:rsidRDefault="00CD77BC" w:rsidP="00A749BA">
            <w:pPr>
              <w:ind w:firstLine="0"/>
              <w:rPr>
                <w:sz w:val="20"/>
                <w:szCs w:val="20"/>
              </w:rPr>
            </w:pPr>
            <w:r w:rsidRPr="004E329E">
              <w:rPr>
                <w:sz w:val="20"/>
                <w:szCs w:val="20"/>
              </w:rPr>
              <w:t>AAGG</w:t>
            </w:r>
          </w:p>
        </w:tc>
        <w:tc>
          <w:tcPr>
            <w:tcW w:w="2766" w:type="dxa"/>
          </w:tcPr>
          <w:p w14:paraId="21CC7CDC" w14:textId="77777777" w:rsidR="00CD77BC" w:rsidRPr="004E329E" w:rsidRDefault="00CD77BC" w:rsidP="00A749BA">
            <w:pPr>
              <w:ind w:firstLine="0"/>
              <w:rPr>
                <w:sz w:val="20"/>
                <w:szCs w:val="20"/>
              </w:rPr>
            </w:pPr>
            <w:r w:rsidRPr="004E329E">
              <w:rPr>
                <w:i/>
                <w:iCs/>
                <w:sz w:val="20"/>
                <w:szCs w:val="20"/>
              </w:rPr>
              <w:t xml:space="preserve">T. </w:t>
            </w:r>
            <w:proofErr w:type="spellStart"/>
            <w:r w:rsidRPr="004E329E">
              <w:rPr>
                <w:i/>
                <w:iCs/>
                <w:sz w:val="20"/>
                <w:szCs w:val="20"/>
              </w:rPr>
              <w:t>timopheevii</w:t>
            </w:r>
            <w:proofErr w:type="spellEnd"/>
            <w:r w:rsidRPr="004E329E">
              <w:rPr>
                <w:sz w:val="20"/>
                <w:szCs w:val="20"/>
              </w:rPr>
              <w:t xml:space="preserve"> </w:t>
            </w:r>
            <w:proofErr w:type="spellStart"/>
            <w:r w:rsidRPr="004E329E">
              <w:rPr>
                <w:sz w:val="20"/>
                <w:szCs w:val="20"/>
              </w:rPr>
              <w:t>Zhuk</w:t>
            </w:r>
            <w:proofErr w:type="spellEnd"/>
            <w:r w:rsidRPr="004E329E">
              <w:rPr>
                <w:sz w:val="20"/>
                <w:szCs w:val="20"/>
              </w:rPr>
              <w:t>.</w:t>
            </w:r>
          </w:p>
        </w:tc>
        <w:tc>
          <w:tcPr>
            <w:tcW w:w="2517" w:type="dxa"/>
          </w:tcPr>
          <w:p w14:paraId="3CDEC9C1" w14:textId="77777777" w:rsidR="00CD77BC" w:rsidRPr="004E329E" w:rsidRDefault="00CD77BC" w:rsidP="00A749BA">
            <w:pPr>
              <w:ind w:firstLine="0"/>
              <w:rPr>
                <w:sz w:val="20"/>
                <w:szCs w:val="20"/>
              </w:rPr>
            </w:pPr>
            <w:r w:rsidRPr="004E329E">
              <w:rPr>
                <w:sz w:val="20"/>
                <w:szCs w:val="20"/>
              </w:rPr>
              <w:t>wild &amp; domestic</w:t>
            </w:r>
          </w:p>
        </w:tc>
      </w:tr>
      <w:tr w:rsidR="00CD77BC" w:rsidRPr="004E329E" w14:paraId="6D6FB71F" w14:textId="77777777" w:rsidTr="00A749BA">
        <w:trPr>
          <w:trHeight w:val="238"/>
          <w:jc w:val="center"/>
        </w:trPr>
        <w:tc>
          <w:tcPr>
            <w:tcW w:w="1525" w:type="dxa"/>
          </w:tcPr>
          <w:p w14:paraId="6A96312C" w14:textId="77777777" w:rsidR="00CD77BC" w:rsidRPr="004E329E" w:rsidRDefault="00CD77BC" w:rsidP="00A749BA">
            <w:pPr>
              <w:ind w:firstLine="0"/>
              <w:rPr>
                <w:sz w:val="20"/>
                <w:szCs w:val="20"/>
              </w:rPr>
            </w:pPr>
            <w:proofErr w:type="spellStart"/>
            <w:r w:rsidRPr="004E329E">
              <w:rPr>
                <w:sz w:val="20"/>
                <w:szCs w:val="20"/>
              </w:rPr>
              <w:t>Hexaploid</w:t>
            </w:r>
            <w:proofErr w:type="spellEnd"/>
            <w:r w:rsidRPr="004E329E">
              <w:rPr>
                <w:sz w:val="20"/>
                <w:szCs w:val="20"/>
              </w:rPr>
              <w:t xml:space="preserve"> (6n)</w:t>
            </w:r>
          </w:p>
        </w:tc>
        <w:tc>
          <w:tcPr>
            <w:tcW w:w="1250" w:type="dxa"/>
          </w:tcPr>
          <w:p w14:paraId="1EE94246" w14:textId="77777777" w:rsidR="00CD77BC" w:rsidRPr="004E329E" w:rsidRDefault="00CD77BC" w:rsidP="00A749BA">
            <w:pPr>
              <w:ind w:firstLine="0"/>
              <w:rPr>
                <w:sz w:val="20"/>
                <w:szCs w:val="20"/>
              </w:rPr>
            </w:pPr>
            <w:r w:rsidRPr="004E329E">
              <w:rPr>
                <w:sz w:val="20"/>
                <w:szCs w:val="20"/>
              </w:rPr>
              <w:t>AABBDD</w:t>
            </w:r>
          </w:p>
        </w:tc>
        <w:tc>
          <w:tcPr>
            <w:tcW w:w="2766" w:type="dxa"/>
          </w:tcPr>
          <w:p w14:paraId="75A0305F" w14:textId="77777777" w:rsidR="00CD77BC" w:rsidRPr="004E329E" w:rsidRDefault="00CD77BC" w:rsidP="00A749BA">
            <w:pPr>
              <w:ind w:firstLine="0"/>
              <w:rPr>
                <w:sz w:val="20"/>
                <w:szCs w:val="20"/>
              </w:rPr>
            </w:pPr>
            <w:r w:rsidRPr="004E329E">
              <w:rPr>
                <w:i/>
                <w:iCs/>
                <w:sz w:val="20"/>
                <w:szCs w:val="20"/>
              </w:rPr>
              <w:t xml:space="preserve">T. </w:t>
            </w:r>
            <w:proofErr w:type="spellStart"/>
            <w:r w:rsidRPr="004E329E">
              <w:rPr>
                <w:i/>
                <w:iCs/>
                <w:sz w:val="20"/>
                <w:szCs w:val="20"/>
              </w:rPr>
              <w:t>aestivum</w:t>
            </w:r>
            <w:proofErr w:type="spellEnd"/>
            <w:r w:rsidRPr="004E329E">
              <w:rPr>
                <w:sz w:val="20"/>
                <w:szCs w:val="20"/>
              </w:rPr>
              <w:t xml:space="preserve"> L.</w:t>
            </w:r>
          </w:p>
        </w:tc>
        <w:tc>
          <w:tcPr>
            <w:tcW w:w="2517" w:type="dxa"/>
          </w:tcPr>
          <w:p w14:paraId="1D6CAE84" w14:textId="77777777" w:rsidR="00CD77BC" w:rsidRPr="004E329E" w:rsidRDefault="00CD77BC" w:rsidP="00A749BA">
            <w:pPr>
              <w:ind w:firstLine="0"/>
              <w:rPr>
                <w:sz w:val="20"/>
                <w:szCs w:val="20"/>
              </w:rPr>
            </w:pPr>
            <w:r>
              <w:rPr>
                <w:sz w:val="20"/>
                <w:szCs w:val="20"/>
              </w:rPr>
              <w:t>d</w:t>
            </w:r>
            <w:r w:rsidRPr="004E329E">
              <w:rPr>
                <w:sz w:val="20"/>
                <w:szCs w:val="20"/>
              </w:rPr>
              <w:t>omestic</w:t>
            </w:r>
          </w:p>
        </w:tc>
      </w:tr>
      <w:tr w:rsidR="00CD77BC" w:rsidRPr="004E329E" w14:paraId="2E11C6E6" w14:textId="77777777" w:rsidTr="00A749BA">
        <w:trPr>
          <w:trHeight w:val="238"/>
          <w:jc w:val="center"/>
        </w:trPr>
        <w:tc>
          <w:tcPr>
            <w:tcW w:w="1525" w:type="dxa"/>
          </w:tcPr>
          <w:p w14:paraId="71D110CD" w14:textId="77777777" w:rsidR="00CD77BC" w:rsidRPr="004E329E" w:rsidRDefault="00CD77BC" w:rsidP="00A749BA">
            <w:pPr>
              <w:ind w:firstLine="0"/>
              <w:rPr>
                <w:sz w:val="20"/>
                <w:szCs w:val="20"/>
              </w:rPr>
            </w:pPr>
            <w:proofErr w:type="spellStart"/>
            <w:r w:rsidRPr="004E329E">
              <w:rPr>
                <w:sz w:val="20"/>
                <w:szCs w:val="20"/>
              </w:rPr>
              <w:t>Hexaploid</w:t>
            </w:r>
            <w:proofErr w:type="spellEnd"/>
            <w:r w:rsidRPr="004E329E">
              <w:rPr>
                <w:sz w:val="20"/>
                <w:szCs w:val="20"/>
              </w:rPr>
              <w:t xml:space="preserve"> (6n)</w:t>
            </w:r>
          </w:p>
        </w:tc>
        <w:tc>
          <w:tcPr>
            <w:tcW w:w="1250" w:type="dxa"/>
          </w:tcPr>
          <w:p w14:paraId="7C7E8214" w14:textId="77777777" w:rsidR="00CD77BC" w:rsidRPr="004E329E" w:rsidRDefault="00CD77BC" w:rsidP="00A749BA">
            <w:pPr>
              <w:ind w:firstLine="0"/>
              <w:rPr>
                <w:sz w:val="20"/>
                <w:szCs w:val="20"/>
              </w:rPr>
            </w:pPr>
            <w:r w:rsidRPr="004E329E">
              <w:rPr>
                <w:sz w:val="20"/>
                <w:szCs w:val="20"/>
              </w:rPr>
              <w:t>AAAAGG</w:t>
            </w:r>
          </w:p>
        </w:tc>
        <w:tc>
          <w:tcPr>
            <w:tcW w:w="2766" w:type="dxa"/>
          </w:tcPr>
          <w:p w14:paraId="1C5131FA" w14:textId="77777777" w:rsidR="00CD77BC" w:rsidRPr="004E329E" w:rsidRDefault="00CD77BC" w:rsidP="00A749BA">
            <w:pPr>
              <w:ind w:firstLine="0"/>
              <w:rPr>
                <w:sz w:val="20"/>
                <w:szCs w:val="20"/>
              </w:rPr>
            </w:pPr>
            <w:r w:rsidRPr="004E329E">
              <w:rPr>
                <w:i/>
                <w:iCs/>
                <w:sz w:val="20"/>
                <w:szCs w:val="20"/>
              </w:rPr>
              <w:t xml:space="preserve">T. </w:t>
            </w:r>
            <w:proofErr w:type="spellStart"/>
            <w:r w:rsidRPr="004E329E">
              <w:rPr>
                <w:i/>
                <w:iCs/>
                <w:sz w:val="20"/>
                <w:szCs w:val="20"/>
              </w:rPr>
              <w:t>zhukovskyi</w:t>
            </w:r>
            <w:proofErr w:type="spellEnd"/>
            <w:r w:rsidRPr="004E329E">
              <w:rPr>
                <w:sz w:val="20"/>
                <w:szCs w:val="20"/>
              </w:rPr>
              <w:t xml:space="preserve"> Men. &amp; Er.</w:t>
            </w:r>
          </w:p>
        </w:tc>
        <w:tc>
          <w:tcPr>
            <w:tcW w:w="2517" w:type="dxa"/>
          </w:tcPr>
          <w:p w14:paraId="71F70F45" w14:textId="77777777" w:rsidR="00CD77BC" w:rsidRPr="004E329E" w:rsidRDefault="00CD77BC" w:rsidP="00A749BA">
            <w:pPr>
              <w:ind w:firstLine="0"/>
              <w:rPr>
                <w:sz w:val="20"/>
                <w:szCs w:val="20"/>
              </w:rPr>
            </w:pPr>
            <w:r>
              <w:rPr>
                <w:sz w:val="20"/>
                <w:szCs w:val="20"/>
              </w:rPr>
              <w:t>d</w:t>
            </w:r>
            <w:r w:rsidRPr="004E329E">
              <w:rPr>
                <w:sz w:val="20"/>
                <w:szCs w:val="20"/>
              </w:rPr>
              <w:t>omestic</w:t>
            </w:r>
          </w:p>
        </w:tc>
      </w:tr>
    </w:tbl>
    <w:p w14:paraId="7B0830B4" w14:textId="77777777" w:rsidR="00CD77BC" w:rsidRPr="004E329E" w:rsidRDefault="00CD77BC" w:rsidP="00CD77BC">
      <w:pPr>
        <w:ind w:firstLine="0"/>
      </w:pPr>
    </w:p>
    <w:p w14:paraId="731ABDE5" w14:textId="77777777" w:rsidR="00CD77BC" w:rsidRDefault="00CD77BC">
      <w:pPr>
        <w:spacing w:after="160" w:line="259" w:lineRule="auto"/>
        <w:ind w:firstLine="0"/>
        <w:rPr>
          <w:b/>
          <w:bCs/>
          <w:sz w:val="20"/>
          <w:szCs w:val="20"/>
        </w:rPr>
      </w:pPr>
      <w:r>
        <w:rPr>
          <w:b/>
          <w:bCs/>
          <w:sz w:val="20"/>
          <w:szCs w:val="20"/>
        </w:rPr>
        <w:br w:type="page"/>
      </w:r>
    </w:p>
    <w:p w14:paraId="044170B7" w14:textId="5A7C717D" w:rsidR="00CD77BC" w:rsidRPr="004E329E" w:rsidRDefault="00CD77BC" w:rsidP="00CD77BC">
      <w:pPr>
        <w:ind w:firstLine="0"/>
        <w:rPr>
          <w:b/>
          <w:bCs/>
          <w:sz w:val="20"/>
          <w:szCs w:val="20"/>
        </w:rPr>
      </w:pPr>
      <w:r w:rsidRPr="004E329E">
        <w:rPr>
          <w:b/>
          <w:bCs/>
          <w:sz w:val="20"/>
          <w:szCs w:val="20"/>
        </w:rPr>
        <w:t xml:space="preserve">Table 2. Some important wheat subspecies </w:t>
      </w:r>
      <w:r w:rsidRPr="004E329E">
        <w:rPr>
          <w:sz w:val="20"/>
          <w:szCs w:val="20"/>
        </w:rPr>
        <w:t xml:space="preserve">(after Van </w:t>
      </w:r>
      <w:proofErr w:type="spellStart"/>
      <w:r w:rsidRPr="004E329E">
        <w:rPr>
          <w:sz w:val="20"/>
          <w:szCs w:val="20"/>
        </w:rPr>
        <w:t>Slageren</w:t>
      </w:r>
      <w:proofErr w:type="spellEnd"/>
      <w:r w:rsidRPr="004E329E">
        <w:rPr>
          <w:sz w:val="20"/>
          <w:szCs w:val="20"/>
        </w:rPr>
        <w:t xml:space="preserve"> 1994)</w:t>
      </w:r>
    </w:p>
    <w:p w14:paraId="5D8DD1C1" w14:textId="77777777" w:rsidR="00CD77BC" w:rsidRPr="004E329E" w:rsidRDefault="00CD77BC" w:rsidP="00CD77BC">
      <w:pPr>
        <w:ind w:firstLine="0"/>
      </w:pPr>
    </w:p>
    <w:tbl>
      <w:tblPr>
        <w:tblStyle w:val="TableGrid1"/>
        <w:tblW w:w="10705" w:type="dxa"/>
        <w:jc w:val="center"/>
        <w:tblLook w:val="04A0" w:firstRow="1" w:lastRow="0" w:firstColumn="1" w:lastColumn="0" w:noHBand="0" w:noVBand="1"/>
      </w:tblPr>
      <w:tblGrid>
        <w:gridCol w:w="5490"/>
        <w:gridCol w:w="1386"/>
        <w:gridCol w:w="859"/>
        <w:gridCol w:w="2970"/>
      </w:tblGrid>
      <w:tr w:rsidR="00CD77BC" w:rsidRPr="004E329E" w14:paraId="0AB70DBD" w14:textId="77777777" w:rsidTr="00A749BA">
        <w:trPr>
          <w:trHeight w:val="288"/>
          <w:jc w:val="center"/>
        </w:trPr>
        <w:tc>
          <w:tcPr>
            <w:tcW w:w="5490" w:type="dxa"/>
          </w:tcPr>
          <w:p w14:paraId="24B4B893" w14:textId="77777777" w:rsidR="00CD77BC" w:rsidRPr="004E329E" w:rsidRDefault="00CD77BC" w:rsidP="00A749BA">
            <w:pPr>
              <w:ind w:firstLine="0"/>
              <w:rPr>
                <w:b/>
                <w:bCs/>
                <w:sz w:val="20"/>
                <w:szCs w:val="20"/>
              </w:rPr>
            </w:pPr>
            <w:r w:rsidRPr="004E329E">
              <w:rPr>
                <w:b/>
                <w:bCs/>
                <w:sz w:val="20"/>
                <w:szCs w:val="20"/>
              </w:rPr>
              <w:t xml:space="preserve">Subspecies </w:t>
            </w:r>
          </w:p>
        </w:tc>
        <w:tc>
          <w:tcPr>
            <w:tcW w:w="1386" w:type="dxa"/>
          </w:tcPr>
          <w:p w14:paraId="4419A29D" w14:textId="77777777" w:rsidR="00CD77BC" w:rsidRPr="004E329E" w:rsidRDefault="00CD77BC" w:rsidP="00A749BA">
            <w:pPr>
              <w:ind w:firstLine="0"/>
              <w:rPr>
                <w:b/>
                <w:bCs/>
                <w:sz w:val="20"/>
                <w:szCs w:val="20"/>
              </w:rPr>
            </w:pPr>
            <w:r w:rsidRPr="004E329E">
              <w:rPr>
                <w:b/>
                <w:bCs/>
                <w:sz w:val="20"/>
                <w:szCs w:val="20"/>
              </w:rPr>
              <w:t>Wild/</w:t>
            </w:r>
          </w:p>
          <w:p w14:paraId="26803841" w14:textId="77777777" w:rsidR="00CD77BC" w:rsidRPr="004E329E" w:rsidRDefault="00CD77BC" w:rsidP="00A749BA">
            <w:pPr>
              <w:ind w:firstLine="0"/>
              <w:rPr>
                <w:b/>
                <w:bCs/>
                <w:sz w:val="20"/>
                <w:szCs w:val="20"/>
              </w:rPr>
            </w:pPr>
            <w:r w:rsidRPr="004E329E">
              <w:rPr>
                <w:b/>
                <w:bCs/>
                <w:sz w:val="20"/>
                <w:szCs w:val="20"/>
              </w:rPr>
              <w:t>domesticated</w:t>
            </w:r>
          </w:p>
        </w:tc>
        <w:tc>
          <w:tcPr>
            <w:tcW w:w="859" w:type="dxa"/>
          </w:tcPr>
          <w:p w14:paraId="1FFAD993" w14:textId="77777777" w:rsidR="00CD77BC" w:rsidRPr="004E329E" w:rsidRDefault="00CD77BC" w:rsidP="00A749BA">
            <w:pPr>
              <w:ind w:firstLine="0"/>
              <w:rPr>
                <w:b/>
                <w:bCs/>
                <w:sz w:val="20"/>
                <w:szCs w:val="20"/>
              </w:rPr>
            </w:pPr>
            <w:r w:rsidRPr="004E329E">
              <w:rPr>
                <w:b/>
                <w:bCs/>
                <w:sz w:val="20"/>
                <w:szCs w:val="20"/>
              </w:rPr>
              <w:t>Hulled/</w:t>
            </w:r>
          </w:p>
          <w:p w14:paraId="7579AC93" w14:textId="77777777" w:rsidR="00CD77BC" w:rsidRPr="004E329E" w:rsidRDefault="00CD77BC" w:rsidP="00A749BA">
            <w:pPr>
              <w:ind w:firstLine="0"/>
              <w:rPr>
                <w:b/>
                <w:bCs/>
                <w:sz w:val="20"/>
                <w:szCs w:val="20"/>
              </w:rPr>
            </w:pPr>
            <w:r w:rsidRPr="004E329E">
              <w:rPr>
                <w:b/>
                <w:bCs/>
                <w:sz w:val="20"/>
                <w:szCs w:val="20"/>
              </w:rPr>
              <w:t>Naked</w:t>
            </w:r>
          </w:p>
        </w:tc>
        <w:tc>
          <w:tcPr>
            <w:tcW w:w="2970" w:type="dxa"/>
          </w:tcPr>
          <w:p w14:paraId="57DE6AE1" w14:textId="77777777" w:rsidR="00CD77BC" w:rsidRPr="004E329E" w:rsidRDefault="00CD77BC" w:rsidP="00A749BA">
            <w:pPr>
              <w:ind w:firstLine="0"/>
              <w:rPr>
                <w:b/>
                <w:bCs/>
                <w:sz w:val="20"/>
                <w:szCs w:val="20"/>
              </w:rPr>
            </w:pPr>
            <w:r w:rsidRPr="004E329E">
              <w:rPr>
                <w:b/>
                <w:bCs/>
                <w:sz w:val="20"/>
                <w:szCs w:val="20"/>
              </w:rPr>
              <w:t>Common name</w:t>
            </w:r>
          </w:p>
        </w:tc>
      </w:tr>
      <w:tr w:rsidR="00CD77BC" w:rsidRPr="004E329E" w14:paraId="0EA96252" w14:textId="77777777" w:rsidTr="00A749BA">
        <w:trPr>
          <w:trHeight w:val="298"/>
          <w:jc w:val="center"/>
        </w:trPr>
        <w:tc>
          <w:tcPr>
            <w:tcW w:w="5490" w:type="dxa"/>
          </w:tcPr>
          <w:p w14:paraId="2B96B087" w14:textId="77777777" w:rsidR="00CD77BC" w:rsidRPr="004E329E" w:rsidRDefault="00CD77BC" w:rsidP="00A749BA">
            <w:pPr>
              <w:ind w:firstLine="0"/>
              <w:rPr>
                <w:sz w:val="20"/>
                <w:szCs w:val="20"/>
              </w:rPr>
            </w:pPr>
            <w:r w:rsidRPr="004E329E">
              <w:rPr>
                <w:i/>
                <w:iCs/>
                <w:sz w:val="20"/>
                <w:szCs w:val="20"/>
              </w:rPr>
              <w:t>T.</w:t>
            </w:r>
            <w:r w:rsidRPr="004E329E">
              <w:rPr>
                <w:sz w:val="20"/>
                <w:szCs w:val="20"/>
              </w:rPr>
              <w:t xml:space="preserve"> </w:t>
            </w:r>
            <w:proofErr w:type="spellStart"/>
            <w:r w:rsidRPr="004E329E">
              <w:rPr>
                <w:i/>
                <w:iCs/>
                <w:sz w:val="20"/>
                <w:szCs w:val="20"/>
              </w:rPr>
              <w:t>monococcum</w:t>
            </w:r>
            <w:proofErr w:type="spellEnd"/>
            <w:r w:rsidRPr="004E329E">
              <w:rPr>
                <w:sz w:val="20"/>
                <w:szCs w:val="20"/>
              </w:rPr>
              <w:t xml:space="preserve"> L. subsp. </w:t>
            </w:r>
            <w:proofErr w:type="spellStart"/>
            <w:r w:rsidRPr="004E329E">
              <w:rPr>
                <w:i/>
                <w:iCs/>
                <w:sz w:val="20"/>
                <w:szCs w:val="20"/>
              </w:rPr>
              <w:t>aegilopoides</w:t>
            </w:r>
            <w:proofErr w:type="spellEnd"/>
            <w:r w:rsidRPr="004E329E">
              <w:rPr>
                <w:sz w:val="20"/>
                <w:szCs w:val="20"/>
              </w:rPr>
              <w:t xml:space="preserve"> (Link) </w:t>
            </w:r>
            <w:proofErr w:type="spellStart"/>
            <w:r w:rsidRPr="004E329E">
              <w:rPr>
                <w:sz w:val="20"/>
                <w:szCs w:val="20"/>
              </w:rPr>
              <w:t>Thell</w:t>
            </w:r>
            <w:proofErr w:type="spellEnd"/>
            <w:r w:rsidRPr="004E329E">
              <w:rPr>
                <w:sz w:val="20"/>
                <w:szCs w:val="20"/>
              </w:rPr>
              <w:t>.</w:t>
            </w:r>
          </w:p>
        </w:tc>
        <w:tc>
          <w:tcPr>
            <w:tcW w:w="1386" w:type="dxa"/>
          </w:tcPr>
          <w:p w14:paraId="4EFEEC9B" w14:textId="77777777" w:rsidR="00CD77BC" w:rsidRPr="004E329E" w:rsidRDefault="00CD77BC" w:rsidP="00A749BA">
            <w:pPr>
              <w:ind w:firstLine="0"/>
              <w:rPr>
                <w:sz w:val="20"/>
                <w:szCs w:val="20"/>
              </w:rPr>
            </w:pPr>
            <w:r w:rsidRPr="004E329E">
              <w:rPr>
                <w:sz w:val="20"/>
                <w:szCs w:val="20"/>
              </w:rPr>
              <w:t xml:space="preserve">wild </w:t>
            </w:r>
          </w:p>
        </w:tc>
        <w:tc>
          <w:tcPr>
            <w:tcW w:w="859" w:type="dxa"/>
          </w:tcPr>
          <w:p w14:paraId="24C7CDAD" w14:textId="77777777" w:rsidR="00CD77BC" w:rsidRPr="004E329E" w:rsidRDefault="00CD77BC" w:rsidP="00A749BA">
            <w:pPr>
              <w:ind w:firstLine="0"/>
              <w:rPr>
                <w:sz w:val="20"/>
                <w:szCs w:val="20"/>
              </w:rPr>
            </w:pPr>
            <w:r w:rsidRPr="004E329E">
              <w:rPr>
                <w:sz w:val="20"/>
                <w:szCs w:val="20"/>
              </w:rPr>
              <w:t>hulled</w:t>
            </w:r>
          </w:p>
        </w:tc>
        <w:tc>
          <w:tcPr>
            <w:tcW w:w="2970" w:type="dxa"/>
          </w:tcPr>
          <w:p w14:paraId="202A37BF" w14:textId="77777777" w:rsidR="00CD77BC" w:rsidRPr="004E329E" w:rsidRDefault="00CD77BC" w:rsidP="00A749BA">
            <w:pPr>
              <w:ind w:firstLine="0"/>
              <w:rPr>
                <w:sz w:val="20"/>
                <w:szCs w:val="20"/>
              </w:rPr>
            </w:pPr>
            <w:r w:rsidRPr="004E329E">
              <w:rPr>
                <w:sz w:val="20"/>
                <w:szCs w:val="20"/>
              </w:rPr>
              <w:t>wild einkorn</w:t>
            </w:r>
          </w:p>
        </w:tc>
      </w:tr>
      <w:tr w:rsidR="00CD77BC" w:rsidRPr="004E329E" w14:paraId="038AB011" w14:textId="77777777" w:rsidTr="00A749BA">
        <w:trPr>
          <w:trHeight w:val="298"/>
          <w:jc w:val="center"/>
        </w:trPr>
        <w:tc>
          <w:tcPr>
            <w:tcW w:w="5490" w:type="dxa"/>
          </w:tcPr>
          <w:p w14:paraId="132DA5A7" w14:textId="77777777" w:rsidR="00CD77BC" w:rsidRPr="004E329E" w:rsidRDefault="00CD77BC" w:rsidP="00A749BA">
            <w:pPr>
              <w:ind w:firstLine="0"/>
              <w:rPr>
                <w:sz w:val="20"/>
                <w:szCs w:val="20"/>
              </w:rPr>
            </w:pPr>
            <w:r w:rsidRPr="004E329E">
              <w:rPr>
                <w:i/>
                <w:iCs/>
                <w:sz w:val="20"/>
                <w:szCs w:val="20"/>
              </w:rPr>
              <w:t>T.</w:t>
            </w:r>
            <w:r w:rsidRPr="004E329E">
              <w:rPr>
                <w:sz w:val="20"/>
                <w:szCs w:val="20"/>
              </w:rPr>
              <w:t xml:space="preserve"> </w:t>
            </w:r>
            <w:proofErr w:type="spellStart"/>
            <w:r w:rsidRPr="004E329E">
              <w:rPr>
                <w:i/>
                <w:iCs/>
                <w:sz w:val="20"/>
                <w:szCs w:val="20"/>
              </w:rPr>
              <w:t>monococcum</w:t>
            </w:r>
            <w:proofErr w:type="spellEnd"/>
            <w:r w:rsidRPr="004E329E">
              <w:rPr>
                <w:sz w:val="20"/>
                <w:szCs w:val="20"/>
              </w:rPr>
              <w:t xml:space="preserve"> L. subsp. </w:t>
            </w:r>
            <w:proofErr w:type="spellStart"/>
            <w:r w:rsidRPr="004E329E">
              <w:rPr>
                <w:i/>
                <w:iCs/>
                <w:sz w:val="20"/>
                <w:szCs w:val="20"/>
              </w:rPr>
              <w:t>monococcum</w:t>
            </w:r>
            <w:proofErr w:type="spellEnd"/>
          </w:p>
        </w:tc>
        <w:tc>
          <w:tcPr>
            <w:tcW w:w="1386" w:type="dxa"/>
          </w:tcPr>
          <w:p w14:paraId="5938C48B" w14:textId="77777777" w:rsidR="00CD77BC" w:rsidRPr="004E329E" w:rsidRDefault="00CD77BC" w:rsidP="00A749BA">
            <w:pPr>
              <w:ind w:firstLine="0"/>
              <w:rPr>
                <w:sz w:val="20"/>
                <w:szCs w:val="20"/>
              </w:rPr>
            </w:pPr>
            <w:r w:rsidRPr="004E329E">
              <w:rPr>
                <w:sz w:val="20"/>
                <w:szCs w:val="20"/>
              </w:rPr>
              <w:t>domesticated</w:t>
            </w:r>
          </w:p>
        </w:tc>
        <w:tc>
          <w:tcPr>
            <w:tcW w:w="859" w:type="dxa"/>
          </w:tcPr>
          <w:p w14:paraId="71D8F045" w14:textId="77777777" w:rsidR="00CD77BC" w:rsidRPr="004E329E" w:rsidRDefault="00CD77BC" w:rsidP="00A749BA">
            <w:pPr>
              <w:ind w:firstLine="0"/>
              <w:rPr>
                <w:sz w:val="20"/>
                <w:szCs w:val="20"/>
              </w:rPr>
            </w:pPr>
            <w:r w:rsidRPr="004E329E">
              <w:rPr>
                <w:sz w:val="20"/>
                <w:szCs w:val="20"/>
              </w:rPr>
              <w:t>hulled</w:t>
            </w:r>
          </w:p>
        </w:tc>
        <w:tc>
          <w:tcPr>
            <w:tcW w:w="2970" w:type="dxa"/>
          </w:tcPr>
          <w:p w14:paraId="2A8676DC" w14:textId="77777777" w:rsidR="00CD77BC" w:rsidRPr="004E329E" w:rsidRDefault="00CD77BC" w:rsidP="00A749BA">
            <w:pPr>
              <w:ind w:firstLine="0"/>
              <w:rPr>
                <w:sz w:val="20"/>
                <w:szCs w:val="20"/>
              </w:rPr>
            </w:pPr>
            <w:r w:rsidRPr="004E329E">
              <w:rPr>
                <w:sz w:val="20"/>
                <w:szCs w:val="20"/>
              </w:rPr>
              <w:t>domesticated einkorn</w:t>
            </w:r>
          </w:p>
        </w:tc>
      </w:tr>
      <w:tr w:rsidR="00CD77BC" w:rsidRPr="004E329E" w14:paraId="073D560D" w14:textId="77777777" w:rsidTr="00A749BA">
        <w:trPr>
          <w:trHeight w:val="298"/>
          <w:jc w:val="center"/>
        </w:trPr>
        <w:tc>
          <w:tcPr>
            <w:tcW w:w="5490" w:type="dxa"/>
          </w:tcPr>
          <w:p w14:paraId="7A911CFE" w14:textId="77777777" w:rsidR="00CD77BC" w:rsidRPr="004E329E" w:rsidRDefault="00CD77BC" w:rsidP="00A749BA">
            <w:pPr>
              <w:ind w:firstLine="0"/>
              <w:rPr>
                <w:sz w:val="20"/>
                <w:szCs w:val="20"/>
              </w:rPr>
            </w:pPr>
            <w:r w:rsidRPr="004E329E">
              <w:rPr>
                <w:i/>
                <w:iCs/>
                <w:sz w:val="20"/>
                <w:szCs w:val="20"/>
              </w:rPr>
              <w:t>T. turgidum</w:t>
            </w:r>
            <w:r w:rsidRPr="004E329E">
              <w:rPr>
                <w:sz w:val="20"/>
                <w:szCs w:val="20"/>
              </w:rPr>
              <w:t xml:space="preserve"> L. subsp. </w:t>
            </w:r>
            <w:proofErr w:type="spellStart"/>
            <w:r w:rsidRPr="004E329E">
              <w:rPr>
                <w:i/>
                <w:iCs/>
                <w:sz w:val="20"/>
                <w:szCs w:val="20"/>
              </w:rPr>
              <w:t>dicoccoides</w:t>
            </w:r>
            <w:proofErr w:type="spellEnd"/>
            <w:r w:rsidRPr="004E329E">
              <w:rPr>
                <w:sz w:val="20"/>
                <w:szCs w:val="20"/>
              </w:rPr>
              <w:t xml:space="preserve"> (Asch. &amp; </w:t>
            </w:r>
            <w:proofErr w:type="spellStart"/>
            <w:r w:rsidRPr="004E329E">
              <w:rPr>
                <w:sz w:val="20"/>
                <w:szCs w:val="20"/>
              </w:rPr>
              <w:t>Graebn</w:t>
            </w:r>
            <w:proofErr w:type="spellEnd"/>
            <w:r w:rsidRPr="004E329E">
              <w:rPr>
                <w:sz w:val="20"/>
                <w:szCs w:val="20"/>
              </w:rPr>
              <w:t xml:space="preserve">) </w:t>
            </w:r>
            <w:proofErr w:type="spellStart"/>
            <w:r w:rsidRPr="004E329E">
              <w:rPr>
                <w:sz w:val="20"/>
                <w:szCs w:val="20"/>
              </w:rPr>
              <w:t>Thell</w:t>
            </w:r>
            <w:proofErr w:type="spellEnd"/>
            <w:r w:rsidRPr="004E329E">
              <w:rPr>
                <w:sz w:val="20"/>
                <w:szCs w:val="20"/>
              </w:rPr>
              <w:t>.</w:t>
            </w:r>
          </w:p>
        </w:tc>
        <w:tc>
          <w:tcPr>
            <w:tcW w:w="1386" w:type="dxa"/>
          </w:tcPr>
          <w:p w14:paraId="2C122B8B" w14:textId="77777777" w:rsidR="00CD77BC" w:rsidRPr="004E329E" w:rsidRDefault="00CD77BC" w:rsidP="00A749BA">
            <w:pPr>
              <w:ind w:firstLine="0"/>
              <w:rPr>
                <w:sz w:val="20"/>
                <w:szCs w:val="20"/>
              </w:rPr>
            </w:pPr>
            <w:r>
              <w:rPr>
                <w:sz w:val="20"/>
                <w:szCs w:val="20"/>
              </w:rPr>
              <w:t>w</w:t>
            </w:r>
            <w:r w:rsidRPr="004E329E">
              <w:rPr>
                <w:sz w:val="20"/>
                <w:szCs w:val="20"/>
              </w:rPr>
              <w:t>ild</w:t>
            </w:r>
          </w:p>
        </w:tc>
        <w:tc>
          <w:tcPr>
            <w:tcW w:w="859" w:type="dxa"/>
          </w:tcPr>
          <w:p w14:paraId="501D434B" w14:textId="77777777" w:rsidR="00CD77BC" w:rsidRPr="004E329E" w:rsidRDefault="00CD77BC" w:rsidP="00A749BA">
            <w:pPr>
              <w:ind w:firstLine="0"/>
              <w:rPr>
                <w:sz w:val="20"/>
                <w:szCs w:val="20"/>
              </w:rPr>
            </w:pPr>
            <w:r w:rsidRPr="004E329E">
              <w:rPr>
                <w:sz w:val="20"/>
                <w:szCs w:val="20"/>
              </w:rPr>
              <w:t>hulled</w:t>
            </w:r>
          </w:p>
        </w:tc>
        <w:tc>
          <w:tcPr>
            <w:tcW w:w="2970" w:type="dxa"/>
          </w:tcPr>
          <w:p w14:paraId="0DAB7F3F" w14:textId="77777777" w:rsidR="00CD77BC" w:rsidRPr="004E329E" w:rsidRDefault="00CD77BC" w:rsidP="00A749BA">
            <w:pPr>
              <w:ind w:firstLine="0"/>
              <w:rPr>
                <w:sz w:val="20"/>
                <w:szCs w:val="20"/>
              </w:rPr>
            </w:pPr>
            <w:r w:rsidRPr="004E329E">
              <w:rPr>
                <w:sz w:val="20"/>
                <w:szCs w:val="20"/>
              </w:rPr>
              <w:t>wild emmer</w:t>
            </w:r>
          </w:p>
        </w:tc>
      </w:tr>
      <w:tr w:rsidR="00CD77BC" w:rsidRPr="004E329E" w14:paraId="1E008BC4" w14:textId="77777777" w:rsidTr="00A749BA">
        <w:trPr>
          <w:trHeight w:val="288"/>
          <w:jc w:val="center"/>
        </w:trPr>
        <w:tc>
          <w:tcPr>
            <w:tcW w:w="5490" w:type="dxa"/>
          </w:tcPr>
          <w:p w14:paraId="571AF31C" w14:textId="77777777" w:rsidR="00CD77BC" w:rsidRPr="004E329E" w:rsidRDefault="00CD77BC" w:rsidP="00A749BA">
            <w:pPr>
              <w:ind w:firstLine="0"/>
              <w:rPr>
                <w:sz w:val="20"/>
                <w:szCs w:val="20"/>
              </w:rPr>
            </w:pPr>
            <w:r w:rsidRPr="004E329E">
              <w:rPr>
                <w:i/>
                <w:iCs/>
                <w:sz w:val="20"/>
                <w:szCs w:val="20"/>
              </w:rPr>
              <w:t>T. turgidum</w:t>
            </w:r>
            <w:r w:rsidRPr="004E329E">
              <w:rPr>
                <w:sz w:val="20"/>
                <w:szCs w:val="20"/>
              </w:rPr>
              <w:t xml:space="preserve"> L. subsp. </w:t>
            </w:r>
            <w:proofErr w:type="spellStart"/>
            <w:r w:rsidRPr="004E329E">
              <w:rPr>
                <w:i/>
                <w:iCs/>
                <w:sz w:val="20"/>
                <w:szCs w:val="20"/>
              </w:rPr>
              <w:t>dicoccum</w:t>
            </w:r>
            <w:proofErr w:type="spellEnd"/>
            <w:r w:rsidRPr="004E329E">
              <w:rPr>
                <w:sz w:val="20"/>
                <w:szCs w:val="20"/>
              </w:rPr>
              <w:t xml:space="preserve"> (</w:t>
            </w:r>
            <w:proofErr w:type="spellStart"/>
            <w:r w:rsidRPr="004E329E">
              <w:rPr>
                <w:sz w:val="20"/>
                <w:szCs w:val="20"/>
              </w:rPr>
              <w:t>Schrank</w:t>
            </w:r>
            <w:proofErr w:type="spellEnd"/>
            <w:r w:rsidRPr="004E329E">
              <w:rPr>
                <w:sz w:val="20"/>
                <w:szCs w:val="20"/>
              </w:rPr>
              <w:t xml:space="preserve">) </w:t>
            </w:r>
            <w:proofErr w:type="spellStart"/>
            <w:r w:rsidRPr="004E329E">
              <w:rPr>
                <w:sz w:val="20"/>
                <w:szCs w:val="20"/>
              </w:rPr>
              <w:t>Thell</w:t>
            </w:r>
            <w:proofErr w:type="spellEnd"/>
            <w:r w:rsidRPr="004E329E">
              <w:rPr>
                <w:sz w:val="20"/>
                <w:szCs w:val="20"/>
              </w:rPr>
              <w:t>.</w:t>
            </w:r>
          </w:p>
        </w:tc>
        <w:tc>
          <w:tcPr>
            <w:tcW w:w="1386" w:type="dxa"/>
          </w:tcPr>
          <w:p w14:paraId="3FED5077" w14:textId="77777777" w:rsidR="00CD77BC" w:rsidRPr="004E329E" w:rsidRDefault="00CD77BC" w:rsidP="00A749BA">
            <w:pPr>
              <w:ind w:firstLine="0"/>
              <w:rPr>
                <w:sz w:val="20"/>
                <w:szCs w:val="20"/>
              </w:rPr>
            </w:pPr>
            <w:r w:rsidRPr="004E329E">
              <w:rPr>
                <w:sz w:val="20"/>
                <w:szCs w:val="20"/>
              </w:rPr>
              <w:t>domesticated</w:t>
            </w:r>
          </w:p>
        </w:tc>
        <w:tc>
          <w:tcPr>
            <w:tcW w:w="859" w:type="dxa"/>
          </w:tcPr>
          <w:p w14:paraId="0E34B02A" w14:textId="77777777" w:rsidR="00CD77BC" w:rsidRPr="004E329E" w:rsidRDefault="00CD77BC" w:rsidP="00A749BA">
            <w:pPr>
              <w:ind w:firstLine="0"/>
              <w:rPr>
                <w:sz w:val="20"/>
                <w:szCs w:val="20"/>
              </w:rPr>
            </w:pPr>
            <w:r w:rsidRPr="004E329E">
              <w:rPr>
                <w:sz w:val="20"/>
                <w:szCs w:val="20"/>
              </w:rPr>
              <w:t>hulled</w:t>
            </w:r>
          </w:p>
        </w:tc>
        <w:tc>
          <w:tcPr>
            <w:tcW w:w="2970" w:type="dxa"/>
          </w:tcPr>
          <w:p w14:paraId="1656E0F3" w14:textId="77777777" w:rsidR="00CD77BC" w:rsidRPr="004E329E" w:rsidRDefault="00CD77BC" w:rsidP="00A749BA">
            <w:pPr>
              <w:ind w:firstLine="0"/>
              <w:rPr>
                <w:sz w:val="20"/>
                <w:szCs w:val="20"/>
              </w:rPr>
            </w:pPr>
            <w:r w:rsidRPr="004E329E">
              <w:rPr>
                <w:sz w:val="20"/>
                <w:szCs w:val="20"/>
              </w:rPr>
              <w:t>domesticated emmer</w:t>
            </w:r>
          </w:p>
        </w:tc>
      </w:tr>
      <w:tr w:rsidR="00CD77BC" w:rsidRPr="004E329E" w14:paraId="5D0AFC2F" w14:textId="77777777" w:rsidTr="00A749BA">
        <w:trPr>
          <w:trHeight w:val="288"/>
          <w:jc w:val="center"/>
        </w:trPr>
        <w:tc>
          <w:tcPr>
            <w:tcW w:w="5490" w:type="dxa"/>
          </w:tcPr>
          <w:p w14:paraId="15FEAE9B" w14:textId="77777777" w:rsidR="00CD77BC" w:rsidRPr="004E329E" w:rsidRDefault="00CD77BC" w:rsidP="00A749BA">
            <w:pPr>
              <w:ind w:firstLine="0"/>
              <w:rPr>
                <w:sz w:val="20"/>
                <w:szCs w:val="20"/>
              </w:rPr>
            </w:pPr>
            <w:r w:rsidRPr="004E329E">
              <w:rPr>
                <w:i/>
                <w:iCs/>
                <w:sz w:val="20"/>
                <w:szCs w:val="20"/>
              </w:rPr>
              <w:t>T.</w:t>
            </w:r>
            <w:r w:rsidRPr="004E329E">
              <w:rPr>
                <w:sz w:val="20"/>
                <w:szCs w:val="20"/>
              </w:rPr>
              <w:t xml:space="preserve"> </w:t>
            </w:r>
            <w:r w:rsidRPr="004E329E">
              <w:rPr>
                <w:i/>
                <w:iCs/>
                <w:sz w:val="20"/>
                <w:szCs w:val="20"/>
              </w:rPr>
              <w:t>turgidum</w:t>
            </w:r>
            <w:r w:rsidRPr="004E329E">
              <w:rPr>
                <w:sz w:val="20"/>
                <w:szCs w:val="20"/>
              </w:rPr>
              <w:t xml:space="preserve"> L. subsp. </w:t>
            </w:r>
            <w:r w:rsidRPr="004E329E">
              <w:rPr>
                <w:i/>
                <w:iCs/>
                <w:sz w:val="20"/>
                <w:szCs w:val="20"/>
              </w:rPr>
              <w:t>durum</w:t>
            </w:r>
            <w:r w:rsidRPr="004E329E">
              <w:rPr>
                <w:sz w:val="20"/>
                <w:szCs w:val="20"/>
              </w:rPr>
              <w:t xml:space="preserve"> (</w:t>
            </w:r>
            <w:proofErr w:type="spellStart"/>
            <w:r w:rsidRPr="004E329E">
              <w:rPr>
                <w:sz w:val="20"/>
                <w:szCs w:val="20"/>
              </w:rPr>
              <w:t>Schrank</w:t>
            </w:r>
            <w:proofErr w:type="spellEnd"/>
            <w:r w:rsidRPr="004E329E">
              <w:rPr>
                <w:sz w:val="20"/>
                <w:szCs w:val="20"/>
              </w:rPr>
              <w:t xml:space="preserve">) </w:t>
            </w:r>
            <w:proofErr w:type="spellStart"/>
            <w:r w:rsidRPr="004E329E">
              <w:rPr>
                <w:sz w:val="20"/>
                <w:szCs w:val="20"/>
              </w:rPr>
              <w:t>Thell</w:t>
            </w:r>
            <w:proofErr w:type="spellEnd"/>
            <w:r w:rsidRPr="004E329E">
              <w:rPr>
                <w:sz w:val="20"/>
                <w:szCs w:val="20"/>
              </w:rPr>
              <w:t>.</w:t>
            </w:r>
          </w:p>
        </w:tc>
        <w:tc>
          <w:tcPr>
            <w:tcW w:w="1386" w:type="dxa"/>
          </w:tcPr>
          <w:p w14:paraId="667D1FF6" w14:textId="77777777" w:rsidR="00CD77BC" w:rsidRPr="004E329E" w:rsidRDefault="00CD77BC" w:rsidP="00A749BA">
            <w:pPr>
              <w:ind w:firstLine="0"/>
              <w:rPr>
                <w:sz w:val="20"/>
                <w:szCs w:val="20"/>
              </w:rPr>
            </w:pPr>
            <w:r w:rsidRPr="004E329E">
              <w:rPr>
                <w:sz w:val="20"/>
                <w:szCs w:val="20"/>
              </w:rPr>
              <w:t>domesticated</w:t>
            </w:r>
          </w:p>
        </w:tc>
        <w:tc>
          <w:tcPr>
            <w:tcW w:w="859" w:type="dxa"/>
          </w:tcPr>
          <w:p w14:paraId="69400E49" w14:textId="77777777" w:rsidR="00CD77BC" w:rsidRPr="004E329E" w:rsidRDefault="00CD77BC" w:rsidP="00A749BA">
            <w:pPr>
              <w:ind w:firstLine="0"/>
              <w:rPr>
                <w:sz w:val="20"/>
                <w:szCs w:val="20"/>
              </w:rPr>
            </w:pPr>
            <w:r w:rsidRPr="004E329E">
              <w:rPr>
                <w:sz w:val="20"/>
                <w:szCs w:val="20"/>
              </w:rPr>
              <w:t>naked</w:t>
            </w:r>
          </w:p>
        </w:tc>
        <w:tc>
          <w:tcPr>
            <w:tcW w:w="2970" w:type="dxa"/>
          </w:tcPr>
          <w:p w14:paraId="5970F244" w14:textId="77777777" w:rsidR="00CD77BC" w:rsidRPr="004E329E" w:rsidRDefault="00CD77BC" w:rsidP="00A749BA">
            <w:pPr>
              <w:ind w:firstLine="0"/>
              <w:rPr>
                <w:sz w:val="20"/>
                <w:szCs w:val="20"/>
              </w:rPr>
            </w:pPr>
            <w:r w:rsidRPr="004E329E">
              <w:rPr>
                <w:sz w:val="20"/>
                <w:szCs w:val="20"/>
              </w:rPr>
              <w:t>durum, aka macaroni/hard wheat</w:t>
            </w:r>
          </w:p>
        </w:tc>
      </w:tr>
      <w:tr w:rsidR="00CD77BC" w:rsidRPr="004E329E" w14:paraId="664F1625" w14:textId="77777777" w:rsidTr="00A749BA">
        <w:trPr>
          <w:trHeight w:val="298"/>
          <w:jc w:val="center"/>
        </w:trPr>
        <w:tc>
          <w:tcPr>
            <w:tcW w:w="5490" w:type="dxa"/>
          </w:tcPr>
          <w:p w14:paraId="09797CFB" w14:textId="77777777" w:rsidR="00CD77BC" w:rsidRPr="004E329E" w:rsidRDefault="00CD77BC" w:rsidP="00A749BA">
            <w:pPr>
              <w:ind w:firstLine="0"/>
              <w:rPr>
                <w:sz w:val="20"/>
                <w:szCs w:val="20"/>
              </w:rPr>
            </w:pPr>
            <w:r w:rsidRPr="004E329E">
              <w:rPr>
                <w:i/>
                <w:iCs/>
                <w:sz w:val="20"/>
                <w:szCs w:val="20"/>
              </w:rPr>
              <w:t xml:space="preserve">T. </w:t>
            </w:r>
            <w:proofErr w:type="spellStart"/>
            <w:r w:rsidRPr="004E329E">
              <w:rPr>
                <w:i/>
                <w:iCs/>
                <w:sz w:val="20"/>
                <w:szCs w:val="20"/>
              </w:rPr>
              <w:t>timopheevii</w:t>
            </w:r>
            <w:proofErr w:type="spellEnd"/>
            <w:r w:rsidRPr="004E329E">
              <w:rPr>
                <w:sz w:val="20"/>
                <w:szCs w:val="20"/>
              </w:rPr>
              <w:t xml:space="preserve"> </w:t>
            </w:r>
            <w:proofErr w:type="spellStart"/>
            <w:r w:rsidRPr="004E329E">
              <w:rPr>
                <w:sz w:val="20"/>
                <w:szCs w:val="20"/>
              </w:rPr>
              <w:t>Zhuk</w:t>
            </w:r>
            <w:proofErr w:type="spellEnd"/>
            <w:r w:rsidRPr="004E329E">
              <w:rPr>
                <w:sz w:val="20"/>
                <w:szCs w:val="20"/>
              </w:rPr>
              <w:t xml:space="preserve">. subsp. </w:t>
            </w:r>
            <w:proofErr w:type="spellStart"/>
            <w:r w:rsidRPr="004E329E">
              <w:rPr>
                <w:i/>
                <w:iCs/>
                <w:sz w:val="20"/>
                <w:szCs w:val="20"/>
              </w:rPr>
              <w:t>armeniacum</w:t>
            </w:r>
            <w:proofErr w:type="spellEnd"/>
            <w:r w:rsidRPr="004E329E">
              <w:rPr>
                <w:sz w:val="20"/>
                <w:szCs w:val="20"/>
              </w:rPr>
              <w:t xml:space="preserve"> (</w:t>
            </w:r>
            <w:proofErr w:type="spellStart"/>
            <w:r w:rsidRPr="004E329E">
              <w:rPr>
                <w:sz w:val="20"/>
                <w:szCs w:val="20"/>
              </w:rPr>
              <w:t>Jakubz</w:t>
            </w:r>
            <w:proofErr w:type="spellEnd"/>
            <w:r w:rsidRPr="004E329E">
              <w:rPr>
                <w:sz w:val="20"/>
                <w:szCs w:val="20"/>
              </w:rPr>
              <w:t xml:space="preserve">.) van </w:t>
            </w:r>
            <w:proofErr w:type="spellStart"/>
            <w:r w:rsidRPr="004E329E">
              <w:rPr>
                <w:sz w:val="20"/>
                <w:szCs w:val="20"/>
              </w:rPr>
              <w:t>Slageren</w:t>
            </w:r>
            <w:proofErr w:type="spellEnd"/>
          </w:p>
        </w:tc>
        <w:tc>
          <w:tcPr>
            <w:tcW w:w="1386" w:type="dxa"/>
          </w:tcPr>
          <w:p w14:paraId="14BC5DDC" w14:textId="77777777" w:rsidR="00CD77BC" w:rsidRPr="004E329E" w:rsidRDefault="00CD77BC" w:rsidP="00A749BA">
            <w:pPr>
              <w:ind w:firstLine="0"/>
              <w:rPr>
                <w:sz w:val="20"/>
                <w:szCs w:val="20"/>
              </w:rPr>
            </w:pPr>
            <w:r>
              <w:rPr>
                <w:sz w:val="20"/>
                <w:szCs w:val="20"/>
              </w:rPr>
              <w:t>w</w:t>
            </w:r>
            <w:r w:rsidRPr="004E329E">
              <w:rPr>
                <w:sz w:val="20"/>
                <w:szCs w:val="20"/>
              </w:rPr>
              <w:t>ild</w:t>
            </w:r>
          </w:p>
        </w:tc>
        <w:tc>
          <w:tcPr>
            <w:tcW w:w="859" w:type="dxa"/>
          </w:tcPr>
          <w:p w14:paraId="19698F00" w14:textId="77777777" w:rsidR="00CD77BC" w:rsidRPr="004E329E" w:rsidRDefault="00CD77BC" w:rsidP="00A749BA">
            <w:pPr>
              <w:ind w:firstLine="0"/>
              <w:rPr>
                <w:sz w:val="20"/>
                <w:szCs w:val="20"/>
              </w:rPr>
            </w:pPr>
            <w:r w:rsidRPr="004E329E">
              <w:rPr>
                <w:sz w:val="20"/>
                <w:szCs w:val="20"/>
              </w:rPr>
              <w:t>hulled</w:t>
            </w:r>
          </w:p>
        </w:tc>
        <w:tc>
          <w:tcPr>
            <w:tcW w:w="2970" w:type="dxa"/>
          </w:tcPr>
          <w:p w14:paraId="019FB0D2" w14:textId="77777777" w:rsidR="00CD77BC" w:rsidRPr="004E329E" w:rsidRDefault="00CD77BC" w:rsidP="00A749BA">
            <w:pPr>
              <w:ind w:firstLine="0"/>
              <w:rPr>
                <w:sz w:val="20"/>
                <w:szCs w:val="20"/>
              </w:rPr>
            </w:pPr>
            <w:r w:rsidRPr="004E329E">
              <w:rPr>
                <w:sz w:val="20"/>
                <w:szCs w:val="20"/>
              </w:rPr>
              <w:t xml:space="preserve">wild </w:t>
            </w:r>
            <w:proofErr w:type="spellStart"/>
            <w:r w:rsidRPr="004E329E">
              <w:rPr>
                <w:sz w:val="20"/>
                <w:szCs w:val="20"/>
              </w:rPr>
              <w:t>Timopheev’s</w:t>
            </w:r>
            <w:proofErr w:type="spellEnd"/>
            <w:r w:rsidRPr="004E329E">
              <w:rPr>
                <w:sz w:val="20"/>
                <w:szCs w:val="20"/>
              </w:rPr>
              <w:t xml:space="preserve"> wheat</w:t>
            </w:r>
          </w:p>
        </w:tc>
      </w:tr>
      <w:tr w:rsidR="00CD77BC" w:rsidRPr="004E329E" w14:paraId="164D66CC" w14:textId="77777777" w:rsidTr="00A749BA">
        <w:trPr>
          <w:trHeight w:val="298"/>
          <w:jc w:val="center"/>
        </w:trPr>
        <w:tc>
          <w:tcPr>
            <w:tcW w:w="5490" w:type="dxa"/>
          </w:tcPr>
          <w:p w14:paraId="03116994" w14:textId="77777777" w:rsidR="00CD77BC" w:rsidRPr="004E329E" w:rsidRDefault="00CD77BC" w:rsidP="00A749BA">
            <w:pPr>
              <w:ind w:firstLine="0"/>
              <w:rPr>
                <w:sz w:val="20"/>
                <w:szCs w:val="20"/>
              </w:rPr>
            </w:pPr>
            <w:r w:rsidRPr="004E329E">
              <w:rPr>
                <w:i/>
                <w:iCs/>
                <w:sz w:val="20"/>
                <w:szCs w:val="20"/>
              </w:rPr>
              <w:t>T.</w:t>
            </w:r>
            <w:r w:rsidRPr="004E329E">
              <w:rPr>
                <w:sz w:val="20"/>
                <w:szCs w:val="20"/>
              </w:rPr>
              <w:t xml:space="preserve"> </w:t>
            </w:r>
            <w:proofErr w:type="spellStart"/>
            <w:r w:rsidRPr="004E329E">
              <w:rPr>
                <w:i/>
                <w:iCs/>
                <w:sz w:val="20"/>
                <w:szCs w:val="20"/>
              </w:rPr>
              <w:t>timopheevii</w:t>
            </w:r>
            <w:proofErr w:type="spellEnd"/>
            <w:r w:rsidRPr="004E329E">
              <w:rPr>
                <w:sz w:val="20"/>
                <w:szCs w:val="20"/>
              </w:rPr>
              <w:t xml:space="preserve"> </w:t>
            </w:r>
            <w:proofErr w:type="spellStart"/>
            <w:r w:rsidRPr="004E329E">
              <w:rPr>
                <w:sz w:val="20"/>
                <w:szCs w:val="20"/>
              </w:rPr>
              <w:t>Zhuk</w:t>
            </w:r>
            <w:proofErr w:type="spellEnd"/>
            <w:r w:rsidRPr="004E329E">
              <w:rPr>
                <w:sz w:val="20"/>
                <w:szCs w:val="20"/>
              </w:rPr>
              <w:t xml:space="preserve">. subsp. </w:t>
            </w:r>
            <w:proofErr w:type="spellStart"/>
            <w:r w:rsidRPr="004E329E">
              <w:rPr>
                <w:i/>
                <w:iCs/>
                <w:sz w:val="20"/>
                <w:szCs w:val="20"/>
              </w:rPr>
              <w:t>timopheevii</w:t>
            </w:r>
            <w:proofErr w:type="spellEnd"/>
          </w:p>
        </w:tc>
        <w:tc>
          <w:tcPr>
            <w:tcW w:w="1386" w:type="dxa"/>
          </w:tcPr>
          <w:p w14:paraId="4E0C136E" w14:textId="77777777" w:rsidR="00CD77BC" w:rsidRPr="004E329E" w:rsidRDefault="00CD77BC" w:rsidP="00A749BA">
            <w:pPr>
              <w:ind w:firstLine="0"/>
              <w:rPr>
                <w:sz w:val="20"/>
                <w:szCs w:val="20"/>
              </w:rPr>
            </w:pPr>
            <w:r w:rsidRPr="004E329E">
              <w:rPr>
                <w:sz w:val="20"/>
                <w:szCs w:val="20"/>
              </w:rPr>
              <w:t>domesticated</w:t>
            </w:r>
          </w:p>
        </w:tc>
        <w:tc>
          <w:tcPr>
            <w:tcW w:w="859" w:type="dxa"/>
          </w:tcPr>
          <w:p w14:paraId="40523370" w14:textId="77777777" w:rsidR="00CD77BC" w:rsidRPr="004E329E" w:rsidRDefault="00CD77BC" w:rsidP="00A749BA">
            <w:pPr>
              <w:ind w:firstLine="0"/>
              <w:rPr>
                <w:sz w:val="20"/>
                <w:szCs w:val="20"/>
              </w:rPr>
            </w:pPr>
            <w:r w:rsidRPr="004E329E">
              <w:rPr>
                <w:sz w:val="20"/>
                <w:szCs w:val="20"/>
              </w:rPr>
              <w:t>hulled</w:t>
            </w:r>
          </w:p>
        </w:tc>
        <w:tc>
          <w:tcPr>
            <w:tcW w:w="2970" w:type="dxa"/>
          </w:tcPr>
          <w:p w14:paraId="2C8C1D51" w14:textId="77777777" w:rsidR="00CD77BC" w:rsidRPr="004E329E" w:rsidRDefault="00CD77BC" w:rsidP="00A749BA">
            <w:pPr>
              <w:ind w:firstLine="0"/>
              <w:rPr>
                <w:sz w:val="20"/>
                <w:szCs w:val="20"/>
              </w:rPr>
            </w:pPr>
            <w:r w:rsidRPr="004E329E">
              <w:rPr>
                <w:sz w:val="20"/>
                <w:szCs w:val="20"/>
              </w:rPr>
              <w:t xml:space="preserve">domesticated </w:t>
            </w:r>
            <w:proofErr w:type="spellStart"/>
            <w:r w:rsidRPr="004E329E">
              <w:rPr>
                <w:sz w:val="20"/>
                <w:szCs w:val="20"/>
              </w:rPr>
              <w:t>Timopheev’s</w:t>
            </w:r>
            <w:proofErr w:type="spellEnd"/>
            <w:r w:rsidRPr="004E329E">
              <w:rPr>
                <w:sz w:val="20"/>
                <w:szCs w:val="20"/>
              </w:rPr>
              <w:t xml:space="preserve"> wheat</w:t>
            </w:r>
          </w:p>
        </w:tc>
      </w:tr>
      <w:tr w:rsidR="00CD77BC" w:rsidRPr="004E329E" w14:paraId="302D6D41" w14:textId="77777777" w:rsidTr="00A749BA">
        <w:trPr>
          <w:trHeight w:val="288"/>
          <w:jc w:val="center"/>
        </w:trPr>
        <w:tc>
          <w:tcPr>
            <w:tcW w:w="5490" w:type="dxa"/>
          </w:tcPr>
          <w:p w14:paraId="326D66B1" w14:textId="77777777" w:rsidR="00CD77BC" w:rsidRPr="004E329E" w:rsidRDefault="00CD77BC" w:rsidP="00A749BA">
            <w:pPr>
              <w:ind w:firstLine="0"/>
              <w:rPr>
                <w:sz w:val="20"/>
                <w:szCs w:val="20"/>
              </w:rPr>
            </w:pPr>
            <w:r w:rsidRPr="004E329E">
              <w:rPr>
                <w:i/>
                <w:iCs/>
                <w:sz w:val="20"/>
                <w:szCs w:val="20"/>
              </w:rPr>
              <w:t>T.</w:t>
            </w:r>
            <w:r w:rsidRPr="004E329E">
              <w:rPr>
                <w:sz w:val="20"/>
                <w:szCs w:val="20"/>
              </w:rPr>
              <w:t xml:space="preserve"> </w:t>
            </w:r>
            <w:proofErr w:type="spellStart"/>
            <w:r w:rsidRPr="004E329E">
              <w:rPr>
                <w:i/>
                <w:iCs/>
                <w:sz w:val="20"/>
                <w:szCs w:val="20"/>
              </w:rPr>
              <w:t>aestivum</w:t>
            </w:r>
            <w:proofErr w:type="spellEnd"/>
            <w:r w:rsidRPr="004E329E">
              <w:rPr>
                <w:sz w:val="20"/>
                <w:szCs w:val="20"/>
              </w:rPr>
              <w:t xml:space="preserve"> L. subsp. </w:t>
            </w:r>
            <w:proofErr w:type="spellStart"/>
            <w:r w:rsidRPr="004E329E">
              <w:rPr>
                <w:i/>
                <w:iCs/>
                <w:sz w:val="20"/>
                <w:szCs w:val="20"/>
              </w:rPr>
              <w:t>spelta</w:t>
            </w:r>
            <w:proofErr w:type="spellEnd"/>
            <w:r w:rsidRPr="004E329E">
              <w:rPr>
                <w:sz w:val="20"/>
                <w:szCs w:val="20"/>
              </w:rPr>
              <w:t xml:space="preserve"> (L.) </w:t>
            </w:r>
            <w:proofErr w:type="spellStart"/>
            <w:r w:rsidRPr="004E329E">
              <w:rPr>
                <w:sz w:val="20"/>
                <w:szCs w:val="20"/>
              </w:rPr>
              <w:t>Thell</w:t>
            </w:r>
            <w:proofErr w:type="spellEnd"/>
            <w:r w:rsidRPr="004E329E">
              <w:rPr>
                <w:sz w:val="20"/>
                <w:szCs w:val="20"/>
              </w:rPr>
              <w:t>.</w:t>
            </w:r>
          </w:p>
        </w:tc>
        <w:tc>
          <w:tcPr>
            <w:tcW w:w="1386" w:type="dxa"/>
          </w:tcPr>
          <w:p w14:paraId="2A097230" w14:textId="77777777" w:rsidR="00CD77BC" w:rsidRPr="004E329E" w:rsidRDefault="00CD77BC" w:rsidP="00A749BA">
            <w:pPr>
              <w:ind w:firstLine="0"/>
              <w:rPr>
                <w:sz w:val="20"/>
                <w:szCs w:val="20"/>
              </w:rPr>
            </w:pPr>
            <w:r w:rsidRPr="004E329E">
              <w:rPr>
                <w:sz w:val="20"/>
                <w:szCs w:val="20"/>
              </w:rPr>
              <w:t>domesticated</w:t>
            </w:r>
          </w:p>
        </w:tc>
        <w:tc>
          <w:tcPr>
            <w:tcW w:w="859" w:type="dxa"/>
          </w:tcPr>
          <w:p w14:paraId="476E65C4" w14:textId="77777777" w:rsidR="00CD77BC" w:rsidRPr="004E329E" w:rsidRDefault="00CD77BC" w:rsidP="00A749BA">
            <w:pPr>
              <w:ind w:firstLine="0"/>
              <w:rPr>
                <w:sz w:val="20"/>
                <w:szCs w:val="20"/>
              </w:rPr>
            </w:pPr>
            <w:r w:rsidRPr="004E329E">
              <w:rPr>
                <w:sz w:val="20"/>
                <w:szCs w:val="20"/>
              </w:rPr>
              <w:t>hulled</w:t>
            </w:r>
          </w:p>
        </w:tc>
        <w:tc>
          <w:tcPr>
            <w:tcW w:w="2970" w:type="dxa"/>
          </w:tcPr>
          <w:p w14:paraId="7142F13C" w14:textId="77777777" w:rsidR="00CD77BC" w:rsidRPr="004E329E" w:rsidRDefault="00CD77BC" w:rsidP="00A749BA">
            <w:pPr>
              <w:ind w:firstLine="0"/>
              <w:rPr>
                <w:sz w:val="20"/>
                <w:szCs w:val="20"/>
              </w:rPr>
            </w:pPr>
            <w:r w:rsidRPr="004E329E">
              <w:rPr>
                <w:sz w:val="20"/>
                <w:szCs w:val="20"/>
              </w:rPr>
              <w:t>Spelt</w:t>
            </w:r>
          </w:p>
        </w:tc>
      </w:tr>
      <w:tr w:rsidR="00CD77BC" w:rsidRPr="004E329E" w14:paraId="2A4870C2" w14:textId="77777777" w:rsidTr="00A749BA">
        <w:trPr>
          <w:trHeight w:val="288"/>
          <w:jc w:val="center"/>
        </w:trPr>
        <w:tc>
          <w:tcPr>
            <w:tcW w:w="5490" w:type="dxa"/>
          </w:tcPr>
          <w:p w14:paraId="59C5242A" w14:textId="77777777" w:rsidR="00CD77BC" w:rsidRPr="004E329E" w:rsidRDefault="00CD77BC" w:rsidP="00A749BA">
            <w:pPr>
              <w:ind w:firstLine="0"/>
              <w:rPr>
                <w:sz w:val="20"/>
                <w:szCs w:val="20"/>
              </w:rPr>
            </w:pPr>
            <w:r w:rsidRPr="004E329E">
              <w:rPr>
                <w:i/>
                <w:iCs/>
                <w:sz w:val="20"/>
                <w:szCs w:val="20"/>
              </w:rPr>
              <w:t>T.</w:t>
            </w:r>
            <w:r w:rsidRPr="004E329E">
              <w:rPr>
                <w:sz w:val="20"/>
                <w:szCs w:val="20"/>
              </w:rPr>
              <w:t xml:space="preserve"> </w:t>
            </w:r>
            <w:proofErr w:type="spellStart"/>
            <w:r w:rsidRPr="004E329E">
              <w:rPr>
                <w:i/>
                <w:iCs/>
                <w:sz w:val="20"/>
                <w:szCs w:val="20"/>
              </w:rPr>
              <w:t>aestivum</w:t>
            </w:r>
            <w:proofErr w:type="spellEnd"/>
            <w:r w:rsidRPr="004E329E">
              <w:rPr>
                <w:sz w:val="20"/>
                <w:szCs w:val="20"/>
              </w:rPr>
              <w:t xml:space="preserve"> L. subsp. </w:t>
            </w:r>
            <w:proofErr w:type="spellStart"/>
            <w:r w:rsidRPr="004E329E">
              <w:rPr>
                <w:i/>
                <w:iCs/>
                <w:sz w:val="20"/>
                <w:szCs w:val="20"/>
              </w:rPr>
              <w:t>aestivum</w:t>
            </w:r>
            <w:proofErr w:type="spellEnd"/>
          </w:p>
        </w:tc>
        <w:tc>
          <w:tcPr>
            <w:tcW w:w="1386" w:type="dxa"/>
          </w:tcPr>
          <w:p w14:paraId="7B093905" w14:textId="77777777" w:rsidR="00CD77BC" w:rsidRPr="004E329E" w:rsidRDefault="00CD77BC" w:rsidP="00A749BA">
            <w:pPr>
              <w:ind w:firstLine="0"/>
              <w:rPr>
                <w:sz w:val="20"/>
                <w:szCs w:val="20"/>
              </w:rPr>
            </w:pPr>
            <w:r w:rsidRPr="004E329E">
              <w:rPr>
                <w:sz w:val="20"/>
                <w:szCs w:val="20"/>
              </w:rPr>
              <w:t>domesticated</w:t>
            </w:r>
          </w:p>
        </w:tc>
        <w:tc>
          <w:tcPr>
            <w:tcW w:w="859" w:type="dxa"/>
          </w:tcPr>
          <w:p w14:paraId="2BDD65E2" w14:textId="77777777" w:rsidR="00CD77BC" w:rsidRPr="004E329E" w:rsidRDefault="00CD77BC" w:rsidP="00A749BA">
            <w:pPr>
              <w:ind w:firstLine="0"/>
              <w:rPr>
                <w:sz w:val="20"/>
                <w:szCs w:val="20"/>
              </w:rPr>
            </w:pPr>
            <w:r w:rsidRPr="004E329E">
              <w:rPr>
                <w:sz w:val="20"/>
                <w:szCs w:val="20"/>
              </w:rPr>
              <w:t>naked</w:t>
            </w:r>
          </w:p>
        </w:tc>
        <w:tc>
          <w:tcPr>
            <w:tcW w:w="2970" w:type="dxa"/>
          </w:tcPr>
          <w:p w14:paraId="679A6CAF" w14:textId="77777777" w:rsidR="00CD77BC" w:rsidRPr="004E329E" w:rsidRDefault="00CD77BC" w:rsidP="00A749BA">
            <w:pPr>
              <w:ind w:firstLine="0"/>
              <w:rPr>
                <w:sz w:val="20"/>
                <w:szCs w:val="20"/>
              </w:rPr>
            </w:pPr>
            <w:r w:rsidRPr="004E329E">
              <w:rPr>
                <w:sz w:val="20"/>
                <w:szCs w:val="20"/>
              </w:rPr>
              <w:t>bread wheat</w:t>
            </w:r>
          </w:p>
        </w:tc>
      </w:tr>
      <w:tr w:rsidR="00CD77BC" w:rsidRPr="004E329E" w14:paraId="5A707F5F" w14:textId="77777777" w:rsidTr="00A749BA">
        <w:trPr>
          <w:trHeight w:val="288"/>
          <w:jc w:val="center"/>
        </w:trPr>
        <w:tc>
          <w:tcPr>
            <w:tcW w:w="5490" w:type="dxa"/>
          </w:tcPr>
          <w:p w14:paraId="381A8DA1" w14:textId="77777777" w:rsidR="00CD77BC" w:rsidRPr="004E329E" w:rsidRDefault="00CD77BC" w:rsidP="00A749BA">
            <w:pPr>
              <w:ind w:firstLine="0"/>
              <w:rPr>
                <w:sz w:val="20"/>
                <w:szCs w:val="20"/>
              </w:rPr>
            </w:pPr>
            <w:r w:rsidRPr="004E329E">
              <w:rPr>
                <w:i/>
                <w:iCs/>
                <w:sz w:val="20"/>
                <w:szCs w:val="20"/>
              </w:rPr>
              <w:t>T.</w:t>
            </w:r>
            <w:r w:rsidRPr="004E329E">
              <w:rPr>
                <w:sz w:val="20"/>
                <w:szCs w:val="20"/>
              </w:rPr>
              <w:t xml:space="preserve"> </w:t>
            </w:r>
            <w:proofErr w:type="spellStart"/>
            <w:r w:rsidRPr="004E329E">
              <w:rPr>
                <w:i/>
                <w:iCs/>
                <w:sz w:val="20"/>
                <w:szCs w:val="20"/>
              </w:rPr>
              <w:t>zhukovskyi</w:t>
            </w:r>
            <w:proofErr w:type="spellEnd"/>
            <w:r w:rsidRPr="004E329E">
              <w:rPr>
                <w:sz w:val="20"/>
                <w:szCs w:val="20"/>
              </w:rPr>
              <w:t xml:space="preserve"> Men. &amp; Er.</w:t>
            </w:r>
          </w:p>
        </w:tc>
        <w:tc>
          <w:tcPr>
            <w:tcW w:w="1386" w:type="dxa"/>
          </w:tcPr>
          <w:p w14:paraId="6DB83A71" w14:textId="77777777" w:rsidR="00CD77BC" w:rsidRPr="004E329E" w:rsidRDefault="00CD77BC" w:rsidP="00A749BA">
            <w:pPr>
              <w:ind w:firstLine="0"/>
              <w:rPr>
                <w:sz w:val="20"/>
                <w:szCs w:val="20"/>
              </w:rPr>
            </w:pPr>
            <w:r w:rsidRPr="004E329E">
              <w:rPr>
                <w:sz w:val="20"/>
                <w:szCs w:val="20"/>
              </w:rPr>
              <w:t>domesticated</w:t>
            </w:r>
          </w:p>
        </w:tc>
        <w:tc>
          <w:tcPr>
            <w:tcW w:w="859" w:type="dxa"/>
          </w:tcPr>
          <w:p w14:paraId="4FA702E7" w14:textId="77777777" w:rsidR="00CD77BC" w:rsidRPr="004E329E" w:rsidRDefault="00CD77BC" w:rsidP="00A749BA">
            <w:pPr>
              <w:ind w:firstLine="0"/>
              <w:rPr>
                <w:sz w:val="20"/>
                <w:szCs w:val="20"/>
              </w:rPr>
            </w:pPr>
            <w:r w:rsidRPr="004E329E">
              <w:rPr>
                <w:sz w:val="20"/>
                <w:szCs w:val="20"/>
              </w:rPr>
              <w:t>hulled</w:t>
            </w:r>
          </w:p>
        </w:tc>
        <w:tc>
          <w:tcPr>
            <w:tcW w:w="2970" w:type="dxa"/>
          </w:tcPr>
          <w:p w14:paraId="55272984" w14:textId="77777777" w:rsidR="00CD77BC" w:rsidRPr="004E329E" w:rsidRDefault="00CD77BC" w:rsidP="00A749BA">
            <w:pPr>
              <w:ind w:firstLine="0"/>
              <w:rPr>
                <w:sz w:val="20"/>
                <w:szCs w:val="20"/>
              </w:rPr>
            </w:pPr>
            <w:proofErr w:type="spellStart"/>
            <w:r w:rsidRPr="004E329E">
              <w:rPr>
                <w:sz w:val="20"/>
                <w:szCs w:val="20"/>
              </w:rPr>
              <w:t>Zhukovsky’s</w:t>
            </w:r>
            <w:proofErr w:type="spellEnd"/>
            <w:r w:rsidRPr="004E329E">
              <w:rPr>
                <w:sz w:val="20"/>
                <w:szCs w:val="20"/>
              </w:rPr>
              <w:t xml:space="preserve"> wheat</w:t>
            </w:r>
          </w:p>
        </w:tc>
      </w:tr>
    </w:tbl>
    <w:p w14:paraId="6872AB96" w14:textId="77777777" w:rsidR="00CD77BC" w:rsidRPr="00663A95" w:rsidRDefault="00CD77BC" w:rsidP="00663A95">
      <w:pPr>
        <w:pStyle w:val="NoSpacing"/>
      </w:pPr>
    </w:p>
    <w:sectPr w:rsidR="00CD77BC" w:rsidRPr="00663A95" w:rsidSect="00B70133">
      <w:footerReference w:type="default" r:id="rId2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C039E" w14:textId="77777777" w:rsidR="002B4C9C" w:rsidRDefault="002B4C9C" w:rsidP="00382709">
      <w:r>
        <w:separator/>
      </w:r>
    </w:p>
  </w:endnote>
  <w:endnote w:type="continuationSeparator" w:id="0">
    <w:p w14:paraId="36CB2F3B" w14:textId="77777777" w:rsidR="002B4C9C" w:rsidRDefault="002B4C9C" w:rsidP="0038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57600" w14:textId="10B99CCC" w:rsidR="00711300" w:rsidRDefault="00711300">
    <w:pPr>
      <w:pStyle w:val="Footer"/>
      <w:jc w:val="center"/>
    </w:pPr>
  </w:p>
  <w:p w14:paraId="6590248B" w14:textId="77777777" w:rsidR="00711300" w:rsidRDefault="007113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0562337"/>
      <w:docPartObj>
        <w:docPartGallery w:val="Page Numbers (Bottom of Page)"/>
        <w:docPartUnique/>
      </w:docPartObj>
    </w:sdtPr>
    <w:sdtEndPr>
      <w:rPr>
        <w:noProof/>
      </w:rPr>
    </w:sdtEndPr>
    <w:sdtContent>
      <w:p w14:paraId="0BF50E7B" w14:textId="77777777" w:rsidR="00711300" w:rsidRDefault="007113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394D70" w14:textId="77777777" w:rsidR="00711300" w:rsidRDefault="00711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AB607" w14:textId="77777777" w:rsidR="002B4C9C" w:rsidRDefault="002B4C9C" w:rsidP="00382709">
      <w:r>
        <w:separator/>
      </w:r>
    </w:p>
  </w:footnote>
  <w:footnote w:type="continuationSeparator" w:id="0">
    <w:p w14:paraId="065C0B1E" w14:textId="77777777" w:rsidR="002B4C9C" w:rsidRDefault="002B4C9C" w:rsidP="00382709">
      <w:r>
        <w:continuationSeparator/>
      </w:r>
    </w:p>
  </w:footnote>
  <w:footnote w:id="1">
    <w:p w14:paraId="32ACC0C9" w14:textId="4DBEC6DB" w:rsidR="00711300" w:rsidRPr="00626098" w:rsidRDefault="00711300" w:rsidP="00E31216">
      <w:pPr>
        <w:pStyle w:val="FootnoteText"/>
        <w:rPr>
          <w:lang w:val="en-US"/>
        </w:rPr>
      </w:pPr>
      <w:r>
        <w:rPr>
          <w:rStyle w:val="FootnoteReference"/>
        </w:rPr>
        <w:footnoteRef/>
      </w:r>
      <w:r>
        <w:t xml:space="preserve"> According to the FAO wheat factsheet (2014), global caloric consumption of wheat exceeds that of rice, although both comprise roughly 19% of total available food calories worldwide. Significant quantities of wheat are also grown for fodder, and global wheat tonnage surpasses that of rice significantly (FAO 2020). Maize is the highest-yielding crop globally but is less important for human consumption. </w:t>
      </w:r>
      <w:r w:rsidRPr="00971F48">
        <w:rPr>
          <w:strik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A07CFA"/>
    <w:multiLevelType w:val="hybridMultilevel"/>
    <w:tmpl w:val="A172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MLc0MDE3NzczNzRV0lEKTi0uzszPAykwNKsFAKN4vAUtAAAA"/>
  </w:docVars>
  <w:rsids>
    <w:rsidRoot w:val="00D92F83"/>
    <w:rsid w:val="00004D1F"/>
    <w:rsid w:val="00005B99"/>
    <w:rsid w:val="00013500"/>
    <w:rsid w:val="00016189"/>
    <w:rsid w:val="000172C4"/>
    <w:rsid w:val="000239D3"/>
    <w:rsid w:val="00050899"/>
    <w:rsid w:val="0005236C"/>
    <w:rsid w:val="00062215"/>
    <w:rsid w:val="00065706"/>
    <w:rsid w:val="000746BE"/>
    <w:rsid w:val="00082879"/>
    <w:rsid w:val="00085A51"/>
    <w:rsid w:val="000A5DDD"/>
    <w:rsid w:val="000B6EAC"/>
    <w:rsid w:val="000C24FD"/>
    <w:rsid w:val="000D14F0"/>
    <w:rsid w:val="000D19FF"/>
    <w:rsid w:val="000D1D5A"/>
    <w:rsid w:val="000F1DAD"/>
    <w:rsid w:val="00101042"/>
    <w:rsid w:val="00104840"/>
    <w:rsid w:val="00107880"/>
    <w:rsid w:val="00121DDC"/>
    <w:rsid w:val="00130E2C"/>
    <w:rsid w:val="001353EF"/>
    <w:rsid w:val="001375CA"/>
    <w:rsid w:val="00141007"/>
    <w:rsid w:val="00141157"/>
    <w:rsid w:val="00155D87"/>
    <w:rsid w:val="00162840"/>
    <w:rsid w:val="001670D3"/>
    <w:rsid w:val="00184D19"/>
    <w:rsid w:val="001870C1"/>
    <w:rsid w:val="00187177"/>
    <w:rsid w:val="0019592D"/>
    <w:rsid w:val="001A4A69"/>
    <w:rsid w:val="001B6D4B"/>
    <w:rsid w:val="001B6DD3"/>
    <w:rsid w:val="001C2E01"/>
    <w:rsid w:val="001D1905"/>
    <w:rsid w:val="001E1F85"/>
    <w:rsid w:val="001F636B"/>
    <w:rsid w:val="001F6FB5"/>
    <w:rsid w:val="00206CD6"/>
    <w:rsid w:val="0021136C"/>
    <w:rsid w:val="00213C53"/>
    <w:rsid w:val="002211BD"/>
    <w:rsid w:val="0022260E"/>
    <w:rsid w:val="00224D4E"/>
    <w:rsid w:val="0023255E"/>
    <w:rsid w:val="00241337"/>
    <w:rsid w:val="002443F8"/>
    <w:rsid w:val="002529D1"/>
    <w:rsid w:val="002544A1"/>
    <w:rsid w:val="00256D21"/>
    <w:rsid w:val="00263165"/>
    <w:rsid w:val="00265220"/>
    <w:rsid w:val="00286554"/>
    <w:rsid w:val="002A1E4A"/>
    <w:rsid w:val="002A315E"/>
    <w:rsid w:val="002B4C9C"/>
    <w:rsid w:val="002B6AFF"/>
    <w:rsid w:val="002C18A0"/>
    <w:rsid w:val="002C6A58"/>
    <w:rsid w:val="002D51A2"/>
    <w:rsid w:val="002D6F31"/>
    <w:rsid w:val="002E2344"/>
    <w:rsid w:val="002F0AA6"/>
    <w:rsid w:val="002F3D61"/>
    <w:rsid w:val="00301ACE"/>
    <w:rsid w:val="00316517"/>
    <w:rsid w:val="00330A38"/>
    <w:rsid w:val="003338D6"/>
    <w:rsid w:val="0033506E"/>
    <w:rsid w:val="00335A58"/>
    <w:rsid w:val="003404D8"/>
    <w:rsid w:val="00344C84"/>
    <w:rsid w:val="003502E7"/>
    <w:rsid w:val="00350306"/>
    <w:rsid w:val="003561E3"/>
    <w:rsid w:val="003641AA"/>
    <w:rsid w:val="00373B3A"/>
    <w:rsid w:val="00382709"/>
    <w:rsid w:val="00382ED5"/>
    <w:rsid w:val="003866ED"/>
    <w:rsid w:val="00391571"/>
    <w:rsid w:val="00393A2C"/>
    <w:rsid w:val="003A38FC"/>
    <w:rsid w:val="003B375D"/>
    <w:rsid w:val="003B3945"/>
    <w:rsid w:val="003E6308"/>
    <w:rsid w:val="00402EBF"/>
    <w:rsid w:val="0040712D"/>
    <w:rsid w:val="0040773D"/>
    <w:rsid w:val="004270D3"/>
    <w:rsid w:val="00430B6F"/>
    <w:rsid w:val="00433FCA"/>
    <w:rsid w:val="00434F5F"/>
    <w:rsid w:val="004433F5"/>
    <w:rsid w:val="00476D25"/>
    <w:rsid w:val="004777F4"/>
    <w:rsid w:val="00492A43"/>
    <w:rsid w:val="004A647C"/>
    <w:rsid w:val="004B5477"/>
    <w:rsid w:val="004D5460"/>
    <w:rsid w:val="004E1050"/>
    <w:rsid w:val="004E329E"/>
    <w:rsid w:val="00500FBB"/>
    <w:rsid w:val="00501499"/>
    <w:rsid w:val="00507211"/>
    <w:rsid w:val="00512016"/>
    <w:rsid w:val="00524717"/>
    <w:rsid w:val="005468A8"/>
    <w:rsid w:val="005523F4"/>
    <w:rsid w:val="005715BA"/>
    <w:rsid w:val="005718C0"/>
    <w:rsid w:val="0057194D"/>
    <w:rsid w:val="005722A6"/>
    <w:rsid w:val="00572E2F"/>
    <w:rsid w:val="005767E8"/>
    <w:rsid w:val="00593222"/>
    <w:rsid w:val="005E21B5"/>
    <w:rsid w:val="005E5DB5"/>
    <w:rsid w:val="005F04AD"/>
    <w:rsid w:val="005F3433"/>
    <w:rsid w:val="005F47F9"/>
    <w:rsid w:val="00601FFA"/>
    <w:rsid w:val="00606B1A"/>
    <w:rsid w:val="00645588"/>
    <w:rsid w:val="00663A95"/>
    <w:rsid w:val="0066450F"/>
    <w:rsid w:val="00675A90"/>
    <w:rsid w:val="006762A8"/>
    <w:rsid w:val="00681956"/>
    <w:rsid w:val="00682362"/>
    <w:rsid w:val="00686322"/>
    <w:rsid w:val="00692EFB"/>
    <w:rsid w:val="006A2BCA"/>
    <w:rsid w:val="006C7899"/>
    <w:rsid w:val="006D1B4B"/>
    <w:rsid w:val="006F4253"/>
    <w:rsid w:val="00703BAA"/>
    <w:rsid w:val="007073E8"/>
    <w:rsid w:val="00710E04"/>
    <w:rsid w:val="00711300"/>
    <w:rsid w:val="007272CC"/>
    <w:rsid w:val="00733C0C"/>
    <w:rsid w:val="00743016"/>
    <w:rsid w:val="007509CB"/>
    <w:rsid w:val="00766952"/>
    <w:rsid w:val="00773674"/>
    <w:rsid w:val="00776E1E"/>
    <w:rsid w:val="007833ED"/>
    <w:rsid w:val="0078411A"/>
    <w:rsid w:val="0079447B"/>
    <w:rsid w:val="007C3473"/>
    <w:rsid w:val="007C4F43"/>
    <w:rsid w:val="007D0E85"/>
    <w:rsid w:val="007E0F9D"/>
    <w:rsid w:val="00805D39"/>
    <w:rsid w:val="00806C52"/>
    <w:rsid w:val="00815399"/>
    <w:rsid w:val="00835100"/>
    <w:rsid w:val="0087036E"/>
    <w:rsid w:val="0087200D"/>
    <w:rsid w:val="00894251"/>
    <w:rsid w:val="00894584"/>
    <w:rsid w:val="00897183"/>
    <w:rsid w:val="008A7FEE"/>
    <w:rsid w:val="008B398E"/>
    <w:rsid w:val="008E7A5A"/>
    <w:rsid w:val="00900B1E"/>
    <w:rsid w:val="00920502"/>
    <w:rsid w:val="00927C7D"/>
    <w:rsid w:val="00927DE3"/>
    <w:rsid w:val="00934F87"/>
    <w:rsid w:val="00950669"/>
    <w:rsid w:val="00953145"/>
    <w:rsid w:val="0096346C"/>
    <w:rsid w:val="00971F48"/>
    <w:rsid w:val="0098469A"/>
    <w:rsid w:val="00985704"/>
    <w:rsid w:val="009B6C6F"/>
    <w:rsid w:val="009B7FF3"/>
    <w:rsid w:val="009D0421"/>
    <w:rsid w:val="009E6E2C"/>
    <w:rsid w:val="00A35978"/>
    <w:rsid w:val="00A44E31"/>
    <w:rsid w:val="00A739FE"/>
    <w:rsid w:val="00A81A6F"/>
    <w:rsid w:val="00A93205"/>
    <w:rsid w:val="00AE3259"/>
    <w:rsid w:val="00AF4019"/>
    <w:rsid w:val="00AF7D5C"/>
    <w:rsid w:val="00B01FF6"/>
    <w:rsid w:val="00B074E9"/>
    <w:rsid w:val="00B0791D"/>
    <w:rsid w:val="00B26DF9"/>
    <w:rsid w:val="00B3091A"/>
    <w:rsid w:val="00B36553"/>
    <w:rsid w:val="00B44B29"/>
    <w:rsid w:val="00B61062"/>
    <w:rsid w:val="00B63022"/>
    <w:rsid w:val="00B642C3"/>
    <w:rsid w:val="00B667B9"/>
    <w:rsid w:val="00B70133"/>
    <w:rsid w:val="00B85504"/>
    <w:rsid w:val="00B87AE9"/>
    <w:rsid w:val="00BA0681"/>
    <w:rsid w:val="00BF68FC"/>
    <w:rsid w:val="00C067B7"/>
    <w:rsid w:val="00C0697A"/>
    <w:rsid w:val="00C10CF5"/>
    <w:rsid w:val="00C22707"/>
    <w:rsid w:val="00C24CB6"/>
    <w:rsid w:val="00C255A5"/>
    <w:rsid w:val="00C35D3D"/>
    <w:rsid w:val="00C42B35"/>
    <w:rsid w:val="00C50344"/>
    <w:rsid w:val="00C553FB"/>
    <w:rsid w:val="00C57F6E"/>
    <w:rsid w:val="00C8636D"/>
    <w:rsid w:val="00CA1CFD"/>
    <w:rsid w:val="00CB290F"/>
    <w:rsid w:val="00CC0F2F"/>
    <w:rsid w:val="00CC1A5E"/>
    <w:rsid w:val="00CD33C7"/>
    <w:rsid w:val="00CD77BC"/>
    <w:rsid w:val="00CE0B35"/>
    <w:rsid w:val="00CF2816"/>
    <w:rsid w:val="00CF3E5E"/>
    <w:rsid w:val="00CF76A3"/>
    <w:rsid w:val="00D077FB"/>
    <w:rsid w:val="00D112A3"/>
    <w:rsid w:val="00D1164C"/>
    <w:rsid w:val="00D1433D"/>
    <w:rsid w:val="00D15711"/>
    <w:rsid w:val="00D200F2"/>
    <w:rsid w:val="00D216BA"/>
    <w:rsid w:val="00D315EA"/>
    <w:rsid w:val="00D433DC"/>
    <w:rsid w:val="00D466E5"/>
    <w:rsid w:val="00D50309"/>
    <w:rsid w:val="00D65A2E"/>
    <w:rsid w:val="00D73FA3"/>
    <w:rsid w:val="00D76B1F"/>
    <w:rsid w:val="00D857F4"/>
    <w:rsid w:val="00D85D01"/>
    <w:rsid w:val="00D92F83"/>
    <w:rsid w:val="00D97797"/>
    <w:rsid w:val="00DC3997"/>
    <w:rsid w:val="00DD5660"/>
    <w:rsid w:val="00DD7B2A"/>
    <w:rsid w:val="00DE7EFF"/>
    <w:rsid w:val="00DF30CE"/>
    <w:rsid w:val="00E1567B"/>
    <w:rsid w:val="00E17E69"/>
    <w:rsid w:val="00E31216"/>
    <w:rsid w:val="00E501FA"/>
    <w:rsid w:val="00E6100B"/>
    <w:rsid w:val="00E81C13"/>
    <w:rsid w:val="00E8278F"/>
    <w:rsid w:val="00E87436"/>
    <w:rsid w:val="00E97B4F"/>
    <w:rsid w:val="00EA50F8"/>
    <w:rsid w:val="00EB1014"/>
    <w:rsid w:val="00EB48B5"/>
    <w:rsid w:val="00EB6278"/>
    <w:rsid w:val="00EC4EA3"/>
    <w:rsid w:val="00EC5A27"/>
    <w:rsid w:val="00EC709F"/>
    <w:rsid w:val="00F00354"/>
    <w:rsid w:val="00F14480"/>
    <w:rsid w:val="00F2028C"/>
    <w:rsid w:val="00F5614C"/>
    <w:rsid w:val="00F8314E"/>
    <w:rsid w:val="00F83628"/>
    <w:rsid w:val="00F86881"/>
    <w:rsid w:val="00FB0092"/>
    <w:rsid w:val="00FB0B6D"/>
    <w:rsid w:val="00FC3850"/>
    <w:rsid w:val="00FD127F"/>
    <w:rsid w:val="00FD175E"/>
    <w:rsid w:val="00FD32F4"/>
    <w:rsid w:val="00FD79D1"/>
    <w:rsid w:val="00FF0CBF"/>
    <w:rsid w:val="00FF50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FAE1"/>
  <w15:chartTrackingRefBased/>
  <w15:docId w15:val="{ACF55F4E-FE3E-48BF-83A3-2164FF98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29E"/>
    <w:pPr>
      <w:spacing w:after="0" w:line="240" w:lineRule="auto"/>
      <w:ind w:firstLine="720"/>
    </w:pPr>
    <w:rPr>
      <w:rFonts w:asciiTheme="majorBidi" w:eastAsia="Arial" w:hAnsiTheme="majorBidi" w:cstheme="majorBidi"/>
      <w:sz w:val="24"/>
      <w:szCs w:val="24"/>
      <w:lang w:val="en"/>
    </w:rPr>
  </w:style>
  <w:style w:type="paragraph" w:styleId="Heading1">
    <w:name w:val="heading 1"/>
    <w:basedOn w:val="Normal"/>
    <w:next w:val="Normal"/>
    <w:link w:val="Heading1Char"/>
    <w:uiPriority w:val="9"/>
    <w:qFormat/>
    <w:rsid w:val="00DE7EFF"/>
    <w:pPr>
      <w:keepNext/>
      <w:keepLines/>
      <w:spacing w:before="120" w:after="120"/>
      <w:outlineLvl w:val="0"/>
    </w:pPr>
    <w:rPr>
      <w:b/>
      <w:u w:val="single"/>
    </w:rPr>
  </w:style>
  <w:style w:type="paragraph" w:styleId="Heading2">
    <w:name w:val="heading 2"/>
    <w:basedOn w:val="Normal"/>
    <w:next w:val="Normal"/>
    <w:link w:val="Heading2Char"/>
    <w:uiPriority w:val="9"/>
    <w:unhideWhenUsed/>
    <w:qFormat/>
    <w:rsid w:val="00D92F83"/>
    <w:pPr>
      <w:keepNext/>
      <w:keepLines/>
      <w:spacing w:before="360" w:after="120"/>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EFF"/>
    <w:rPr>
      <w:rFonts w:asciiTheme="majorBidi" w:eastAsia="Arial" w:hAnsiTheme="majorBidi" w:cstheme="majorBidi"/>
      <w:b/>
      <w:sz w:val="24"/>
      <w:szCs w:val="24"/>
      <w:u w:val="single"/>
      <w:lang w:val="en"/>
    </w:rPr>
  </w:style>
  <w:style w:type="character" w:customStyle="1" w:styleId="Heading2Char">
    <w:name w:val="Heading 2 Char"/>
    <w:basedOn w:val="DefaultParagraphFont"/>
    <w:link w:val="Heading2"/>
    <w:uiPriority w:val="9"/>
    <w:rsid w:val="00D92F83"/>
    <w:rPr>
      <w:rFonts w:ascii="Arial" w:eastAsia="Arial" w:hAnsi="Arial" w:cs="Arial"/>
      <w:i/>
      <w:iCs/>
      <w:sz w:val="24"/>
      <w:szCs w:val="24"/>
      <w:lang w:val="en"/>
    </w:rPr>
  </w:style>
  <w:style w:type="paragraph" w:styleId="FootnoteText">
    <w:name w:val="footnote text"/>
    <w:basedOn w:val="Normal"/>
    <w:link w:val="FootnoteTextChar"/>
    <w:uiPriority w:val="99"/>
    <w:unhideWhenUsed/>
    <w:rsid w:val="00D92F83"/>
    <w:rPr>
      <w:sz w:val="20"/>
      <w:szCs w:val="20"/>
    </w:rPr>
  </w:style>
  <w:style w:type="character" w:customStyle="1" w:styleId="FootnoteTextChar">
    <w:name w:val="Footnote Text Char"/>
    <w:basedOn w:val="DefaultParagraphFont"/>
    <w:link w:val="FootnoteText"/>
    <w:uiPriority w:val="99"/>
    <w:rsid w:val="00D92F83"/>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D92F83"/>
    <w:rPr>
      <w:vertAlign w:val="superscript"/>
    </w:rPr>
  </w:style>
  <w:style w:type="character" w:styleId="Hyperlink">
    <w:name w:val="Hyperlink"/>
    <w:basedOn w:val="DefaultParagraphFont"/>
    <w:uiPriority w:val="99"/>
    <w:unhideWhenUsed/>
    <w:rsid w:val="00D92F83"/>
    <w:rPr>
      <w:color w:val="0563C1" w:themeColor="hyperlink"/>
      <w:u w:val="single"/>
    </w:rPr>
  </w:style>
  <w:style w:type="paragraph" w:styleId="BalloonText">
    <w:name w:val="Balloon Text"/>
    <w:basedOn w:val="Normal"/>
    <w:link w:val="BalloonTextChar"/>
    <w:uiPriority w:val="99"/>
    <w:semiHidden/>
    <w:unhideWhenUsed/>
    <w:rsid w:val="00213C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C53"/>
    <w:rPr>
      <w:rFonts w:ascii="Segoe UI" w:eastAsia="Arial" w:hAnsi="Segoe UI" w:cs="Segoe UI"/>
      <w:sz w:val="18"/>
      <w:szCs w:val="18"/>
      <w:lang w:val="en"/>
    </w:rPr>
  </w:style>
  <w:style w:type="table" w:styleId="TableGrid">
    <w:name w:val="Table Grid"/>
    <w:basedOn w:val="TableNormal"/>
    <w:uiPriority w:val="39"/>
    <w:rsid w:val="00224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53145"/>
    <w:rPr>
      <w:color w:val="605E5C"/>
      <w:shd w:val="clear" w:color="auto" w:fill="E1DFDD"/>
    </w:rPr>
  </w:style>
  <w:style w:type="character" w:styleId="FollowedHyperlink">
    <w:name w:val="FollowedHyperlink"/>
    <w:basedOn w:val="DefaultParagraphFont"/>
    <w:uiPriority w:val="99"/>
    <w:semiHidden/>
    <w:unhideWhenUsed/>
    <w:rsid w:val="00BF68FC"/>
    <w:rPr>
      <w:color w:val="954F72" w:themeColor="followedHyperlink"/>
      <w:u w:val="single"/>
    </w:rPr>
  </w:style>
  <w:style w:type="character" w:styleId="CommentReference">
    <w:name w:val="annotation reference"/>
    <w:basedOn w:val="DefaultParagraphFont"/>
    <w:uiPriority w:val="99"/>
    <w:semiHidden/>
    <w:unhideWhenUsed/>
    <w:rsid w:val="00971F48"/>
    <w:rPr>
      <w:sz w:val="16"/>
      <w:szCs w:val="16"/>
    </w:rPr>
  </w:style>
  <w:style w:type="paragraph" w:styleId="CommentText">
    <w:name w:val="annotation text"/>
    <w:basedOn w:val="Normal"/>
    <w:link w:val="CommentTextChar"/>
    <w:uiPriority w:val="99"/>
    <w:semiHidden/>
    <w:unhideWhenUsed/>
    <w:rsid w:val="00971F48"/>
    <w:rPr>
      <w:sz w:val="20"/>
      <w:szCs w:val="20"/>
    </w:rPr>
  </w:style>
  <w:style w:type="character" w:customStyle="1" w:styleId="CommentTextChar">
    <w:name w:val="Comment Text Char"/>
    <w:basedOn w:val="DefaultParagraphFont"/>
    <w:link w:val="CommentText"/>
    <w:uiPriority w:val="99"/>
    <w:semiHidden/>
    <w:rsid w:val="00971F48"/>
    <w:rPr>
      <w:rFonts w:asciiTheme="majorBidi" w:eastAsia="Arial" w:hAnsiTheme="majorBidi" w:cstheme="majorBidi"/>
      <w:sz w:val="20"/>
      <w:szCs w:val="20"/>
      <w:lang w:val="en"/>
    </w:rPr>
  </w:style>
  <w:style w:type="paragraph" w:styleId="CommentSubject">
    <w:name w:val="annotation subject"/>
    <w:basedOn w:val="CommentText"/>
    <w:next w:val="CommentText"/>
    <w:link w:val="CommentSubjectChar"/>
    <w:uiPriority w:val="99"/>
    <w:semiHidden/>
    <w:unhideWhenUsed/>
    <w:rsid w:val="00971F48"/>
    <w:rPr>
      <w:b/>
      <w:bCs/>
    </w:rPr>
  </w:style>
  <w:style w:type="character" w:customStyle="1" w:styleId="CommentSubjectChar">
    <w:name w:val="Comment Subject Char"/>
    <w:basedOn w:val="CommentTextChar"/>
    <w:link w:val="CommentSubject"/>
    <w:uiPriority w:val="99"/>
    <w:semiHidden/>
    <w:rsid w:val="00971F48"/>
    <w:rPr>
      <w:rFonts w:asciiTheme="majorBidi" w:eastAsia="Arial" w:hAnsiTheme="majorBidi" w:cstheme="majorBidi"/>
      <w:b/>
      <w:bCs/>
      <w:sz w:val="20"/>
      <w:szCs w:val="20"/>
      <w:lang w:val="en"/>
    </w:rPr>
  </w:style>
  <w:style w:type="character" w:styleId="UnresolvedMention">
    <w:name w:val="Unresolved Mention"/>
    <w:basedOn w:val="DefaultParagraphFont"/>
    <w:uiPriority w:val="99"/>
    <w:semiHidden/>
    <w:unhideWhenUsed/>
    <w:rsid w:val="00206CD6"/>
    <w:rPr>
      <w:color w:val="605E5C"/>
      <w:shd w:val="clear" w:color="auto" w:fill="E1DFDD"/>
    </w:rPr>
  </w:style>
  <w:style w:type="paragraph" w:styleId="NormalWeb">
    <w:name w:val="Normal (Web)"/>
    <w:basedOn w:val="Normal"/>
    <w:uiPriority w:val="99"/>
    <w:unhideWhenUsed/>
    <w:rsid w:val="00C8636D"/>
    <w:pPr>
      <w:spacing w:before="100" w:beforeAutospacing="1" w:after="100" w:afterAutospacing="1"/>
    </w:pPr>
    <w:rPr>
      <w:rFonts w:ascii="Times New Roman" w:eastAsia="Times New Roman" w:hAnsi="Times New Roman" w:cs="Times New Roman"/>
      <w:lang w:val="en-US"/>
    </w:rPr>
  </w:style>
  <w:style w:type="paragraph" w:styleId="NoSpacing">
    <w:name w:val="No Spacing"/>
    <w:basedOn w:val="Normal"/>
    <w:uiPriority w:val="1"/>
    <w:qFormat/>
    <w:rsid w:val="004E329E"/>
    <w:pPr>
      <w:spacing w:before="120" w:after="120"/>
      <w:ind w:firstLine="0"/>
    </w:pPr>
  </w:style>
  <w:style w:type="paragraph" w:styleId="ListParagraph">
    <w:name w:val="List Paragraph"/>
    <w:basedOn w:val="Normal"/>
    <w:uiPriority w:val="34"/>
    <w:qFormat/>
    <w:rsid w:val="00663A95"/>
    <w:pPr>
      <w:spacing w:after="160" w:line="259" w:lineRule="auto"/>
      <w:ind w:left="720"/>
      <w:contextualSpacing/>
    </w:pPr>
    <w:rPr>
      <w:rFonts w:asciiTheme="minorHAnsi" w:eastAsiaTheme="minorHAnsi" w:hAnsiTheme="minorHAnsi" w:cstheme="minorBidi"/>
      <w:sz w:val="22"/>
      <w:szCs w:val="22"/>
      <w:lang w:val="en-US" w:bidi="ar-SA"/>
    </w:rPr>
  </w:style>
  <w:style w:type="table" w:customStyle="1" w:styleId="TableGrid1">
    <w:name w:val="Table Grid1"/>
    <w:basedOn w:val="TableNormal"/>
    <w:next w:val="TableGrid"/>
    <w:uiPriority w:val="39"/>
    <w:rsid w:val="004E3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0133"/>
    <w:pPr>
      <w:tabs>
        <w:tab w:val="center" w:pos="4680"/>
        <w:tab w:val="right" w:pos="9360"/>
      </w:tabs>
    </w:pPr>
  </w:style>
  <w:style w:type="character" w:customStyle="1" w:styleId="HeaderChar">
    <w:name w:val="Header Char"/>
    <w:basedOn w:val="DefaultParagraphFont"/>
    <w:link w:val="Header"/>
    <w:uiPriority w:val="99"/>
    <w:rsid w:val="00B70133"/>
    <w:rPr>
      <w:rFonts w:asciiTheme="majorBidi" w:eastAsia="Arial" w:hAnsiTheme="majorBidi" w:cstheme="majorBidi"/>
      <w:sz w:val="24"/>
      <w:szCs w:val="24"/>
      <w:lang w:val="en"/>
    </w:rPr>
  </w:style>
  <w:style w:type="paragraph" w:styleId="Footer">
    <w:name w:val="footer"/>
    <w:basedOn w:val="Normal"/>
    <w:link w:val="FooterChar"/>
    <w:uiPriority w:val="99"/>
    <w:unhideWhenUsed/>
    <w:rsid w:val="00B70133"/>
    <w:pPr>
      <w:tabs>
        <w:tab w:val="center" w:pos="4680"/>
        <w:tab w:val="right" w:pos="9360"/>
      </w:tabs>
    </w:pPr>
  </w:style>
  <w:style w:type="character" w:customStyle="1" w:styleId="FooterChar">
    <w:name w:val="Footer Char"/>
    <w:basedOn w:val="DefaultParagraphFont"/>
    <w:link w:val="Footer"/>
    <w:uiPriority w:val="99"/>
    <w:rsid w:val="00B70133"/>
    <w:rPr>
      <w:rFonts w:asciiTheme="majorBidi" w:eastAsia="Arial" w:hAnsiTheme="majorBidi" w:cstheme="majorBidi"/>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490711">
      <w:bodyDiv w:val="1"/>
      <w:marLeft w:val="0"/>
      <w:marRight w:val="0"/>
      <w:marTop w:val="0"/>
      <w:marBottom w:val="0"/>
      <w:divBdr>
        <w:top w:val="none" w:sz="0" w:space="0" w:color="auto"/>
        <w:left w:val="none" w:sz="0" w:space="0" w:color="auto"/>
        <w:bottom w:val="none" w:sz="0" w:space="0" w:color="auto"/>
        <w:right w:val="none" w:sz="0" w:space="0" w:color="auto"/>
      </w:divBdr>
      <w:divsChild>
        <w:div w:id="675231862">
          <w:marLeft w:val="0"/>
          <w:marRight w:val="0"/>
          <w:marTop w:val="0"/>
          <w:marBottom w:val="0"/>
          <w:divBdr>
            <w:top w:val="none" w:sz="0" w:space="0" w:color="auto"/>
            <w:left w:val="none" w:sz="0" w:space="0" w:color="auto"/>
            <w:bottom w:val="none" w:sz="0" w:space="0" w:color="auto"/>
            <w:right w:val="none" w:sz="0" w:space="0" w:color="auto"/>
          </w:divBdr>
          <w:divsChild>
            <w:div w:id="1198855350">
              <w:marLeft w:val="0"/>
              <w:marRight w:val="0"/>
              <w:marTop w:val="0"/>
              <w:marBottom w:val="0"/>
              <w:divBdr>
                <w:top w:val="none" w:sz="0" w:space="0" w:color="auto"/>
                <w:left w:val="none" w:sz="0" w:space="0" w:color="auto"/>
                <w:bottom w:val="none" w:sz="0" w:space="0" w:color="auto"/>
                <w:right w:val="none" w:sz="0" w:space="0" w:color="auto"/>
              </w:divBdr>
              <w:divsChild>
                <w:div w:id="1072847386">
                  <w:marLeft w:val="0"/>
                  <w:marRight w:val="0"/>
                  <w:marTop w:val="0"/>
                  <w:marBottom w:val="0"/>
                  <w:divBdr>
                    <w:top w:val="none" w:sz="0" w:space="0" w:color="auto"/>
                    <w:left w:val="none" w:sz="0" w:space="0" w:color="auto"/>
                    <w:bottom w:val="single" w:sz="12" w:space="0" w:color="EBEBEB"/>
                    <w:right w:val="none" w:sz="0" w:space="0" w:color="auto"/>
                  </w:divBdr>
                  <w:divsChild>
                    <w:div w:id="127674626">
                      <w:marLeft w:val="0"/>
                      <w:marRight w:val="0"/>
                      <w:marTop w:val="100"/>
                      <w:marBottom w:val="100"/>
                      <w:divBdr>
                        <w:top w:val="none" w:sz="0" w:space="0" w:color="auto"/>
                        <w:left w:val="none" w:sz="0" w:space="0" w:color="auto"/>
                        <w:bottom w:val="none" w:sz="0" w:space="0" w:color="auto"/>
                        <w:right w:val="none" w:sz="0" w:space="0" w:color="auto"/>
                      </w:divBdr>
                      <w:divsChild>
                        <w:div w:id="437723633">
                          <w:marLeft w:val="0"/>
                          <w:marRight w:val="0"/>
                          <w:marTop w:val="0"/>
                          <w:marBottom w:val="0"/>
                          <w:divBdr>
                            <w:top w:val="none" w:sz="0" w:space="0" w:color="auto"/>
                            <w:left w:val="none" w:sz="0" w:space="0" w:color="auto"/>
                            <w:bottom w:val="none" w:sz="0" w:space="0" w:color="auto"/>
                            <w:right w:val="none" w:sz="0" w:space="0" w:color="auto"/>
                          </w:divBdr>
                          <w:divsChild>
                            <w:div w:id="1643732448">
                              <w:marLeft w:val="0"/>
                              <w:marRight w:val="0"/>
                              <w:marTop w:val="0"/>
                              <w:marBottom w:val="0"/>
                              <w:divBdr>
                                <w:top w:val="none" w:sz="0" w:space="0" w:color="auto"/>
                                <w:left w:val="none" w:sz="0" w:space="0" w:color="auto"/>
                                <w:bottom w:val="none" w:sz="0" w:space="0" w:color="auto"/>
                                <w:right w:val="none" w:sz="0" w:space="0" w:color="auto"/>
                              </w:divBdr>
                              <w:divsChild>
                                <w:div w:id="1925994781">
                                  <w:marLeft w:val="0"/>
                                  <w:marRight w:val="0"/>
                                  <w:marTop w:val="0"/>
                                  <w:marBottom w:val="0"/>
                                  <w:divBdr>
                                    <w:top w:val="none" w:sz="0" w:space="0" w:color="auto"/>
                                    <w:left w:val="none" w:sz="0" w:space="0" w:color="auto"/>
                                    <w:bottom w:val="none" w:sz="0" w:space="0" w:color="auto"/>
                                    <w:right w:val="none" w:sz="0" w:space="0" w:color="auto"/>
                                  </w:divBdr>
                                  <w:divsChild>
                                    <w:div w:id="19521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30644">
                              <w:marLeft w:val="0"/>
                              <w:marRight w:val="0"/>
                              <w:marTop w:val="0"/>
                              <w:marBottom w:val="0"/>
                              <w:divBdr>
                                <w:top w:val="none" w:sz="0" w:space="0" w:color="auto"/>
                                <w:left w:val="none" w:sz="0" w:space="0" w:color="auto"/>
                                <w:bottom w:val="none" w:sz="0" w:space="0" w:color="auto"/>
                                <w:right w:val="none" w:sz="0" w:space="0" w:color="auto"/>
                              </w:divBdr>
                              <w:divsChild>
                                <w:div w:id="325788121">
                                  <w:marLeft w:val="0"/>
                                  <w:marRight w:val="0"/>
                                  <w:marTop w:val="0"/>
                                  <w:marBottom w:val="0"/>
                                  <w:divBdr>
                                    <w:top w:val="none" w:sz="0" w:space="0" w:color="auto"/>
                                    <w:left w:val="none" w:sz="0" w:space="0" w:color="auto"/>
                                    <w:bottom w:val="none" w:sz="0" w:space="0" w:color="auto"/>
                                    <w:right w:val="none" w:sz="0" w:space="0" w:color="auto"/>
                                  </w:divBdr>
                                  <w:divsChild>
                                    <w:div w:id="1239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2640">
          <w:marLeft w:val="0"/>
          <w:marRight w:val="0"/>
          <w:marTop w:val="100"/>
          <w:marBottom w:val="100"/>
          <w:divBdr>
            <w:top w:val="none" w:sz="0" w:space="0" w:color="auto"/>
            <w:left w:val="none" w:sz="0" w:space="0" w:color="auto"/>
            <w:bottom w:val="none" w:sz="0" w:space="0" w:color="auto"/>
            <w:right w:val="none" w:sz="0" w:space="0" w:color="auto"/>
          </w:divBdr>
          <w:divsChild>
            <w:div w:id="2038850099">
              <w:marLeft w:val="0"/>
              <w:marRight w:val="0"/>
              <w:marTop w:val="0"/>
              <w:marBottom w:val="120"/>
              <w:divBdr>
                <w:top w:val="none" w:sz="0" w:space="0" w:color="auto"/>
                <w:left w:val="none" w:sz="0" w:space="0" w:color="auto"/>
                <w:bottom w:val="single" w:sz="12" w:space="9" w:color="EBEBEB"/>
                <w:right w:val="none" w:sz="0" w:space="0" w:color="auto"/>
              </w:divBdr>
              <w:divsChild>
                <w:div w:id="253973141">
                  <w:marLeft w:val="0"/>
                  <w:marRight w:val="0"/>
                  <w:marTop w:val="0"/>
                  <w:marBottom w:val="0"/>
                  <w:divBdr>
                    <w:top w:val="none" w:sz="0" w:space="0" w:color="auto"/>
                    <w:left w:val="none" w:sz="0" w:space="0" w:color="auto"/>
                    <w:bottom w:val="none" w:sz="0" w:space="0" w:color="auto"/>
                    <w:right w:val="none" w:sz="0" w:space="0" w:color="auto"/>
                  </w:divBdr>
                </w:div>
                <w:div w:id="1786653489">
                  <w:marLeft w:val="0"/>
                  <w:marRight w:val="0"/>
                  <w:marTop w:val="100"/>
                  <w:marBottom w:val="100"/>
                  <w:divBdr>
                    <w:top w:val="none" w:sz="0" w:space="0" w:color="auto"/>
                    <w:left w:val="none" w:sz="0" w:space="0" w:color="auto"/>
                    <w:bottom w:val="none" w:sz="0" w:space="0" w:color="auto"/>
                    <w:right w:val="none" w:sz="0" w:space="0" w:color="auto"/>
                  </w:divBdr>
                  <w:divsChild>
                    <w:div w:id="1159879217">
                      <w:marLeft w:val="0"/>
                      <w:marRight w:val="0"/>
                      <w:marTop w:val="0"/>
                      <w:marBottom w:val="0"/>
                      <w:divBdr>
                        <w:top w:val="none" w:sz="0" w:space="0" w:color="auto"/>
                        <w:left w:val="none" w:sz="0" w:space="0" w:color="auto"/>
                        <w:bottom w:val="none" w:sz="0" w:space="0" w:color="auto"/>
                        <w:right w:val="none" w:sz="0" w:space="0" w:color="auto"/>
                      </w:divBdr>
                    </w:div>
                    <w:div w:id="7545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8825">
              <w:marLeft w:val="0"/>
              <w:marRight w:val="0"/>
              <w:marTop w:val="0"/>
              <w:marBottom w:val="0"/>
              <w:divBdr>
                <w:top w:val="none" w:sz="0" w:space="0" w:color="auto"/>
                <w:left w:val="none" w:sz="0" w:space="0" w:color="auto"/>
                <w:bottom w:val="none" w:sz="0" w:space="0" w:color="auto"/>
                <w:right w:val="none" w:sz="0" w:space="0" w:color="auto"/>
              </w:divBdr>
            </w:div>
            <w:div w:id="153300240">
              <w:marLeft w:val="0"/>
              <w:marRight w:val="0"/>
              <w:marTop w:val="0"/>
              <w:marBottom w:val="120"/>
              <w:divBdr>
                <w:top w:val="none" w:sz="0" w:space="0" w:color="auto"/>
                <w:left w:val="none" w:sz="0" w:space="0" w:color="auto"/>
                <w:bottom w:val="none" w:sz="0" w:space="0" w:color="auto"/>
                <w:right w:val="none" w:sz="0" w:space="0" w:color="auto"/>
              </w:divBdr>
              <w:divsChild>
                <w:div w:id="875702018">
                  <w:marLeft w:val="0"/>
                  <w:marRight w:val="0"/>
                  <w:marTop w:val="0"/>
                  <w:marBottom w:val="0"/>
                  <w:divBdr>
                    <w:top w:val="none" w:sz="0" w:space="0" w:color="auto"/>
                    <w:left w:val="none" w:sz="0" w:space="0" w:color="auto"/>
                    <w:bottom w:val="none" w:sz="0" w:space="0" w:color="auto"/>
                    <w:right w:val="none" w:sz="0" w:space="0" w:color="auto"/>
                  </w:divBdr>
                  <w:divsChild>
                    <w:div w:id="1336221726">
                      <w:marLeft w:val="0"/>
                      <w:marRight w:val="0"/>
                      <w:marTop w:val="0"/>
                      <w:marBottom w:val="0"/>
                      <w:divBdr>
                        <w:top w:val="none" w:sz="0" w:space="0" w:color="auto"/>
                        <w:left w:val="none" w:sz="0" w:space="0" w:color="auto"/>
                        <w:bottom w:val="none" w:sz="0" w:space="0" w:color="auto"/>
                        <w:right w:val="none" w:sz="0" w:space="0" w:color="auto"/>
                      </w:divBdr>
                      <w:divsChild>
                        <w:div w:id="134355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4686-6128" TargetMode="External"/><Relationship Id="rId13" Type="http://schemas.openxmlformats.org/officeDocument/2006/relationships/hyperlink" Target="https://doi.org/10.1016/j.revpalbo.2020.104339" TargetMode="External"/><Relationship Id="rId18" Type="http://schemas.openxmlformats.org/officeDocument/2006/relationships/hyperlink" Target="https://doi.org/10.1016/j.cub.2020.07.077" TargetMode="External"/><Relationship Id="rId26" Type="http://schemas.openxmlformats.org/officeDocument/2006/relationships/hyperlink" Target="https://doi.org/10.1371/journal.pone.0187405" TargetMode="External"/><Relationship Id="rId3" Type="http://schemas.openxmlformats.org/officeDocument/2006/relationships/styles" Target="styles.xml"/><Relationship Id="rId21" Type="http://schemas.openxmlformats.org/officeDocument/2006/relationships/hyperlink" Target="https://doi.org/10.1146/annurev-anthro-102215-095827"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oi.org/10.1016/j.jas.2020.105258" TargetMode="External"/><Relationship Id="rId25" Type="http://schemas.openxmlformats.org/officeDocument/2006/relationships/hyperlink" Target="https://doi.org/10.1073/pnas.1323964111" TargetMode="External"/><Relationship Id="rId2" Type="http://schemas.openxmlformats.org/officeDocument/2006/relationships/numbering" Target="numbering.xml"/><Relationship Id="rId16" Type="http://schemas.openxmlformats.org/officeDocument/2006/relationships/hyperlink" Target="https://doi.org/10.1038/nplants.2016.79" TargetMode="External"/><Relationship Id="rId20" Type="http://schemas.openxmlformats.org/officeDocument/2006/relationships/hyperlink" Target="https://doi.org/10.4060/ca9509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marom@marsci.haifa.ac.il" TargetMode="External"/><Relationship Id="rId24" Type="http://schemas.openxmlformats.org/officeDocument/2006/relationships/hyperlink" Target="https://doi.org/10.1080/0021213X.1979.10676861" TargetMode="External"/><Relationship Id="rId5" Type="http://schemas.openxmlformats.org/officeDocument/2006/relationships/webSettings" Target="webSettings.xml"/><Relationship Id="rId15" Type="http://schemas.openxmlformats.org/officeDocument/2006/relationships/hyperlink" Target="https://doi.org/10.1016/j.quascirev.2018.02.011" TargetMode="External"/><Relationship Id="rId23" Type="http://schemas.openxmlformats.org/officeDocument/2006/relationships/hyperlink" Target="https://doi.org/10.1007/s10681-014-1075-7" TargetMode="External"/><Relationship Id="rId28" Type="http://schemas.openxmlformats.org/officeDocument/2006/relationships/footer" Target="footer2.xml"/><Relationship Id="rId10" Type="http://schemas.openxmlformats.org/officeDocument/2006/relationships/hyperlink" Target="https://orcid.org/0000-0002-1057-154X" TargetMode="External"/><Relationship Id="rId19" Type="http://schemas.openxmlformats.org/officeDocument/2006/relationships/hyperlink" Target="http://www.fao.org/resources/infographics/infographics-details/en/c/240943/" TargetMode="External"/><Relationship Id="rId4" Type="http://schemas.openxmlformats.org/officeDocument/2006/relationships/settings" Target="settings.xml"/><Relationship Id="rId9" Type="http://schemas.openxmlformats.org/officeDocument/2006/relationships/hyperlink" Target="mailto:df427@cam.ac.uk" TargetMode="External"/><Relationship Id="rId14" Type="http://schemas.openxmlformats.org/officeDocument/2006/relationships/hyperlink" Target="https://doi.org/10.1073/pnas.1801071115" TargetMode="External"/><Relationship Id="rId22" Type="http://schemas.openxmlformats.org/officeDocument/2006/relationships/hyperlink" Target="https://doi.org/10.1007/BF01299798" TargetMode="External"/><Relationship Id="rId27" Type="http://schemas.openxmlformats.org/officeDocument/2006/relationships/hyperlink" Target="https://doi.org/10.5772/intechopen.69184"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13FC8-8351-4709-A190-8ADB70B4A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24</Pages>
  <Words>7345</Words>
  <Characters>41868</Characters>
  <Application>Microsoft Office Word</Application>
  <DocSecurity>0</DocSecurity>
  <Lines>348</Lines>
  <Paragraphs>98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vt:lpstr>Implications</vt:lpstr>
      <vt:lpstr/>
      <vt:lpstr>Key words</vt:lpstr>
      <vt:lpstr>Introduction</vt:lpstr>
      <vt:lpstr>Sheep</vt:lpstr>
      <vt:lpstr>Wheat </vt:lpstr>
      <vt:lpstr>Discussion</vt:lpstr>
      <vt:lpstr/>
      <vt:lpstr>Acknowledgements</vt:lpstr>
      <vt:lpstr>References</vt:lpstr>
      <vt:lpstr>Figure Captions</vt:lpstr>
    </vt:vector>
  </TitlesOfParts>
  <Company/>
  <LinksUpToDate>false</LinksUpToDate>
  <CharactersWithSpaces>49115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Fuks</dc:creator>
  <cp:keywords/>
  <dc:description/>
  <cp:lastModifiedBy>Daniel Fuks</cp:lastModifiedBy>
  <cp:revision>5</cp:revision>
  <dcterms:created xsi:type="dcterms:W3CDTF">2021-02-22T23:11:00Z</dcterms:created>
  <dcterms:modified xsi:type="dcterms:W3CDTF">2021-02-23T00:33:00Z</dcterms:modified>
</cp:coreProperties>
</file>