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5243BB" w14:textId="3EFAB374" w:rsidR="005F02D5" w:rsidRPr="007E16F6" w:rsidRDefault="00C9191D" w:rsidP="000806DA">
      <w:pPr>
        <w:spacing w:line="480" w:lineRule="auto"/>
        <w:rPr>
          <w:rFonts w:ascii="Times New Roman" w:hAnsi="Times New Roman" w:cs="Times New Roman"/>
          <w:sz w:val="24"/>
          <w:szCs w:val="24"/>
          <w:lang w:val="pt-BR"/>
        </w:rPr>
      </w:pPr>
      <w:r w:rsidRPr="007E16F6">
        <w:rPr>
          <w:rFonts w:ascii="Times New Roman" w:hAnsi="Times New Roman" w:cs="Times New Roman"/>
          <w:sz w:val="24"/>
          <w:szCs w:val="24"/>
        </w:rPr>
        <w:t xml:space="preserve">Title: </w:t>
      </w:r>
      <w:r w:rsidR="005F02D5" w:rsidRPr="007E16F6">
        <w:rPr>
          <w:rFonts w:ascii="Times New Roman" w:hAnsi="Times New Roman" w:cs="Times New Roman"/>
          <w:bCs/>
          <w:sz w:val="24"/>
          <w:szCs w:val="24"/>
        </w:rPr>
        <w:t>Placenta</w:t>
      </w:r>
      <w:r w:rsidR="006229B1" w:rsidRPr="007E16F6">
        <w:rPr>
          <w:rFonts w:ascii="Times New Roman" w:hAnsi="Times New Roman" w:cs="Times New Roman"/>
          <w:bCs/>
          <w:sz w:val="24"/>
          <w:szCs w:val="24"/>
        </w:rPr>
        <w:t>l</w:t>
      </w:r>
      <w:r w:rsidR="005F02D5" w:rsidRPr="007E16F6">
        <w:rPr>
          <w:rFonts w:ascii="Times New Roman" w:hAnsi="Times New Roman" w:cs="Times New Roman"/>
          <w:bCs/>
          <w:sz w:val="24"/>
          <w:szCs w:val="24"/>
        </w:rPr>
        <w:t xml:space="preserve"> structure, function and mitochondrial phenotype relate</w:t>
      </w:r>
      <w:r w:rsidR="005F02D5" w:rsidRPr="007E16F6">
        <w:rPr>
          <w:rFonts w:ascii="Times New Roman" w:hAnsi="Times New Roman" w:cs="Times New Roman"/>
          <w:sz w:val="24"/>
          <w:szCs w:val="24"/>
        </w:rPr>
        <w:t xml:space="preserve"> to </w:t>
      </w:r>
      <w:proofErr w:type="spellStart"/>
      <w:r w:rsidR="005F02D5" w:rsidRPr="007E16F6">
        <w:rPr>
          <w:rFonts w:ascii="Times New Roman" w:hAnsi="Times New Roman" w:cs="Times New Roman"/>
          <w:sz w:val="24"/>
          <w:szCs w:val="24"/>
        </w:rPr>
        <w:t>fetal</w:t>
      </w:r>
      <w:proofErr w:type="spellEnd"/>
      <w:r w:rsidR="005F02D5" w:rsidRPr="007E16F6">
        <w:rPr>
          <w:rFonts w:ascii="Times New Roman" w:hAnsi="Times New Roman" w:cs="Times New Roman"/>
          <w:sz w:val="24"/>
          <w:szCs w:val="24"/>
        </w:rPr>
        <w:t xml:space="preserve"> size</w:t>
      </w:r>
      <w:r w:rsidR="006F16B3" w:rsidRPr="007E16F6">
        <w:rPr>
          <w:rFonts w:ascii="Times New Roman" w:hAnsi="Times New Roman" w:cs="Times New Roman"/>
          <w:sz w:val="24"/>
          <w:szCs w:val="24"/>
        </w:rPr>
        <w:t xml:space="preserve"> </w:t>
      </w:r>
      <w:r w:rsidR="00E77A9C" w:rsidRPr="007E16F6">
        <w:rPr>
          <w:rFonts w:ascii="Times New Roman" w:hAnsi="Times New Roman" w:cs="Times New Roman"/>
          <w:sz w:val="24"/>
          <w:szCs w:val="24"/>
        </w:rPr>
        <w:t xml:space="preserve">in each </w:t>
      </w:r>
      <w:proofErr w:type="spellStart"/>
      <w:r w:rsidR="00E77A9C" w:rsidRPr="007E16F6">
        <w:rPr>
          <w:rFonts w:ascii="Times New Roman" w:hAnsi="Times New Roman" w:cs="Times New Roman"/>
          <w:sz w:val="24"/>
          <w:szCs w:val="24"/>
        </w:rPr>
        <w:t>fetal</w:t>
      </w:r>
      <w:proofErr w:type="spellEnd"/>
      <w:r w:rsidR="00E77A9C" w:rsidRPr="007E16F6">
        <w:rPr>
          <w:rFonts w:ascii="Times New Roman" w:hAnsi="Times New Roman" w:cs="Times New Roman"/>
          <w:sz w:val="24"/>
          <w:szCs w:val="24"/>
        </w:rPr>
        <w:t xml:space="preserve"> </w:t>
      </w:r>
      <w:r w:rsidR="005F02D5" w:rsidRPr="007E16F6">
        <w:rPr>
          <w:rFonts w:ascii="Times New Roman" w:hAnsi="Times New Roman" w:cs="Times New Roman"/>
          <w:sz w:val="24"/>
          <w:szCs w:val="24"/>
        </w:rPr>
        <w:t>sex in mice</w:t>
      </w:r>
    </w:p>
    <w:p w14:paraId="1F521183" w14:textId="30431B10" w:rsidR="004574FA" w:rsidRPr="007E16F6" w:rsidRDefault="00975382" w:rsidP="000806DA">
      <w:pPr>
        <w:spacing w:line="480" w:lineRule="auto"/>
        <w:rPr>
          <w:rFonts w:ascii="Times New Roman" w:hAnsi="Times New Roman" w:cs="Times New Roman"/>
          <w:sz w:val="24"/>
          <w:szCs w:val="24"/>
        </w:rPr>
      </w:pPr>
      <w:r w:rsidRPr="007E16F6">
        <w:rPr>
          <w:rFonts w:ascii="Times New Roman" w:hAnsi="Times New Roman" w:cs="Times New Roman"/>
          <w:sz w:val="24"/>
          <w:szCs w:val="24"/>
        </w:rPr>
        <w:t xml:space="preserve">Running title: Placental </w:t>
      </w:r>
      <w:r w:rsidR="002F29DB">
        <w:rPr>
          <w:rFonts w:ascii="Times New Roman" w:hAnsi="Times New Roman" w:cs="Times New Roman"/>
          <w:sz w:val="24"/>
          <w:szCs w:val="24"/>
        </w:rPr>
        <w:t>changes</w:t>
      </w:r>
      <w:r w:rsidRPr="007E16F6">
        <w:rPr>
          <w:rFonts w:ascii="Times New Roman" w:hAnsi="Times New Roman" w:cs="Times New Roman"/>
          <w:sz w:val="24"/>
          <w:szCs w:val="24"/>
        </w:rPr>
        <w:t xml:space="preserve"> relate to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size </w:t>
      </w:r>
      <w:r w:rsidR="00E77A9C" w:rsidRPr="007E16F6">
        <w:rPr>
          <w:rFonts w:ascii="Times New Roman" w:hAnsi="Times New Roman" w:cs="Times New Roman"/>
          <w:sz w:val="24"/>
          <w:szCs w:val="24"/>
        </w:rPr>
        <w:t>in each sex</w:t>
      </w:r>
    </w:p>
    <w:p w14:paraId="7C781289" w14:textId="79AFD7A6" w:rsidR="005F02D5" w:rsidRPr="007E16F6" w:rsidRDefault="00CA6393" w:rsidP="000806DA">
      <w:pPr>
        <w:spacing w:line="480" w:lineRule="auto"/>
        <w:rPr>
          <w:rFonts w:ascii="Times New Roman" w:hAnsi="Times New Roman" w:cs="Times New Roman"/>
          <w:sz w:val="24"/>
          <w:szCs w:val="24"/>
          <w:lang w:val="pt-BR"/>
        </w:rPr>
      </w:pPr>
      <w:proofErr w:type="spellStart"/>
      <w:r w:rsidRPr="007E16F6">
        <w:rPr>
          <w:rFonts w:ascii="Times New Roman" w:hAnsi="Times New Roman" w:cs="Times New Roman"/>
          <w:sz w:val="24"/>
          <w:szCs w:val="24"/>
          <w:lang w:val="pt-BR"/>
        </w:rPr>
        <w:t>Authors</w:t>
      </w:r>
      <w:proofErr w:type="spellEnd"/>
      <w:r w:rsidRPr="007E16F6">
        <w:rPr>
          <w:rFonts w:ascii="Times New Roman" w:hAnsi="Times New Roman" w:cs="Times New Roman"/>
          <w:sz w:val="24"/>
          <w:szCs w:val="24"/>
          <w:lang w:val="pt-BR"/>
        </w:rPr>
        <w:t>:</w:t>
      </w:r>
      <w:r w:rsidR="00BA7189" w:rsidRPr="007E16F6">
        <w:rPr>
          <w:rFonts w:ascii="Times New Roman" w:hAnsi="Times New Roman" w:cs="Times New Roman"/>
          <w:sz w:val="24"/>
          <w:szCs w:val="24"/>
          <w:lang w:val="pt-BR"/>
        </w:rPr>
        <w:t xml:space="preserve"> </w:t>
      </w:r>
      <w:proofErr w:type="spellStart"/>
      <w:r w:rsidR="00CC0E26" w:rsidRPr="007E16F6">
        <w:rPr>
          <w:rFonts w:ascii="Times New Roman" w:hAnsi="Times New Roman" w:cs="Times New Roman"/>
          <w:sz w:val="24"/>
          <w:szCs w:val="24"/>
          <w:lang w:val="pt-BR"/>
        </w:rPr>
        <w:t>Esteban</w:t>
      </w:r>
      <w:proofErr w:type="spellEnd"/>
      <w:r w:rsidR="00CC0E26" w:rsidRPr="007E16F6">
        <w:rPr>
          <w:rFonts w:ascii="Times New Roman" w:hAnsi="Times New Roman" w:cs="Times New Roman"/>
          <w:sz w:val="24"/>
          <w:szCs w:val="24"/>
          <w:lang w:val="pt-BR"/>
        </w:rPr>
        <w:t xml:space="preserve"> </w:t>
      </w:r>
      <w:r w:rsidR="00BA7189" w:rsidRPr="007E16F6">
        <w:rPr>
          <w:rFonts w:ascii="Times New Roman" w:hAnsi="Times New Roman" w:cs="Times New Roman"/>
          <w:sz w:val="24"/>
          <w:szCs w:val="24"/>
          <w:lang w:val="pt-BR"/>
        </w:rPr>
        <w:t>Salazar-</w:t>
      </w:r>
      <w:proofErr w:type="spellStart"/>
      <w:r w:rsidR="00BA7189" w:rsidRPr="007E16F6">
        <w:rPr>
          <w:rFonts w:ascii="Times New Roman" w:hAnsi="Times New Roman" w:cs="Times New Roman"/>
          <w:sz w:val="24"/>
          <w:szCs w:val="24"/>
          <w:lang w:val="pt-BR"/>
        </w:rPr>
        <w:t>Petres</w:t>
      </w:r>
      <w:proofErr w:type="spellEnd"/>
      <w:r w:rsidR="00BA7189" w:rsidRPr="007E16F6">
        <w:rPr>
          <w:rFonts w:ascii="Times New Roman" w:hAnsi="Times New Roman" w:cs="Times New Roman"/>
          <w:sz w:val="24"/>
          <w:szCs w:val="24"/>
          <w:lang w:val="pt-BR"/>
        </w:rPr>
        <w:t xml:space="preserve">, </w:t>
      </w:r>
      <w:r w:rsidR="00027302" w:rsidRPr="007E16F6">
        <w:rPr>
          <w:rFonts w:ascii="Times New Roman" w:hAnsi="Times New Roman" w:cs="Times New Roman"/>
          <w:color w:val="222222"/>
          <w:sz w:val="24"/>
          <w:szCs w:val="24"/>
          <w:shd w:val="clear" w:color="auto" w:fill="FFFFFF"/>
          <w:lang w:val="pt-BR"/>
        </w:rPr>
        <w:t>Daniela Pereira Carvalho</w:t>
      </w:r>
      <w:r w:rsidR="00BA7189" w:rsidRPr="007E16F6">
        <w:rPr>
          <w:rFonts w:ascii="Times New Roman" w:hAnsi="Times New Roman" w:cs="Times New Roman"/>
          <w:sz w:val="24"/>
          <w:szCs w:val="24"/>
          <w:lang w:val="pt-BR"/>
        </w:rPr>
        <w:t>, Jorge Lopez-</w:t>
      </w:r>
      <w:proofErr w:type="spellStart"/>
      <w:r w:rsidR="00BA7189" w:rsidRPr="007E16F6">
        <w:rPr>
          <w:rFonts w:ascii="Times New Roman" w:hAnsi="Times New Roman" w:cs="Times New Roman"/>
          <w:sz w:val="24"/>
          <w:szCs w:val="24"/>
          <w:lang w:val="pt-BR"/>
        </w:rPr>
        <w:t>Tello</w:t>
      </w:r>
      <w:proofErr w:type="spellEnd"/>
      <w:r w:rsidR="00BA7189" w:rsidRPr="007E16F6">
        <w:rPr>
          <w:rFonts w:ascii="Times New Roman" w:hAnsi="Times New Roman" w:cs="Times New Roman"/>
          <w:sz w:val="24"/>
          <w:szCs w:val="24"/>
          <w:lang w:val="pt-BR"/>
        </w:rPr>
        <w:t>, Amanda N</w:t>
      </w:r>
      <w:r w:rsidR="00975382" w:rsidRPr="007E16F6">
        <w:rPr>
          <w:rFonts w:ascii="Times New Roman" w:hAnsi="Times New Roman" w:cs="Times New Roman"/>
          <w:sz w:val="24"/>
          <w:szCs w:val="24"/>
          <w:lang w:val="pt-BR"/>
        </w:rPr>
        <w:t>ancy</w:t>
      </w:r>
      <w:r w:rsidR="00BA7189" w:rsidRPr="007E16F6">
        <w:rPr>
          <w:rFonts w:ascii="Times New Roman" w:hAnsi="Times New Roman" w:cs="Times New Roman"/>
          <w:sz w:val="24"/>
          <w:szCs w:val="24"/>
          <w:lang w:val="pt-BR"/>
        </w:rPr>
        <w:t xml:space="preserve"> </w:t>
      </w:r>
      <w:proofErr w:type="spellStart"/>
      <w:r w:rsidR="00BA7189" w:rsidRPr="007E16F6">
        <w:rPr>
          <w:rFonts w:ascii="Times New Roman" w:hAnsi="Times New Roman" w:cs="Times New Roman"/>
          <w:sz w:val="24"/>
          <w:szCs w:val="24"/>
          <w:lang w:val="pt-BR"/>
        </w:rPr>
        <w:t>Sferruzzi-Perri</w:t>
      </w:r>
      <w:proofErr w:type="spellEnd"/>
      <w:proofErr w:type="gramStart"/>
      <w:r w:rsidR="00CF4A08" w:rsidRPr="007E16F6">
        <w:rPr>
          <w:rFonts w:ascii="Times New Roman" w:hAnsi="Times New Roman" w:cs="Times New Roman"/>
          <w:sz w:val="24"/>
          <w:szCs w:val="24"/>
          <w:lang w:val="pt-BR"/>
        </w:rPr>
        <w:t>*</w:t>
      </w:r>
      <w:proofErr w:type="gramEnd"/>
    </w:p>
    <w:p w14:paraId="2967F25D" w14:textId="05E0EC53" w:rsidR="00CA6393" w:rsidRPr="007E16F6" w:rsidRDefault="00CA6393" w:rsidP="000806DA">
      <w:pPr>
        <w:spacing w:line="480" w:lineRule="auto"/>
        <w:rPr>
          <w:rFonts w:ascii="Times New Roman" w:hAnsi="Times New Roman" w:cs="Times New Roman"/>
          <w:sz w:val="24"/>
          <w:szCs w:val="24"/>
        </w:rPr>
      </w:pPr>
      <w:r w:rsidRPr="007E16F6">
        <w:rPr>
          <w:rFonts w:ascii="Times New Roman" w:hAnsi="Times New Roman" w:cs="Times New Roman"/>
          <w:sz w:val="24"/>
          <w:szCs w:val="24"/>
        </w:rPr>
        <w:t>Affiliation:</w:t>
      </w:r>
      <w:r w:rsidR="00BA7189" w:rsidRPr="007E16F6">
        <w:rPr>
          <w:rFonts w:ascii="Times New Roman" w:hAnsi="Times New Roman" w:cs="Times New Roman"/>
          <w:sz w:val="24"/>
          <w:szCs w:val="24"/>
          <w:vertAlign w:val="superscript"/>
        </w:rPr>
        <w:t xml:space="preserve"> </w:t>
      </w:r>
      <w:r w:rsidR="00BA7189" w:rsidRPr="007E16F6">
        <w:rPr>
          <w:rFonts w:ascii="Times New Roman" w:hAnsi="Times New Roman" w:cs="Times New Roman"/>
          <w:sz w:val="24"/>
          <w:szCs w:val="24"/>
        </w:rPr>
        <w:t>Department of Physiology, Development and Neuroscience, Centre for Trophoblast Research, University of Cambridge, Cambridge, United Kingdom</w:t>
      </w:r>
    </w:p>
    <w:p w14:paraId="691C8555" w14:textId="77777777" w:rsidR="00EF3FB1" w:rsidRPr="007E16F6" w:rsidRDefault="00EF3FB1" w:rsidP="000806DA">
      <w:pPr>
        <w:spacing w:line="480" w:lineRule="auto"/>
        <w:rPr>
          <w:rFonts w:ascii="Times New Roman" w:hAnsi="Times New Roman" w:cs="Times New Roman"/>
          <w:sz w:val="24"/>
          <w:szCs w:val="24"/>
        </w:rPr>
      </w:pPr>
    </w:p>
    <w:p w14:paraId="458857F1" w14:textId="6B250FEB" w:rsidR="00CF4A08" w:rsidRPr="007E16F6" w:rsidRDefault="00CF4A08" w:rsidP="000806DA">
      <w:pPr>
        <w:spacing w:after="0" w:line="480" w:lineRule="auto"/>
        <w:rPr>
          <w:rFonts w:ascii="Times New Roman" w:hAnsi="Times New Roman" w:cs="Times New Roman"/>
          <w:sz w:val="24"/>
          <w:szCs w:val="24"/>
          <w:lang w:val="it-IT"/>
        </w:rPr>
      </w:pPr>
      <w:r w:rsidRPr="007E16F6">
        <w:rPr>
          <w:rFonts w:ascii="Times New Roman" w:hAnsi="Times New Roman" w:cs="Times New Roman"/>
          <w:sz w:val="24"/>
          <w:szCs w:val="24"/>
        </w:rPr>
        <w:t>*</w:t>
      </w:r>
      <w:r w:rsidRPr="007E16F6">
        <w:rPr>
          <w:rFonts w:ascii="Times New Roman" w:hAnsi="Times New Roman" w:cs="Times New Roman"/>
          <w:sz w:val="24"/>
          <w:szCs w:val="24"/>
          <w:lang w:val="it-IT"/>
        </w:rPr>
        <w:t xml:space="preserve"> </w:t>
      </w:r>
      <w:r w:rsidRPr="007E16F6">
        <w:rPr>
          <w:rFonts w:ascii="Times New Roman" w:hAnsi="Times New Roman" w:cs="Times New Roman"/>
          <w:sz w:val="24"/>
          <w:szCs w:val="24"/>
          <w:lang w:val="en-GB"/>
        </w:rPr>
        <w:t>Correspondence</w:t>
      </w:r>
      <w:r w:rsidRPr="007E16F6">
        <w:rPr>
          <w:rFonts w:ascii="Times New Roman" w:hAnsi="Times New Roman" w:cs="Times New Roman"/>
          <w:sz w:val="24"/>
          <w:szCs w:val="24"/>
          <w:lang w:val="it-IT"/>
        </w:rPr>
        <w:t>:</w:t>
      </w:r>
    </w:p>
    <w:p w14:paraId="1AA2A0B4" w14:textId="77777777" w:rsidR="00CF4A08" w:rsidRPr="007E16F6" w:rsidRDefault="00CF4A08" w:rsidP="000806DA">
      <w:pPr>
        <w:spacing w:after="0" w:line="480" w:lineRule="auto"/>
        <w:rPr>
          <w:rFonts w:ascii="Times New Roman" w:hAnsi="Times New Roman" w:cs="Times New Roman"/>
          <w:sz w:val="24"/>
          <w:szCs w:val="24"/>
          <w:lang w:val="it-IT"/>
        </w:rPr>
      </w:pPr>
      <w:r w:rsidRPr="007E16F6">
        <w:rPr>
          <w:rFonts w:ascii="Times New Roman" w:hAnsi="Times New Roman" w:cs="Times New Roman"/>
          <w:sz w:val="24"/>
          <w:szCs w:val="24"/>
          <w:lang w:val="it-IT"/>
        </w:rPr>
        <w:t xml:space="preserve">Amanda Sferruzzi-Perri </w:t>
      </w:r>
    </w:p>
    <w:p w14:paraId="6BFBDF4C" w14:textId="77777777" w:rsidR="00CF4A08" w:rsidRPr="007E16F6" w:rsidRDefault="00CF4A08" w:rsidP="000806DA">
      <w:pPr>
        <w:spacing w:after="0" w:line="480" w:lineRule="auto"/>
        <w:rPr>
          <w:rFonts w:ascii="Times New Roman" w:hAnsi="Times New Roman" w:cs="Times New Roman"/>
          <w:sz w:val="24"/>
          <w:szCs w:val="24"/>
        </w:rPr>
      </w:pPr>
      <w:r w:rsidRPr="007E16F6">
        <w:rPr>
          <w:rFonts w:ascii="Times New Roman" w:hAnsi="Times New Roman" w:cs="Times New Roman"/>
          <w:sz w:val="24"/>
          <w:szCs w:val="24"/>
        </w:rPr>
        <w:t>Centre for Trophoblast Research,</w:t>
      </w:r>
    </w:p>
    <w:p w14:paraId="38B25282" w14:textId="77777777" w:rsidR="00CF4A08" w:rsidRPr="007E16F6" w:rsidRDefault="00CF4A08" w:rsidP="000806DA">
      <w:pPr>
        <w:spacing w:after="0" w:line="480" w:lineRule="auto"/>
        <w:rPr>
          <w:rFonts w:ascii="Times New Roman" w:hAnsi="Times New Roman" w:cs="Times New Roman"/>
          <w:sz w:val="24"/>
          <w:szCs w:val="24"/>
        </w:rPr>
      </w:pPr>
      <w:r w:rsidRPr="007E16F6">
        <w:rPr>
          <w:rFonts w:ascii="Times New Roman" w:hAnsi="Times New Roman" w:cs="Times New Roman"/>
          <w:sz w:val="24"/>
          <w:szCs w:val="24"/>
        </w:rPr>
        <w:t>Department of Physiology, Development and Neuroscience,</w:t>
      </w:r>
    </w:p>
    <w:p w14:paraId="2C140E48" w14:textId="77777777" w:rsidR="00CF4A08" w:rsidRPr="007E16F6" w:rsidRDefault="00CF4A08" w:rsidP="000806DA">
      <w:pPr>
        <w:spacing w:after="0" w:line="480" w:lineRule="auto"/>
        <w:rPr>
          <w:rFonts w:ascii="Times New Roman" w:hAnsi="Times New Roman" w:cs="Times New Roman"/>
          <w:sz w:val="24"/>
          <w:szCs w:val="24"/>
        </w:rPr>
      </w:pPr>
      <w:r w:rsidRPr="007E16F6">
        <w:rPr>
          <w:rFonts w:ascii="Times New Roman" w:hAnsi="Times New Roman" w:cs="Times New Roman"/>
          <w:sz w:val="24"/>
          <w:szCs w:val="24"/>
        </w:rPr>
        <w:t>University of Cambridge, Cambridge, CB2 3EG</w:t>
      </w:r>
    </w:p>
    <w:p w14:paraId="1874BDD2" w14:textId="77777777" w:rsidR="00CF4A08" w:rsidRPr="007E16F6" w:rsidRDefault="00CF4A08" w:rsidP="000806DA">
      <w:pPr>
        <w:spacing w:after="0" w:line="480" w:lineRule="auto"/>
        <w:rPr>
          <w:rFonts w:ascii="Times New Roman" w:hAnsi="Times New Roman" w:cs="Times New Roman"/>
          <w:sz w:val="24"/>
          <w:szCs w:val="24"/>
        </w:rPr>
      </w:pPr>
      <w:r w:rsidRPr="007E16F6">
        <w:rPr>
          <w:rFonts w:ascii="Times New Roman" w:hAnsi="Times New Roman" w:cs="Times New Roman"/>
          <w:sz w:val="24"/>
          <w:szCs w:val="24"/>
        </w:rPr>
        <w:t xml:space="preserve">UK </w:t>
      </w:r>
    </w:p>
    <w:p w14:paraId="51A2D6B6" w14:textId="5F31A89A" w:rsidR="00CF4A08" w:rsidRPr="007E16F6" w:rsidRDefault="00CF4A08" w:rsidP="000806DA">
      <w:pPr>
        <w:spacing w:after="0" w:line="480" w:lineRule="auto"/>
        <w:rPr>
          <w:rFonts w:ascii="Times New Roman" w:hAnsi="Times New Roman" w:cs="Times New Roman"/>
          <w:sz w:val="24"/>
          <w:szCs w:val="24"/>
        </w:rPr>
      </w:pPr>
      <w:r w:rsidRPr="007E16F6">
        <w:rPr>
          <w:rFonts w:ascii="Times New Roman" w:hAnsi="Times New Roman" w:cs="Times New Roman"/>
          <w:sz w:val="24"/>
          <w:szCs w:val="24"/>
        </w:rPr>
        <w:t xml:space="preserve">Email: </w:t>
      </w:r>
      <w:hyperlink r:id="rId9" w:history="1">
        <w:r w:rsidRPr="007E16F6">
          <w:rPr>
            <w:rStyle w:val="Hipervnculo"/>
            <w:rFonts w:ascii="Times New Roman" w:hAnsi="Times New Roman" w:cs="Times New Roman"/>
            <w:sz w:val="24"/>
            <w:szCs w:val="24"/>
          </w:rPr>
          <w:t>ans48@cam.ac.uk</w:t>
        </w:r>
      </w:hyperlink>
      <w:r w:rsidRPr="007E16F6">
        <w:rPr>
          <w:rFonts w:ascii="Times New Roman" w:hAnsi="Times New Roman" w:cs="Times New Roman"/>
          <w:sz w:val="24"/>
          <w:szCs w:val="24"/>
        </w:rPr>
        <w:t xml:space="preserve"> </w:t>
      </w:r>
    </w:p>
    <w:p w14:paraId="0F1E163B" w14:textId="0BFD0FA8" w:rsidR="00975382" w:rsidRPr="007E16F6" w:rsidRDefault="00975382" w:rsidP="000806DA">
      <w:pPr>
        <w:spacing w:after="0" w:line="480" w:lineRule="auto"/>
        <w:rPr>
          <w:rFonts w:ascii="Times New Roman" w:hAnsi="Times New Roman" w:cs="Times New Roman"/>
          <w:sz w:val="24"/>
          <w:szCs w:val="24"/>
        </w:rPr>
      </w:pPr>
      <w:r w:rsidRPr="007E16F6">
        <w:rPr>
          <w:rFonts w:ascii="Times New Roman" w:hAnsi="Times New Roman" w:cs="Times New Roman"/>
          <w:sz w:val="24"/>
          <w:szCs w:val="24"/>
        </w:rPr>
        <w:t>Phone: +44 (0) 1223 333 807</w:t>
      </w:r>
    </w:p>
    <w:p w14:paraId="064E66B1" w14:textId="64A80332" w:rsidR="001F5CCA" w:rsidRPr="007E16F6" w:rsidRDefault="001F5CCA" w:rsidP="000806DA">
      <w:pPr>
        <w:spacing w:after="0" w:line="480" w:lineRule="auto"/>
        <w:rPr>
          <w:rFonts w:ascii="Times New Roman" w:hAnsi="Times New Roman" w:cs="Times New Roman"/>
          <w:sz w:val="24"/>
          <w:szCs w:val="24"/>
        </w:rPr>
      </w:pPr>
      <w:r w:rsidRPr="007E16F6">
        <w:rPr>
          <w:rFonts w:ascii="Times New Roman" w:hAnsi="Times New Roman" w:cs="Times New Roman"/>
          <w:sz w:val="24"/>
          <w:szCs w:val="24"/>
        </w:rPr>
        <w:t>ORCID: 0000-0002-4931-4233</w:t>
      </w:r>
    </w:p>
    <w:p w14:paraId="12062517" w14:textId="0E576EB2" w:rsidR="00714833" w:rsidRPr="007E16F6" w:rsidRDefault="00B262FC" w:rsidP="000806DA">
      <w:pPr>
        <w:spacing w:after="0" w:line="480" w:lineRule="auto"/>
        <w:rPr>
          <w:rFonts w:ascii="Times New Roman" w:hAnsi="Times New Roman" w:cs="Times New Roman"/>
          <w:sz w:val="24"/>
          <w:szCs w:val="24"/>
        </w:rPr>
      </w:pPr>
      <w:r w:rsidRPr="007E16F6">
        <w:rPr>
          <w:rFonts w:ascii="Times New Roman" w:hAnsi="Times New Roman" w:cs="Times New Roman"/>
          <w:sz w:val="24"/>
          <w:szCs w:val="24"/>
        </w:rPr>
        <w:t xml:space="preserve">Pre-print </w:t>
      </w:r>
      <w:proofErr w:type="spellStart"/>
      <w:r w:rsidRPr="007E16F6">
        <w:rPr>
          <w:rFonts w:ascii="Times New Roman" w:hAnsi="Times New Roman" w:cs="Times New Roman"/>
          <w:sz w:val="24"/>
          <w:szCs w:val="24"/>
        </w:rPr>
        <w:t>doi</w:t>
      </w:r>
      <w:proofErr w:type="spellEnd"/>
      <w:r w:rsidRPr="007E16F6">
        <w:rPr>
          <w:rFonts w:ascii="Times New Roman" w:hAnsi="Times New Roman" w:cs="Times New Roman"/>
          <w:sz w:val="24"/>
          <w:szCs w:val="24"/>
        </w:rPr>
        <w:t>: https://doi.org/10.1101/2021.07.22.453249</w:t>
      </w:r>
    </w:p>
    <w:p w14:paraId="1A519203" w14:textId="0956CAC3" w:rsidR="00975382" w:rsidRPr="007E16F6" w:rsidRDefault="00975382" w:rsidP="000806DA">
      <w:pPr>
        <w:spacing w:after="0" w:line="480" w:lineRule="auto"/>
        <w:rPr>
          <w:rFonts w:ascii="Times New Roman" w:hAnsi="Times New Roman" w:cs="Times New Roman"/>
          <w:sz w:val="24"/>
          <w:szCs w:val="24"/>
        </w:rPr>
      </w:pPr>
    </w:p>
    <w:p w14:paraId="3DFCAB32" w14:textId="77777777" w:rsidR="00321DC1" w:rsidRPr="007E16F6" w:rsidRDefault="000C741E" w:rsidP="000806DA">
      <w:pPr>
        <w:spacing w:line="480" w:lineRule="auto"/>
        <w:rPr>
          <w:rFonts w:ascii="Times New Roman" w:hAnsi="Times New Roman" w:cs="Times New Roman"/>
          <w:sz w:val="24"/>
          <w:szCs w:val="24"/>
        </w:rPr>
      </w:pPr>
      <w:r w:rsidRPr="007E16F6">
        <w:rPr>
          <w:rFonts w:ascii="Times New Roman" w:hAnsi="Times New Roman" w:cs="Times New Roman"/>
          <w:b/>
          <w:sz w:val="24"/>
          <w:szCs w:val="24"/>
        </w:rPr>
        <w:t>Ab</w:t>
      </w:r>
      <w:r w:rsidR="00060FFC" w:rsidRPr="007E16F6">
        <w:rPr>
          <w:rFonts w:ascii="Times New Roman" w:hAnsi="Times New Roman" w:cs="Times New Roman"/>
          <w:b/>
          <w:sz w:val="24"/>
          <w:szCs w:val="24"/>
        </w:rPr>
        <w:t xml:space="preserve">breviations: </w:t>
      </w:r>
      <w:r w:rsidR="00060FFC" w:rsidRPr="007E16F6">
        <w:rPr>
          <w:rFonts w:ascii="Times New Roman" w:hAnsi="Times New Roman" w:cs="Times New Roman"/>
          <w:sz w:val="24"/>
          <w:szCs w:val="24"/>
        </w:rPr>
        <w:t xml:space="preserve">AMPK, </w:t>
      </w:r>
      <w:r w:rsidR="00060FFC" w:rsidRPr="007E16F6">
        <w:rPr>
          <w:rFonts w:ascii="Times New Roman" w:hAnsi="Times New Roman" w:cs="Times New Roman"/>
          <w:color w:val="202124"/>
          <w:sz w:val="24"/>
          <w:szCs w:val="24"/>
        </w:rPr>
        <w:t xml:space="preserve">5' AMP-activated protein kinase; </w:t>
      </w:r>
      <w:r w:rsidR="00792FC7" w:rsidRPr="007E16F6">
        <w:rPr>
          <w:rFonts w:ascii="Times New Roman" w:hAnsi="Times New Roman" w:cs="Times New Roman"/>
          <w:color w:val="202124"/>
          <w:sz w:val="24"/>
          <w:szCs w:val="24"/>
        </w:rPr>
        <w:t xml:space="preserve">AKT, protein kinase B; C, complex; </w:t>
      </w:r>
      <w:r w:rsidR="00792FC7" w:rsidRPr="007E16F6">
        <w:rPr>
          <w:rFonts w:ascii="Times New Roman" w:hAnsi="Times New Roman" w:cs="Times New Roman"/>
          <w:bCs/>
          <w:iCs/>
          <w:sz w:val="24"/>
          <w:szCs w:val="24"/>
        </w:rPr>
        <w:t>CI</w:t>
      </w:r>
      <w:r w:rsidR="00792FC7" w:rsidRPr="007E16F6">
        <w:rPr>
          <w:rFonts w:ascii="Times New Roman" w:hAnsi="Times New Roman" w:cs="Times New Roman"/>
          <w:bCs/>
          <w:iCs/>
          <w:sz w:val="24"/>
          <w:szCs w:val="24"/>
          <w:vertAlign w:val="subscript"/>
        </w:rPr>
        <w:t>L</w:t>
      </w:r>
      <w:r w:rsidR="00792FC7" w:rsidRPr="007E16F6">
        <w:rPr>
          <w:rFonts w:ascii="Times New Roman" w:hAnsi="Times New Roman" w:cs="Times New Roman"/>
          <w:sz w:val="24"/>
          <w:szCs w:val="24"/>
        </w:rPr>
        <w:t xml:space="preserve">, complex I respiration in LEAK state; </w:t>
      </w:r>
      <w:r w:rsidR="00060FFC" w:rsidRPr="007E16F6">
        <w:rPr>
          <w:rFonts w:ascii="Times New Roman" w:hAnsi="Times New Roman" w:cs="Times New Roman"/>
          <w:bCs/>
          <w:iCs/>
          <w:sz w:val="24"/>
          <w:szCs w:val="24"/>
        </w:rPr>
        <w:t>CI</w:t>
      </w:r>
      <w:r w:rsidR="00060FFC" w:rsidRPr="007E16F6">
        <w:rPr>
          <w:rFonts w:ascii="Times New Roman" w:hAnsi="Times New Roman" w:cs="Times New Roman"/>
          <w:bCs/>
          <w:iCs/>
          <w:sz w:val="24"/>
          <w:szCs w:val="24"/>
          <w:vertAlign w:val="subscript"/>
        </w:rPr>
        <w:t>P</w:t>
      </w:r>
      <w:r w:rsidR="00060FFC" w:rsidRPr="007E16F6">
        <w:rPr>
          <w:rFonts w:ascii="Times New Roman" w:hAnsi="Times New Roman" w:cs="Times New Roman"/>
          <w:sz w:val="24"/>
          <w:szCs w:val="24"/>
        </w:rPr>
        <w:t xml:space="preserve">, OXPHOS capacity via </w:t>
      </w:r>
      <w:r w:rsidR="00792FC7" w:rsidRPr="007E16F6">
        <w:rPr>
          <w:rFonts w:ascii="Times New Roman" w:hAnsi="Times New Roman" w:cs="Times New Roman"/>
          <w:sz w:val="24"/>
          <w:szCs w:val="24"/>
        </w:rPr>
        <w:t>c</w:t>
      </w:r>
      <w:r w:rsidR="00060FFC" w:rsidRPr="007E16F6">
        <w:rPr>
          <w:rFonts w:ascii="Times New Roman" w:hAnsi="Times New Roman" w:cs="Times New Roman"/>
          <w:sz w:val="24"/>
          <w:szCs w:val="24"/>
        </w:rPr>
        <w:t xml:space="preserve">omplex I; </w:t>
      </w:r>
      <w:r w:rsidR="00060FFC" w:rsidRPr="007E16F6">
        <w:rPr>
          <w:rFonts w:ascii="Times New Roman" w:hAnsi="Times New Roman" w:cs="Times New Roman"/>
          <w:bCs/>
          <w:iCs/>
          <w:sz w:val="24"/>
          <w:szCs w:val="24"/>
        </w:rPr>
        <w:t>CII</w:t>
      </w:r>
      <w:r w:rsidR="00060FFC" w:rsidRPr="007E16F6">
        <w:rPr>
          <w:rFonts w:ascii="Times New Roman" w:hAnsi="Times New Roman" w:cs="Times New Roman"/>
          <w:bCs/>
          <w:iCs/>
          <w:sz w:val="24"/>
          <w:szCs w:val="24"/>
          <w:vertAlign w:val="subscript"/>
        </w:rPr>
        <w:t>P</w:t>
      </w:r>
      <w:r w:rsidR="00060FFC" w:rsidRPr="007E16F6">
        <w:rPr>
          <w:rFonts w:ascii="Times New Roman" w:hAnsi="Times New Roman" w:cs="Times New Roman"/>
          <w:sz w:val="24"/>
          <w:szCs w:val="24"/>
        </w:rPr>
        <w:t xml:space="preserve">, OXPHOS capacity via </w:t>
      </w:r>
      <w:r w:rsidR="00792FC7" w:rsidRPr="007E16F6">
        <w:rPr>
          <w:rFonts w:ascii="Times New Roman" w:hAnsi="Times New Roman" w:cs="Times New Roman"/>
          <w:sz w:val="24"/>
          <w:szCs w:val="24"/>
        </w:rPr>
        <w:t>c</w:t>
      </w:r>
      <w:r w:rsidR="00060FFC" w:rsidRPr="007E16F6">
        <w:rPr>
          <w:rFonts w:ascii="Times New Roman" w:hAnsi="Times New Roman" w:cs="Times New Roman"/>
          <w:sz w:val="24"/>
          <w:szCs w:val="24"/>
        </w:rPr>
        <w:t xml:space="preserve">omplex II; CLPP, </w:t>
      </w:r>
      <w:proofErr w:type="spellStart"/>
      <w:r w:rsidR="00060FFC" w:rsidRPr="007E16F6">
        <w:rPr>
          <w:rFonts w:ascii="Times New Roman" w:hAnsi="Times New Roman" w:cs="Times New Roman"/>
          <w:sz w:val="24"/>
          <w:szCs w:val="24"/>
        </w:rPr>
        <w:t>caseinolytic</w:t>
      </w:r>
      <w:proofErr w:type="spellEnd"/>
      <w:r w:rsidR="00060FFC" w:rsidRPr="007E16F6">
        <w:rPr>
          <w:rFonts w:ascii="Times New Roman" w:hAnsi="Times New Roman" w:cs="Times New Roman"/>
          <w:sz w:val="24"/>
          <w:szCs w:val="24"/>
        </w:rPr>
        <w:t xml:space="preserve"> mitochondrial matrix peptidase proteolytic subunit (CLPP); CS, citrate synthase; DRP1, dynamin related protein; ET, Electron Transfer; ETS, electron transfer system; FAO, fatty acid oxidation; FC, </w:t>
      </w:r>
      <w:proofErr w:type="spellStart"/>
      <w:r w:rsidR="00060FFC" w:rsidRPr="007E16F6">
        <w:rPr>
          <w:rFonts w:ascii="Times New Roman" w:hAnsi="Times New Roman" w:cs="Times New Roman"/>
          <w:sz w:val="24"/>
          <w:szCs w:val="24"/>
        </w:rPr>
        <w:t>fetal</w:t>
      </w:r>
      <w:proofErr w:type="spellEnd"/>
      <w:r w:rsidR="00060FFC" w:rsidRPr="007E16F6">
        <w:rPr>
          <w:rFonts w:ascii="Times New Roman" w:hAnsi="Times New Roman" w:cs="Times New Roman"/>
          <w:sz w:val="24"/>
          <w:szCs w:val="24"/>
        </w:rPr>
        <w:t xml:space="preserve"> capillaries; FCCP, </w:t>
      </w:r>
      <w:proofErr w:type="spellStart"/>
      <w:r w:rsidR="00060FFC" w:rsidRPr="007E16F6">
        <w:rPr>
          <w:rFonts w:ascii="Times New Roman" w:hAnsi="Times New Roman" w:cs="Times New Roman"/>
          <w:sz w:val="24"/>
          <w:szCs w:val="24"/>
        </w:rPr>
        <w:t>trifluoromethoxy</w:t>
      </w:r>
      <w:proofErr w:type="spellEnd"/>
      <w:r w:rsidR="00060FFC" w:rsidRPr="007E16F6">
        <w:rPr>
          <w:rFonts w:ascii="Times New Roman" w:hAnsi="Times New Roman" w:cs="Times New Roman"/>
          <w:sz w:val="24"/>
          <w:szCs w:val="24"/>
        </w:rPr>
        <w:t xml:space="preserve"> carbonyl-cyanide </w:t>
      </w:r>
      <w:proofErr w:type="spellStart"/>
      <w:r w:rsidR="00060FFC" w:rsidRPr="007E16F6">
        <w:rPr>
          <w:rFonts w:ascii="Times New Roman" w:hAnsi="Times New Roman" w:cs="Times New Roman"/>
          <w:sz w:val="24"/>
          <w:szCs w:val="24"/>
        </w:rPr>
        <w:t>phenylhydrazone</w:t>
      </w:r>
      <w:proofErr w:type="spellEnd"/>
      <w:r w:rsidR="00060FFC" w:rsidRPr="007E16F6">
        <w:rPr>
          <w:rFonts w:ascii="Times New Roman" w:hAnsi="Times New Roman" w:cs="Times New Roman"/>
          <w:sz w:val="24"/>
          <w:szCs w:val="24"/>
        </w:rPr>
        <w:t xml:space="preserve">; </w:t>
      </w:r>
      <w:r w:rsidR="00792FC7" w:rsidRPr="007E16F6">
        <w:rPr>
          <w:rFonts w:ascii="Times New Roman" w:hAnsi="Times New Roman" w:cs="Times New Roman"/>
          <w:sz w:val="24"/>
          <w:szCs w:val="24"/>
        </w:rPr>
        <w:t xml:space="preserve">F:P, </w:t>
      </w:r>
      <w:proofErr w:type="spellStart"/>
      <w:r w:rsidR="00792FC7" w:rsidRPr="007E16F6">
        <w:rPr>
          <w:rFonts w:ascii="Times New Roman" w:hAnsi="Times New Roman" w:cs="Times New Roman"/>
          <w:sz w:val="24"/>
          <w:szCs w:val="24"/>
        </w:rPr>
        <w:t>fetal</w:t>
      </w:r>
      <w:proofErr w:type="spellEnd"/>
      <w:r w:rsidR="00792FC7" w:rsidRPr="007E16F6">
        <w:rPr>
          <w:rFonts w:ascii="Times New Roman" w:hAnsi="Times New Roman" w:cs="Times New Roman"/>
          <w:sz w:val="24"/>
          <w:szCs w:val="24"/>
        </w:rPr>
        <w:t xml:space="preserve"> weight to placenta weight ratio; </w:t>
      </w:r>
      <w:r w:rsidR="00060FFC" w:rsidRPr="007E16F6">
        <w:rPr>
          <w:rFonts w:ascii="Times New Roman" w:hAnsi="Times New Roman" w:cs="Times New Roman"/>
          <w:sz w:val="24"/>
          <w:szCs w:val="24"/>
        </w:rPr>
        <w:t xml:space="preserve">HSP60/70, chaperonin; LEAK respiration, non-phosphorylating state of intrinsic uncoupling; </w:t>
      </w:r>
      <w:r w:rsidR="00060FFC" w:rsidRPr="007E16F6">
        <w:rPr>
          <w:rFonts w:ascii="Times New Roman" w:hAnsi="Times New Roman" w:cs="Times New Roman"/>
          <w:sz w:val="24"/>
          <w:szCs w:val="24"/>
        </w:rPr>
        <w:lastRenderedPageBreak/>
        <w:t xml:space="preserve">LGA, large for gestational age; </w:t>
      </w:r>
      <w:proofErr w:type="spellStart"/>
      <w:r w:rsidR="00060FFC" w:rsidRPr="007E16F6">
        <w:rPr>
          <w:rFonts w:ascii="Times New Roman" w:hAnsi="Times New Roman" w:cs="Times New Roman"/>
          <w:sz w:val="24"/>
          <w:szCs w:val="24"/>
        </w:rPr>
        <w:t>Lz</w:t>
      </w:r>
      <w:proofErr w:type="spellEnd"/>
      <w:r w:rsidR="00564381" w:rsidRPr="007E16F6">
        <w:rPr>
          <w:rFonts w:ascii="Times New Roman" w:hAnsi="Times New Roman" w:cs="Times New Roman"/>
          <w:sz w:val="24"/>
          <w:szCs w:val="24"/>
        </w:rPr>
        <w:t>,</w:t>
      </w:r>
      <w:r w:rsidR="00060FFC" w:rsidRPr="007E16F6">
        <w:rPr>
          <w:rFonts w:ascii="Times New Roman" w:hAnsi="Times New Roman" w:cs="Times New Roman"/>
          <w:sz w:val="24"/>
          <w:szCs w:val="24"/>
        </w:rPr>
        <w:t xml:space="preserve"> labyrinth zone; </w:t>
      </w:r>
      <w:r w:rsidR="00792FC7" w:rsidRPr="007E16F6">
        <w:rPr>
          <w:rFonts w:ascii="Times New Roman" w:hAnsi="Times New Roman" w:cs="Times New Roman"/>
          <w:sz w:val="24"/>
          <w:szCs w:val="24"/>
        </w:rPr>
        <w:t xml:space="preserve">OPA1, </w:t>
      </w:r>
      <w:r w:rsidR="001C3CC3" w:rsidRPr="007E16F6">
        <w:rPr>
          <w:rFonts w:ascii="Times New Roman" w:hAnsi="Times New Roman" w:cs="Times New Roman"/>
          <w:sz w:val="24"/>
          <w:szCs w:val="24"/>
        </w:rPr>
        <w:t xml:space="preserve">mitochondrial dynamin like </w:t>
      </w:r>
      <w:proofErr w:type="spellStart"/>
      <w:r w:rsidR="001C3CC3" w:rsidRPr="007E16F6">
        <w:rPr>
          <w:rFonts w:ascii="Times New Roman" w:hAnsi="Times New Roman" w:cs="Times New Roman"/>
          <w:sz w:val="24"/>
          <w:szCs w:val="24"/>
        </w:rPr>
        <w:t>GTPase</w:t>
      </w:r>
      <w:proofErr w:type="spellEnd"/>
      <w:r w:rsidR="00792FC7" w:rsidRPr="007E16F6">
        <w:rPr>
          <w:rFonts w:ascii="Times New Roman" w:hAnsi="Times New Roman" w:cs="Times New Roman"/>
          <w:sz w:val="24"/>
          <w:szCs w:val="24"/>
        </w:rPr>
        <w:t xml:space="preserve">, </w:t>
      </w:r>
      <w:r w:rsidR="00060FFC" w:rsidRPr="007E16F6">
        <w:rPr>
          <w:rFonts w:ascii="Times New Roman" w:hAnsi="Times New Roman" w:cs="Times New Roman"/>
          <w:sz w:val="24"/>
          <w:szCs w:val="24"/>
        </w:rPr>
        <w:t xml:space="preserve">OXPHOS, oxidative phosphorylation; </w:t>
      </w:r>
      <w:r w:rsidR="00792FC7" w:rsidRPr="007E16F6">
        <w:rPr>
          <w:rFonts w:ascii="Times New Roman" w:hAnsi="Times New Roman" w:cs="Times New Roman"/>
          <w:sz w:val="24"/>
          <w:szCs w:val="24"/>
        </w:rPr>
        <w:t xml:space="preserve">MAPK, mitogen activated kinase; MBS, maternal blood spaces; MFN1/2, </w:t>
      </w:r>
      <w:proofErr w:type="spellStart"/>
      <w:r w:rsidR="00792FC7" w:rsidRPr="007E16F6">
        <w:rPr>
          <w:rFonts w:ascii="Times New Roman" w:hAnsi="Times New Roman" w:cs="Times New Roman"/>
          <w:sz w:val="24"/>
          <w:szCs w:val="24"/>
        </w:rPr>
        <w:t>mitofusin</w:t>
      </w:r>
      <w:proofErr w:type="spellEnd"/>
      <w:r w:rsidR="00792FC7" w:rsidRPr="007E16F6">
        <w:rPr>
          <w:rFonts w:ascii="Times New Roman" w:hAnsi="Times New Roman" w:cs="Times New Roman"/>
          <w:sz w:val="24"/>
          <w:szCs w:val="24"/>
        </w:rPr>
        <w:t xml:space="preserve"> 1/2 ; ns, not-significant; </w:t>
      </w:r>
      <w:r w:rsidR="00060FFC" w:rsidRPr="007E16F6">
        <w:rPr>
          <w:rFonts w:ascii="Times New Roman" w:hAnsi="Times New Roman" w:cs="Times New Roman"/>
          <w:sz w:val="24"/>
          <w:szCs w:val="24"/>
        </w:rPr>
        <w:t>PGC1A, peroxisome proliferator-activated receptor gamma coactivator 1-</w:t>
      </w:r>
      <w:r w:rsidR="00060FFC" w:rsidRPr="007E16F6">
        <w:rPr>
          <w:rFonts w:ascii="Times New Roman" w:hAnsi="Times New Roman" w:cs="Times New Roman"/>
          <w:sz w:val="24"/>
          <w:szCs w:val="24"/>
        </w:rPr>
        <w:sym w:font="Symbol" w:char="F061"/>
      </w:r>
      <w:r w:rsidR="00060FFC" w:rsidRPr="007E16F6">
        <w:rPr>
          <w:rFonts w:ascii="Times New Roman" w:hAnsi="Times New Roman" w:cs="Times New Roman"/>
          <w:sz w:val="24"/>
          <w:szCs w:val="24"/>
        </w:rPr>
        <w:t>; PPAR</w:t>
      </w:r>
      <w:r w:rsidR="00792FC7" w:rsidRPr="007E16F6">
        <w:rPr>
          <w:rFonts w:ascii="Times New Roman" w:hAnsi="Times New Roman" w:cs="Times New Roman"/>
          <w:sz w:val="24"/>
          <w:szCs w:val="24"/>
        </w:rPr>
        <w:sym w:font="Symbol" w:char="F067"/>
      </w:r>
      <w:r w:rsidR="00060FFC" w:rsidRPr="007E16F6">
        <w:rPr>
          <w:rFonts w:ascii="Times New Roman" w:hAnsi="Times New Roman" w:cs="Times New Roman"/>
          <w:sz w:val="24"/>
          <w:szCs w:val="24"/>
        </w:rPr>
        <w:t>, peroxisome proliferator activated receptor-</w:t>
      </w:r>
      <w:r w:rsidR="00060FFC" w:rsidRPr="007E16F6">
        <w:rPr>
          <w:rFonts w:ascii="Times New Roman" w:hAnsi="Times New Roman" w:cs="Times New Roman"/>
          <w:sz w:val="24"/>
          <w:szCs w:val="24"/>
        </w:rPr>
        <w:sym w:font="Symbol" w:char="F067"/>
      </w:r>
      <w:r w:rsidR="00060FFC" w:rsidRPr="007E16F6">
        <w:rPr>
          <w:rFonts w:ascii="Times New Roman" w:hAnsi="Times New Roman" w:cs="Times New Roman"/>
          <w:sz w:val="24"/>
          <w:szCs w:val="24"/>
        </w:rPr>
        <w:t xml:space="preserve">, SGA, small for gestational age; </w:t>
      </w:r>
      <w:r w:rsidR="00792FC7" w:rsidRPr="007E16F6">
        <w:rPr>
          <w:rFonts w:ascii="Times New Roman" w:hAnsi="Times New Roman" w:cs="Times New Roman"/>
          <w:sz w:val="24"/>
          <w:szCs w:val="24"/>
        </w:rPr>
        <w:t xml:space="preserve">TB, trophoblast; </w:t>
      </w:r>
      <w:r w:rsidR="00060FFC" w:rsidRPr="007E16F6">
        <w:rPr>
          <w:rFonts w:ascii="Times New Roman" w:hAnsi="Times New Roman" w:cs="Times New Roman"/>
          <w:sz w:val="24"/>
          <w:szCs w:val="24"/>
        </w:rPr>
        <w:t>TBS,</w:t>
      </w:r>
      <w:r w:rsidR="00060FFC" w:rsidRPr="007E16F6">
        <w:rPr>
          <w:rFonts w:ascii="Times New Roman" w:eastAsia="Times New Roman" w:hAnsi="Times New Roman" w:cs="Times New Roman"/>
          <w:sz w:val="24"/>
          <w:szCs w:val="24"/>
        </w:rPr>
        <w:t xml:space="preserve"> </w:t>
      </w:r>
      <w:r w:rsidR="00060FFC" w:rsidRPr="007E16F6">
        <w:rPr>
          <w:rFonts w:ascii="Times New Roman" w:hAnsi="Times New Roman" w:cs="Times New Roman"/>
          <w:sz w:val="24"/>
          <w:szCs w:val="24"/>
        </w:rPr>
        <w:t xml:space="preserve"> </w:t>
      </w:r>
      <w:proofErr w:type="spellStart"/>
      <w:r w:rsidR="00060FFC" w:rsidRPr="007E16F6">
        <w:rPr>
          <w:rFonts w:ascii="Times New Roman" w:hAnsi="Times New Roman" w:cs="Times New Roman"/>
          <w:sz w:val="24"/>
          <w:szCs w:val="24"/>
        </w:rPr>
        <w:t>tris</w:t>
      </w:r>
      <w:proofErr w:type="spellEnd"/>
      <w:r w:rsidR="00060FFC" w:rsidRPr="007E16F6">
        <w:rPr>
          <w:rFonts w:ascii="Times New Roman" w:hAnsi="Times New Roman" w:cs="Times New Roman"/>
          <w:sz w:val="24"/>
          <w:szCs w:val="24"/>
        </w:rPr>
        <w:t>-buffered saline; TMPD, N, N, N’, N’-</w:t>
      </w:r>
      <w:proofErr w:type="spellStart"/>
      <w:r w:rsidR="00060FFC" w:rsidRPr="007E16F6">
        <w:rPr>
          <w:rFonts w:ascii="Times New Roman" w:hAnsi="Times New Roman" w:cs="Times New Roman"/>
          <w:sz w:val="24"/>
          <w:szCs w:val="24"/>
        </w:rPr>
        <w:t>tetramethyl</w:t>
      </w:r>
      <w:proofErr w:type="spellEnd"/>
      <w:r w:rsidR="00060FFC" w:rsidRPr="007E16F6">
        <w:rPr>
          <w:rFonts w:ascii="Times New Roman" w:hAnsi="Times New Roman" w:cs="Times New Roman"/>
          <w:sz w:val="24"/>
          <w:szCs w:val="24"/>
        </w:rPr>
        <w:t>-p-</w:t>
      </w:r>
      <w:proofErr w:type="spellStart"/>
      <w:r w:rsidR="00060FFC" w:rsidRPr="007E16F6">
        <w:rPr>
          <w:rFonts w:ascii="Times New Roman" w:hAnsi="Times New Roman" w:cs="Times New Roman"/>
          <w:sz w:val="24"/>
          <w:szCs w:val="24"/>
        </w:rPr>
        <w:t>phenylenediamine</w:t>
      </w:r>
      <w:proofErr w:type="spellEnd"/>
      <w:r w:rsidR="00060FFC" w:rsidRPr="007E16F6">
        <w:rPr>
          <w:rFonts w:ascii="Times New Roman" w:hAnsi="Times New Roman" w:cs="Times New Roman"/>
          <w:sz w:val="24"/>
          <w:szCs w:val="24"/>
        </w:rPr>
        <w:t>;</w:t>
      </w:r>
      <w:r w:rsidR="00060FFC" w:rsidRPr="007E16F6">
        <w:rPr>
          <w:rFonts w:ascii="Times New Roman" w:hAnsi="Times New Roman" w:cs="Times New Roman"/>
          <w:color w:val="1C1D1E"/>
          <w:sz w:val="24"/>
          <w:szCs w:val="24"/>
        </w:rPr>
        <w:t xml:space="preserve"> </w:t>
      </w:r>
      <w:r w:rsidR="00060FFC" w:rsidRPr="007E16F6">
        <w:rPr>
          <w:rFonts w:ascii="Times New Roman" w:hAnsi="Times New Roman" w:cs="Times New Roman"/>
          <w:sz w:val="24"/>
          <w:szCs w:val="24"/>
        </w:rPr>
        <w:t xml:space="preserve">TID1, tumorous imaginal disc 1/mitochondrial </w:t>
      </w:r>
      <w:proofErr w:type="spellStart"/>
      <w:r w:rsidR="00060FFC" w:rsidRPr="007E16F6">
        <w:rPr>
          <w:rFonts w:ascii="Times New Roman" w:hAnsi="Times New Roman" w:cs="Times New Roman"/>
          <w:sz w:val="24"/>
          <w:szCs w:val="24"/>
        </w:rPr>
        <w:t>DnaJ</w:t>
      </w:r>
      <w:proofErr w:type="spellEnd"/>
      <w:r w:rsidR="00060FFC" w:rsidRPr="007E16F6">
        <w:rPr>
          <w:rFonts w:ascii="Times New Roman" w:hAnsi="Times New Roman" w:cs="Times New Roman"/>
          <w:sz w:val="24"/>
          <w:szCs w:val="24"/>
        </w:rPr>
        <w:t xml:space="preserve"> co-chaperone protein</w:t>
      </w:r>
      <w:r w:rsidR="00792FC7" w:rsidRPr="007E16F6">
        <w:rPr>
          <w:rFonts w:ascii="Times New Roman" w:hAnsi="Times New Roman" w:cs="Times New Roman"/>
          <w:sz w:val="24"/>
          <w:szCs w:val="24"/>
        </w:rPr>
        <w:t xml:space="preserve">; </w:t>
      </w:r>
      <w:r w:rsidR="00792FC7" w:rsidRPr="007E16F6">
        <w:rPr>
          <w:rFonts w:ascii="Times New Roman" w:hAnsi="Times New Roman" w:cs="Times New Roman"/>
          <w:bCs/>
          <w:iCs/>
          <w:sz w:val="24"/>
          <w:szCs w:val="24"/>
        </w:rPr>
        <w:t>1-P/E,</w:t>
      </w:r>
      <w:r w:rsidR="001C3CC3" w:rsidRPr="007E16F6">
        <w:rPr>
          <w:rFonts w:ascii="Times New Roman" w:hAnsi="Times New Roman" w:cs="Times New Roman"/>
          <w:bCs/>
          <w:iCs/>
          <w:sz w:val="24"/>
          <w:szCs w:val="24"/>
        </w:rPr>
        <w:t xml:space="preserve"> </w:t>
      </w:r>
      <w:r w:rsidR="001C3CC3" w:rsidRPr="007E16F6">
        <w:rPr>
          <w:rFonts w:ascii="Times New Roman" w:hAnsi="Times New Roman" w:cs="Times New Roman"/>
          <w:bCs/>
          <w:sz w:val="24"/>
          <w:szCs w:val="24"/>
        </w:rPr>
        <w:t>ETS excess capacity</w:t>
      </w:r>
      <w:r w:rsidR="00792FC7" w:rsidRPr="007E16F6">
        <w:rPr>
          <w:rFonts w:ascii="Times New Roman" w:hAnsi="Times New Roman" w:cs="Times New Roman"/>
          <w:sz w:val="24"/>
          <w:szCs w:val="24"/>
        </w:rPr>
        <w:t>.</w:t>
      </w:r>
    </w:p>
    <w:p w14:paraId="200B8050" w14:textId="77777777" w:rsidR="00321DC1" w:rsidRPr="007E16F6" w:rsidRDefault="00321DC1" w:rsidP="000806DA">
      <w:pPr>
        <w:spacing w:line="480" w:lineRule="auto"/>
        <w:rPr>
          <w:rFonts w:ascii="Times New Roman" w:hAnsi="Times New Roman" w:cs="Times New Roman"/>
          <w:sz w:val="24"/>
          <w:szCs w:val="24"/>
        </w:rPr>
      </w:pPr>
    </w:p>
    <w:p w14:paraId="0BBFCB0C" w14:textId="1288AAC2" w:rsidR="0039293F" w:rsidRPr="007E16F6" w:rsidRDefault="0039293F" w:rsidP="000806DA">
      <w:pPr>
        <w:spacing w:line="480" w:lineRule="auto"/>
        <w:rPr>
          <w:rFonts w:ascii="Times New Roman" w:hAnsi="Times New Roman" w:cs="Times New Roman"/>
          <w:b/>
          <w:bCs/>
          <w:sz w:val="24"/>
          <w:szCs w:val="24"/>
        </w:rPr>
      </w:pPr>
      <w:r w:rsidRPr="007E16F6">
        <w:rPr>
          <w:rFonts w:ascii="Times New Roman" w:hAnsi="Times New Roman" w:cs="Times New Roman"/>
          <w:b/>
          <w:bCs/>
          <w:sz w:val="24"/>
          <w:szCs w:val="24"/>
        </w:rPr>
        <w:t>Summary sentence</w:t>
      </w:r>
    </w:p>
    <w:p w14:paraId="1C8301CB" w14:textId="175CD6BA" w:rsidR="0039293F" w:rsidRPr="007E16F6" w:rsidRDefault="0039293F" w:rsidP="000806DA">
      <w:pPr>
        <w:spacing w:line="480" w:lineRule="auto"/>
        <w:rPr>
          <w:rFonts w:ascii="Times New Roman" w:hAnsi="Times New Roman" w:cs="Times New Roman"/>
          <w:sz w:val="24"/>
          <w:szCs w:val="24"/>
        </w:rPr>
      </w:pPr>
      <w:r w:rsidRPr="007E16F6">
        <w:rPr>
          <w:rFonts w:ascii="Times New Roman" w:hAnsi="Times New Roman" w:cs="Times New Roman"/>
          <w:sz w:val="24"/>
          <w:szCs w:val="24"/>
        </w:rPr>
        <w:t xml:space="preserve">Placenta structure, function and mitochondrial </w:t>
      </w:r>
      <w:r w:rsidR="006229B1" w:rsidRPr="007E16F6">
        <w:rPr>
          <w:rFonts w:ascii="Times New Roman" w:hAnsi="Times New Roman" w:cs="Times New Roman"/>
          <w:sz w:val="24"/>
          <w:szCs w:val="24"/>
        </w:rPr>
        <w:t xml:space="preserve">functional </w:t>
      </w:r>
      <w:r w:rsidRPr="007E16F6">
        <w:rPr>
          <w:rFonts w:ascii="Times New Roman" w:hAnsi="Times New Roman" w:cs="Times New Roman"/>
          <w:sz w:val="24"/>
          <w:szCs w:val="24"/>
        </w:rPr>
        <w:t xml:space="preserve">capacity </w:t>
      </w:r>
      <w:proofErr w:type="gramStart"/>
      <w:r w:rsidRPr="007E16F6">
        <w:rPr>
          <w:rFonts w:ascii="Times New Roman" w:hAnsi="Times New Roman" w:cs="Times New Roman"/>
          <w:sz w:val="24"/>
          <w:szCs w:val="24"/>
        </w:rPr>
        <w:t>relates</w:t>
      </w:r>
      <w:proofErr w:type="gramEnd"/>
      <w:r w:rsidRPr="007E16F6">
        <w:rPr>
          <w:rFonts w:ascii="Times New Roman" w:hAnsi="Times New Roman" w:cs="Times New Roman"/>
          <w:sz w:val="24"/>
          <w:szCs w:val="24"/>
        </w:rPr>
        <w:t xml:space="preserve"> to growth of the lightest and heaviest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within the litter</w:t>
      </w:r>
      <w:r w:rsidR="006229B1" w:rsidRPr="007E16F6">
        <w:rPr>
          <w:rFonts w:ascii="Times New Roman" w:hAnsi="Times New Roman" w:cs="Times New Roman"/>
          <w:sz w:val="24"/>
          <w:szCs w:val="24"/>
        </w:rPr>
        <w:t>,</w:t>
      </w:r>
      <w:r w:rsidRPr="007E16F6">
        <w:rPr>
          <w:rFonts w:ascii="Times New Roman" w:hAnsi="Times New Roman" w:cs="Times New Roman"/>
          <w:sz w:val="24"/>
          <w:szCs w:val="24"/>
        </w:rPr>
        <w:t xml:space="preserve"> and the nature of these changes </w:t>
      </w:r>
      <w:r w:rsidR="007C015F" w:rsidRPr="007E16F6">
        <w:rPr>
          <w:rFonts w:ascii="Times New Roman" w:hAnsi="Times New Roman" w:cs="Times New Roman"/>
          <w:sz w:val="24"/>
          <w:szCs w:val="24"/>
        </w:rPr>
        <w:t xml:space="preserve">differ </w:t>
      </w:r>
      <w:r w:rsidR="00692A6F" w:rsidRPr="007E16F6">
        <w:rPr>
          <w:rFonts w:ascii="Times New Roman" w:hAnsi="Times New Roman" w:cs="Times New Roman"/>
          <w:sz w:val="24"/>
          <w:szCs w:val="24"/>
        </w:rPr>
        <w:t>in the two</w:t>
      </w:r>
      <w:r w:rsidRPr="007E16F6">
        <w:rPr>
          <w:rFonts w:ascii="Times New Roman" w:hAnsi="Times New Roman" w:cs="Times New Roman"/>
          <w:sz w:val="24"/>
          <w:szCs w:val="24"/>
        </w:rPr>
        <w:t xml:space="preserve">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sex</w:t>
      </w:r>
      <w:r w:rsidR="00692A6F" w:rsidRPr="007E16F6">
        <w:rPr>
          <w:rFonts w:ascii="Times New Roman" w:hAnsi="Times New Roman" w:cs="Times New Roman"/>
          <w:sz w:val="24"/>
          <w:szCs w:val="24"/>
        </w:rPr>
        <w:t>es</w:t>
      </w:r>
      <w:r w:rsidRPr="007E16F6">
        <w:rPr>
          <w:rFonts w:ascii="Times New Roman" w:hAnsi="Times New Roman" w:cs="Times New Roman"/>
          <w:sz w:val="24"/>
          <w:szCs w:val="24"/>
        </w:rPr>
        <w:t>.</w:t>
      </w:r>
    </w:p>
    <w:p w14:paraId="1690F87C" w14:textId="77777777" w:rsidR="00321DC1" w:rsidRPr="007E16F6" w:rsidRDefault="00321DC1" w:rsidP="000806DA">
      <w:pPr>
        <w:spacing w:line="480" w:lineRule="auto"/>
        <w:rPr>
          <w:rFonts w:ascii="Times New Roman" w:hAnsi="Times New Roman" w:cs="Times New Roman"/>
          <w:sz w:val="24"/>
          <w:szCs w:val="24"/>
        </w:rPr>
      </w:pPr>
    </w:p>
    <w:p w14:paraId="4D65A331" w14:textId="3EC014FD" w:rsidR="00517BDB" w:rsidRPr="007E16F6" w:rsidRDefault="00321DC1" w:rsidP="000806DA">
      <w:pPr>
        <w:spacing w:line="480" w:lineRule="auto"/>
        <w:rPr>
          <w:rFonts w:ascii="Times New Roman" w:hAnsi="Times New Roman" w:cs="Times New Roman"/>
          <w:sz w:val="24"/>
          <w:szCs w:val="24"/>
        </w:rPr>
      </w:pPr>
      <w:r w:rsidRPr="007E16F6">
        <w:rPr>
          <w:rFonts w:ascii="Times New Roman" w:hAnsi="Times New Roman" w:cs="Times New Roman"/>
          <w:b/>
          <w:bCs/>
          <w:sz w:val="24"/>
          <w:szCs w:val="24"/>
        </w:rPr>
        <w:t xml:space="preserve">Abstract figure legend: </w:t>
      </w:r>
      <w:r w:rsidR="00517BDB" w:rsidRPr="007E16F6">
        <w:rPr>
          <w:rFonts w:ascii="Times New Roman" w:hAnsi="Times New Roman" w:cs="Times New Roman"/>
          <w:b/>
          <w:bCs/>
          <w:sz w:val="24"/>
          <w:szCs w:val="24"/>
        </w:rPr>
        <w:t xml:space="preserve"> </w:t>
      </w:r>
      <w:r w:rsidR="00517BDB" w:rsidRPr="007E16F6">
        <w:rPr>
          <w:rFonts w:ascii="Times New Roman" w:hAnsi="Times New Roman" w:cs="Times New Roman"/>
          <w:sz w:val="24"/>
          <w:szCs w:val="24"/>
        </w:rPr>
        <w:t xml:space="preserve">Here we show that in normal mouse pregnancy, placenta function varies between the lightest and the heaviest </w:t>
      </w:r>
      <w:r w:rsidR="00692A6F" w:rsidRPr="007E16F6">
        <w:rPr>
          <w:rFonts w:ascii="Times New Roman" w:hAnsi="Times New Roman" w:cs="Times New Roman"/>
          <w:sz w:val="24"/>
          <w:szCs w:val="24"/>
        </w:rPr>
        <w:t xml:space="preserve">female and male </w:t>
      </w:r>
      <w:proofErr w:type="spellStart"/>
      <w:r w:rsidR="00517BDB" w:rsidRPr="007E16F6">
        <w:rPr>
          <w:rFonts w:ascii="Times New Roman" w:hAnsi="Times New Roman" w:cs="Times New Roman"/>
          <w:sz w:val="24"/>
          <w:szCs w:val="24"/>
        </w:rPr>
        <w:t>fetuses</w:t>
      </w:r>
      <w:proofErr w:type="spellEnd"/>
      <w:r w:rsidR="00517BDB" w:rsidRPr="007E16F6">
        <w:rPr>
          <w:rFonts w:ascii="Times New Roman" w:hAnsi="Times New Roman" w:cs="Times New Roman"/>
          <w:sz w:val="24"/>
          <w:szCs w:val="24"/>
        </w:rPr>
        <w:t xml:space="preserve"> within the litter. In particular, there are differences in mitochondria function, structure, nutrient transporters, metabolic pathways and steroid signalling in the placental transport zone (labyrinth zone) that relate to </w:t>
      </w:r>
      <w:proofErr w:type="spellStart"/>
      <w:r w:rsidR="00517BDB" w:rsidRPr="007E16F6">
        <w:rPr>
          <w:rFonts w:ascii="Times New Roman" w:hAnsi="Times New Roman" w:cs="Times New Roman"/>
          <w:sz w:val="24"/>
          <w:szCs w:val="24"/>
        </w:rPr>
        <w:t>fetal</w:t>
      </w:r>
      <w:proofErr w:type="spellEnd"/>
      <w:r w:rsidR="00517BDB" w:rsidRPr="007E16F6">
        <w:rPr>
          <w:rFonts w:ascii="Times New Roman" w:hAnsi="Times New Roman" w:cs="Times New Roman"/>
          <w:sz w:val="24"/>
          <w:szCs w:val="24"/>
        </w:rPr>
        <w:t xml:space="preserve"> growth in the litte</w:t>
      </w:r>
      <w:r w:rsidR="007C015F" w:rsidRPr="007E16F6">
        <w:rPr>
          <w:rFonts w:ascii="Times New Roman" w:hAnsi="Times New Roman" w:cs="Times New Roman"/>
          <w:sz w:val="24"/>
          <w:szCs w:val="24"/>
        </w:rPr>
        <w:t>r.</w:t>
      </w:r>
    </w:p>
    <w:p w14:paraId="43BE97DC" w14:textId="77777777" w:rsidR="006229B1" w:rsidRPr="007E16F6" w:rsidRDefault="006229B1" w:rsidP="000806DA">
      <w:pPr>
        <w:spacing w:line="480" w:lineRule="auto"/>
        <w:rPr>
          <w:rFonts w:ascii="Times New Roman" w:hAnsi="Times New Roman" w:cs="Times New Roman"/>
          <w:sz w:val="24"/>
          <w:szCs w:val="24"/>
        </w:rPr>
      </w:pPr>
    </w:p>
    <w:p w14:paraId="1A736626" w14:textId="1DA82247" w:rsidR="00473C20" w:rsidRPr="007E16F6" w:rsidRDefault="00CA6393" w:rsidP="000806DA">
      <w:pPr>
        <w:spacing w:line="480" w:lineRule="auto"/>
        <w:rPr>
          <w:rFonts w:ascii="Times New Roman" w:hAnsi="Times New Roman" w:cs="Times New Roman"/>
          <w:b/>
          <w:bCs/>
          <w:sz w:val="24"/>
          <w:szCs w:val="24"/>
        </w:rPr>
      </w:pPr>
      <w:r w:rsidRPr="007E16F6">
        <w:rPr>
          <w:rFonts w:ascii="Times New Roman" w:hAnsi="Times New Roman" w:cs="Times New Roman"/>
          <w:b/>
          <w:bCs/>
          <w:sz w:val="24"/>
          <w:szCs w:val="24"/>
        </w:rPr>
        <w:t>Abstract</w:t>
      </w:r>
    </w:p>
    <w:p w14:paraId="4985AFD7" w14:textId="7216DA84" w:rsidR="009F4E6D" w:rsidRPr="007E16F6" w:rsidRDefault="00243088" w:rsidP="000806DA">
      <w:pPr>
        <w:spacing w:line="480" w:lineRule="auto"/>
        <w:rPr>
          <w:rFonts w:ascii="Times New Roman" w:hAnsi="Times New Roman" w:cs="Times New Roman"/>
          <w:sz w:val="24"/>
          <w:szCs w:val="24"/>
        </w:rPr>
      </w:pPr>
      <w:proofErr w:type="spellStart"/>
      <w:r w:rsidRPr="007E16F6">
        <w:rPr>
          <w:rFonts w:ascii="Times New Roman" w:hAnsi="Times New Roman" w:cs="Times New Roman"/>
          <w:sz w:val="24"/>
          <w:szCs w:val="24"/>
        </w:rPr>
        <w:t>F</w:t>
      </w:r>
      <w:r w:rsidR="009F4E6D" w:rsidRPr="007E16F6">
        <w:rPr>
          <w:rFonts w:ascii="Times New Roman" w:hAnsi="Times New Roman" w:cs="Times New Roman"/>
          <w:sz w:val="24"/>
          <w:szCs w:val="24"/>
        </w:rPr>
        <w:t>etal</w:t>
      </w:r>
      <w:proofErr w:type="spellEnd"/>
      <w:r w:rsidR="009F4E6D" w:rsidRPr="007E16F6">
        <w:rPr>
          <w:rFonts w:ascii="Times New Roman" w:hAnsi="Times New Roman" w:cs="Times New Roman"/>
          <w:sz w:val="24"/>
          <w:szCs w:val="24"/>
        </w:rPr>
        <w:t xml:space="preserve"> growth</w:t>
      </w:r>
      <w:r w:rsidRPr="007E16F6">
        <w:rPr>
          <w:rFonts w:ascii="Times New Roman" w:hAnsi="Times New Roman" w:cs="Times New Roman"/>
          <w:sz w:val="24"/>
          <w:szCs w:val="24"/>
        </w:rPr>
        <w:t xml:space="preserve"> depends </w:t>
      </w:r>
      <w:r w:rsidR="00213038" w:rsidRPr="007E16F6">
        <w:rPr>
          <w:rFonts w:ascii="Times New Roman" w:hAnsi="Times New Roman" w:cs="Times New Roman"/>
          <w:sz w:val="24"/>
          <w:szCs w:val="24"/>
        </w:rPr>
        <w:t>on</w:t>
      </w:r>
      <w:r w:rsidR="009F4E6D" w:rsidRPr="007E16F6">
        <w:rPr>
          <w:rFonts w:ascii="Times New Roman" w:hAnsi="Times New Roman" w:cs="Times New Roman"/>
          <w:sz w:val="24"/>
          <w:szCs w:val="24"/>
        </w:rPr>
        <w:t xml:space="preserve"> placenta</w:t>
      </w:r>
      <w:r w:rsidR="00975382" w:rsidRPr="007E16F6">
        <w:rPr>
          <w:rFonts w:ascii="Times New Roman" w:hAnsi="Times New Roman" w:cs="Times New Roman"/>
          <w:sz w:val="24"/>
          <w:szCs w:val="24"/>
        </w:rPr>
        <w:t>l</w:t>
      </w:r>
      <w:r w:rsidR="009F4E6D" w:rsidRPr="007E16F6">
        <w:rPr>
          <w:rFonts w:ascii="Times New Roman" w:hAnsi="Times New Roman" w:cs="Times New Roman"/>
          <w:sz w:val="24"/>
          <w:szCs w:val="24"/>
        </w:rPr>
        <w:t xml:space="preserve"> function</w:t>
      </w:r>
      <w:r w:rsidR="00975382" w:rsidRPr="007E16F6">
        <w:rPr>
          <w:rFonts w:ascii="Times New Roman" w:hAnsi="Times New Roman" w:cs="Times New Roman"/>
          <w:sz w:val="24"/>
          <w:szCs w:val="24"/>
        </w:rPr>
        <w:t>,</w:t>
      </w:r>
      <w:r w:rsidR="00213038" w:rsidRPr="007E16F6">
        <w:rPr>
          <w:rFonts w:ascii="Times New Roman" w:hAnsi="Times New Roman" w:cs="Times New Roman"/>
          <w:sz w:val="24"/>
          <w:szCs w:val="24"/>
        </w:rPr>
        <w:t xml:space="preserve"> which </w:t>
      </w:r>
      <w:r w:rsidR="009F4E6D" w:rsidRPr="007E16F6">
        <w:rPr>
          <w:rFonts w:ascii="Times New Roman" w:hAnsi="Times New Roman" w:cs="Times New Roman"/>
          <w:sz w:val="24"/>
          <w:szCs w:val="24"/>
        </w:rPr>
        <w:t xml:space="preserve">requires energy </w:t>
      </w:r>
      <w:r w:rsidR="00EF77D1" w:rsidRPr="007E16F6">
        <w:rPr>
          <w:rFonts w:ascii="Times New Roman" w:hAnsi="Times New Roman" w:cs="Times New Roman"/>
          <w:sz w:val="24"/>
          <w:szCs w:val="24"/>
        </w:rPr>
        <w:t>from</w:t>
      </w:r>
      <w:r w:rsidR="009F4E6D" w:rsidRPr="007E16F6">
        <w:rPr>
          <w:rFonts w:ascii="Times New Roman" w:hAnsi="Times New Roman" w:cs="Times New Roman"/>
          <w:sz w:val="24"/>
          <w:szCs w:val="24"/>
        </w:rPr>
        <w:t xml:space="preserve"> mitochondria. Here we investigated whether mitochondria</w:t>
      </w:r>
      <w:r w:rsidR="00975382" w:rsidRPr="007E16F6">
        <w:rPr>
          <w:rFonts w:ascii="Times New Roman" w:hAnsi="Times New Roman" w:cs="Times New Roman"/>
          <w:sz w:val="24"/>
          <w:szCs w:val="24"/>
        </w:rPr>
        <w:t>l</w:t>
      </w:r>
      <w:r w:rsidR="009F4E6D" w:rsidRPr="007E16F6">
        <w:rPr>
          <w:rFonts w:ascii="Times New Roman" w:hAnsi="Times New Roman" w:cs="Times New Roman"/>
          <w:sz w:val="24"/>
          <w:szCs w:val="24"/>
        </w:rPr>
        <w:t xml:space="preserve"> function in the placenta relates to </w:t>
      </w:r>
      <w:r w:rsidR="009965A8" w:rsidRPr="007E16F6">
        <w:rPr>
          <w:rFonts w:ascii="Times New Roman" w:hAnsi="Times New Roman" w:cs="Times New Roman"/>
          <w:sz w:val="24"/>
          <w:szCs w:val="24"/>
        </w:rPr>
        <w:t xml:space="preserve">growth of the lightest and heaviest </w:t>
      </w:r>
      <w:proofErr w:type="spellStart"/>
      <w:r w:rsidR="009965A8" w:rsidRPr="007E16F6">
        <w:rPr>
          <w:rFonts w:ascii="Times New Roman" w:hAnsi="Times New Roman" w:cs="Times New Roman"/>
          <w:sz w:val="24"/>
          <w:szCs w:val="24"/>
        </w:rPr>
        <w:t>fetuses</w:t>
      </w:r>
      <w:proofErr w:type="spellEnd"/>
      <w:r w:rsidR="009965A8" w:rsidRPr="007E16F6">
        <w:rPr>
          <w:rFonts w:ascii="Times New Roman" w:hAnsi="Times New Roman" w:cs="Times New Roman"/>
          <w:sz w:val="24"/>
          <w:szCs w:val="24"/>
        </w:rPr>
        <w:t xml:space="preserve"> of each sex </w:t>
      </w:r>
      <w:proofErr w:type="gramStart"/>
      <w:r w:rsidR="009965A8" w:rsidRPr="007E16F6">
        <w:rPr>
          <w:rFonts w:ascii="Times New Roman" w:hAnsi="Times New Roman" w:cs="Times New Roman"/>
          <w:sz w:val="24"/>
          <w:szCs w:val="24"/>
        </w:rPr>
        <w:t>within</w:t>
      </w:r>
      <w:proofErr w:type="gramEnd"/>
      <w:r w:rsidR="009965A8" w:rsidRPr="007E16F6">
        <w:rPr>
          <w:rFonts w:ascii="Times New Roman" w:hAnsi="Times New Roman" w:cs="Times New Roman"/>
          <w:sz w:val="24"/>
          <w:szCs w:val="24"/>
        </w:rPr>
        <w:t xml:space="preserve"> the litter of mice</w:t>
      </w:r>
      <w:r w:rsidR="009F4E6D" w:rsidRPr="007E16F6">
        <w:rPr>
          <w:rFonts w:ascii="Times New Roman" w:hAnsi="Times New Roman" w:cs="Times New Roman"/>
          <w:sz w:val="24"/>
          <w:szCs w:val="24"/>
        </w:rPr>
        <w:t xml:space="preserve">. </w:t>
      </w:r>
      <w:r w:rsidR="00E15B61" w:rsidRPr="007E16F6">
        <w:rPr>
          <w:rFonts w:ascii="Times New Roman" w:hAnsi="Times New Roman" w:cs="Times New Roman"/>
          <w:sz w:val="24"/>
          <w:szCs w:val="24"/>
        </w:rPr>
        <w:t>P</w:t>
      </w:r>
      <w:r w:rsidR="009965A8" w:rsidRPr="007E16F6">
        <w:rPr>
          <w:rFonts w:ascii="Times New Roman" w:hAnsi="Times New Roman" w:cs="Times New Roman"/>
          <w:sz w:val="24"/>
          <w:szCs w:val="24"/>
        </w:rPr>
        <w:t xml:space="preserve">lacentas </w:t>
      </w:r>
      <w:r w:rsidR="009F4E6D" w:rsidRPr="007E16F6">
        <w:rPr>
          <w:rFonts w:ascii="Times New Roman" w:hAnsi="Times New Roman" w:cs="Times New Roman"/>
          <w:sz w:val="24"/>
          <w:szCs w:val="24"/>
        </w:rPr>
        <w:t xml:space="preserve">from the lightest and heaviest </w:t>
      </w:r>
      <w:proofErr w:type="spellStart"/>
      <w:r w:rsidR="009F4E6D" w:rsidRPr="007E16F6">
        <w:rPr>
          <w:rFonts w:ascii="Times New Roman" w:hAnsi="Times New Roman" w:cs="Times New Roman"/>
          <w:sz w:val="24"/>
          <w:szCs w:val="24"/>
        </w:rPr>
        <w:t>fetuses</w:t>
      </w:r>
      <w:proofErr w:type="spellEnd"/>
      <w:r w:rsidR="009F4E6D" w:rsidRPr="007E16F6">
        <w:rPr>
          <w:rFonts w:ascii="Times New Roman" w:hAnsi="Times New Roman" w:cs="Times New Roman"/>
          <w:sz w:val="24"/>
          <w:szCs w:val="24"/>
        </w:rPr>
        <w:t xml:space="preserve"> were </w:t>
      </w:r>
      <w:r w:rsidR="009965A8" w:rsidRPr="007E16F6">
        <w:rPr>
          <w:rFonts w:ascii="Times New Roman" w:hAnsi="Times New Roman" w:cs="Times New Roman"/>
          <w:sz w:val="24"/>
          <w:szCs w:val="24"/>
        </w:rPr>
        <w:t xml:space="preserve">taken </w:t>
      </w:r>
      <w:r w:rsidR="009F0B24" w:rsidRPr="007E16F6">
        <w:rPr>
          <w:rFonts w:ascii="Times New Roman" w:hAnsi="Times New Roman" w:cs="Times New Roman"/>
          <w:sz w:val="24"/>
          <w:szCs w:val="24"/>
        </w:rPr>
        <w:t xml:space="preserve">to </w:t>
      </w:r>
      <w:r w:rsidR="009965A8" w:rsidRPr="007E16F6">
        <w:rPr>
          <w:rFonts w:ascii="Times New Roman" w:hAnsi="Times New Roman" w:cs="Times New Roman"/>
          <w:sz w:val="24"/>
          <w:szCs w:val="24"/>
        </w:rPr>
        <w:t>evaluat</w:t>
      </w:r>
      <w:r w:rsidR="009F0B24" w:rsidRPr="007E16F6">
        <w:rPr>
          <w:rFonts w:ascii="Times New Roman" w:hAnsi="Times New Roman" w:cs="Times New Roman"/>
          <w:sz w:val="24"/>
          <w:szCs w:val="24"/>
        </w:rPr>
        <w:t>e placenta</w:t>
      </w:r>
      <w:r w:rsidR="009965A8" w:rsidRPr="007E16F6">
        <w:rPr>
          <w:rFonts w:ascii="Times New Roman" w:hAnsi="Times New Roman" w:cs="Times New Roman"/>
          <w:sz w:val="24"/>
          <w:szCs w:val="24"/>
        </w:rPr>
        <w:t xml:space="preserve"> morphology </w:t>
      </w:r>
      <w:r w:rsidR="00E15B61" w:rsidRPr="007E16F6">
        <w:rPr>
          <w:rFonts w:ascii="Times New Roman" w:hAnsi="Times New Roman" w:cs="Times New Roman"/>
          <w:sz w:val="24"/>
          <w:szCs w:val="24"/>
        </w:rPr>
        <w:t>(</w:t>
      </w:r>
      <w:r w:rsidR="009965A8" w:rsidRPr="007E16F6">
        <w:rPr>
          <w:rFonts w:ascii="Times New Roman" w:hAnsi="Times New Roman" w:cs="Times New Roman"/>
          <w:sz w:val="24"/>
          <w:szCs w:val="24"/>
        </w:rPr>
        <w:t>stereology</w:t>
      </w:r>
      <w:r w:rsidR="00E15B61" w:rsidRPr="007E16F6">
        <w:rPr>
          <w:rFonts w:ascii="Times New Roman" w:hAnsi="Times New Roman" w:cs="Times New Roman"/>
          <w:sz w:val="24"/>
          <w:szCs w:val="24"/>
        </w:rPr>
        <w:t>)</w:t>
      </w:r>
      <w:r w:rsidR="009965A8" w:rsidRPr="007E16F6">
        <w:rPr>
          <w:rFonts w:ascii="Times New Roman" w:hAnsi="Times New Roman" w:cs="Times New Roman"/>
          <w:sz w:val="24"/>
          <w:szCs w:val="24"/>
        </w:rPr>
        <w:t xml:space="preserve">, </w:t>
      </w:r>
      <w:r w:rsidR="009F4E6D" w:rsidRPr="007E16F6">
        <w:rPr>
          <w:rFonts w:ascii="Times New Roman" w:hAnsi="Times New Roman" w:cs="Times New Roman"/>
          <w:sz w:val="24"/>
          <w:szCs w:val="24"/>
        </w:rPr>
        <w:t>mitochondria</w:t>
      </w:r>
      <w:r w:rsidR="009965A8" w:rsidRPr="007E16F6">
        <w:rPr>
          <w:rFonts w:ascii="Times New Roman" w:hAnsi="Times New Roman" w:cs="Times New Roman"/>
          <w:sz w:val="24"/>
          <w:szCs w:val="24"/>
        </w:rPr>
        <w:t>l</w:t>
      </w:r>
      <w:r w:rsidR="009F4E6D" w:rsidRPr="007E16F6">
        <w:rPr>
          <w:rFonts w:ascii="Times New Roman" w:hAnsi="Times New Roman" w:cs="Times New Roman"/>
          <w:sz w:val="24"/>
          <w:szCs w:val="24"/>
        </w:rPr>
        <w:t xml:space="preserve"> </w:t>
      </w:r>
      <w:r w:rsidR="009965A8" w:rsidRPr="007E16F6">
        <w:rPr>
          <w:rFonts w:ascii="Times New Roman" w:hAnsi="Times New Roman" w:cs="Times New Roman"/>
          <w:sz w:val="24"/>
          <w:szCs w:val="24"/>
        </w:rPr>
        <w:t xml:space="preserve">energetics </w:t>
      </w:r>
      <w:r w:rsidR="00E15B61" w:rsidRPr="007E16F6">
        <w:rPr>
          <w:rFonts w:ascii="Times New Roman" w:hAnsi="Times New Roman" w:cs="Times New Roman"/>
          <w:sz w:val="24"/>
          <w:szCs w:val="24"/>
        </w:rPr>
        <w:t>(</w:t>
      </w:r>
      <w:r w:rsidR="009965A8" w:rsidRPr="007E16F6">
        <w:rPr>
          <w:rFonts w:ascii="Times New Roman" w:hAnsi="Times New Roman" w:cs="Times New Roman"/>
          <w:sz w:val="24"/>
          <w:szCs w:val="24"/>
        </w:rPr>
        <w:t>high</w:t>
      </w:r>
      <w:r w:rsidR="00E15B61" w:rsidRPr="007E16F6">
        <w:rPr>
          <w:rFonts w:ascii="Times New Roman" w:hAnsi="Times New Roman" w:cs="Times New Roman"/>
          <w:sz w:val="24"/>
          <w:szCs w:val="24"/>
        </w:rPr>
        <w:t>-</w:t>
      </w:r>
      <w:r w:rsidR="009965A8" w:rsidRPr="007E16F6">
        <w:rPr>
          <w:rFonts w:ascii="Times New Roman" w:hAnsi="Times New Roman" w:cs="Times New Roman"/>
          <w:sz w:val="24"/>
          <w:szCs w:val="24"/>
        </w:rPr>
        <w:t xml:space="preserve">resolution </w:t>
      </w:r>
      <w:proofErr w:type="spellStart"/>
      <w:r w:rsidR="009F4E6D" w:rsidRPr="007E16F6">
        <w:rPr>
          <w:rFonts w:ascii="Times New Roman" w:hAnsi="Times New Roman" w:cs="Times New Roman"/>
          <w:sz w:val="24"/>
          <w:szCs w:val="24"/>
        </w:rPr>
        <w:t>respirometry</w:t>
      </w:r>
      <w:proofErr w:type="spellEnd"/>
      <w:r w:rsidR="00E15B61" w:rsidRPr="007E16F6">
        <w:rPr>
          <w:rFonts w:ascii="Times New Roman" w:hAnsi="Times New Roman" w:cs="Times New Roman"/>
          <w:sz w:val="24"/>
          <w:szCs w:val="24"/>
        </w:rPr>
        <w:t>)</w:t>
      </w:r>
      <w:r w:rsidR="009F4E6D" w:rsidRPr="007E16F6">
        <w:rPr>
          <w:rFonts w:ascii="Times New Roman" w:hAnsi="Times New Roman" w:cs="Times New Roman"/>
          <w:sz w:val="24"/>
          <w:szCs w:val="24"/>
        </w:rPr>
        <w:t xml:space="preserve">, </w:t>
      </w:r>
      <w:r w:rsidR="009965A8" w:rsidRPr="007E16F6">
        <w:rPr>
          <w:rFonts w:ascii="Times New Roman" w:hAnsi="Times New Roman" w:cs="Times New Roman"/>
          <w:sz w:val="24"/>
          <w:szCs w:val="24"/>
        </w:rPr>
        <w:t>and mitochondrial regulators</w:t>
      </w:r>
      <w:r w:rsidR="009F4E6D" w:rsidRPr="007E16F6">
        <w:rPr>
          <w:rFonts w:ascii="Times New Roman" w:hAnsi="Times New Roman" w:cs="Times New Roman"/>
          <w:sz w:val="24"/>
          <w:szCs w:val="24"/>
        </w:rPr>
        <w:t>, nutrient transporters</w:t>
      </w:r>
      <w:r w:rsidR="009965A8" w:rsidRPr="007E16F6">
        <w:rPr>
          <w:rFonts w:ascii="Times New Roman" w:hAnsi="Times New Roman" w:cs="Times New Roman"/>
          <w:sz w:val="24"/>
          <w:szCs w:val="24"/>
        </w:rPr>
        <w:t>, hormone handling</w:t>
      </w:r>
      <w:r w:rsidR="009F4E6D" w:rsidRPr="007E16F6">
        <w:rPr>
          <w:rFonts w:ascii="Times New Roman" w:hAnsi="Times New Roman" w:cs="Times New Roman"/>
          <w:sz w:val="24"/>
          <w:szCs w:val="24"/>
        </w:rPr>
        <w:t xml:space="preserve"> and signalling pathways</w:t>
      </w:r>
      <w:r w:rsidR="009965A8" w:rsidRPr="007E16F6">
        <w:rPr>
          <w:rFonts w:ascii="Times New Roman" w:hAnsi="Times New Roman" w:cs="Times New Roman"/>
          <w:sz w:val="24"/>
          <w:szCs w:val="24"/>
        </w:rPr>
        <w:t xml:space="preserve"> </w:t>
      </w:r>
      <w:r w:rsidR="00E15B61" w:rsidRPr="007E16F6">
        <w:rPr>
          <w:rFonts w:ascii="Times New Roman" w:hAnsi="Times New Roman" w:cs="Times New Roman"/>
          <w:sz w:val="24"/>
          <w:szCs w:val="24"/>
        </w:rPr>
        <w:t>(</w:t>
      </w:r>
      <w:r w:rsidR="009965A8" w:rsidRPr="007E16F6">
        <w:rPr>
          <w:rFonts w:ascii="Times New Roman" w:hAnsi="Times New Roman" w:cs="Times New Roman"/>
          <w:sz w:val="24"/>
          <w:szCs w:val="24"/>
        </w:rPr>
        <w:t>qPCR and western blotting</w:t>
      </w:r>
      <w:r w:rsidR="00E15B61" w:rsidRPr="007E16F6">
        <w:rPr>
          <w:rFonts w:ascii="Times New Roman" w:hAnsi="Times New Roman" w:cs="Times New Roman"/>
          <w:sz w:val="24"/>
          <w:szCs w:val="24"/>
        </w:rPr>
        <w:t>)</w:t>
      </w:r>
      <w:r w:rsidR="009F4E6D" w:rsidRPr="007E16F6">
        <w:rPr>
          <w:rFonts w:ascii="Times New Roman" w:hAnsi="Times New Roman" w:cs="Times New Roman"/>
          <w:sz w:val="24"/>
          <w:szCs w:val="24"/>
        </w:rPr>
        <w:t xml:space="preserve">. We </w:t>
      </w:r>
      <w:r w:rsidR="009F4E6D" w:rsidRPr="007E16F6">
        <w:rPr>
          <w:rFonts w:ascii="Times New Roman" w:hAnsi="Times New Roman" w:cs="Times New Roman"/>
          <w:sz w:val="24"/>
          <w:szCs w:val="24"/>
        </w:rPr>
        <w:lastRenderedPageBreak/>
        <w:t xml:space="preserve">found that mitochondrial complex I and II </w:t>
      </w:r>
      <w:r w:rsidR="00E15B61" w:rsidRPr="007E16F6">
        <w:rPr>
          <w:rFonts w:ascii="Times New Roman" w:hAnsi="Times New Roman" w:cs="Times New Roman"/>
          <w:sz w:val="24"/>
          <w:szCs w:val="24"/>
        </w:rPr>
        <w:t xml:space="preserve">oxygen consumption rate </w:t>
      </w:r>
      <w:r w:rsidR="009F4E6D" w:rsidRPr="007E16F6">
        <w:rPr>
          <w:rFonts w:ascii="Times New Roman" w:hAnsi="Times New Roman" w:cs="Times New Roman"/>
          <w:sz w:val="24"/>
          <w:szCs w:val="24"/>
        </w:rPr>
        <w:t xml:space="preserve">was greater for placentas supporting the lightest female </w:t>
      </w:r>
      <w:proofErr w:type="spellStart"/>
      <w:r w:rsidR="009F4E6D" w:rsidRPr="007E16F6">
        <w:rPr>
          <w:rFonts w:ascii="Times New Roman" w:hAnsi="Times New Roman" w:cs="Times New Roman"/>
          <w:sz w:val="24"/>
          <w:szCs w:val="24"/>
        </w:rPr>
        <w:t>fetuses</w:t>
      </w:r>
      <w:proofErr w:type="spellEnd"/>
      <w:r w:rsidR="009F4E6D" w:rsidRPr="007E16F6">
        <w:rPr>
          <w:rFonts w:ascii="Times New Roman" w:hAnsi="Times New Roman" w:cs="Times New Roman"/>
          <w:sz w:val="24"/>
          <w:szCs w:val="24"/>
        </w:rPr>
        <w:t xml:space="preserve">, </w:t>
      </w:r>
      <w:r w:rsidR="00674C49" w:rsidRPr="007E16F6">
        <w:rPr>
          <w:rFonts w:ascii="Times New Roman" w:hAnsi="Times New Roman" w:cs="Times New Roman"/>
          <w:sz w:val="24"/>
          <w:szCs w:val="24"/>
        </w:rPr>
        <w:t>although</w:t>
      </w:r>
      <w:r w:rsidR="009F4E6D" w:rsidRPr="007E16F6">
        <w:rPr>
          <w:rFonts w:ascii="Times New Roman" w:hAnsi="Times New Roman" w:cs="Times New Roman"/>
          <w:sz w:val="24"/>
          <w:szCs w:val="24"/>
        </w:rPr>
        <w:t xml:space="preserve"> </w:t>
      </w:r>
      <w:r w:rsidR="00674C49" w:rsidRPr="007E16F6">
        <w:rPr>
          <w:rFonts w:ascii="Times New Roman" w:hAnsi="Times New Roman" w:cs="Times New Roman"/>
          <w:sz w:val="24"/>
          <w:szCs w:val="24"/>
        </w:rPr>
        <w:t xml:space="preserve">placental </w:t>
      </w:r>
      <w:r w:rsidR="009F4E6D" w:rsidRPr="007E16F6">
        <w:rPr>
          <w:rFonts w:ascii="Times New Roman" w:hAnsi="Times New Roman" w:cs="Times New Roman"/>
          <w:sz w:val="24"/>
          <w:szCs w:val="24"/>
        </w:rPr>
        <w:t xml:space="preserve">complex I </w:t>
      </w:r>
      <w:r w:rsidR="00674C49" w:rsidRPr="007E16F6">
        <w:rPr>
          <w:rFonts w:ascii="Times New Roman" w:hAnsi="Times New Roman" w:cs="Times New Roman"/>
          <w:sz w:val="24"/>
          <w:szCs w:val="24"/>
        </w:rPr>
        <w:t>abundance of the</w:t>
      </w:r>
      <w:r w:rsidR="009F4E6D" w:rsidRPr="007E16F6">
        <w:rPr>
          <w:rFonts w:ascii="Times New Roman" w:hAnsi="Times New Roman" w:cs="Times New Roman"/>
          <w:sz w:val="24"/>
          <w:szCs w:val="24"/>
        </w:rPr>
        <w:t xml:space="preserve"> lightest females and complex</w:t>
      </w:r>
      <w:r w:rsidR="00674C49" w:rsidRPr="007E16F6">
        <w:rPr>
          <w:rFonts w:ascii="Times New Roman" w:hAnsi="Times New Roman" w:cs="Times New Roman"/>
          <w:sz w:val="24"/>
          <w:szCs w:val="24"/>
        </w:rPr>
        <w:t>es</w:t>
      </w:r>
      <w:r w:rsidR="009F4E6D" w:rsidRPr="007E16F6">
        <w:rPr>
          <w:rFonts w:ascii="Times New Roman" w:hAnsi="Times New Roman" w:cs="Times New Roman"/>
          <w:sz w:val="24"/>
          <w:szCs w:val="24"/>
        </w:rPr>
        <w:t xml:space="preserve"> III and V </w:t>
      </w:r>
      <w:r w:rsidR="00674C49" w:rsidRPr="007E16F6">
        <w:rPr>
          <w:rFonts w:ascii="Times New Roman" w:hAnsi="Times New Roman" w:cs="Times New Roman"/>
          <w:sz w:val="24"/>
          <w:szCs w:val="24"/>
        </w:rPr>
        <w:t>of the</w:t>
      </w:r>
      <w:r w:rsidR="009F4E6D" w:rsidRPr="007E16F6">
        <w:rPr>
          <w:rFonts w:ascii="Times New Roman" w:hAnsi="Times New Roman" w:cs="Times New Roman"/>
          <w:sz w:val="24"/>
          <w:szCs w:val="24"/>
        </w:rPr>
        <w:t xml:space="preserve"> lightest males</w:t>
      </w:r>
      <w:r w:rsidR="00674C49" w:rsidRPr="007E16F6">
        <w:rPr>
          <w:rFonts w:ascii="Times New Roman" w:hAnsi="Times New Roman" w:cs="Times New Roman"/>
          <w:sz w:val="24"/>
          <w:szCs w:val="24"/>
        </w:rPr>
        <w:t xml:space="preserve"> were decreased compared to their heaviest counterparts</w:t>
      </w:r>
      <w:r w:rsidR="009F4E6D" w:rsidRPr="007E16F6">
        <w:rPr>
          <w:rFonts w:ascii="Times New Roman" w:hAnsi="Times New Roman" w:cs="Times New Roman"/>
          <w:sz w:val="24"/>
          <w:szCs w:val="24"/>
        </w:rPr>
        <w:t>. Expression of mitochondrial biogenesis (</w:t>
      </w:r>
      <w:r w:rsidR="009F4E6D" w:rsidRPr="007E16F6">
        <w:rPr>
          <w:rFonts w:ascii="Times New Roman" w:hAnsi="Times New Roman" w:cs="Times New Roman"/>
          <w:i/>
          <w:iCs/>
          <w:sz w:val="24"/>
          <w:szCs w:val="24"/>
        </w:rPr>
        <w:t>Nrf1</w:t>
      </w:r>
      <w:r w:rsidR="009F4E6D" w:rsidRPr="007E16F6">
        <w:rPr>
          <w:rFonts w:ascii="Times New Roman" w:hAnsi="Times New Roman" w:cs="Times New Roman"/>
          <w:sz w:val="24"/>
          <w:szCs w:val="24"/>
        </w:rPr>
        <w:t>) and fission (</w:t>
      </w:r>
      <w:r w:rsidR="009F4E6D" w:rsidRPr="007E16F6">
        <w:rPr>
          <w:rFonts w:ascii="Times New Roman" w:hAnsi="Times New Roman" w:cs="Times New Roman"/>
          <w:i/>
          <w:iCs/>
          <w:sz w:val="24"/>
          <w:szCs w:val="24"/>
        </w:rPr>
        <w:t>Drp1</w:t>
      </w:r>
      <w:r w:rsidR="009F4E6D" w:rsidRPr="007E16F6">
        <w:rPr>
          <w:rFonts w:ascii="Times New Roman" w:hAnsi="Times New Roman" w:cs="Times New Roman"/>
          <w:sz w:val="24"/>
          <w:szCs w:val="24"/>
        </w:rPr>
        <w:t xml:space="preserve"> and </w:t>
      </w:r>
      <w:r w:rsidR="009F4E6D" w:rsidRPr="007E16F6">
        <w:rPr>
          <w:rFonts w:ascii="Times New Roman" w:hAnsi="Times New Roman" w:cs="Times New Roman"/>
          <w:i/>
          <w:iCs/>
          <w:sz w:val="24"/>
          <w:szCs w:val="24"/>
        </w:rPr>
        <w:t>Fis1</w:t>
      </w:r>
      <w:r w:rsidR="009F4E6D" w:rsidRPr="007E16F6">
        <w:rPr>
          <w:rFonts w:ascii="Times New Roman" w:hAnsi="Times New Roman" w:cs="Times New Roman"/>
          <w:sz w:val="24"/>
          <w:szCs w:val="24"/>
        </w:rPr>
        <w:t xml:space="preserve">) genes was lower in the </w:t>
      </w:r>
      <w:r w:rsidR="00674C49" w:rsidRPr="007E16F6">
        <w:rPr>
          <w:rFonts w:ascii="Times New Roman" w:hAnsi="Times New Roman" w:cs="Times New Roman"/>
          <w:sz w:val="24"/>
          <w:szCs w:val="24"/>
        </w:rPr>
        <w:t xml:space="preserve">placenta </w:t>
      </w:r>
      <w:r w:rsidR="009F4E6D" w:rsidRPr="007E16F6">
        <w:rPr>
          <w:rFonts w:ascii="Times New Roman" w:hAnsi="Times New Roman" w:cs="Times New Roman"/>
          <w:sz w:val="24"/>
          <w:szCs w:val="24"/>
        </w:rPr>
        <w:t>from the lightest females,</w:t>
      </w:r>
      <w:r w:rsidR="00674C49" w:rsidRPr="007E16F6">
        <w:rPr>
          <w:rFonts w:ascii="Times New Roman" w:hAnsi="Times New Roman" w:cs="Times New Roman"/>
          <w:sz w:val="24"/>
          <w:szCs w:val="24"/>
        </w:rPr>
        <w:t xml:space="preserve"> whilst</w:t>
      </w:r>
      <w:r w:rsidR="009F4E6D" w:rsidRPr="007E16F6">
        <w:rPr>
          <w:rFonts w:ascii="Times New Roman" w:hAnsi="Times New Roman" w:cs="Times New Roman"/>
          <w:sz w:val="24"/>
          <w:szCs w:val="24"/>
        </w:rPr>
        <w:t xml:space="preserve"> biogenesis</w:t>
      </w:r>
      <w:r w:rsidR="004A70EE" w:rsidRPr="007E16F6">
        <w:rPr>
          <w:rFonts w:ascii="Times New Roman" w:hAnsi="Times New Roman" w:cs="Times New Roman"/>
          <w:sz w:val="24"/>
          <w:szCs w:val="24"/>
        </w:rPr>
        <w:t>-</w:t>
      </w:r>
      <w:r w:rsidR="009F4E6D" w:rsidRPr="007E16F6">
        <w:rPr>
          <w:rFonts w:ascii="Times New Roman" w:hAnsi="Times New Roman" w:cs="Times New Roman"/>
          <w:sz w:val="24"/>
          <w:szCs w:val="24"/>
        </w:rPr>
        <w:t xml:space="preserve">related gene </w:t>
      </w:r>
      <w:proofErr w:type="spellStart"/>
      <w:r w:rsidR="009F4E6D" w:rsidRPr="007E16F6">
        <w:rPr>
          <w:rFonts w:ascii="Times New Roman" w:hAnsi="Times New Roman" w:cs="Times New Roman"/>
          <w:i/>
          <w:iCs/>
          <w:sz w:val="24"/>
          <w:szCs w:val="24"/>
        </w:rPr>
        <w:t>Tfam</w:t>
      </w:r>
      <w:proofErr w:type="spellEnd"/>
      <w:r w:rsidR="009F4E6D" w:rsidRPr="007E16F6">
        <w:rPr>
          <w:rFonts w:ascii="Times New Roman" w:hAnsi="Times New Roman" w:cs="Times New Roman"/>
          <w:i/>
          <w:iCs/>
          <w:sz w:val="24"/>
          <w:szCs w:val="24"/>
        </w:rPr>
        <w:t xml:space="preserve"> </w:t>
      </w:r>
      <w:r w:rsidR="009F4E6D" w:rsidRPr="007E16F6">
        <w:rPr>
          <w:rFonts w:ascii="Times New Roman" w:hAnsi="Times New Roman" w:cs="Times New Roman"/>
          <w:sz w:val="24"/>
          <w:szCs w:val="24"/>
        </w:rPr>
        <w:t>was greater in the</w:t>
      </w:r>
      <w:r w:rsidR="00674C49" w:rsidRPr="007E16F6">
        <w:rPr>
          <w:rFonts w:ascii="Times New Roman" w:hAnsi="Times New Roman" w:cs="Times New Roman"/>
          <w:sz w:val="24"/>
          <w:szCs w:val="24"/>
        </w:rPr>
        <w:t xml:space="preserve"> placenta of the</w:t>
      </w:r>
      <w:r w:rsidR="009F4E6D" w:rsidRPr="007E16F6">
        <w:rPr>
          <w:rFonts w:ascii="Times New Roman" w:hAnsi="Times New Roman" w:cs="Times New Roman"/>
          <w:sz w:val="24"/>
          <w:szCs w:val="24"/>
        </w:rPr>
        <w:t xml:space="preserve"> lightest male </w:t>
      </w:r>
      <w:proofErr w:type="spellStart"/>
      <w:r w:rsidR="009F4E6D" w:rsidRPr="007E16F6">
        <w:rPr>
          <w:rFonts w:ascii="Times New Roman" w:hAnsi="Times New Roman" w:cs="Times New Roman"/>
          <w:sz w:val="24"/>
          <w:szCs w:val="24"/>
        </w:rPr>
        <w:t>fetuses</w:t>
      </w:r>
      <w:proofErr w:type="spellEnd"/>
      <w:r w:rsidR="009F4E6D" w:rsidRPr="007E16F6">
        <w:rPr>
          <w:rFonts w:ascii="Times New Roman" w:hAnsi="Times New Roman" w:cs="Times New Roman"/>
          <w:sz w:val="24"/>
          <w:szCs w:val="24"/>
        </w:rPr>
        <w:t xml:space="preserve">. </w:t>
      </w:r>
      <w:r w:rsidR="004A70EE" w:rsidRPr="007E16F6">
        <w:rPr>
          <w:rFonts w:ascii="Times New Roman" w:hAnsi="Times New Roman" w:cs="Times New Roman"/>
          <w:sz w:val="24"/>
          <w:szCs w:val="24"/>
        </w:rPr>
        <w:t>Additionally</w:t>
      </w:r>
      <w:r w:rsidR="009F4E6D" w:rsidRPr="007E16F6">
        <w:rPr>
          <w:rFonts w:ascii="Times New Roman" w:hAnsi="Times New Roman" w:cs="Times New Roman"/>
          <w:sz w:val="24"/>
          <w:szCs w:val="24"/>
        </w:rPr>
        <w:t xml:space="preserve">, </w:t>
      </w:r>
      <w:r w:rsidR="007D56F0" w:rsidRPr="007E16F6">
        <w:rPr>
          <w:rFonts w:ascii="Times New Roman" w:hAnsi="Times New Roman" w:cs="Times New Roman"/>
          <w:sz w:val="24"/>
          <w:szCs w:val="24"/>
        </w:rPr>
        <w:t>placental morphology and steroidogenic gene (</w:t>
      </w:r>
      <w:r w:rsidR="007D56F0" w:rsidRPr="007E16F6">
        <w:rPr>
          <w:rFonts w:ascii="Times New Roman" w:hAnsi="Times New Roman" w:cs="Times New Roman"/>
          <w:i/>
          <w:iCs/>
          <w:sz w:val="24"/>
          <w:szCs w:val="24"/>
        </w:rPr>
        <w:t>Cyp17a1</w:t>
      </w:r>
      <w:r w:rsidR="007D56F0" w:rsidRPr="007E16F6">
        <w:rPr>
          <w:rFonts w:ascii="Times New Roman" w:hAnsi="Times New Roman" w:cs="Times New Roman"/>
          <w:sz w:val="24"/>
          <w:szCs w:val="24"/>
        </w:rPr>
        <w:t xml:space="preserve"> and </w:t>
      </w:r>
      <w:r w:rsidR="007D56F0" w:rsidRPr="007E16F6">
        <w:rPr>
          <w:rFonts w:ascii="Times New Roman" w:hAnsi="Times New Roman" w:cs="Times New Roman"/>
          <w:i/>
          <w:iCs/>
          <w:sz w:val="24"/>
          <w:szCs w:val="24"/>
        </w:rPr>
        <w:t>Cyp11a1</w:t>
      </w:r>
      <w:r w:rsidR="007D56F0" w:rsidRPr="007E16F6">
        <w:rPr>
          <w:rFonts w:ascii="Times New Roman" w:hAnsi="Times New Roman" w:cs="Times New Roman"/>
          <w:sz w:val="24"/>
          <w:szCs w:val="24"/>
        </w:rPr>
        <w:t xml:space="preserve">) </w:t>
      </w:r>
      <w:r w:rsidR="004A70EE" w:rsidRPr="007E16F6">
        <w:rPr>
          <w:rFonts w:ascii="Times New Roman" w:hAnsi="Times New Roman" w:cs="Times New Roman"/>
          <w:sz w:val="24"/>
          <w:szCs w:val="24"/>
        </w:rPr>
        <w:t xml:space="preserve">expression </w:t>
      </w:r>
      <w:r w:rsidR="0009763F" w:rsidRPr="007E16F6">
        <w:rPr>
          <w:rFonts w:ascii="Times New Roman" w:hAnsi="Times New Roman" w:cs="Times New Roman"/>
          <w:sz w:val="24"/>
          <w:szCs w:val="24"/>
        </w:rPr>
        <w:t xml:space="preserve">was </w:t>
      </w:r>
      <w:r w:rsidR="007D56F0" w:rsidRPr="007E16F6">
        <w:rPr>
          <w:rFonts w:ascii="Times New Roman" w:hAnsi="Times New Roman" w:cs="Times New Roman"/>
          <w:sz w:val="24"/>
          <w:szCs w:val="24"/>
        </w:rPr>
        <w:t xml:space="preserve">aberrant for the lightest females, but </w:t>
      </w:r>
      <w:r w:rsidR="00674C49" w:rsidRPr="007E16F6">
        <w:rPr>
          <w:rFonts w:ascii="Times New Roman" w:hAnsi="Times New Roman" w:cs="Times New Roman"/>
          <w:sz w:val="24"/>
          <w:szCs w:val="24"/>
        </w:rPr>
        <w:t>glucose transporter (</w:t>
      </w:r>
      <w:r w:rsidR="009F4E6D" w:rsidRPr="007E16F6">
        <w:rPr>
          <w:rFonts w:ascii="Times New Roman" w:hAnsi="Times New Roman" w:cs="Times New Roman"/>
          <w:i/>
          <w:iCs/>
          <w:sz w:val="24"/>
          <w:szCs w:val="24"/>
        </w:rPr>
        <w:t>Glut1</w:t>
      </w:r>
      <w:r w:rsidR="00674C49" w:rsidRPr="007E16F6">
        <w:rPr>
          <w:rFonts w:ascii="Times New Roman" w:hAnsi="Times New Roman" w:cs="Times New Roman"/>
          <w:sz w:val="24"/>
          <w:szCs w:val="24"/>
        </w:rPr>
        <w:t>)</w:t>
      </w:r>
      <w:r w:rsidR="009F4E6D" w:rsidRPr="007E16F6">
        <w:rPr>
          <w:rFonts w:ascii="Times New Roman" w:hAnsi="Times New Roman" w:cs="Times New Roman"/>
          <w:sz w:val="24"/>
          <w:szCs w:val="24"/>
        </w:rPr>
        <w:t xml:space="preserve"> expression </w:t>
      </w:r>
      <w:r w:rsidR="0009763F" w:rsidRPr="007E16F6">
        <w:rPr>
          <w:rFonts w:ascii="Times New Roman" w:hAnsi="Times New Roman" w:cs="Times New Roman"/>
          <w:sz w:val="24"/>
          <w:szCs w:val="24"/>
        </w:rPr>
        <w:t xml:space="preserve">was </w:t>
      </w:r>
      <w:r w:rsidR="007D56F0" w:rsidRPr="007E16F6">
        <w:rPr>
          <w:rFonts w:ascii="Times New Roman" w:hAnsi="Times New Roman" w:cs="Times New Roman"/>
          <w:sz w:val="24"/>
          <w:szCs w:val="24"/>
        </w:rPr>
        <w:t>lower in</w:t>
      </w:r>
      <w:r w:rsidR="009F4E6D" w:rsidRPr="007E16F6">
        <w:rPr>
          <w:rFonts w:ascii="Times New Roman" w:hAnsi="Times New Roman" w:cs="Times New Roman"/>
          <w:sz w:val="24"/>
          <w:szCs w:val="24"/>
        </w:rPr>
        <w:t xml:space="preserve"> </w:t>
      </w:r>
      <w:r w:rsidR="007D56F0" w:rsidRPr="007E16F6">
        <w:rPr>
          <w:rFonts w:ascii="Times New Roman" w:hAnsi="Times New Roman" w:cs="Times New Roman"/>
          <w:sz w:val="24"/>
          <w:szCs w:val="24"/>
        </w:rPr>
        <w:t xml:space="preserve">only </w:t>
      </w:r>
      <w:r w:rsidR="009F4E6D" w:rsidRPr="007E16F6">
        <w:rPr>
          <w:rFonts w:ascii="Times New Roman" w:hAnsi="Times New Roman" w:cs="Times New Roman"/>
          <w:sz w:val="24"/>
          <w:szCs w:val="24"/>
        </w:rPr>
        <w:t>the lightest male</w:t>
      </w:r>
      <w:r w:rsidR="007D56F0" w:rsidRPr="007E16F6">
        <w:rPr>
          <w:rFonts w:ascii="Times New Roman" w:hAnsi="Times New Roman" w:cs="Times New Roman"/>
          <w:sz w:val="24"/>
          <w:szCs w:val="24"/>
        </w:rPr>
        <w:t>s versus their heaviest counterparts.</w:t>
      </w:r>
      <w:r w:rsidR="009F4E6D" w:rsidRPr="007E16F6">
        <w:rPr>
          <w:rFonts w:ascii="Times New Roman" w:hAnsi="Times New Roman" w:cs="Times New Roman"/>
          <w:sz w:val="24"/>
          <w:szCs w:val="24"/>
        </w:rPr>
        <w:t xml:space="preserve"> </w:t>
      </w:r>
      <w:r w:rsidR="004A70EE" w:rsidRPr="007E16F6">
        <w:rPr>
          <w:rFonts w:ascii="Times New Roman" w:hAnsi="Times New Roman" w:cs="Times New Roman"/>
          <w:sz w:val="24"/>
          <w:szCs w:val="24"/>
        </w:rPr>
        <w:t>D</w:t>
      </w:r>
      <w:r w:rsidR="007D56F0" w:rsidRPr="007E16F6">
        <w:rPr>
          <w:rFonts w:ascii="Times New Roman" w:hAnsi="Times New Roman" w:cs="Times New Roman"/>
          <w:sz w:val="24"/>
          <w:szCs w:val="24"/>
        </w:rPr>
        <w:t>ifferences in intra-litter placental phenotype were related to changes</w:t>
      </w:r>
      <w:r w:rsidR="007D56F0" w:rsidRPr="007E16F6">
        <w:rPr>
          <w:rFonts w:ascii="Times New Roman" w:hAnsi="Times New Roman" w:cs="Times New Roman"/>
          <w:bCs/>
          <w:sz w:val="24"/>
          <w:szCs w:val="24"/>
        </w:rPr>
        <w:t xml:space="preserve"> in the expression of hormone responsive (androgen receptor) and metabolic signalling (AMPK, AKT, </w:t>
      </w:r>
      <w:proofErr w:type="spellStart"/>
      <w:r w:rsidR="007D56F0" w:rsidRPr="007E16F6">
        <w:rPr>
          <w:rFonts w:ascii="Times New Roman" w:hAnsi="Times New Roman" w:cs="Times New Roman"/>
          <w:bCs/>
          <w:sz w:val="24"/>
          <w:szCs w:val="24"/>
        </w:rPr>
        <w:t>PPAR</w:t>
      </w:r>
      <w:r w:rsidR="007D56F0" w:rsidRPr="007E16F6">
        <w:rPr>
          <w:rFonts w:ascii="Times New Roman" w:hAnsi="Times New Roman" w:cs="Times New Roman"/>
          <w:sz w:val="24"/>
          <w:szCs w:val="24"/>
        </w:rPr>
        <w:t>γ</w:t>
      </w:r>
      <w:proofErr w:type="spellEnd"/>
      <w:r w:rsidR="00FC7FF9" w:rsidRPr="007E16F6">
        <w:rPr>
          <w:rFonts w:ascii="Times New Roman" w:hAnsi="Times New Roman" w:cs="Times New Roman"/>
          <w:sz w:val="24"/>
          <w:szCs w:val="24"/>
        </w:rPr>
        <w:t>)</w:t>
      </w:r>
      <w:r w:rsidR="00E52B82" w:rsidRPr="007E16F6">
        <w:rPr>
          <w:rFonts w:ascii="Times New Roman" w:hAnsi="Times New Roman" w:cs="Times New Roman"/>
          <w:sz w:val="24"/>
          <w:szCs w:val="24"/>
        </w:rPr>
        <w:t xml:space="preserve"> p</w:t>
      </w:r>
      <w:r w:rsidR="00E52B82" w:rsidRPr="007E16F6">
        <w:rPr>
          <w:rFonts w:ascii="Times New Roman" w:hAnsi="Times New Roman" w:cs="Times New Roman"/>
          <w:bCs/>
          <w:sz w:val="24"/>
          <w:szCs w:val="24"/>
        </w:rPr>
        <w:t xml:space="preserve">athways. </w:t>
      </w:r>
      <w:r w:rsidR="007D56F0" w:rsidRPr="007E16F6">
        <w:rPr>
          <w:rFonts w:ascii="Times New Roman" w:hAnsi="Times New Roman" w:cs="Times New Roman"/>
          <w:bCs/>
          <w:sz w:val="24"/>
          <w:szCs w:val="24"/>
        </w:rPr>
        <w:t xml:space="preserve">Thus, in normal mouse pregnancy, placental structure, function and mitochondrial phenotype </w:t>
      </w:r>
      <w:r w:rsidR="00FC7FF9" w:rsidRPr="007E16F6">
        <w:rPr>
          <w:rFonts w:ascii="Times New Roman" w:hAnsi="Times New Roman" w:cs="Times New Roman"/>
          <w:bCs/>
          <w:sz w:val="24"/>
          <w:szCs w:val="24"/>
        </w:rPr>
        <w:t>are differentially responsive to</w:t>
      </w:r>
      <w:r w:rsidR="007D56F0" w:rsidRPr="007E16F6">
        <w:rPr>
          <w:rFonts w:ascii="Times New Roman" w:hAnsi="Times New Roman" w:cs="Times New Roman"/>
          <w:bCs/>
          <w:sz w:val="24"/>
          <w:szCs w:val="24"/>
        </w:rPr>
        <w:t xml:space="preserve"> growth of the female and the male </w:t>
      </w:r>
      <w:proofErr w:type="spellStart"/>
      <w:r w:rsidR="007D56F0" w:rsidRPr="007E16F6">
        <w:rPr>
          <w:rFonts w:ascii="Times New Roman" w:hAnsi="Times New Roman" w:cs="Times New Roman"/>
          <w:bCs/>
          <w:sz w:val="24"/>
          <w:szCs w:val="24"/>
        </w:rPr>
        <w:t>fetus</w:t>
      </w:r>
      <w:proofErr w:type="spellEnd"/>
      <w:r w:rsidR="007D56F0" w:rsidRPr="007E16F6">
        <w:rPr>
          <w:rFonts w:ascii="Times New Roman" w:hAnsi="Times New Roman" w:cs="Times New Roman"/>
          <w:bCs/>
          <w:sz w:val="24"/>
          <w:szCs w:val="24"/>
        </w:rPr>
        <w:t xml:space="preserve">. </w:t>
      </w:r>
      <w:r w:rsidR="007D56F0" w:rsidRPr="007E16F6">
        <w:rPr>
          <w:rFonts w:ascii="Times New Roman" w:hAnsi="Times New Roman" w:cs="Times New Roman"/>
          <w:sz w:val="24"/>
          <w:szCs w:val="24"/>
          <w:lang w:val="en-GB"/>
        </w:rPr>
        <w:t xml:space="preserve">This study may inform the design of sex-specific therapies for placental insufficiency and </w:t>
      </w:r>
      <w:proofErr w:type="spellStart"/>
      <w:r w:rsidR="007D56F0" w:rsidRPr="007E16F6">
        <w:rPr>
          <w:rFonts w:ascii="Times New Roman" w:hAnsi="Times New Roman" w:cs="Times New Roman"/>
          <w:sz w:val="24"/>
          <w:szCs w:val="24"/>
          <w:lang w:val="en-GB"/>
        </w:rPr>
        <w:t>fetal</w:t>
      </w:r>
      <w:proofErr w:type="spellEnd"/>
      <w:r w:rsidR="007D56F0" w:rsidRPr="007E16F6">
        <w:rPr>
          <w:rFonts w:ascii="Times New Roman" w:hAnsi="Times New Roman" w:cs="Times New Roman"/>
          <w:sz w:val="24"/>
          <w:szCs w:val="24"/>
          <w:lang w:val="en-GB"/>
        </w:rPr>
        <w:t xml:space="preserve"> growth abnormalities with life-long benefits for the offspring</w:t>
      </w:r>
      <w:r w:rsidR="004A70EE" w:rsidRPr="007E16F6">
        <w:rPr>
          <w:rFonts w:ascii="Times New Roman" w:hAnsi="Times New Roman" w:cs="Times New Roman"/>
          <w:sz w:val="24"/>
          <w:szCs w:val="24"/>
          <w:lang w:val="en-GB"/>
        </w:rPr>
        <w:t>.</w:t>
      </w:r>
    </w:p>
    <w:p w14:paraId="41F8FCC4" w14:textId="2FDEDBCB" w:rsidR="00CF4A08" w:rsidRPr="007E16F6" w:rsidRDefault="00975382" w:rsidP="000806DA">
      <w:pPr>
        <w:spacing w:line="480" w:lineRule="auto"/>
        <w:rPr>
          <w:rFonts w:ascii="Times New Roman" w:hAnsi="Times New Roman" w:cs="Times New Roman"/>
          <w:sz w:val="24"/>
          <w:szCs w:val="24"/>
        </w:rPr>
      </w:pPr>
      <w:r w:rsidRPr="007E16F6">
        <w:rPr>
          <w:rFonts w:ascii="Times New Roman" w:hAnsi="Times New Roman" w:cs="Times New Roman"/>
          <w:b/>
          <w:bCs/>
          <w:sz w:val="24"/>
          <w:szCs w:val="24"/>
        </w:rPr>
        <w:t>Keywords:</w:t>
      </w:r>
      <w:r w:rsidRPr="007E16F6">
        <w:rPr>
          <w:rFonts w:ascii="Times New Roman" w:hAnsi="Times New Roman" w:cs="Times New Roman"/>
          <w:sz w:val="24"/>
          <w:szCs w:val="24"/>
        </w:rPr>
        <w:t xml:space="preserve"> Placenta, </w:t>
      </w:r>
      <w:proofErr w:type="spellStart"/>
      <w:r w:rsidRPr="007E16F6">
        <w:rPr>
          <w:rFonts w:ascii="Times New Roman" w:hAnsi="Times New Roman" w:cs="Times New Roman"/>
          <w:sz w:val="24"/>
          <w:szCs w:val="24"/>
        </w:rPr>
        <w:t>fetus</w:t>
      </w:r>
      <w:proofErr w:type="spellEnd"/>
      <w:r w:rsidRPr="007E16F6">
        <w:rPr>
          <w:rFonts w:ascii="Times New Roman" w:hAnsi="Times New Roman" w:cs="Times New Roman"/>
          <w:sz w:val="24"/>
          <w:szCs w:val="24"/>
        </w:rPr>
        <w:t>, sex, mitochondria, transport, hormones</w:t>
      </w:r>
      <w:r w:rsidR="00CF4A08" w:rsidRPr="007E16F6">
        <w:rPr>
          <w:rFonts w:ascii="Times New Roman" w:hAnsi="Times New Roman" w:cs="Times New Roman"/>
          <w:sz w:val="24"/>
          <w:szCs w:val="24"/>
        </w:rPr>
        <w:br w:type="page"/>
      </w:r>
    </w:p>
    <w:p w14:paraId="24D8020A" w14:textId="3FC0262F" w:rsidR="00E113FC" w:rsidRPr="007E16F6" w:rsidRDefault="009F4E6D" w:rsidP="000806DA">
      <w:pPr>
        <w:spacing w:line="480" w:lineRule="auto"/>
        <w:rPr>
          <w:rFonts w:ascii="Times New Roman" w:hAnsi="Times New Roman" w:cs="Times New Roman"/>
          <w:sz w:val="24"/>
          <w:szCs w:val="24"/>
        </w:rPr>
      </w:pPr>
      <w:r w:rsidRPr="007E16F6">
        <w:rPr>
          <w:rFonts w:ascii="Times New Roman" w:hAnsi="Times New Roman" w:cs="Times New Roman"/>
          <w:b/>
          <w:bCs/>
          <w:i/>
          <w:iCs/>
          <w:sz w:val="24"/>
          <w:szCs w:val="24"/>
        </w:rPr>
        <w:lastRenderedPageBreak/>
        <w:t>I</w:t>
      </w:r>
      <w:r w:rsidR="00E113FC" w:rsidRPr="007E16F6">
        <w:rPr>
          <w:rFonts w:ascii="Times New Roman" w:hAnsi="Times New Roman" w:cs="Times New Roman"/>
          <w:b/>
          <w:bCs/>
          <w:i/>
          <w:iCs/>
          <w:sz w:val="24"/>
          <w:szCs w:val="24"/>
        </w:rPr>
        <w:t>ntroduction:</w:t>
      </w:r>
    </w:p>
    <w:p w14:paraId="0A48B32C" w14:textId="59BA75ED" w:rsidR="00CC6A69" w:rsidRPr="007E16F6" w:rsidRDefault="00E113FC" w:rsidP="000806DA">
      <w:pPr>
        <w:spacing w:line="480" w:lineRule="auto"/>
        <w:rPr>
          <w:rFonts w:ascii="Times New Roman" w:hAnsi="Times New Roman" w:cs="Times New Roman"/>
          <w:sz w:val="24"/>
          <w:szCs w:val="24"/>
        </w:rPr>
      </w:pPr>
      <w:r w:rsidRPr="007E16F6">
        <w:rPr>
          <w:rFonts w:ascii="Times New Roman" w:hAnsi="Times New Roman" w:cs="Times New Roman"/>
          <w:sz w:val="24"/>
          <w:szCs w:val="24"/>
        </w:rPr>
        <w:t xml:space="preserve">A successful pregnancy strongly depends on balancing resource allocation between the genetically determined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drive for growth and the mother who needs resources to support the pregnancy state. As the functional interface between mother and </w:t>
      </w:r>
      <w:proofErr w:type="spellStart"/>
      <w:r w:rsidRPr="007E16F6">
        <w:rPr>
          <w:rFonts w:ascii="Times New Roman" w:hAnsi="Times New Roman" w:cs="Times New Roman"/>
          <w:sz w:val="24"/>
          <w:szCs w:val="24"/>
        </w:rPr>
        <w:t>fetus</w:t>
      </w:r>
      <w:proofErr w:type="spellEnd"/>
      <w:r w:rsidRPr="007E16F6">
        <w:rPr>
          <w:rFonts w:ascii="Times New Roman" w:hAnsi="Times New Roman" w:cs="Times New Roman"/>
          <w:sz w:val="24"/>
          <w:szCs w:val="24"/>
        </w:rPr>
        <w:t xml:space="preserve">, the placenta plays a key role in balancing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and maternal resource needs. Amongst its plethora of functions, the placenta executes the metabolism and secretion of hormones </w:t>
      </w:r>
      <w:r w:rsidR="009363B8" w:rsidRPr="007E16F6">
        <w:rPr>
          <w:rFonts w:ascii="Times New Roman" w:hAnsi="Times New Roman" w:cs="Times New Roman"/>
          <w:sz w:val="24"/>
          <w:szCs w:val="24"/>
        </w:rPr>
        <w:t xml:space="preserve">that have </w:t>
      </w:r>
      <w:r w:rsidRPr="007E16F6">
        <w:rPr>
          <w:rFonts w:ascii="Times New Roman" w:hAnsi="Times New Roman" w:cs="Times New Roman"/>
          <w:sz w:val="24"/>
          <w:szCs w:val="24"/>
        </w:rPr>
        <w:t xml:space="preserve">physiological effects on the mother and </w:t>
      </w:r>
      <w:proofErr w:type="spellStart"/>
      <w:r w:rsidRPr="007E16F6">
        <w:rPr>
          <w:rFonts w:ascii="Times New Roman" w:hAnsi="Times New Roman" w:cs="Times New Roman"/>
          <w:sz w:val="24"/>
          <w:szCs w:val="24"/>
        </w:rPr>
        <w:t>fetus</w:t>
      </w:r>
      <w:proofErr w:type="spellEnd"/>
      <w:r w:rsidRPr="007E16F6">
        <w:rPr>
          <w:rFonts w:ascii="Times New Roman" w:hAnsi="Times New Roman" w:cs="Times New Roman"/>
          <w:sz w:val="24"/>
          <w:szCs w:val="24"/>
        </w:rPr>
        <w:t>, and transfer</w:t>
      </w:r>
      <w:r w:rsidR="009363B8" w:rsidRPr="007E16F6">
        <w:rPr>
          <w:rFonts w:ascii="Times New Roman" w:hAnsi="Times New Roman" w:cs="Times New Roman"/>
          <w:sz w:val="24"/>
          <w:szCs w:val="24"/>
        </w:rPr>
        <w:t>s</w:t>
      </w:r>
      <w:r w:rsidRPr="007E16F6">
        <w:rPr>
          <w:rFonts w:ascii="Times New Roman" w:hAnsi="Times New Roman" w:cs="Times New Roman"/>
          <w:sz w:val="24"/>
          <w:szCs w:val="24"/>
        </w:rPr>
        <w:t xml:space="preserve"> nutrients and oxygen from the mother to the </w:t>
      </w:r>
      <w:proofErr w:type="spellStart"/>
      <w:r w:rsidRPr="007E16F6">
        <w:rPr>
          <w:rFonts w:ascii="Times New Roman" w:hAnsi="Times New Roman" w:cs="Times New Roman"/>
          <w:sz w:val="24"/>
          <w:szCs w:val="24"/>
        </w:rPr>
        <w:t>fetus</w:t>
      </w:r>
      <w:proofErr w:type="spellEnd"/>
      <w:r w:rsidRPr="007E16F6">
        <w:rPr>
          <w:rFonts w:ascii="Times New Roman" w:hAnsi="Times New Roman" w:cs="Times New Roman"/>
          <w:sz w:val="24"/>
          <w:szCs w:val="24"/>
        </w:rPr>
        <w:t xml:space="preserve"> </w:t>
      </w:r>
      <w:r w:rsidR="002D1D61" w:rsidRPr="007E16F6">
        <w:rPr>
          <w:rStyle w:val="Refdenotaalpie"/>
          <w:rFonts w:ascii="Times New Roman" w:hAnsi="Times New Roman" w:cs="Times New Roman"/>
          <w:sz w:val="24"/>
          <w:szCs w:val="24"/>
        </w:rPr>
        <w:fldChar w:fldCharType="begin" w:fldLock="1"/>
      </w:r>
      <w:r w:rsidR="00C57B7E" w:rsidRPr="007E16F6">
        <w:rPr>
          <w:rFonts w:ascii="Times New Roman" w:hAnsi="Times New Roman" w:cs="Times New Roman"/>
          <w:sz w:val="24"/>
          <w:szCs w:val="24"/>
        </w:rPr>
        <w:instrText>ADDIN CSL_CITATION {"citationItems":[{"id":"ITEM-1","itemData":{"DOI":"10.3389/fphys.2018.01091","ISSN":"1664042X","abstract":"During pregnancy, the mother must adapt her body systems to support nutrient and oxygen supply for growth of the baby in utero and during the subsequent lactation. These include changes in the cardiovascular, pulmonary, immune and metabolic systems of the mother. Failure to appropriately adjust maternal physiology to the pregnant state may result in pregnancy complications, including gestational diabetes and abnormal birth weight, which can further lead to a range of medically significant complications for the mother and baby. The placenta, which forms the functional interface separating the maternal and fetal circulations, is important for mediating adaptations in maternal physiology. It secretes a plethora of hormones into the maternal circulation which modulate her physiology and transfers the oxygen and nutrients available to the fetus for growth. Among these placental hormones, the prolactin-growth hormone family, steroids and neuropeptides play critical roles in driving maternal physiological adaptations during pregnancy. This review examines the changes that occur in maternal physiology in response to pregnancy and the significance of placental hormone production in mediating such changes.","author":[{"dropping-particle":"","family":"Napso","given":"Tina","non-dropping-particle":"","parse-names":false,"suffix":""},{"dropping-particle":"","family":"Yong","given":"Hannah E.J.","non-dropping-particle":"","parse-names":false,"suffix":""},{"dropping-particle":"","family":"Lopez-Tello","given":"Jorge","non-dropping-particle":"","parse-names":false,"suffix":""},{"dropping-particle":"","family":"Sferruzzi-Perri","given":"Amanda N.","non-dropping-particle":"","parse-names":false,"suffix":""}],"container-title":"Frontiers in Physiology","id":"ITEM-1","issue":"AUG","issued":{"date-parts":[["2018"]]},"page":"1-39","title":"The role of placental hormones in mediating maternal adaptations to support pregnancy and lactation","type":"article-journal","volume":"9"},"uris":["http://www.mendeley.com/documents/?uuid=f5c3a196-97dc-4dfc-b517-18f513a12641"]}],"mendeley":{"formattedCitation":"[1]","plainTextFormattedCitation":"[1]","previouslyFormattedCitation":"[1]"},"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78383C" w:rsidRPr="007E16F6">
        <w:rPr>
          <w:rFonts w:ascii="Times New Roman" w:hAnsi="Times New Roman" w:cs="Times New Roman"/>
          <w:bCs/>
          <w:noProof/>
          <w:sz w:val="24"/>
          <w:szCs w:val="24"/>
          <w:lang w:val="en-US"/>
        </w:rPr>
        <w:t>[1]</w:t>
      </w:r>
      <w:r w:rsidR="002D1D61" w:rsidRPr="007E16F6">
        <w:rPr>
          <w:rStyle w:val="Refdenotaalpie"/>
          <w:rFonts w:ascii="Times New Roman" w:hAnsi="Times New Roman" w:cs="Times New Roman"/>
          <w:sz w:val="24"/>
          <w:szCs w:val="24"/>
        </w:rPr>
        <w:fldChar w:fldCharType="end"/>
      </w:r>
      <w:r w:rsidRPr="007E16F6">
        <w:rPr>
          <w:rFonts w:ascii="Times New Roman" w:hAnsi="Times New Roman" w:cs="Times New Roman"/>
          <w:sz w:val="24"/>
          <w:szCs w:val="24"/>
        </w:rPr>
        <w:t xml:space="preserve">. </w:t>
      </w:r>
      <w:r w:rsidR="009363B8" w:rsidRPr="007E16F6">
        <w:rPr>
          <w:rFonts w:ascii="Times New Roman" w:hAnsi="Times New Roman" w:cs="Times New Roman"/>
          <w:sz w:val="24"/>
          <w:szCs w:val="24"/>
        </w:rPr>
        <w:t>Thus it</w:t>
      </w:r>
      <w:r w:rsidR="006C72A6" w:rsidRPr="007E16F6">
        <w:rPr>
          <w:rFonts w:ascii="Times New Roman" w:hAnsi="Times New Roman" w:cs="Times New Roman"/>
          <w:sz w:val="24"/>
          <w:szCs w:val="24"/>
        </w:rPr>
        <w:t xml:space="preserve"> i</w:t>
      </w:r>
      <w:r w:rsidR="009363B8" w:rsidRPr="007E16F6">
        <w:rPr>
          <w:rFonts w:ascii="Times New Roman" w:hAnsi="Times New Roman" w:cs="Times New Roman"/>
          <w:sz w:val="24"/>
          <w:szCs w:val="24"/>
        </w:rPr>
        <w:t xml:space="preserve">s perhaps unsurprising that </w:t>
      </w:r>
      <w:proofErr w:type="spellStart"/>
      <w:r w:rsidR="009363B8" w:rsidRPr="007E16F6">
        <w:rPr>
          <w:rFonts w:ascii="Times New Roman" w:hAnsi="Times New Roman" w:cs="Times New Roman"/>
          <w:sz w:val="24"/>
          <w:szCs w:val="24"/>
        </w:rPr>
        <w:t>f</w:t>
      </w:r>
      <w:r w:rsidR="00B85F40" w:rsidRPr="007E16F6">
        <w:rPr>
          <w:rFonts w:ascii="Times New Roman" w:hAnsi="Times New Roman" w:cs="Times New Roman"/>
          <w:bCs/>
          <w:sz w:val="24"/>
          <w:szCs w:val="24"/>
        </w:rPr>
        <w:t>etal</w:t>
      </w:r>
      <w:proofErr w:type="spellEnd"/>
      <w:r w:rsidR="00B85F40" w:rsidRPr="007E16F6">
        <w:rPr>
          <w:rFonts w:ascii="Times New Roman" w:hAnsi="Times New Roman" w:cs="Times New Roman"/>
          <w:bCs/>
          <w:sz w:val="24"/>
          <w:szCs w:val="24"/>
        </w:rPr>
        <w:t xml:space="preserve"> weight </w:t>
      </w:r>
      <w:r w:rsidR="009363B8" w:rsidRPr="007E16F6">
        <w:rPr>
          <w:rFonts w:ascii="Times New Roman" w:hAnsi="Times New Roman" w:cs="Times New Roman"/>
          <w:bCs/>
          <w:sz w:val="24"/>
          <w:szCs w:val="24"/>
        </w:rPr>
        <w:t>is related to</w:t>
      </w:r>
      <w:r w:rsidR="00B85F40" w:rsidRPr="007E16F6">
        <w:rPr>
          <w:rFonts w:ascii="Times New Roman" w:hAnsi="Times New Roman" w:cs="Times New Roman"/>
          <w:bCs/>
          <w:sz w:val="24"/>
          <w:szCs w:val="24"/>
        </w:rPr>
        <w:t xml:space="preserve"> </w:t>
      </w:r>
      <w:r w:rsidR="009363B8" w:rsidRPr="007E16F6">
        <w:rPr>
          <w:rFonts w:ascii="Times New Roman" w:hAnsi="Times New Roman" w:cs="Times New Roman"/>
          <w:bCs/>
          <w:sz w:val="24"/>
          <w:szCs w:val="24"/>
        </w:rPr>
        <w:t xml:space="preserve">placental development, the </w:t>
      </w:r>
      <w:proofErr w:type="spellStart"/>
      <w:r w:rsidR="009363B8" w:rsidRPr="007E16F6">
        <w:rPr>
          <w:rFonts w:ascii="Times New Roman" w:hAnsi="Times New Roman" w:cs="Times New Roman"/>
          <w:bCs/>
          <w:sz w:val="24"/>
          <w:szCs w:val="24"/>
        </w:rPr>
        <w:t>uteroplacental</w:t>
      </w:r>
      <w:proofErr w:type="spellEnd"/>
      <w:r w:rsidR="009363B8" w:rsidRPr="007E16F6">
        <w:rPr>
          <w:rFonts w:ascii="Times New Roman" w:hAnsi="Times New Roman" w:cs="Times New Roman"/>
          <w:bCs/>
          <w:sz w:val="24"/>
          <w:szCs w:val="24"/>
        </w:rPr>
        <w:t xml:space="preserve"> blood supply of </w:t>
      </w:r>
      <w:r w:rsidR="00B85F40" w:rsidRPr="007E16F6">
        <w:rPr>
          <w:rFonts w:ascii="Times New Roman" w:hAnsi="Times New Roman" w:cs="Times New Roman"/>
          <w:bCs/>
          <w:sz w:val="24"/>
          <w:szCs w:val="24"/>
        </w:rPr>
        <w:t>nutrient</w:t>
      </w:r>
      <w:r w:rsidR="009363B8" w:rsidRPr="007E16F6">
        <w:rPr>
          <w:rFonts w:ascii="Times New Roman" w:hAnsi="Times New Roman" w:cs="Times New Roman"/>
          <w:bCs/>
          <w:sz w:val="24"/>
          <w:szCs w:val="24"/>
        </w:rPr>
        <w:t>s</w:t>
      </w:r>
      <w:r w:rsidR="00B85F40" w:rsidRPr="007E16F6">
        <w:rPr>
          <w:rFonts w:ascii="Times New Roman" w:hAnsi="Times New Roman" w:cs="Times New Roman"/>
          <w:bCs/>
          <w:sz w:val="24"/>
          <w:szCs w:val="24"/>
        </w:rPr>
        <w:t xml:space="preserve"> </w:t>
      </w:r>
      <w:r w:rsidR="009363B8" w:rsidRPr="007E16F6">
        <w:rPr>
          <w:rFonts w:ascii="Times New Roman" w:hAnsi="Times New Roman" w:cs="Times New Roman"/>
          <w:bCs/>
          <w:sz w:val="24"/>
          <w:szCs w:val="24"/>
        </w:rPr>
        <w:t>and oxygen</w:t>
      </w:r>
      <w:r w:rsidR="00B85F40" w:rsidRPr="007E16F6">
        <w:rPr>
          <w:rFonts w:ascii="Times New Roman" w:hAnsi="Times New Roman" w:cs="Times New Roman"/>
          <w:bCs/>
          <w:sz w:val="24"/>
          <w:szCs w:val="24"/>
        </w:rPr>
        <w:t xml:space="preserve">, and the capacity of the </w:t>
      </w:r>
      <w:r w:rsidR="00D64EEF" w:rsidRPr="007E16F6">
        <w:rPr>
          <w:rFonts w:ascii="Times New Roman" w:hAnsi="Times New Roman" w:cs="Times New Roman"/>
          <w:bCs/>
          <w:sz w:val="24"/>
          <w:szCs w:val="24"/>
        </w:rPr>
        <w:t>placenta</w:t>
      </w:r>
      <w:r w:rsidR="00B85F40" w:rsidRPr="007E16F6">
        <w:rPr>
          <w:rFonts w:ascii="Times New Roman" w:hAnsi="Times New Roman" w:cs="Times New Roman"/>
          <w:bCs/>
          <w:sz w:val="24"/>
          <w:szCs w:val="24"/>
        </w:rPr>
        <w:t xml:space="preserve"> to transport </w:t>
      </w:r>
      <w:r w:rsidR="009363B8" w:rsidRPr="007E16F6">
        <w:rPr>
          <w:rFonts w:ascii="Times New Roman" w:hAnsi="Times New Roman" w:cs="Times New Roman"/>
          <w:bCs/>
          <w:sz w:val="24"/>
          <w:szCs w:val="24"/>
        </w:rPr>
        <w:t xml:space="preserve">substrates to the </w:t>
      </w:r>
      <w:proofErr w:type="spellStart"/>
      <w:r w:rsidR="009363B8" w:rsidRPr="007E16F6">
        <w:rPr>
          <w:rFonts w:ascii="Times New Roman" w:hAnsi="Times New Roman" w:cs="Times New Roman"/>
          <w:bCs/>
          <w:sz w:val="24"/>
          <w:szCs w:val="24"/>
        </w:rPr>
        <w:t>fetus</w:t>
      </w:r>
      <w:proofErr w:type="spellEnd"/>
      <w:r w:rsidR="00473C20"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sz w:val="24"/>
          <w:szCs w:val="24"/>
        </w:rPr>
        <w:fldChar w:fldCharType="begin" w:fldLock="1"/>
      </w:r>
      <w:r w:rsidR="003166DF" w:rsidRPr="007E16F6">
        <w:rPr>
          <w:rFonts w:ascii="Times New Roman" w:hAnsi="Times New Roman" w:cs="Times New Roman"/>
          <w:sz w:val="24"/>
          <w:szCs w:val="24"/>
        </w:rPr>
        <w:instrText>ADDIN CSL_CITATION {"citationItems":[{"id":"ITEM-1","itemData":{"DOI":"10.1113/jphysiol.2009.181214","author":[{"dropping-particle":"","family":"Coan","given":"P M","non-dropping-particle":"","parse-names":false,"suffix":""},{"dropping-particle":"","family":"Vaughan","given":"O R","non-dropping-particle":"","parse-names":false,"suffix":""},{"dropping-particle":"","family":"Sekita","given":"Y","non-dropping-particle":"","parse-names":false,"suffix":""},{"dropping-particle":"","family":"Finn","given":"S L","non-dropping-particle":"","parse-names":false,"suffix":""},{"dropping-particle":"","family":"Burton","given":"G J","non-dropping-particle":"","parse-names":false,"suffix":""},{"dropping-particle":"","family":"Constancia","given":"M","non-dropping-particle":"","parse-names":false,"suffix":""},{"dropping-particle":"","family":"Fowden","given":"A L","non-dropping-particle":"","parse-names":false,"suffix":""}],"id":"ITEM-1","issued":{"date-parts":[["2010"]]},"page":"527-538","title":"Adaptations in placental phenotype support fetal growth during undernutrition of pregnant mice","type":"article-journal","volume":"3"},"uris":["http://www.mendeley.com/documents/?uuid=d88b9180-86b8-47c1-ad06-314f434c96d9"]},{"id":"ITEM-2","itemData":{"DOI":"10.1113/jphysiol.2008.156133","ISSN":"00223751","PMID":"18653658","abstract":"Experimental reduction in placental growth often leads to increased placental efficiency measured as grams of fetus produced per gram of placenta, although little is known about the mechanisms involved. This study tested the hypothesis that the smallest placenta within a litter is the most efficient at supporting fetal growth by examining the natural intra-litter variation in placental nutrient transfer capacity in normal pregnant mice. The morphology, nutrient transfer and expression of key growth and nutrient supply genes (Igf2 P0, Grb10, Slc2a1, Slc2a3, Slc38a1, Slc38a2 and Slc38a4) were compared in the lightest and heaviest placentas of a litter at days 16 and 19 of pregnancy, when mouse fetuses are growing most rapidly in absolute terms. The data show that there are morphological and functional adaptations in the lightest placenta within a litter, which increase active transport of amino acids per gram of placenta and maintain normal fetal growth close to term, despite the reduced placental mass. The specific placental adaptations differ with age. At E16, they are primarily morphological with an increase in the volume fraction of the labyrinthine zone responsible for nutrient exchange, whereas at E19 they are more functional with up-regulated placental expression of the glucose transporter gene, Slc2a1/GLUT1 and one isoform the System A family of amino acid transporters, Slc38a2/SNAT2. Thus, this adaptability in placental phenotype provides a functional reserve capacity for maximizing fetal growth during late gestation when placental growth is compromised. © 2008 The Author. Journal compilation © 2008 The Physiological Society.","author":[{"dropping-particle":"","family":"Coan","given":"P. M.","non-dropping-particle":"","parse-names":false,"suffix":""},{"dropping-particle":"","family":"Angiolini","given":"E.","non-dropping-particle":"","parse-names":false,"suffix":""},{"dropping-particle":"","family":"Sandovici","given":"I.","non-dropping-particle":"","parse-names":false,"suffix":""},{"dropping-particle":"","family":"Burton","given":"G. J.","non-dropping-particle":"","parse-names":false,"suffix":""},{"dropping-particle":"","family":"Constância","given":"M.","non-dropping-particle":"","parse-names":false,"suffix":""},{"dropping-particle":"","family":"Fowden","given":"A. L.","non-dropping-particle":"","parse-names":false,"suffix":""}],"container-title":"Journal of Physiology","id":"ITEM-2","issue":"18","issued":{"date-parts":[["2008"]]},"page":"4567-4576","title":"Adaptations in placental nutrient transfer capacity to meet fetal growth demands depend on placental size in mice","type":"article-journal","volume":"586"},"uris":["http://www.mendeley.com/documents/?uuid=43f3160d-82db-4486-afe1-cfe065f15b0f"]},{"id":"ITEM-3","itemData":{"ISBN":"0504468103","author":[{"dropping-particle":"","family":"Constância","given":"Miguel","non-dropping-particle":"","parse-names":false,"suffix":""},{"dropping-particle":"","family":"Angiolini","given":"Emily","non-dropping-particle":"","parse-names":false,"suffix":""},{"dropping-particle":"","family":"Sandovici","given":"Ionel","non-dropping-particle":"","parse-names":false,"suffix":""},{"dropping-particle":"","family":"Smith","given":"Paul","non-dropping-particle":"","parse-names":false,"suffix":""},{"dropping-particle":"","family":"Smith","given":"Rachel","non-dropping-particle":"","parse-names":false,"suffix":""},{"dropping-particle":"","family":"Kelsey","given":"Gavin","non-dropping-particle":"","parse-names":false,"suffix":""},{"dropping-particle":"","family":"Dean","given":"Wendy","non-dropping-particle":"","parse-names":false,"suffix":""},{"dropping-particle":"","family":"Ferguson-smith","given":"Anne","non-dropping-particle":"","parse-names":false,"suffix":""},{"dropping-particle":"","family":"Sibley","given":"Colin P","non-dropping-particle":"","parse-names":false,"suffix":""},{"dropping-particle":"","family":"Reik","given":"Wolf","non-dropping-particle":"","parse-names":false,"suffix":""},{"dropping-particle":"","family":"Fowden","given":"Abigail","non-dropping-particle":"","parse-names":false,"suffix":""}],"id":"ITEM-3","issue":"52","issued":{"date-parts":[["2005"]]},"page":"19219-19224","title":"Adaptation of nutrient supply to fetal demand in the mouse involves interaction between the Igf2 gene and placental transporter systems","type":"article-journal","volume":"102"},"uris":["http://www.mendeley.com/documents/?uuid=d457f6a8-6ad2-459d-aba0-a6b72da43948"]},{"id":"ITEM-4","itemData":{"DOI":"10.1073/pnas.0911710107","author":[{"dropping-particle":"","family":"Dilworth","given":"M R","non-dropping-particle":"","parse-names":false,"suffix":""},{"dropping-particle":"","family":"Kusinski","given":"L C","non-dropping-particle":"","parse-names":false,"suffix":""},{"dropping-particle":"","family":"Cowley","given":"E","non-dropping-particle":"","parse-names":false,"suffix":""},{"dropping-particle":"","family":"Ward","given":"B S","non-dropping-particle":"","parse-names":false,"suffix":""},{"dropping-particle":"","family":"Husain","given":"S M","non-dropping-particle":"","parse-names":false,"suffix":""},{"dropping-particle":"","family":"Constância","given":"M","non-dropping-particle":"","parse-names":false,"suffix":""},{"dropping-particle":"","family":"Sibley","given":"C P","non-dropping-particle":"","parse-names":false,"suffix":""},{"dropping-particle":"","family":"Glazier","given":"J D","non-dropping-particle":"","parse-names":false,"suffix":""}],"id":"ITEM-4","issued":{"date-parts":[["2010"]]},"title":"Placental-speci fi c Igf2 knockout mice exhibit hypocalcemia and adaptive changes in placental calcium transport","type":"article-journal"},"uris":["http://www.mendeley.com/documents/?uuid=cf594796-465f-471a-ba67-8efbfa4b5431"]},{"id":"ITEM-5","itemData":{"DOI":"10.3389/fphys.2017.01050","author":[{"dropping-particle":"","family":"Hayward","given":"Christina E","non-dropping-particle":"","parse-names":false,"suffix":""},{"dropping-particle":"","family":"Renshall","given":"Lewis J","non-dropping-particle":"","parse-names":false,"suffix":""},{"dropping-particle":"","family":"Sibley","given":"Colin P","non-dropping-particle":"","parse-names":false,"suffix":""},{"dropping-particle":"","family":"Greenwood","given":"Susan L","non-dropping-particle":"","parse-names":false,"suffix":""},{"dropping-particle":"","family":"Dilworth","given":"Mark R","non-dropping-particle":"","parse-names":false,"suffix":""}],"id":"ITEM-5","issue":"December","issued":{"date-parts":[["2017"]]},"page":"1-10","title":"Adaptations in Maternofetal Calcium Transport in Relation to Placental Size and Fetal Sex in Mice","type":"article-journal","volume":"8"},"uris":["http://www.mendeley.com/documents/?uuid=94d2d655-8fb3-4349-ad50-fb698aeec1ac"]},{"id":"ITEM-6","itemData":{"DOI":"10.1096/fj.13-234823","ISSN":"15306860","abstract":"In developed societies, high-sugar and high-fat (HSHF) diets are now the norm and are increasing the rates of maternal obesity during pregnancy. In pregnant rodents, these diets lead to cardiovascular and metabolic dysfunction in their adult offspring, but the intrauterine mechanisms involved remain unknown. This study shows that, relative to standard chow, HSHF feeding throughout mouse pregnancy increases maternal adiposity (+30%, P&lt;0.05) and reduces fetoplacental growth at d 16 (-10%, P&lt;0.001). At d 19, however, HSHF diet group pup weight had normalized, despite the HSHF diet group placenta remaining small and morphologically compromised. This altered fetal growth trajectory was associated with enhanced placental glucose and amino acid transfer (+35%, P&lt;0.001) and expression of their transporters (+40%, P&lt;0.024). HSHF feeding also up-regulated placental expression of fatty acid transporter protein, metabolic signaling pathways (phosphoinositol 3-kinase and mitogen-activated protein kinase), and several growth regulatory imprinted genes (Igf 2, Dlk 1, Snrpn, Grb 10, and H19) independently of changes in DNA methylation. Obesogenic diets during pregnancy, therefore, alter maternal nutrient partitioning, partly through changes in the placental phenotype, which helps to meet fetal nutrient demands for growth near term. However, by altering provision of specific nutrients, dietary-induced placental adaptations have important roles in programming development with health implications for the offspring in later life. © FASEB.","author":[{"dropping-particle":"","family":"Sferruzzi-Perri","given":"Amanda N.","non-dropping-particle":"","parse-names":false,"suffix":""},{"dropping-particle":"","family":"Vaughan","given":"Owen R.","non-dropping-particle":"","parse-names":false,"suffix":""},{"dropping-particle":"","family":"Haro","given":"Maria","non-dropping-particle":"","parse-names":false,"suffix":""},{"dropping-particle":"","family":"Cooper","given":"Wendy N.","non-dropping-particle":"","parse-names":false,"suffix":""},{"dropping-particle":"","family":"Musial","given":"Barbara","non-dropping-particle":"","parse-names":false,"suffix":""},{"dropping-particle":"","family":"Charalambous","given":"Marika","non-dropping-particle":"","parse-names":false,"suffix":""},{"dropping-particle":"","family":"Pestana","given":"Diogo","non-dropping-particle":"","parse-names":false,"suffix":""},{"dropping-particle":"","family":"Ayyar","given":"Shruti","non-dropping-particle":"","parse-names":false,"suffix":""},{"dropping-particle":"","family":"Ferguson-Smith","given":"Anne C.","non-dropping-particle":"","parse-names":false,"suffix":""},{"dropping-particle":"","family":"Burton","given":"Graham J.","non-dropping-particle":"","parse-names":false,"suffix":""},{"dropping-particle":"","family":"Constancia","given":"Miguel","non-dropping-particle":"","parse-names":false,"suffix":""},{"dropping-particle":"","family":"Fowden","given":"Abigail L.","non-dropping-particle":"","parse-names":false,"suffix":""}],"container-title":"FASEB Journal","id":"ITEM-6","issue":"10","issued":{"date-parts":[["2013"]]},"page":"3928-3937","title":"An obesogenic diet during mouse pregnancy modifies maternal nutrient partitioning and the fetal growth trajectory","type":"article-journal","volume":"27"},"uris":["http://www.mendeley.com/documents/?uuid=c80af4cc-9659-463a-9f63-5022725224ef"]},{"id":"ITEM-7","itemData":{"DOI":"10.1113/JP271057","ISSN":"14697793","abstract":"The placenta adapts its transport capacity to nutritional cues developmentally, although relatively little is known about placental transport phenotype in response to hypoxia, a major cause of fetal growth restriction. The present study determined the effects of both moderate hypoxia (13% inspired O2) between days (D)11 and D16 or D14 and D19 of pregnancy and severe hypoxia (10% inspired O2) from D14 to D19 on placental morphology, transport capacity and fetal growth on D16 and D19 (term~D20.5), relative to normoxic mice in 21% O2. Placental morphology adapted beneficially to 13% O2; fetal capillary volume increased at both ages, exchange area increased at D16 and exchange barrier thickness reduced at D19. Exposure to 13% O2 had no effect on placental nutrient transport on D16 but increased placental uptake and clearance of 3H-methyl-d-glucose at D19. By contrast, 10% O2 impaired fetal vascularity, increased barrier thickness and reduced placental 14C-methylaminoisobutyric acid clearance at D19. Consequently, fetal growth was only marginally affected in 13% O2 (unchanged at D16 and -5% at D19) but was severely restricted in 10% O2 (-21% at D19). The hypoxia-induced changes in placental phenotype were accompanied by altered placental insulin-like growth factor (IGF)-2 expression and insulin/IGF signalling, as well as by maternal hypophagia depending on the timing and severity of the hypoxia. Overall, the present study shows that the mouse placenta can integrate signals of oxygen and nutrient availability, possibly through the insulin-IGF pathway, to adapt its phenotype and optimize maternal resource allocation to fetal growth during late pregnancy. It also suggests that there is a threshold between 13% and 10% inspired O2 at which these adaptations no longer occur.","author":[{"dropping-particle":"","family":"Higgins","given":"J. S.","non-dropping-particle":"","parse-names":false,"suffix":""},{"dropping-particle":"","family":"Vaughan","given":"O. R.","non-dropping-particle":"","parse-names":false,"suffix":""},{"dropping-particle":"","family":"Fernandez de Liger","given":"E.","non-dropping-particle":"","parse-names":false,"suffix":""},{"dropping-particle":"","family":"Fowden","given":"A. L.","non-dropping-particle":"","parse-names":false,"suffix":""},{"dropping-particle":"","family":"Sferruzzi-Perri","given":"A. N.","non-dropping-particle":"","parse-names":false,"suffix":""}],"container-title":"Journal of Physiology","id":"ITEM-7","issue":"5","issued":{"date-parts":[["2016"]]},"page":"1341-1356","title":"Placental phenotype and resource allocation to fetal growth are modified by the timing and degree of hypoxia during mouse pregnancy","type":"article-journal","volume":"594"},"uris":["http://www.mendeley.com/documents/?uuid=9490e27d-3f47-43bf-a424-754b5d1791b8"]}],"mendeley":{"formattedCitation":"[2–8]","plainTextFormattedCitation":"[2–8]","previouslyFormattedCitation":"[2–8]"},"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3166DF" w:rsidRPr="007E16F6">
        <w:rPr>
          <w:rFonts w:ascii="Times New Roman" w:hAnsi="Times New Roman" w:cs="Times New Roman"/>
          <w:bCs/>
          <w:noProof/>
          <w:sz w:val="24"/>
          <w:szCs w:val="24"/>
          <w:lang w:val="en-US"/>
        </w:rPr>
        <w:t>[2–8]</w:t>
      </w:r>
      <w:r w:rsidR="002D1D61" w:rsidRPr="007E16F6">
        <w:rPr>
          <w:rStyle w:val="Refdenotaalpie"/>
          <w:rFonts w:ascii="Times New Roman" w:hAnsi="Times New Roman" w:cs="Times New Roman"/>
          <w:sz w:val="24"/>
          <w:szCs w:val="24"/>
        </w:rPr>
        <w:fldChar w:fldCharType="end"/>
      </w:r>
      <w:r w:rsidR="00B85F40" w:rsidRPr="007E16F6">
        <w:rPr>
          <w:rFonts w:ascii="Times New Roman" w:hAnsi="Times New Roman" w:cs="Times New Roman"/>
          <w:bCs/>
          <w:sz w:val="24"/>
          <w:szCs w:val="24"/>
        </w:rPr>
        <w:t xml:space="preserve">. </w:t>
      </w:r>
      <w:r w:rsidR="00A11569" w:rsidRPr="007E16F6">
        <w:rPr>
          <w:rFonts w:ascii="Times New Roman" w:hAnsi="Times New Roman" w:cs="Times New Roman"/>
          <w:bCs/>
          <w:sz w:val="24"/>
          <w:szCs w:val="24"/>
        </w:rPr>
        <w:t>Moreover</w:t>
      </w:r>
      <w:r w:rsidR="00B85F40" w:rsidRPr="007E16F6">
        <w:rPr>
          <w:rFonts w:ascii="Times New Roman" w:hAnsi="Times New Roman" w:cs="Times New Roman"/>
          <w:bCs/>
          <w:sz w:val="24"/>
          <w:szCs w:val="24"/>
        </w:rPr>
        <w:t>, f</w:t>
      </w:r>
      <w:r w:rsidRPr="007E16F6">
        <w:rPr>
          <w:rFonts w:ascii="Times New Roman" w:hAnsi="Times New Roman" w:cs="Times New Roman"/>
          <w:sz w:val="24"/>
          <w:szCs w:val="24"/>
        </w:rPr>
        <w:t>ailure of the placenta to grow and function properly is associated with</w:t>
      </w:r>
      <w:r w:rsidR="000130D8" w:rsidRPr="007E16F6">
        <w:rPr>
          <w:rFonts w:ascii="Times New Roman" w:hAnsi="Times New Roman" w:cs="Times New Roman"/>
          <w:sz w:val="24"/>
          <w:szCs w:val="24"/>
        </w:rPr>
        <w:t xml:space="preserve"> </w:t>
      </w:r>
      <w:r w:rsidR="00E52B82" w:rsidRPr="007E16F6">
        <w:rPr>
          <w:rFonts w:ascii="Times New Roman" w:hAnsi="Times New Roman" w:cs="Times New Roman"/>
          <w:sz w:val="24"/>
          <w:szCs w:val="24"/>
        </w:rPr>
        <w:t xml:space="preserve">the </w:t>
      </w:r>
      <w:r w:rsidR="000130D8" w:rsidRPr="007E16F6">
        <w:rPr>
          <w:rFonts w:ascii="Times New Roman" w:hAnsi="Times New Roman" w:cs="Times New Roman"/>
          <w:sz w:val="24"/>
          <w:szCs w:val="24"/>
        </w:rPr>
        <w:t>divergence of</w:t>
      </w:r>
      <w:r w:rsidRPr="007E16F6">
        <w:rPr>
          <w:rFonts w:ascii="Times New Roman" w:hAnsi="Times New Roman" w:cs="Times New Roman"/>
          <w:sz w:val="24"/>
          <w:szCs w:val="24"/>
        </w:rPr>
        <w:t xml:space="preserve"> </w:t>
      </w:r>
      <w:r w:rsidR="000130D8" w:rsidRPr="007E16F6">
        <w:rPr>
          <w:rFonts w:ascii="Times New Roman" w:hAnsi="Times New Roman" w:cs="Times New Roman"/>
          <w:sz w:val="24"/>
          <w:szCs w:val="24"/>
        </w:rPr>
        <w:t xml:space="preserve">the </w:t>
      </w:r>
      <w:proofErr w:type="spellStart"/>
      <w:r w:rsidR="00A11569" w:rsidRPr="007E16F6">
        <w:rPr>
          <w:rFonts w:ascii="Times New Roman" w:hAnsi="Times New Roman" w:cs="Times New Roman"/>
          <w:sz w:val="24"/>
          <w:szCs w:val="24"/>
        </w:rPr>
        <w:t>fetus</w:t>
      </w:r>
      <w:proofErr w:type="spellEnd"/>
      <w:r w:rsidR="00A11569" w:rsidRPr="007E16F6">
        <w:rPr>
          <w:rFonts w:ascii="Times New Roman" w:hAnsi="Times New Roman" w:cs="Times New Roman"/>
          <w:sz w:val="24"/>
          <w:szCs w:val="24"/>
        </w:rPr>
        <w:t xml:space="preserve"> </w:t>
      </w:r>
      <w:r w:rsidR="000130D8" w:rsidRPr="007E16F6">
        <w:rPr>
          <w:rFonts w:ascii="Times New Roman" w:hAnsi="Times New Roman" w:cs="Times New Roman"/>
          <w:sz w:val="24"/>
          <w:szCs w:val="24"/>
        </w:rPr>
        <w:t xml:space="preserve">away </w:t>
      </w:r>
      <w:r w:rsidRPr="007E16F6">
        <w:rPr>
          <w:rFonts w:ascii="Times New Roman" w:hAnsi="Times New Roman" w:cs="Times New Roman"/>
          <w:sz w:val="24"/>
          <w:szCs w:val="24"/>
        </w:rPr>
        <w:t xml:space="preserve">from </w:t>
      </w:r>
      <w:r w:rsidR="00A11569" w:rsidRPr="007E16F6">
        <w:rPr>
          <w:rFonts w:ascii="Times New Roman" w:hAnsi="Times New Roman" w:cs="Times New Roman"/>
          <w:sz w:val="24"/>
          <w:szCs w:val="24"/>
        </w:rPr>
        <w:t xml:space="preserve">their </w:t>
      </w:r>
      <w:r w:rsidRPr="007E16F6">
        <w:rPr>
          <w:rFonts w:ascii="Times New Roman" w:hAnsi="Times New Roman" w:cs="Times New Roman"/>
          <w:sz w:val="24"/>
          <w:szCs w:val="24"/>
        </w:rPr>
        <w:t xml:space="preserve">genetic growth potential and can lead to small for gestational age (SGA),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growth restriction (FGR) </w:t>
      </w:r>
      <w:r w:rsidR="002D1D61" w:rsidRPr="007E16F6">
        <w:rPr>
          <w:rStyle w:val="Refdenotaalpie"/>
          <w:rFonts w:ascii="Times New Roman" w:hAnsi="Times New Roman" w:cs="Times New Roman"/>
          <w:sz w:val="24"/>
          <w:szCs w:val="24"/>
        </w:rPr>
        <w:fldChar w:fldCharType="begin" w:fldLock="1"/>
      </w:r>
      <w:r w:rsidR="00C57B7E" w:rsidRPr="007E16F6">
        <w:rPr>
          <w:rFonts w:ascii="Times New Roman" w:hAnsi="Times New Roman" w:cs="Times New Roman"/>
          <w:sz w:val="24"/>
          <w:szCs w:val="24"/>
        </w:rPr>
        <w:instrText>ADDIN CSL_CITATION {"citationItems":[{"id":"ITEM-1","itemData":{"DOI":"10.1016/j.placenta.2006.02.011","ISSN":"01434004","PMID":"16635527","abstract":"We test the null hypothesis that the morphometric diffusive conductance of the placental villous membrane does not alter in pregnancies complicated by intrauterine growth restriction (IUGR) or pre-eclampsia (PE). Placentas were collected from cases of normotensive IUGR, pure PE, PE + IUGR and from control pregnancies. Microscopical fields on formalin-fixed, trichrome-stained histological sections were randomly sampled for location and orientation. Using stereological methods, the exchange surface areas of peripheral (terminal and intermediate) villi and their fetal capillaries and the arithmetic and harmonic mean thicknesses of the villous membrane (maternal aspect of trophoblast to luminal aspect of vascular endothelium) were estimated. An index of the variability in thickness of this membrane, and an estimate of its oxygen diffusive conductance, was derived secondarily. Group comparisons were drawn using two-way analysis of variance to identify main effects (of PE or IUGR) and interaction effects (between PE and IUGR). PE did not have significant effects on placental morphology and there were no significant effects of PE or IUGR on membrane thickness or its variability. In contrast, IUGR (with or without PE) was associated with reduced surface areas and this was the principal factor leading to a smaller membrane diffusive conductance in these placentas. When account was taken of fetal mass, specific conductance showed no effects of PE or IUGR despite the mass-specific conductance in pure IUGR placentas appearing to be smaller than that in controls. The decline in total conductances is indicative of perturbations operating at the levels of villous trophoblast and fetal vasculature and these may contribute to fetal hypoxic stress. © 2006 Elsevier Ltd. All rights reserved.","author":[{"dropping-particle":"","family":"Mayhew","given":"T. M.","non-dropping-particle":"","parse-names":false,"suffix":""},{"dropping-particle":"","family":"Manwani","given":"R.","non-dropping-particle":"","parse-names":false,"suffix":""},{"dropping-particle":"","family":"Ohadike","given":"C.","non-dropping-particle":"","parse-names":false,"suffix":""},{"dropping-particle":"","family":"Wijesekara","given":"J.","non-dropping-particle":"","parse-names":false,"suffix":""},{"dropping-particle":"","family":"Baker","given":"P. N.","non-dropping-particle":"","parse-names":false,"suffix":""}],"container-title":"Placenta","id":"ITEM-1","issue":"2-3","issued":{"date-parts":[["2007"]]},"page":"233-238","title":"The Placenta in Pre-eclampsia and Intrauterine Growth Restriction: Studies on Exchange Surface Areas, Diffusion Distances and Villous Membrane Diffusive Conductances","type":"article-journal","volume":"28"},"uris":["http://www.mendeley.com/documents/?uuid=366dd568-73aa-4cf8-8c96-00952ad0089f"]},{"id":"ITEM-2","itemData":{"DOI":"10.1113/jphysiol.2006.116509","ISSN":"0022-3751 (Print)","PMID":"16916910","abstract":"Intrauterine growth restriction (IUGR) represents an important risk factor for  perinatal complications and for adult disease. IUGR is associated with a down-regulation of placental amino acid transporters; however, whether these changes are primary events directly contributing to IUGR or a secondary consequence is unknown. We investigated the time course of changes in placental and fetal growth, placental nutrient transport in vivo and the expression of placental nutrient transporters in pregnant rats subjected to protein malnutrition, a model for IUGR. Pregnant rats were given either a low protein (LP) diet (n = 64) or an isocaloric control diet (n = 66) throughout pregnancy. Maternal insulin, leptin and IGF-I levels decreased, whereas maternal amino acid concentrations increased moderately in response to the LP diet. Fetal and placental weights in the LP group were unaltered compared to control diet at gestational day (GD) 15, 18 and 19 but significantly reduced at GD 21. Placental system A transport activity was reduced at GD 19 and 21 in response to a low protein diet. Placental protein expression of SNAT2 was decreased at GD 21. In conclusion, placental amino acid transport is down-regulated prior to the development of IUGR, suggesting that these placental transport changes are a cause, rather than a consequence, of IUGR. Reduced maternal levels of insulin, leptin and IGF-1 may link maternal protein malnutrition to reduced fetal growth by down-regulation of key placental amino acid transporters.","author":[{"dropping-particle":"","family":"Jansson","given":"Nina","non-dropping-particle":"","parse-names":false,"suffix":""},{"dropping-particle":"","family":"Pettersson","given":"Jessica","non-dropping-particle":"","parse-names":false,"suffix":""},{"dropping-particle":"","family":"Haafiz","given":"Allah","non-dropping-particle":"","parse-names":false,"suffix":""},{"dropping-particle":"","family":"Ericsson","given":"Anette","non-dropping-particle":"","parse-names":false,"suffix":""},{"dropping-particle":"","family":"Palmberg","given":"Isabelle","non-dropping-particle":"","parse-names":false,"suffix":""},{"dropping-particle":"","family":"Tranberg","given":"Mattias","non-dropping-particle":"","parse-names":false,"suffix":""},{"dropping-particle":"","family":"Ganapathy","given":"Vadivel","non-dropping-particle":"","parse-names":false,"suffix":""},{"dropping-particle":"","family":"Powell","given":"Theresa L","non-dropping-particle":"","parse-names":false,"suffix":""},{"dropping-particle":"","family":"Jansson","given":"Thomas","non-dropping-particle":"","parse-names":false,"suffix":""}],"container-title":"The Journal of physiology","id":"ITEM-2","issue":"Pt 3","issued":{"date-parts":[["2006","11"]]},"language":"eng","page":"935-946","title":"Down-regulation of placental transport of amino acids precedes the development of  intrauterine growth restriction in rats fed a low protein diet.","type":"article-journal","volume":"576"},"uris":["http://www.mendeley.com/documents/?uuid=e400eb35-cd6f-4898-b7ce-d488ceeb6a44"]},{"id":"ITEM-3","itemData":{"DOI":"10.1038/s41598-020-72930-7","ISBN":"4159802072930","ISSN":"20452322","PMID":"33004923","abstract":"Fetal growth restriction (FGR) is a significant risk factor for stillbirth, neonatal complications and adulthood morbidity. Compared with those of appropriate weight for gestational age (AGA), FGR babies have smaller placentas with reduced activity of amino acid transporter systems A and L, thought to contribute to poor fetal growth. The amino acids glutamine and glutamate are essential for normal placental function and fetal development; whether transport of these is altered in FGR is unknown. We hypothesised that FGR is associated with reduced placental glutamine and glutamate transporter activity and expression, and propose the mammalian target of rapamycin (mTOR) signaling pathway as a candidate mechanism. FGR infants [individualised birth weight ratio (IBR) &lt; 5th centile] had lighter placentas, reduced initial rate uptake of 14C-glutamine and 14C-glutamate (per mg placental protein) but higher expression of key transporter proteins (glutamine: LAT1, LAT2, SNAT5, glutamate: EAAT1) versus AGA [IBR 20th–80th]. In further experiments, in vitro exposure to rapamycin inhibited placental glutamine and glutamate uptake (24 h, uncomplicated pregnancies) indicating a role of mTOR in regulating placental transport of these amino acids. These data support our hypothesis and suggest that abnormal glutamine and glutamate transporter activity is part of the spectrum of placental dysfunction in FGR.","author":[{"dropping-particle":"","family":"McIntyre","given":"Kirsty R.","non-dropping-particle":"","parse-names":false,"suffix":""},{"dropping-particle":"","family":"Vincent","given":"Kirsty M.M.","non-dropping-particle":"","parse-names":false,"suffix":""},{"dropping-particle":"","family":"Hayward","given":"Christina E.","non-dropping-particle":"","parse-names":false,"suffix":""},{"dropping-particle":"","family":"Li","given":"Xiaojia","non-dropping-particle":"","parse-names":false,"suffix":""},{"dropping-particle":"","family":"Sibley","given":"Colin P.","non-dropping-particle":"","parse-names":false,"suffix":""},{"dropping-particle":"","family":"Desforges","given":"Michelle","non-dropping-particle":"","parse-names":false,"suffix":""},{"dropping-particle":"","family":"Greenwood","given":"Susan L.","non-dropping-particle":"","parse-names":false,"suffix":""},{"dropping-particle":"","family":"Dilworth","given":"Mark R.","non-dropping-particle":"","parse-names":false,"suffix":""}],"container-title":"Scientific Reports","id":"ITEM-3","issue":"1","issued":{"date-parts":[["2020"]]},"page":"1-12","publisher":"Nature Publishing Group UK","title":"Human placental uptake of glutamine and glutamate is reduced in fetal growth restriction","type":"article-journal","volume":"10"},"uris":["http://www.mendeley.com/documents/?uuid=dc769f1a-a507-43dc-a0ae-2b0aaaa2af67"]}],"mendeley":{"formattedCitation":"[9–11]","plainTextFormattedCitation":"[9–11]","previouslyFormattedCitation":"[9–11]"},"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78383C" w:rsidRPr="007E16F6">
        <w:rPr>
          <w:rFonts w:ascii="Times New Roman" w:hAnsi="Times New Roman" w:cs="Times New Roman"/>
          <w:bCs/>
          <w:noProof/>
          <w:sz w:val="24"/>
          <w:szCs w:val="24"/>
          <w:lang w:val="en-US"/>
        </w:rPr>
        <w:t>[9–11]</w:t>
      </w:r>
      <w:r w:rsidR="002D1D61" w:rsidRPr="007E16F6">
        <w:rPr>
          <w:rStyle w:val="Refdenotaalpie"/>
          <w:rFonts w:ascii="Times New Roman" w:hAnsi="Times New Roman" w:cs="Times New Roman"/>
          <w:sz w:val="24"/>
          <w:szCs w:val="24"/>
        </w:rPr>
        <w:fldChar w:fldCharType="end"/>
      </w:r>
      <w:r w:rsidR="000C741E" w:rsidRPr="007E16F6">
        <w:rPr>
          <w:rFonts w:ascii="Times New Roman" w:hAnsi="Times New Roman" w:cs="Times New Roman"/>
          <w:sz w:val="24"/>
          <w:szCs w:val="24"/>
          <w:lang w:val="en-US"/>
        </w:rPr>
        <w:t>.</w:t>
      </w:r>
      <w:r w:rsidR="00167202" w:rsidRPr="007E16F6">
        <w:rPr>
          <w:rFonts w:ascii="Times New Roman" w:hAnsi="Times New Roman" w:cs="Times New Roman"/>
          <w:sz w:val="24"/>
          <w:szCs w:val="24"/>
          <w:lang w:val="en-US"/>
        </w:rPr>
        <w:t xml:space="preserve"> </w:t>
      </w:r>
      <w:r w:rsidR="00E719F2" w:rsidRPr="007E16F6">
        <w:rPr>
          <w:rFonts w:ascii="Times New Roman" w:hAnsi="Times New Roman" w:cs="Times New Roman"/>
          <w:sz w:val="24"/>
          <w:szCs w:val="24"/>
          <w:lang w:val="en-US"/>
        </w:rPr>
        <w:t xml:space="preserve">Large for gestational age (LGA) can also occur during diabetic pregnancies with placentas showing increased </w:t>
      </w:r>
      <w:proofErr w:type="spellStart"/>
      <w:r w:rsidR="00E719F2" w:rsidRPr="007E16F6">
        <w:rPr>
          <w:rFonts w:ascii="Times New Roman" w:hAnsi="Times New Roman" w:cs="Times New Roman"/>
          <w:sz w:val="24"/>
          <w:szCs w:val="24"/>
          <w:lang w:val="en-US"/>
        </w:rPr>
        <w:t>hypervascularization</w:t>
      </w:r>
      <w:proofErr w:type="spellEnd"/>
      <w:r w:rsidR="00E719F2" w:rsidRPr="007E16F6">
        <w:rPr>
          <w:rFonts w:ascii="Times New Roman" w:hAnsi="Times New Roman" w:cs="Times New Roman"/>
          <w:sz w:val="24"/>
          <w:szCs w:val="24"/>
          <w:lang w:val="en-US"/>
        </w:rPr>
        <w:t xml:space="preserve">, elevation of </w:t>
      </w:r>
      <w:proofErr w:type="spellStart"/>
      <w:r w:rsidR="00E719F2" w:rsidRPr="007E16F6">
        <w:rPr>
          <w:rFonts w:ascii="Times New Roman" w:hAnsi="Times New Roman" w:cs="Times New Roman"/>
          <w:sz w:val="24"/>
          <w:szCs w:val="24"/>
          <w:lang w:val="en-US"/>
        </w:rPr>
        <w:t>angiogenic</w:t>
      </w:r>
      <w:proofErr w:type="spellEnd"/>
      <w:r w:rsidR="00E719F2" w:rsidRPr="007E16F6">
        <w:rPr>
          <w:rFonts w:ascii="Times New Roman" w:hAnsi="Times New Roman" w:cs="Times New Roman"/>
          <w:sz w:val="24"/>
          <w:szCs w:val="24"/>
          <w:lang w:val="en-US"/>
        </w:rPr>
        <w:t xml:space="preserve"> signals, altered metabolic genes and oxidative stress </w:t>
      </w:r>
      <w:r w:rsidR="00A96BE5" w:rsidRPr="007E16F6">
        <w:rPr>
          <w:rFonts w:ascii="Times New Roman" w:hAnsi="Times New Roman" w:cs="Times New Roman"/>
          <w:sz w:val="24"/>
          <w:szCs w:val="24"/>
          <w:lang w:val="en-US"/>
        </w:rPr>
        <w:fldChar w:fldCharType="begin" w:fldLock="1"/>
      </w:r>
      <w:r w:rsidR="000F28CB" w:rsidRPr="007E16F6">
        <w:rPr>
          <w:rFonts w:ascii="Times New Roman" w:hAnsi="Times New Roman" w:cs="Times New Roman"/>
          <w:sz w:val="24"/>
          <w:szCs w:val="24"/>
          <w:lang w:val="en-US"/>
        </w:rPr>
        <w:instrText>ADDIN CSL_CITATION {"citationItems":[{"id":"ITEM-1","itemData":{"DOI":"10.5772/55384","abstract":"This book summarizes several aspects of GD, which is caused by not well-understood multifactorial mechanisms. Common strategies seem to be key in the understanding of the syndrome, i.e., endothelial dysfunction and the role of other placenta cells such as trophoblasts. It is a book that will definitively help to increase the knowledge-based management of GD for the well being of the mother and the fetus. Several chapters lead us to the conclusion that pre-pregnancy and antenatal screening of women is required, something that will improve the management and outcome of a current pregnancy but will also optimize life-long health and well being considering the inter-generational consequences.\nBT - Gestational Diabetes","author":[{"dropping-particle":"","family":"Escudero","given":"Carlos","non-dropping-particle":"","parse-names":false,"suffix":""},{"dropping-particle":"","family":"Gonzlez","given":"Marcelo","non-dropping-particle":"","parse-names":false,"suffix":""},{"dropping-particle":"","family":"Acurio","given":"Jesenia","non-dropping-particle":"","parse-names":false,"suffix":""},{"dropping-particle":"","family":"Valenzuela","given":"Francisco","non-dropping-particle":"","parse-names":false,"suffix":""},{"dropping-particle":"","family":"Sobrevi","given":"Luis","non-dropping-particle":"","parse-names":false,"suffix":""}],"container-title":"Gestational Diabetes - Causes, Diagnosis and Treatment","id":"ITEM-1","issued":{"date-parts":[["2013"]]},"title":"The Role of Placenta in the Fetal Programming Associated to Gestational Diabetes","type":"article-journal"},"uris":["http://www.mendeley.com/documents/?uuid=35ffe7a5-8ace-4527-a109-5a50c215fa4e"]}],"mendeley":{"formattedCitation":"[12]","plainTextFormattedCitation":"[12]","previouslyFormattedCitation":"[12]"},"properties":{"noteIndex":0},"schema":"https://github.com/citation-style-language/schema/raw/master/csl-citation.json"}</w:instrText>
      </w:r>
      <w:r w:rsidR="00A96BE5" w:rsidRPr="007E16F6">
        <w:rPr>
          <w:rFonts w:ascii="Times New Roman" w:hAnsi="Times New Roman" w:cs="Times New Roman"/>
          <w:sz w:val="24"/>
          <w:szCs w:val="24"/>
          <w:lang w:val="en-US"/>
        </w:rPr>
        <w:fldChar w:fldCharType="separate"/>
      </w:r>
      <w:r w:rsidR="00A96BE5" w:rsidRPr="007E16F6">
        <w:rPr>
          <w:rFonts w:ascii="Times New Roman" w:hAnsi="Times New Roman" w:cs="Times New Roman"/>
          <w:noProof/>
          <w:sz w:val="24"/>
          <w:szCs w:val="24"/>
          <w:lang w:val="en-US"/>
        </w:rPr>
        <w:t>[12]</w:t>
      </w:r>
      <w:r w:rsidR="00A96BE5" w:rsidRPr="007E16F6">
        <w:rPr>
          <w:rFonts w:ascii="Times New Roman" w:hAnsi="Times New Roman" w:cs="Times New Roman"/>
          <w:sz w:val="24"/>
          <w:szCs w:val="24"/>
          <w:lang w:val="en-US"/>
        </w:rPr>
        <w:fldChar w:fldCharType="end"/>
      </w:r>
      <w:r w:rsidR="00E719F2" w:rsidRPr="007E16F6">
        <w:rPr>
          <w:rFonts w:ascii="Times New Roman" w:hAnsi="Times New Roman" w:cs="Times New Roman"/>
          <w:sz w:val="24"/>
          <w:szCs w:val="24"/>
          <w:lang w:val="en-US"/>
        </w:rPr>
        <w:t xml:space="preserve">. </w:t>
      </w:r>
      <w:r w:rsidRPr="007E16F6">
        <w:rPr>
          <w:rFonts w:ascii="Times New Roman" w:hAnsi="Times New Roman" w:cs="Times New Roman"/>
          <w:sz w:val="24"/>
          <w:szCs w:val="24"/>
        </w:rPr>
        <w:t>SGA, FGR and LGA not only increase the risk of perinatal morbidity and mortality, but also have long-term consequences for offspring health</w:t>
      </w:r>
      <w:r w:rsidR="009F4E6D" w:rsidRPr="007E16F6">
        <w:rPr>
          <w:rFonts w:ascii="Times New Roman" w:hAnsi="Times New Roman" w:cs="Times New Roman"/>
          <w:sz w:val="24"/>
          <w:szCs w:val="24"/>
        </w:rPr>
        <w:t xml:space="preserve"> </w:t>
      </w:r>
      <w:r w:rsidR="002D1D61" w:rsidRPr="007E16F6">
        <w:rPr>
          <w:rStyle w:val="Refdenotaalpie"/>
          <w:rFonts w:ascii="Times New Roman" w:hAnsi="Times New Roman" w:cs="Times New Roman"/>
          <w:sz w:val="24"/>
          <w:szCs w:val="24"/>
        </w:rPr>
        <w:fldChar w:fldCharType="begin" w:fldLock="1"/>
      </w:r>
      <w:r w:rsidR="000F28CB" w:rsidRPr="007E16F6">
        <w:rPr>
          <w:rFonts w:ascii="Times New Roman" w:hAnsi="Times New Roman" w:cs="Times New Roman"/>
          <w:sz w:val="24"/>
          <w:szCs w:val="24"/>
        </w:rPr>
        <w:instrText>ADDIN CSL_CITATION {"citationItems":[{"id":"ITEM-1","itemData":{"DOI":"10.1016/j.ajog.2017.11.577","ISSN":"0002-9378","author":[{"dropping-particle":"","family":"Burton","given":"Graham J","non-dropping-particle":"","parse-names":false,"suffix":""},{"dropping-particle":"","family":"Jauniaux","given":"Eric","non-dropping-particle":"","parse-names":false,"suffix":""}],"container-title":"The American Journal of Obstetrics &amp; Gynecology","id":"ITEM-1","issue":"2","issued":{"date-parts":[["2018"]]},"page":"S745-S761","publisher":"Elsevier Inc.","title":"Expert Reviews Pathophysiology of placental-derived fetal growth restriction","type":"article-journal","volume":"218"},"uris":["http://www.mendeley.com/documents/?uuid=f08c05e7-172b-4312-8669-c89a3c189a80"]}],"mendeley":{"formattedCitation":"[13]","plainTextFormattedCitation":"[13]","previouslyFormattedCitation":"[13]"},"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A96BE5" w:rsidRPr="007E16F6">
        <w:rPr>
          <w:rFonts w:ascii="Times New Roman" w:hAnsi="Times New Roman" w:cs="Times New Roman"/>
          <w:noProof/>
          <w:sz w:val="24"/>
          <w:szCs w:val="24"/>
        </w:rPr>
        <w:t>[13]</w:t>
      </w:r>
      <w:r w:rsidR="002D1D61" w:rsidRPr="007E16F6">
        <w:rPr>
          <w:rStyle w:val="Refdenotaalpie"/>
          <w:rFonts w:ascii="Times New Roman" w:hAnsi="Times New Roman" w:cs="Times New Roman"/>
          <w:sz w:val="24"/>
          <w:szCs w:val="24"/>
        </w:rPr>
        <w:fldChar w:fldCharType="end"/>
      </w:r>
      <w:r w:rsidR="009F4E6D" w:rsidRPr="007E16F6">
        <w:rPr>
          <w:rFonts w:ascii="Times New Roman" w:hAnsi="Times New Roman" w:cs="Times New Roman"/>
          <w:sz w:val="24"/>
          <w:szCs w:val="24"/>
        </w:rPr>
        <w:t>.</w:t>
      </w:r>
      <w:r w:rsidRPr="007E16F6">
        <w:rPr>
          <w:rFonts w:ascii="Times New Roman" w:hAnsi="Times New Roman" w:cs="Times New Roman"/>
          <w:sz w:val="24"/>
          <w:szCs w:val="24"/>
        </w:rPr>
        <w:t xml:space="preserve"> Thus, it is important to understand the placental mechanisms regulating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growth outcomes.</w:t>
      </w:r>
    </w:p>
    <w:p w14:paraId="75D19997" w14:textId="77777777" w:rsidR="004E14D3" w:rsidRPr="007E16F6" w:rsidRDefault="004E14D3" w:rsidP="000806DA">
      <w:pPr>
        <w:spacing w:line="480" w:lineRule="auto"/>
        <w:rPr>
          <w:rFonts w:ascii="Times New Roman" w:hAnsi="Times New Roman" w:cs="Times New Roman"/>
          <w:sz w:val="24"/>
          <w:szCs w:val="24"/>
        </w:rPr>
      </w:pPr>
    </w:p>
    <w:p w14:paraId="45C991F9" w14:textId="71C9F8F4" w:rsidR="00E113FC" w:rsidRPr="007E16F6" w:rsidRDefault="004A0BC4" w:rsidP="000806DA">
      <w:pPr>
        <w:spacing w:line="480" w:lineRule="auto"/>
        <w:rPr>
          <w:rFonts w:ascii="Times New Roman" w:hAnsi="Times New Roman" w:cs="Times New Roman"/>
          <w:sz w:val="24"/>
          <w:szCs w:val="24"/>
        </w:rPr>
      </w:pPr>
      <w:r w:rsidRPr="007E16F6">
        <w:rPr>
          <w:rFonts w:ascii="Times New Roman" w:hAnsi="Times New Roman" w:cs="Times New Roman"/>
          <w:sz w:val="24"/>
          <w:szCs w:val="24"/>
        </w:rPr>
        <w:t xml:space="preserve">To </w:t>
      </w:r>
      <w:r w:rsidR="005E497D" w:rsidRPr="007E16F6">
        <w:rPr>
          <w:rFonts w:ascii="Times New Roman" w:hAnsi="Times New Roman" w:cs="Times New Roman"/>
          <w:sz w:val="24"/>
          <w:szCs w:val="24"/>
        </w:rPr>
        <w:t xml:space="preserve">enable </w:t>
      </w:r>
      <w:r w:rsidR="0015387A" w:rsidRPr="007E16F6">
        <w:rPr>
          <w:rFonts w:ascii="Times New Roman" w:hAnsi="Times New Roman" w:cs="Times New Roman"/>
          <w:sz w:val="24"/>
          <w:szCs w:val="24"/>
        </w:rPr>
        <w:t xml:space="preserve">normal </w:t>
      </w:r>
      <w:r w:rsidR="0090262B" w:rsidRPr="007E16F6">
        <w:rPr>
          <w:rFonts w:ascii="Times New Roman" w:hAnsi="Times New Roman" w:cs="Times New Roman"/>
          <w:sz w:val="24"/>
          <w:szCs w:val="24"/>
        </w:rPr>
        <w:t>placenta</w:t>
      </w:r>
      <w:r w:rsidR="007F45E0" w:rsidRPr="007E16F6">
        <w:rPr>
          <w:rFonts w:ascii="Times New Roman" w:hAnsi="Times New Roman" w:cs="Times New Roman"/>
          <w:sz w:val="24"/>
          <w:szCs w:val="24"/>
        </w:rPr>
        <w:t>l</w:t>
      </w:r>
      <w:r w:rsidR="0090262B" w:rsidRPr="007E16F6">
        <w:rPr>
          <w:rFonts w:ascii="Times New Roman" w:hAnsi="Times New Roman" w:cs="Times New Roman"/>
          <w:sz w:val="24"/>
          <w:szCs w:val="24"/>
        </w:rPr>
        <w:t xml:space="preserve"> </w:t>
      </w:r>
      <w:r w:rsidR="00D64EEF" w:rsidRPr="007E16F6">
        <w:rPr>
          <w:rFonts w:ascii="Times New Roman" w:hAnsi="Times New Roman" w:cs="Times New Roman"/>
          <w:sz w:val="24"/>
          <w:szCs w:val="24"/>
        </w:rPr>
        <w:t>grow</w:t>
      </w:r>
      <w:r w:rsidR="00C00332" w:rsidRPr="007E16F6">
        <w:rPr>
          <w:rFonts w:ascii="Times New Roman" w:hAnsi="Times New Roman" w:cs="Times New Roman"/>
          <w:sz w:val="24"/>
          <w:szCs w:val="24"/>
        </w:rPr>
        <w:t>th</w:t>
      </w:r>
      <w:r w:rsidR="00D64EEF" w:rsidRPr="007E16F6">
        <w:rPr>
          <w:rFonts w:ascii="Times New Roman" w:hAnsi="Times New Roman" w:cs="Times New Roman"/>
          <w:sz w:val="24"/>
          <w:szCs w:val="24"/>
        </w:rPr>
        <w:t xml:space="preserve"> and </w:t>
      </w:r>
      <w:r w:rsidR="0090262B" w:rsidRPr="007E16F6">
        <w:rPr>
          <w:rFonts w:ascii="Times New Roman" w:hAnsi="Times New Roman" w:cs="Times New Roman"/>
          <w:sz w:val="24"/>
          <w:szCs w:val="24"/>
        </w:rPr>
        <w:t>function</w:t>
      </w:r>
      <w:r w:rsidR="00A9668E" w:rsidRPr="007E16F6">
        <w:rPr>
          <w:rFonts w:ascii="Times New Roman" w:hAnsi="Times New Roman" w:cs="Times New Roman"/>
          <w:sz w:val="24"/>
          <w:szCs w:val="24"/>
        </w:rPr>
        <w:t xml:space="preserve">, the placenta depends on energy supplied by mitochondria. Mitochondria are the primary source of ATP, which is produced by oxidative phosphorylation (OXPHOS) using substrates derived from β-oxidation and the tricarboxylic acid cycle. ATP is used by the placenta to fuel growth and placental endocrine and transport functions. </w:t>
      </w:r>
      <w:r w:rsidR="007905D3" w:rsidRPr="007E16F6">
        <w:rPr>
          <w:rFonts w:ascii="Times New Roman" w:hAnsi="Times New Roman" w:cs="Times New Roman"/>
          <w:sz w:val="24"/>
          <w:szCs w:val="24"/>
        </w:rPr>
        <w:t>M</w:t>
      </w:r>
      <w:r w:rsidR="00461550" w:rsidRPr="007E16F6">
        <w:rPr>
          <w:rFonts w:ascii="Times New Roman" w:hAnsi="Times New Roman" w:cs="Times New Roman"/>
          <w:sz w:val="24"/>
          <w:szCs w:val="24"/>
        </w:rPr>
        <w:t xml:space="preserve">itochondria </w:t>
      </w:r>
      <w:r w:rsidR="005E497D" w:rsidRPr="007E16F6">
        <w:rPr>
          <w:rFonts w:ascii="Times New Roman" w:hAnsi="Times New Roman" w:cs="Times New Roman"/>
          <w:sz w:val="24"/>
          <w:szCs w:val="24"/>
        </w:rPr>
        <w:t xml:space="preserve">are </w:t>
      </w:r>
      <w:r w:rsidR="007905D3" w:rsidRPr="007E16F6">
        <w:rPr>
          <w:rFonts w:ascii="Times New Roman" w:hAnsi="Times New Roman" w:cs="Times New Roman"/>
          <w:sz w:val="24"/>
          <w:szCs w:val="24"/>
        </w:rPr>
        <w:t>also</w:t>
      </w:r>
      <w:r w:rsidR="00461550" w:rsidRPr="007E16F6">
        <w:rPr>
          <w:rFonts w:ascii="Times New Roman" w:hAnsi="Times New Roman" w:cs="Times New Roman"/>
          <w:sz w:val="24"/>
          <w:szCs w:val="24"/>
        </w:rPr>
        <w:t xml:space="preserve"> the place </w:t>
      </w:r>
      <w:r w:rsidR="005E497D" w:rsidRPr="007E16F6">
        <w:rPr>
          <w:rFonts w:ascii="Times New Roman" w:hAnsi="Times New Roman" w:cs="Times New Roman"/>
          <w:sz w:val="24"/>
          <w:szCs w:val="24"/>
        </w:rPr>
        <w:t xml:space="preserve">within the cell </w:t>
      </w:r>
      <w:r w:rsidR="00461550" w:rsidRPr="007E16F6">
        <w:rPr>
          <w:rFonts w:ascii="Times New Roman" w:hAnsi="Times New Roman" w:cs="Times New Roman"/>
          <w:sz w:val="24"/>
          <w:szCs w:val="24"/>
        </w:rPr>
        <w:t>where steroidogenesis occur</w:t>
      </w:r>
      <w:r w:rsidR="005E497D" w:rsidRPr="007E16F6">
        <w:rPr>
          <w:rFonts w:ascii="Times New Roman" w:hAnsi="Times New Roman" w:cs="Times New Roman"/>
          <w:sz w:val="24"/>
          <w:szCs w:val="24"/>
        </w:rPr>
        <w:t xml:space="preserve">s; they </w:t>
      </w:r>
      <w:r w:rsidR="00461550" w:rsidRPr="007E16F6">
        <w:rPr>
          <w:rFonts w:ascii="Times New Roman" w:hAnsi="Times New Roman" w:cs="Times New Roman"/>
          <w:sz w:val="24"/>
          <w:szCs w:val="24"/>
        </w:rPr>
        <w:t xml:space="preserve">contain several key proteins and enzymes </w:t>
      </w:r>
      <w:r w:rsidR="00D64EEF" w:rsidRPr="007E16F6">
        <w:rPr>
          <w:rFonts w:ascii="Times New Roman" w:hAnsi="Times New Roman" w:cs="Times New Roman"/>
          <w:sz w:val="24"/>
          <w:szCs w:val="24"/>
        </w:rPr>
        <w:t xml:space="preserve">such </w:t>
      </w:r>
      <w:r w:rsidR="00461550" w:rsidRPr="007E16F6">
        <w:rPr>
          <w:rFonts w:ascii="Times New Roman" w:hAnsi="Times New Roman" w:cs="Times New Roman"/>
          <w:sz w:val="24"/>
          <w:szCs w:val="24"/>
        </w:rPr>
        <w:t>as STAR</w:t>
      </w:r>
      <w:r w:rsidR="00CF3175" w:rsidRPr="007E16F6">
        <w:rPr>
          <w:rFonts w:ascii="Times New Roman" w:hAnsi="Times New Roman" w:cs="Times New Roman"/>
          <w:sz w:val="24"/>
          <w:szCs w:val="24"/>
        </w:rPr>
        <w:t xml:space="preserve"> and </w:t>
      </w:r>
      <w:r w:rsidR="005E497D" w:rsidRPr="007E16F6">
        <w:rPr>
          <w:rFonts w:ascii="Times New Roman" w:hAnsi="Times New Roman" w:cs="Times New Roman"/>
          <w:sz w:val="24"/>
          <w:szCs w:val="24"/>
        </w:rPr>
        <w:t>CYP11A1</w:t>
      </w:r>
      <w:r w:rsidR="00CF3175" w:rsidRPr="007E16F6">
        <w:rPr>
          <w:rFonts w:ascii="Times New Roman" w:hAnsi="Times New Roman" w:cs="Times New Roman"/>
          <w:sz w:val="24"/>
          <w:szCs w:val="24"/>
        </w:rPr>
        <w:t>,</w:t>
      </w:r>
      <w:r w:rsidR="005E497D" w:rsidRPr="007E16F6">
        <w:rPr>
          <w:rFonts w:ascii="Times New Roman" w:hAnsi="Times New Roman" w:cs="Times New Roman"/>
          <w:sz w:val="24"/>
          <w:szCs w:val="24"/>
        </w:rPr>
        <w:t xml:space="preserve"> which are required for</w:t>
      </w:r>
      <w:r w:rsidR="00461550" w:rsidRPr="007E16F6">
        <w:rPr>
          <w:rFonts w:ascii="Times New Roman" w:hAnsi="Times New Roman" w:cs="Times New Roman"/>
          <w:sz w:val="24"/>
          <w:szCs w:val="24"/>
        </w:rPr>
        <w:t xml:space="preserve"> glucocorticoid and sex-steroid synthesis </w:t>
      </w:r>
      <w:r w:rsidR="002D1D61" w:rsidRPr="007E16F6">
        <w:rPr>
          <w:rStyle w:val="Refdenotaalpie"/>
          <w:rFonts w:ascii="Times New Roman" w:hAnsi="Times New Roman" w:cs="Times New Roman"/>
          <w:sz w:val="24"/>
          <w:szCs w:val="24"/>
        </w:rPr>
        <w:fldChar w:fldCharType="begin" w:fldLock="1"/>
      </w:r>
      <w:r w:rsidR="000F28CB" w:rsidRPr="007E16F6">
        <w:rPr>
          <w:rFonts w:ascii="Times New Roman" w:hAnsi="Times New Roman" w:cs="Times New Roman"/>
          <w:sz w:val="24"/>
          <w:szCs w:val="24"/>
        </w:rPr>
        <w:instrText>ADDIN CSL_CITATION {"citationItems":[{"id":"ITEM-1","itemData":{"DOI":"10.3389/fphar.2018.01027","ISSN":"16639812","abstract":"The steroid hormones progestagens, estrogens, androgens, and glucocorticoids as well as their precursor cholesterol are required for successful establishment and maintenance of pregnancy and proper development of the fetus. The human placenta forms at the interface of maternal and fetal circulation. It participates in biosynthesis and metabolism of steroids as well as their regulated exchange between maternal and fetal compartment. This review outlines the mechanisms of human placental handling of steroid compounds. Cholesterol is transported from mother to offspring involving lipoprotein receptors such as low-density lipoprotein receptor (LDLR) and scavenger receptor class B type I (SRB1) as well as ATP-binding cassette (ABC)-transporters, ABCA1 and ABCG1. Additionally, cholesterol is also a precursor for placental progesterone and estrogen synthesis. Hormone synthesis is predominantly performed by members of the cytochrome P-450 (CYP) enzyme family including CYP11A1 or CYP19A1 and hydroxysteroid dehydrogenases (HSDs) such as 3β-HSD and 17β-HSD. Placental estrogen synthesis requires delivery of sulfate-conjugated precursor molecules from fetal and maternal serum. Placental uptake of these precursors is mediated by members of the solute carrier (SLC) family including sodium-dependent organic anion transporter (SOAT), organic anion transporter 4 (OAT4), and organic anion transporting polypeptide 2B1 (OATP2B1). Maternal-fetal glucocorticoid transport has to be tightly regulated in order to ensure healthy fetal growth and development. For that purpose, the placenta expresses the enzymes 11β-HSD 1 and 2 as well as the transporter ABCB1. This article also summarizes the impact of diverse compounds and diseases on the expression level and activity of the involved transporters, receptors, and metabolizing enzymes and concludes that the regulatory mechanisms changing the physiological to a pathophysiological state are barely explored. The structure and the cellular composition of the human placental barrier are introduced. While steroid production, metabolism and transport in the placental syncytiotrophoblast have been explored for decades, few information is available for the role of placental-fetal endothelial cells in these processes. With regard to placental structure and function, significant differences exist between species. To further decipher physiologic pathways and their pathologic alterations in placental steroid handling, proper model systems are m…","author":[{"dropping-particle":"","family":"Chatuphonprasert","given":"Waranya","non-dropping-particle":"","parse-names":false,"suffix":""},{"dropping-particle":"","family":"Jarukamjorn","given":"Kanokwan","non-dropping-particle":"","parse-names":false,"suffix":""},{"dropping-particle":"","family":"Ellinger","given":"Isabella","non-dropping-particle":"","parse-names":false,"suffix":""}],"container-title":"Frontiers in Pharmacology","id":"ITEM-1","issue":"SEP","issued":{"date-parts":[["2018"]]},"page":"1-29","title":"Physiology and pathophysiology of steroid biosynthesis, transport and metabolism in the human placenta","type":"article-journal","volume":"9"},"uris":["http://www.mendeley.com/documents/?uuid=72b07c8d-d053-4b02-bf1d-4f710edf5170"]}],"mendeley":{"formattedCitation":"[14]","plainTextFormattedCitation":"[14]","previouslyFormattedCitation":"[14]"},"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A96BE5" w:rsidRPr="007E16F6">
        <w:rPr>
          <w:rFonts w:ascii="Times New Roman" w:hAnsi="Times New Roman" w:cs="Times New Roman"/>
          <w:bCs/>
          <w:noProof/>
          <w:sz w:val="24"/>
          <w:szCs w:val="24"/>
          <w:lang w:val="en-US"/>
        </w:rPr>
        <w:t>[14]</w:t>
      </w:r>
      <w:r w:rsidR="002D1D61" w:rsidRPr="007E16F6">
        <w:rPr>
          <w:rStyle w:val="Refdenotaalpie"/>
          <w:rFonts w:ascii="Times New Roman" w:hAnsi="Times New Roman" w:cs="Times New Roman"/>
          <w:sz w:val="24"/>
          <w:szCs w:val="24"/>
        </w:rPr>
        <w:fldChar w:fldCharType="end"/>
      </w:r>
      <w:r w:rsidR="00461550" w:rsidRPr="007E16F6">
        <w:rPr>
          <w:rFonts w:ascii="Times New Roman" w:hAnsi="Times New Roman" w:cs="Times New Roman"/>
          <w:sz w:val="24"/>
          <w:szCs w:val="24"/>
        </w:rPr>
        <w:t xml:space="preserve">. </w:t>
      </w:r>
      <w:r w:rsidR="00A9668E" w:rsidRPr="007E16F6">
        <w:rPr>
          <w:rFonts w:ascii="Times New Roman" w:hAnsi="Times New Roman" w:cs="Times New Roman"/>
          <w:sz w:val="24"/>
          <w:szCs w:val="24"/>
        </w:rPr>
        <w:t>Mitochondria are also involved in cell signalling</w:t>
      </w:r>
      <w:r w:rsidR="00F06FF5" w:rsidRPr="007E16F6">
        <w:rPr>
          <w:rFonts w:ascii="Times New Roman" w:hAnsi="Times New Roman" w:cs="Times New Roman"/>
          <w:sz w:val="24"/>
          <w:szCs w:val="24"/>
        </w:rPr>
        <w:t>,</w:t>
      </w:r>
      <w:r w:rsidR="00A9668E" w:rsidRPr="007E16F6">
        <w:rPr>
          <w:rFonts w:ascii="Times New Roman" w:hAnsi="Times New Roman" w:cs="Times New Roman"/>
          <w:sz w:val="24"/>
          <w:szCs w:val="24"/>
        </w:rPr>
        <w:t xml:space="preserve"> </w:t>
      </w:r>
      <w:r w:rsidR="00F06FF5" w:rsidRPr="007E16F6">
        <w:rPr>
          <w:rFonts w:ascii="Times New Roman" w:hAnsi="Times New Roman" w:cs="Times New Roman"/>
          <w:sz w:val="24"/>
          <w:szCs w:val="24"/>
        </w:rPr>
        <w:t xml:space="preserve">homeostasis and survival </w:t>
      </w:r>
      <w:r w:rsidR="00A9668E" w:rsidRPr="007E16F6">
        <w:rPr>
          <w:rFonts w:ascii="Times New Roman" w:hAnsi="Times New Roman" w:cs="Times New Roman"/>
          <w:sz w:val="24"/>
          <w:szCs w:val="24"/>
        </w:rPr>
        <w:t>via production of reactive oxygen species (ROS) and other molecules</w:t>
      </w:r>
      <w:r w:rsidR="00F06FF5" w:rsidRPr="007E16F6">
        <w:rPr>
          <w:rFonts w:ascii="Times New Roman" w:hAnsi="Times New Roman" w:cs="Times New Roman"/>
          <w:sz w:val="24"/>
          <w:szCs w:val="24"/>
        </w:rPr>
        <w:t xml:space="preserve"> like nitric oxide</w:t>
      </w:r>
      <w:r w:rsidR="00A9668E" w:rsidRPr="007E16F6">
        <w:rPr>
          <w:rFonts w:ascii="Times New Roman" w:hAnsi="Times New Roman" w:cs="Times New Roman"/>
          <w:sz w:val="24"/>
          <w:szCs w:val="24"/>
        </w:rPr>
        <w:t>.</w:t>
      </w:r>
      <w:r w:rsidRPr="007E16F6">
        <w:rPr>
          <w:rFonts w:ascii="Times New Roman" w:hAnsi="Times New Roman" w:cs="Times New Roman"/>
          <w:sz w:val="24"/>
          <w:szCs w:val="24"/>
        </w:rPr>
        <w:t xml:space="preserve"> </w:t>
      </w:r>
      <w:r w:rsidR="00E113FC" w:rsidRPr="007E16F6">
        <w:rPr>
          <w:rFonts w:ascii="Times New Roman" w:hAnsi="Times New Roman" w:cs="Times New Roman"/>
          <w:sz w:val="24"/>
          <w:szCs w:val="24"/>
        </w:rPr>
        <w:t xml:space="preserve">They are also dynamic organelles that can replicate (biogenesis), divide (fission) and combine (fusion) in </w:t>
      </w:r>
      <w:r w:rsidR="00E113FC" w:rsidRPr="007E16F6">
        <w:rPr>
          <w:rFonts w:ascii="Times New Roman" w:hAnsi="Times New Roman" w:cs="Times New Roman"/>
          <w:sz w:val="24"/>
          <w:szCs w:val="24"/>
        </w:rPr>
        <w:lastRenderedPageBreak/>
        <w:t xml:space="preserve">response to metabolic, growth and stress signals </w:t>
      </w:r>
      <w:r w:rsidR="002D1D61" w:rsidRPr="007E16F6">
        <w:rPr>
          <w:rStyle w:val="Refdenotaalpie"/>
          <w:rFonts w:ascii="Times New Roman" w:hAnsi="Times New Roman" w:cs="Times New Roman"/>
          <w:sz w:val="24"/>
          <w:szCs w:val="24"/>
        </w:rPr>
        <w:fldChar w:fldCharType="begin" w:fldLock="1"/>
      </w:r>
      <w:r w:rsidR="000F28CB" w:rsidRPr="007E16F6">
        <w:rPr>
          <w:rFonts w:ascii="Times New Roman" w:hAnsi="Times New Roman" w:cs="Times New Roman"/>
          <w:sz w:val="24"/>
          <w:szCs w:val="24"/>
        </w:rPr>
        <w:instrText>ADDIN CSL_CITATION {"citationItems":[{"id":"ITEM-1","itemData":{"DOI":"10.1016/j.placenta.2020.11.012","ISSN":"0143-4004","author":[{"dropping-particle":"","family":"Lu","given":"Minhui","non-dropping-particle":"","parse-names":false,"suffix":""},{"dropping-particle":"","family":"Sferruzzi-perri","given":"Amanda Nancy","non-dropping-particle":"","parse-names":false,"suffix":""}],"container-title":"Placenta","id":"ITEM-1","issue":"October 2020","issued":{"date-parts":[["2021"]]},"page":"124-137","publisher":"Elsevier Ltd","title":"Placental mitochondrial function in response to gestational exposures","type":"article-journal","volume":"104"},"uris":["http://www.mendeley.com/documents/?uuid=000c800b-da01-42c6-ac7b-acec86cb2c85"]},{"id":"ITEM-2","itemData":{"DOI":"10.1083/jcb.201511036","author":[{"dropping-particle":"","family":"Mishra","given":"Prashant","non-dropping-particle":"","parse-names":false,"suffix":""},{"dropping-particle":"","family":"Chan","given":"David C","non-dropping-particle":"","parse-names":false,"suffix":""}],"id":"ITEM-2","issued":{"date-parts":[["2016"]]},"page":"1-9","title":"Metabolic regulation of mitochondrial dynamics","type":"article-journal"},"uris":["http://www.mendeley.com/documents/?uuid=787e4d31-832c-4af0-86fe-b12cd25ed24d"]}],"mendeley":{"formattedCitation":"[15,16]","plainTextFormattedCitation":"[15,16]","previouslyFormattedCitation":"[15,16]"},"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A96BE5" w:rsidRPr="007E16F6">
        <w:rPr>
          <w:rFonts w:ascii="Times New Roman" w:hAnsi="Times New Roman" w:cs="Times New Roman"/>
          <w:bCs/>
          <w:noProof/>
          <w:sz w:val="24"/>
          <w:szCs w:val="24"/>
          <w:lang w:val="en-US"/>
        </w:rPr>
        <w:t>[15,16]</w:t>
      </w:r>
      <w:r w:rsidR="002D1D61" w:rsidRPr="007E16F6">
        <w:rPr>
          <w:rStyle w:val="Refdenotaalpie"/>
          <w:rFonts w:ascii="Times New Roman" w:hAnsi="Times New Roman" w:cs="Times New Roman"/>
          <w:sz w:val="24"/>
          <w:szCs w:val="24"/>
        </w:rPr>
        <w:fldChar w:fldCharType="end"/>
      </w:r>
      <w:r w:rsidR="00E113FC" w:rsidRPr="007E16F6">
        <w:rPr>
          <w:rFonts w:ascii="Times New Roman" w:hAnsi="Times New Roman" w:cs="Times New Roman"/>
          <w:sz w:val="24"/>
          <w:szCs w:val="24"/>
        </w:rPr>
        <w:t xml:space="preserve">. During pregnancy, there are </w:t>
      </w:r>
      <w:r w:rsidR="00F06FF5" w:rsidRPr="007E16F6">
        <w:rPr>
          <w:rFonts w:ascii="Times New Roman" w:hAnsi="Times New Roman" w:cs="Times New Roman"/>
          <w:sz w:val="24"/>
          <w:szCs w:val="24"/>
        </w:rPr>
        <w:t xml:space="preserve">temporal </w:t>
      </w:r>
      <w:r w:rsidR="00E113FC" w:rsidRPr="007E16F6">
        <w:rPr>
          <w:rFonts w:ascii="Times New Roman" w:hAnsi="Times New Roman" w:cs="Times New Roman"/>
          <w:sz w:val="24"/>
          <w:szCs w:val="24"/>
        </w:rPr>
        <w:t xml:space="preserve">changes in placental </w:t>
      </w:r>
      <w:r w:rsidR="00F06FF5" w:rsidRPr="007E16F6">
        <w:rPr>
          <w:rFonts w:ascii="Times New Roman" w:hAnsi="Times New Roman" w:cs="Times New Roman"/>
          <w:sz w:val="24"/>
          <w:szCs w:val="24"/>
        </w:rPr>
        <w:t>mitochondrial respiratory capacity and</w:t>
      </w:r>
      <w:r w:rsidR="00E113FC" w:rsidRPr="007E16F6">
        <w:rPr>
          <w:rFonts w:ascii="Times New Roman" w:hAnsi="Times New Roman" w:cs="Times New Roman"/>
          <w:sz w:val="24"/>
          <w:szCs w:val="24"/>
        </w:rPr>
        <w:t xml:space="preserve"> mitochondrial-related proteins in several species </w:t>
      </w:r>
      <w:r w:rsidR="002D1D61" w:rsidRPr="007E16F6">
        <w:rPr>
          <w:rStyle w:val="Refdenotaalpie"/>
          <w:rFonts w:ascii="Times New Roman" w:hAnsi="Times New Roman" w:cs="Times New Roman"/>
          <w:sz w:val="24"/>
          <w:szCs w:val="24"/>
        </w:rPr>
        <w:fldChar w:fldCharType="begin" w:fldLock="1"/>
      </w:r>
      <w:r w:rsidR="000F28CB" w:rsidRPr="007E16F6">
        <w:rPr>
          <w:rFonts w:ascii="Times New Roman" w:hAnsi="Times New Roman" w:cs="Times New Roman"/>
          <w:sz w:val="24"/>
          <w:szCs w:val="24"/>
        </w:rPr>
        <w:instrText xml:space="preserve">ADDIN CSL_CITATION {"citationItems":[{"id":"ITEM-1","itemData":{"DOI":"10.1530/REP-06-0369","ISSN":"14701626","PMID":"17890297","abstract":"In sheep, modest maternal nutrient restriction (NR) over the period of rapid placental growth restricts placentome growth and results in offspring in which glucocorticoid action is enhanced. Therefore, this study investigated the placental effects of early to mid-gestational NR on glucocorticoid receptor (GR), 11β-hydroxysteroid dehydrogenase type 2 (11βHSD2), uncoupling protein-2 (UCP2), and IGF type-1 receptor (IGF-IR) mRNA abundance together with cell proliferation and apoptosis as determined histologically, and the mitochondrial proteins voltage-dependent anion channel and cytochrome c that are involved in apoptosis. Placenta was sampled at 80 and 140 days gestation (dGA; term </w:instrText>
      </w:r>
      <w:r w:rsidR="000F28CB" w:rsidRPr="007E16F6">
        <w:rPr>
          <w:rFonts w:ascii="Cambria Math" w:hAnsi="Cambria Math" w:cs="Cambria Math"/>
          <w:sz w:val="24"/>
          <w:szCs w:val="24"/>
        </w:rPr>
        <w:instrText>∼</w:instrText>
      </w:r>
      <w:r w:rsidR="000F28CB" w:rsidRPr="007E16F6">
        <w:rPr>
          <w:rFonts w:ascii="Times New Roman" w:hAnsi="Times New Roman" w:cs="Times New Roman"/>
          <w:sz w:val="24"/>
          <w:szCs w:val="24"/>
        </w:rPr>
        <w:instrText>147 dGA). NR was imposed between 28 and 80 days gestation when control and nutrient-restricted groups consumed 150 or 60% respectively of their total metabolizable energy requirements. All mothers were then fed to requirements up to term. Total fetal placentome weights were decreased by NR at 80 dGA but were heavier at 140 dGA following 60 days of nutritional rehabilitation. GR and UCP2 mRNA abundance increased whilst 11βHSD2 mRNA decreased with gestational age. NR persistently up-regulated GR and UCP2 mRNA abundance. 11βHSD2 mRNA was reduced by NR at 80 dGA but increased near to term. IGF-IR mRNA abundance was only decreased at 80 dGA. Placental apoptosis and mitochondrial protein abundance were unaffected by NR, whereas cell proliferation was markedly reduced. In conclusion, placental UCP2 and local glucocorticoid action are affected by the gestational nutritional status and may result in the offspring showing enhanced glucocorticoid sensitivity, thereby predisposing them to disease in later life. © 2007 Society for Reproduction and Fertility.","author":[{"dropping-particle":"","family":"Gnanalingham","given":"M. G.","non-dropping-particle":"","parse-names":false,"suffix":""},{"dropping-particle":"","family":"Williams","given":"P.","non-dropping-particle":"","parse-names":false,"suffix":""},{"dropping-particle":"","family":"Wilson","given":"V.","non-dropping-particle":"","parse-names":false,"suffix":""},{"dropping-particle":"","family":"Bispham","given":"J.","non-dropping-particle":"","parse-names":false,"suffix":""},{"dropping-particle":"","family":"Hyatt","given":"M. A.","non-dropping-particle":"","parse-names":false,"suffix":""},{"dropping-particle":"","family":"Pellicano","given":"A.","non-dropping-particle":"","parse-names":false,"suffix":""},{"dropping-particle":"","family":"Budge","given":"H.","non-dropping-particle":"","parse-names":false,"suffix":""},{"dropping-particle":"","family":"Stephenson","given":"T.","non-dropping-particle":"","parse-names":false,"suffix":""},{"dropping-particle":"","family":"Symonds","given":"Michael E.","non-dropping-particle":"","parse-names":false,"suffix":""}],"container-title":"Reproduction","id":"ITEM-1","issue":"4","issued":{"date-parts":[["2007"]]},"page":"615-623","title":"Nutritional manipulation between early to mid-gestation: Effects on uncoupling protein-2, glucocorticoid sensitivity, IGF-1 receptor and cell proliferation but not apoptosis in the ovine placenta","type":"article-journal","volume":"134"},"uris":["http://www.mendeley.com/documents/?uuid=fad35e33-2055-4c96-baed-6161f235e30e"]},{"id":"ITEM-2","itemData":{"DOI":"10.1095/biolreprod.110.083907","author":[{"dropping-particle":"","family":"Jones","given":"Megan L","non-dropping-particle":"","parse-names":false,"suffix":""},{"dropping-particle":"","family":"Mark","given":"Peter J","non-dropping-particle":"","parse-names":false,"suffix":""},{"dropping-particle":"","family":"Lewis","given":"Jessica L","non-dropping-particle":"","parse-names":false,"suffix":""},{"dropping-particle":"","family":"Mori","given":"Trevor A","non-dropping-particle":"","parse-names":false,"suffix":""},{"dropping-particle":"","family":"Keelan","given":"Jeffery A","non-dropping-particle":"","parse-names":false,"suffix":""},{"dropping-particle":"","family":"Waddell","given":"Brendan J","non-dropping-particle":"","parse-names":false,"suffix":""}],"id":"ITEM-2","issue":"April","issued":{"date-parts":[["2010"]]},"page":"254-260","title":"Antioxidant Defenses in the Rat Placenta in Late Gestation : Increased Labyrinthine Expression of Superoxide Dismutases , Glutathione Peroxidase 3 , and Uncoupling Protein 2 1","type":"article-journal","volume":"260"},"uris":["http://www.mendeley.com/documents/?uuid=8f75dc5c-cce9-4529-8be7-e79ded6a2227"]},{"id":"ITEM-3","itemData":{"DOI":"10.1016/j.placenta.2016.12.012","ISSN":"0143-4004","author":[{"dropping-particle":"","family":"Holland","given":"Olivia","non-dropping-particle":"","parse-names":false,"suffix":""},{"dropping-particle":"","family":"Nitert","given":"Marloes Dekker","non-dropping-particle":"","parse-names":false,"suffix":""},{"dropping-particle":"","family":"Gallo","given":"Linda A","non-dropping-particle":"","parse-names":false,"suffix":""},{"dropping-particle":"","family":"Vejzovic","given":"Meliha","non-dropping-particle":"","parse-names":false,"suffix":""},{"dropping-particle":"","family":"Joshua","given":"J","non-dropping-particle":"","parse-names":false,"suffix":""},{"dropping-particle":"V","family":"Perkins","given":"Anthony","non-dropping-particle":"","parse-names":false,"suffix":""},{"dropping-particle":"","family":"Holland","given":"Olivia","non-dropping-particle":"","parse-names":false,"suffix":""}],"container-title":"Placenta","id":"ITEM-3","issued":{"date-parts":[["2017"]]},"publisher":"Elsevier Ltd","title":"Review: Placental mitochondrial function and structure in gestational disorders","type":"article-journal"},"uris":["http://www.mendeley.com/documents/?uuid=c73692f2-842b-4f2e-91cb-029bca1cb8dd"]},{"id":"ITEM-4","itemData":{"DOI":"10.1016/j.placenta.2020.11.012","ISSN":"0143-4004","author":[{"dropping-particle":"","family":"Lu","given":"Minhui","non-dropping-particle":"","parse-names":false,"suffix":""},{"dropping-particle":"","family":"Sferruzzi-perri","given":"Amanda Nancy","non-dropping-particle":"","parse-names":false,"suffix":""}],"container-title":"Placenta","id":"ITEM-4","issue":"October 2020","issued":{"date-parts":[["2021"]]},"page":"124-137","publisher":"Elsevier Ltd","title":"Placental mitochondrial function in response to gestational exposures","type":"article-journal","volume":"104"},"uris":["http://www.mendeley.com/documents/?uuid=000c800b-da01-42c6-ac7b-acec86cb2c85"]},{"id":"ITEM-5","itemData":{"DOI":"10.1016/j.placenta.2012.09.010","ISSN":"0143-4004","author":[{"dropping-particle":"","family":"Stark","given":"M J","non-dropping-particle":"","parse-names":false,"suffix":""},{"dropping-particle":"","family":"Hodyl","given":"N A","non-dropping-particle":"","parse-names":false,"suffix":""},{"dropping-particle":"","family":"Butler","given":"M","non-dropping-particle":"","parse-names":false,"suffix":""},{"dropping-particle":"","family":"Clifton","given":"V L","non-dropping-particle":"","parse-names":false,"suffix":""}],"container-title":"Placenta","id":"ITEM-5","issue":"12","issued":{"date-parts":[["2012"]]},"page":"1020-1025","publisher":"Elsevier Ltd","title":"Localisation and characterisation of uncoupling protein-2 ( UCP2 ) in the human preterm placenta","type":"article-journal","volume":"33"},"uris":["http://www.mendeley.com/documents/?uuid=6894726a-347a-41c5-b89e-8197eca6e321"]}],"mendeley":{"formattedCitation":"[15,17–20]","plainTextFormattedCitation":"[15,17–20]","previouslyFormattedCitation":"[15,17–20]"},"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A96BE5" w:rsidRPr="007E16F6">
        <w:rPr>
          <w:rFonts w:ascii="Times New Roman" w:hAnsi="Times New Roman" w:cs="Times New Roman"/>
          <w:bCs/>
          <w:noProof/>
          <w:sz w:val="24"/>
          <w:szCs w:val="24"/>
          <w:lang w:val="en-US"/>
        </w:rPr>
        <w:t>[15,17–20]</w:t>
      </w:r>
      <w:r w:rsidR="002D1D61" w:rsidRPr="007E16F6">
        <w:rPr>
          <w:rStyle w:val="Refdenotaalpie"/>
          <w:rFonts w:ascii="Times New Roman" w:hAnsi="Times New Roman" w:cs="Times New Roman"/>
          <w:sz w:val="24"/>
          <w:szCs w:val="24"/>
        </w:rPr>
        <w:fldChar w:fldCharType="end"/>
      </w:r>
      <w:r w:rsidR="00CB1A70" w:rsidRPr="007E16F6">
        <w:rPr>
          <w:rFonts w:ascii="Times New Roman" w:hAnsi="Times New Roman" w:cs="Times New Roman"/>
          <w:sz w:val="24"/>
          <w:szCs w:val="24"/>
          <w:lang w:val="en-US"/>
        </w:rPr>
        <w:t xml:space="preserve">. </w:t>
      </w:r>
      <w:r w:rsidR="00792000" w:rsidRPr="007E16F6">
        <w:rPr>
          <w:rFonts w:ascii="Times New Roman" w:hAnsi="Times New Roman" w:cs="Times New Roman"/>
          <w:sz w:val="24"/>
          <w:szCs w:val="24"/>
        </w:rPr>
        <w:t xml:space="preserve">Increasing evidence </w:t>
      </w:r>
      <w:r w:rsidR="00F06FF5" w:rsidRPr="007E16F6">
        <w:rPr>
          <w:rFonts w:ascii="Times New Roman" w:hAnsi="Times New Roman" w:cs="Times New Roman"/>
          <w:sz w:val="24"/>
          <w:szCs w:val="24"/>
        </w:rPr>
        <w:t xml:space="preserve">also </w:t>
      </w:r>
      <w:r w:rsidR="00792000" w:rsidRPr="007E16F6">
        <w:rPr>
          <w:rFonts w:ascii="Times New Roman" w:hAnsi="Times New Roman" w:cs="Times New Roman"/>
          <w:sz w:val="24"/>
          <w:szCs w:val="24"/>
        </w:rPr>
        <w:t>suggest</w:t>
      </w:r>
      <w:r w:rsidR="00F06FF5" w:rsidRPr="007E16F6">
        <w:rPr>
          <w:rFonts w:ascii="Times New Roman" w:hAnsi="Times New Roman" w:cs="Times New Roman"/>
          <w:sz w:val="24"/>
          <w:szCs w:val="24"/>
        </w:rPr>
        <w:t>s</w:t>
      </w:r>
      <w:r w:rsidR="00792000" w:rsidRPr="007E16F6">
        <w:rPr>
          <w:rFonts w:ascii="Times New Roman" w:hAnsi="Times New Roman" w:cs="Times New Roman"/>
          <w:sz w:val="24"/>
          <w:szCs w:val="24"/>
        </w:rPr>
        <w:t xml:space="preserve"> that </w:t>
      </w:r>
      <w:r w:rsidR="00E113FC" w:rsidRPr="007E16F6">
        <w:rPr>
          <w:rFonts w:ascii="Times New Roman" w:hAnsi="Times New Roman" w:cs="Times New Roman"/>
          <w:sz w:val="24"/>
          <w:szCs w:val="24"/>
        </w:rPr>
        <w:t xml:space="preserve">placental mitochondrial </w:t>
      </w:r>
      <w:r w:rsidR="00F06FF5" w:rsidRPr="007E16F6">
        <w:rPr>
          <w:rFonts w:ascii="Times New Roman" w:hAnsi="Times New Roman" w:cs="Times New Roman"/>
          <w:sz w:val="24"/>
          <w:szCs w:val="24"/>
        </w:rPr>
        <w:t>function</w:t>
      </w:r>
      <w:r w:rsidR="00E113FC" w:rsidRPr="007E16F6">
        <w:rPr>
          <w:rFonts w:ascii="Times New Roman" w:hAnsi="Times New Roman" w:cs="Times New Roman"/>
          <w:sz w:val="24"/>
          <w:szCs w:val="24"/>
        </w:rPr>
        <w:t xml:space="preserve"> </w:t>
      </w:r>
      <w:r w:rsidR="00F06FF5" w:rsidRPr="007E16F6">
        <w:rPr>
          <w:rFonts w:ascii="Times New Roman" w:hAnsi="Times New Roman" w:cs="Times New Roman"/>
          <w:sz w:val="24"/>
          <w:szCs w:val="24"/>
        </w:rPr>
        <w:t>(</w:t>
      </w:r>
      <w:r w:rsidR="00F06FF5" w:rsidRPr="007E16F6">
        <w:rPr>
          <w:rFonts w:ascii="Times New Roman" w:hAnsi="Times New Roman" w:cs="Times New Roman"/>
          <w:sz w:val="24"/>
          <w:szCs w:val="24"/>
          <w:lang w:val="en-US"/>
        </w:rPr>
        <w:t xml:space="preserve">mitochondrial OXPHOS, abundance, biogenesis, fission-fusion and efficiency) </w:t>
      </w:r>
      <w:r w:rsidR="00F06FF5" w:rsidRPr="007E16F6">
        <w:rPr>
          <w:rFonts w:ascii="Times New Roman" w:hAnsi="Times New Roman" w:cs="Times New Roman"/>
          <w:sz w:val="24"/>
          <w:szCs w:val="24"/>
        </w:rPr>
        <w:t xml:space="preserve">alters </w:t>
      </w:r>
      <w:r w:rsidR="00E113FC" w:rsidRPr="007E16F6">
        <w:rPr>
          <w:rFonts w:ascii="Times New Roman" w:hAnsi="Times New Roman" w:cs="Times New Roman"/>
          <w:sz w:val="24"/>
          <w:szCs w:val="24"/>
        </w:rPr>
        <w:t xml:space="preserve">in line with </w:t>
      </w:r>
      <w:r w:rsidR="008C739F" w:rsidRPr="007E16F6">
        <w:rPr>
          <w:rFonts w:ascii="Times New Roman" w:hAnsi="Times New Roman" w:cs="Times New Roman"/>
          <w:sz w:val="24"/>
          <w:szCs w:val="24"/>
        </w:rPr>
        <w:t xml:space="preserve">defects </w:t>
      </w:r>
      <w:r w:rsidR="00E113FC" w:rsidRPr="007E16F6">
        <w:rPr>
          <w:rFonts w:ascii="Times New Roman" w:hAnsi="Times New Roman" w:cs="Times New Roman"/>
          <w:sz w:val="24"/>
          <w:szCs w:val="24"/>
        </w:rPr>
        <w:t xml:space="preserve">in </w:t>
      </w:r>
      <w:proofErr w:type="spellStart"/>
      <w:r w:rsidR="00E113FC" w:rsidRPr="007E16F6">
        <w:rPr>
          <w:rFonts w:ascii="Times New Roman" w:hAnsi="Times New Roman" w:cs="Times New Roman"/>
          <w:sz w:val="24"/>
          <w:szCs w:val="24"/>
        </w:rPr>
        <w:t>fetal</w:t>
      </w:r>
      <w:proofErr w:type="spellEnd"/>
      <w:r w:rsidR="00E113FC" w:rsidRPr="007E16F6">
        <w:rPr>
          <w:rFonts w:ascii="Times New Roman" w:hAnsi="Times New Roman" w:cs="Times New Roman"/>
          <w:sz w:val="24"/>
          <w:szCs w:val="24"/>
        </w:rPr>
        <w:t xml:space="preserve"> growth</w:t>
      </w:r>
      <w:r w:rsidR="00F06FF5" w:rsidRPr="007E16F6">
        <w:rPr>
          <w:rFonts w:ascii="Times New Roman" w:hAnsi="Times New Roman" w:cs="Times New Roman"/>
          <w:sz w:val="24"/>
          <w:szCs w:val="24"/>
        </w:rPr>
        <w:t xml:space="preserve"> and placental development</w:t>
      </w:r>
      <w:r w:rsidR="00E113FC" w:rsidRPr="007E16F6">
        <w:rPr>
          <w:rFonts w:ascii="Times New Roman" w:hAnsi="Times New Roman" w:cs="Times New Roman"/>
          <w:sz w:val="24"/>
          <w:szCs w:val="24"/>
        </w:rPr>
        <w:t xml:space="preserve"> in </w:t>
      </w:r>
      <w:r w:rsidR="00610D23" w:rsidRPr="007E16F6">
        <w:rPr>
          <w:rFonts w:ascii="Times New Roman" w:hAnsi="Times New Roman" w:cs="Times New Roman"/>
          <w:sz w:val="24"/>
          <w:szCs w:val="24"/>
        </w:rPr>
        <w:t xml:space="preserve"> </w:t>
      </w:r>
      <w:r w:rsidR="00E113FC" w:rsidRPr="007E16F6">
        <w:rPr>
          <w:rFonts w:ascii="Times New Roman" w:hAnsi="Times New Roman" w:cs="Times New Roman"/>
          <w:sz w:val="24"/>
          <w:szCs w:val="24"/>
        </w:rPr>
        <w:t xml:space="preserve">response to </w:t>
      </w:r>
      <w:r w:rsidR="008C739F" w:rsidRPr="007E16F6">
        <w:rPr>
          <w:rFonts w:ascii="Times New Roman" w:hAnsi="Times New Roman" w:cs="Times New Roman"/>
          <w:sz w:val="24"/>
          <w:szCs w:val="24"/>
        </w:rPr>
        <w:t xml:space="preserve">experimental </w:t>
      </w:r>
      <w:r w:rsidR="00E113FC" w:rsidRPr="007E16F6">
        <w:rPr>
          <w:rFonts w:ascii="Times New Roman" w:hAnsi="Times New Roman" w:cs="Times New Roman"/>
          <w:sz w:val="24"/>
          <w:szCs w:val="24"/>
        </w:rPr>
        <w:t>reduc</w:t>
      </w:r>
      <w:r w:rsidR="008C739F" w:rsidRPr="007E16F6">
        <w:rPr>
          <w:rFonts w:ascii="Times New Roman" w:hAnsi="Times New Roman" w:cs="Times New Roman"/>
          <w:sz w:val="24"/>
          <w:szCs w:val="24"/>
        </w:rPr>
        <w:t>tions</w:t>
      </w:r>
      <w:r w:rsidR="00610D23" w:rsidRPr="007E16F6">
        <w:rPr>
          <w:rFonts w:ascii="Times New Roman" w:hAnsi="Times New Roman" w:cs="Times New Roman"/>
          <w:sz w:val="24"/>
          <w:szCs w:val="24"/>
        </w:rPr>
        <w:t xml:space="preserve"> in </w:t>
      </w:r>
      <w:r w:rsidR="00E113FC" w:rsidRPr="007E16F6">
        <w:rPr>
          <w:rFonts w:ascii="Times New Roman" w:hAnsi="Times New Roman" w:cs="Times New Roman"/>
          <w:sz w:val="24"/>
          <w:szCs w:val="24"/>
        </w:rPr>
        <w:t xml:space="preserve">maternal nutrient and oxygen availability </w:t>
      </w:r>
      <w:r w:rsidR="002D1D61" w:rsidRPr="007E16F6">
        <w:rPr>
          <w:rStyle w:val="Refdenotaalpie"/>
          <w:rFonts w:ascii="Times New Roman" w:hAnsi="Times New Roman" w:cs="Times New Roman"/>
          <w:sz w:val="24"/>
          <w:szCs w:val="24"/>
        </w:rPr>
        <w:fldChar w:fldCharType="begin" w:fldLock="1"/>
      </w:r>
      <w:r w:rsidR="000F28CB" w:rsidRPr="007E16F6">
        <w:rPr>
          <w:rFonts w:ascii="Times New Roman" w:hAnsi="Times New Roman" w:cs="Times New Roman"/>
          <w:sz w:val="24"/>
          <w:szCs w:val="24"/>
        </w:rPr>
        <w:instrText>ADDIN CSL_CITATION {"citationItems":[{"id":"ITEM-1","itemData":{"DOI":"10.1152/ajpendo.00332.2012","author":[{"dropping-particle":"","family":"Mayeur","given":"Sylvain","non-dropping-particle":"","parse-names":false,"suffix":""},{"dropping-particle":"","family":"Lancel","given":"Steve","non-dropping-particle":"","parse-names":false,"suffix":""},{"dropping-particle":"","family":"Theys","given":"Nicolas","non-dropping-particle":"","parse-names":false,"suffix":""},{"dropping-particle":"","family":"Lukaszewski","given":"Marie-amélie","non-dropping-particle":"","parse-names":false,"suffix":""},{"dropping-particle":"","family":"Duban-deweer","given":"Sophie","non-dropping-particle":"","parse-names":false,"suffix":""},{"dropping-particle":"","family":"Bastide","given":"Bruno","non-dropping-particle":"","parse-names":false,"suffix":""},{"dropping-particle":"","family":"Hachani","given":"Johan","non-dropping-particle":"","parse-names":false,"suffix":""},{"dropping-particle":"","family":"Cecchelli","given":"Roméo","non-dropping-particle":"","parse-names":false,"suffix":""},{"dropping-particle":"","family":"Breton","given":"Christophe","non-dropping-particle":"","parse-names":false,"suffix":""},{"dropping-particle":"","family":"Gabory","given":"Anne","non-dropping-particle":"","parse-names":false,"suffix":""},{"dropping-particle":"","family":"Storme","given":"Laurent","non-dropping-particle":"","parse-names":false,"suffix":""},{"dropping-particle":"","family":"Reusens","given":"Brigitte","non-dropping-particle":"","parse-names":false,"suffix":""},{"dropping-particle":"","family":"Junien","given":"Claudine","non-dropping-particle":"","parse-names":false,"suffix":""},{"dropping-particle":"","family":"Vieau","given":"Didier","non-dropping-particle":"","parse-names":false,"suffix":""},{"dropping-particle":"","family":"Lesage","given":"Jean","non-dropping-particle":"","parse-names":false,"suffix":""}],"id":"ITEM-1","issued":{"date-parts":[["2013"]]},"page":"14-23","title":"Maternal calorie restriction modulates placental mitochondrial biogenesis and bioenergetic efficiency : putative involvement in fetoplacental growth defects in rats","type":"article-journal"},"uris":["http://www.mendeley.com/documents/?uuid=c157f66a-2655-48aa-9ca9-59c5582ec0a7"]},{"id":"ITEM-2","itemData":{"DOI":"10.1007/s10735-013-9522-7","ISSN":"15672379","PMID":"23884563","abstract":"The placenta acts a regulator of nutrient composition and supply from mother to fetus and is the source of hormonal signals that affect maternal and fetal metabolism. Thus, appropriate development of the placenta is crucial for normal fetal development. We investigated the effect of gestational protein restriction (GPR) on placental morphology and mitochondrial function on day 19 of gestation. Pregnant dams were divided into two groups: normal (NP 17 % casein) or low-protein diet (LP 6 % casein). The placentas were processed for biochemical, histomorphometric and ultrastructural analysis. The integrity of rat placental mitochondria (RPM) isolated by conventional differential centrifugation was measured by oxygen uptake (Clark-type electrode). LP animals presented an increase in adipose tissue and triacylglycerol and a decrease in serum insulin levels. No alterations were observed in body, liver, fetus, or placenta weight. There was also no change in serum glucose, total protein, or lipid content. Gestational protein restriction had tissue-specific respiratory effects, with the observation of a small change in liver respiration (</w:instrText>
      </w:r>
      <w:r w:rsidR="000F28CB" w:rsidRPr="007E16F6">
        <w:rPr>
          <w:rFonts w:ascii="Cambria Math" w:hAnsi="Cambria Math" w:cs="Cambria Math"/>
          <w:sz w:val="24"/>
          <w:szCs w:val="24"/>
        </w:rPr>
        <w:instrText>∼</w:instrText>
      </w:r>
      <w:r w:rsidR="000F28CB" w:rsidRPr="007E16F6">
        <w:rPr>
          <w:rFonts w:ascii="Times New Roman" w:hAnsi="Times New Roman" w:cs="Times New Roman"/>
          <w:sz w:val="24"/>
          <w:szCs w:val="24"/>
        </w:rPr>
        <w:instrText>13 %) and considerable respiratory inhibition in placenta samples (</w:instrText>
      </w:r>
      <w:r w:rsidR="000F28CB" w:rsidRPr="007E16F6">
        <w:rPr>
          <w:rFonts w:ascii="Cambria Math" w:hAnsi="Cambria Math" w:cs="Cambria Math"/>
          <w:sz w:val="24"/>
          <w:szCs w:val="24"/>
        </w:rPr>
        <w:instrText>∼</w:instrText>
      </w:r>
      <w:r w:rsidR="000F28CB" w:rsidRPr="007E16F6">
        <w:rPr>
          <w:rFonts w:ascii="Times New Roman" w:hAnsi="Times New Roman" w:cs="Times New Roman"/>
          <w:sz w:val="24"/>
          <w:szCs w:val="24"/>
        </w:rPr>
        <w:instrText>37 %). The higher oxygen uptake by RPM in the LP groups suggests uncoupling between respiration and oxidative phosphorylation. In addition, ultrastructural analysis of junctional zone giant cells from LP placenta showed a disorganized cytoplasm, with loss of integrity of most organelles and intense vacuolization. The present results led us to hypothesize that GPR alters placental structure and morphology, induces sensitivity to insulin, mitochondrial abnormalities and suggests premature aging of the placenta. Further studies are needed to test this hypothesis. © 2013 Springer Science+Business Media Dordrecht.","author":[{"dropping-particle":"","family":"Rebelato","given":"Hércules Jonas","non-dropping-particle":"","parse-names":false,"suffix":""},{"dropping-particle":"","family":"Esquisatto","given":"Marcelo Augusto Marreto","non-dropping-particle":"","parse-names":false,"suffix":""},{"dropping-particle":"","family":"Moraes","given":"Camila","non-dropping-particle":"","parse-names":false,"suffix":""},{"dropping-particle":"","family":"Amaral","given":"Maria Esmeria Corezola","non-dropping-particle":"","parse-names":false,"suffix":""},{"dropping-particle":"","family":"Catisti","given":"Rosana","non-dropping-particle":"","parse-names":false,"suffix":""}],"container-title":"Journal of Molecular Histology","id":"ITEM-2","issue":"6","issued":{"date-parts":[["2013"]]},"page":"629-637","title":"Gestational protein restriction induces alterations in placental morphology and mitochondrial function in rats during late pregnancy","type":"article-journal","volume":"44"},"uris":["http://www.mendeley.com/documents/?uuid=d861d8ac-ef4a-447e-a2d3-f0d588a4eb16"]},{"id":"ITEM-3","itemData":{"DOI":"10.1152/physiolgenomics.00059.2014","ISSN":"15312267","PMID":"25336449","abstract":"The proportion of pregnant women who are obese at conception continues to rise. Compelling evidence suggests the intrauterine environment is an important determinant of offspring health. Maternal obesity and unhealthy diets are shown to promote metabolic programming in the offspring. Mitochondria are maternally inherited, and we have previously shown impaired mitochondrial function in rat offspring exposed to maternal obesity in utero. Mitochondrial health is maintained by mitochondrial dynamics, or the processes of fusion and fission, which serve to repair damaged mitochondria, remove irreparable mitochondria, and maintain mitochondrial morphology. An imbalance between fusion and fission has been associated with obesity, insulin resistance, and reproduction complications. In the present study, we examined the influence of maternal obesity and postweaning high-fat diet (HFD) on key regulators of mitochondrial fusion and fission in rat offspring at important developmental milestones which included postnatal day (PND)35 (2 wk HFD) and PND130 (</w:instrText>
      </w:r>
      <w:r w:rsidR="000F28CB" w:rsidRPr="007E16F6">
        <w:rPr>
          <w:rFonts w:ascii="Cambria Math" w:hAnsi="Cambria Math" w:cs="Cambria Math"/>
          <w:sz w:val="24"/>
          <w:szCs w:val="24"/>
        </w:rPr>
        <w:instrText>∼</w:instrText>
      </w:r>
      <w:r w:rsidR="000F28CB" w:rsidRPr="007E16F6">
        <w:rPr>
          <w:rFonts w:ascii="Times New Roman" w:hAnsi="Times New Roman" w:cs="Times New Roman"/>
          <w:sz w:val="24"/>
          <w:szCs w:val="24"/>
        </w:rPr>
        <w:instrText>16 wk HFD). Our results indicate HFD-fed offspring had reduced mRNA expression of presenilin-associated rhomboid-like (PARL), optic atrophy (OPA)1, mitofusin (Mfn)1, Mfn2, fission (Fis)1, and nuclear respiratory factor (Nrf)1 at PND35, while OPA1 and Mfn2 remained decreased at PND130. Putative transcriptional regulators of mitochondrial dynamics were reduced in rat placenta and offspring liver and skeletal muscle [peroxisome proliferator-activated receptor gamma coactivator (PGC1)α, PGC1β, and estrogen-related receptor (ERR)α], consistent with indirect calorimetry findings revealing reduced energy expenditure and impaired fat utilization. Overall, maternal obesity detrimentally alters mitochondrial targets that may contribute to impaired mitochondrial health and increased obesity susceptibility in later life.","author":[{"dropping-particle":"","family":"Borengasser","given":"Sarah J.","non-dropping-particle":"","parse-names":false,"suffix":""},{"dropping-particle":"","family":"Faske","given":"Jennifer","non-dropping-particle":"","parse-names":false,"suffix":""},{"dropping-particle":"","family":"Kang","given":"Ping","non-dropping-particle":"","parse-names":false,"suffix":""},{"dropping-particle":"","family":"Blackburn","given":"Michael L.","non-dropping-particle":"","parse-names":false,"suffix":""},{"dropping-particle":"","family":"Badger","given":"Thomas M.","non-dropping-particle":"","parse-names":false,"suffix":""},{"dropping-particle":"","family":"Shankar","given":"Kartik","non-dropping-particle":"","parse-names":false,"suffix":""}],"container-title":"Physiological Genomics","id":"ITEM-3","issue":"23","issued":{"date-parts":[["2014"]]},"page":"841-850","title":"In utero exposure to prepregnancy maternal obesity and postweaning high-fat diet impair regulators of mitochondrial dynamics in rat placenta and offspring","type":"article-journal","volume":"46"},"uris":["http://www.mendeley.com/documents/?uuid=23809cd0-3f4d-47a6-9451-bcc82c0bbab6"]},{"id":"ITEM-4","itemData":{"DOI":"10.1073/pnas.1816056116","ISSN":"10916490","PMID":"30655345","abstract":"Mitochondria respond to a range of stimuli and function in energy production and redox homeostasis. However, little is known about the developmental and environmental control of mitochondria in the placenta, an organ vital for fetal growth and pregnancy maintenance in eutherian mammals. Using respirometry and molecular analyses, the present study examined mitochondrial function in the distinct transport and endocrine zones of the mouse placenta during normal pregnancy and maternal inhalation hypoxia. The data show that mitochondria of the two zones adopt different strategies in modulating their respiration, substrate use, biogenesis, density, and efficiency to best support the growth and energy demands of fetoplacental tissues during late gestation in both normal and hypoxic conditions. The findings have important implications for environmentally induced adaptations in mitochondrial function in other tissues and for compromised human pregnancy in which hypoxia and alterations in placental mitochondrial function are associated with poor outcomes like fetal growth restriction.","author":[{"dropping-particle":"","family":"Sferruzzi-Perri","given":"Amanda N.","non-dropping-particle":"","parse-names":false,"suffix":""},{"dropping-particle":"","family":"Higgins","given":"Josephine S.","non-dropping-particle":"","parse-names":false,"suffix":""},{"dropping-particle":"","family":"Vaughan","given":"Owen R.","non-dropping-particle":"","parse-names":false,"suffix":""},{"dropping-particle":"","family":"Murray","given":"Andrew J.","non-dropping-particle":"","parse-names":false,"suffix":""},{"dropping-particle":"","family":"Fowden","given":"Abigail L.","non-dropping-particle":"","parse-names":false,"suffix":""}],"container-title":"Proceedings of the National Academy of Sciences of the United States of America","id":"ITEM-4","issue":"5","issued":{"date-parts":[["2019"]]},"page":"1621-1626","title":"Placental mitochondria adapt developmentally and in response to hypoxia to support fetal growth","type":"article-journal","volume":"116"},"uris":["http://www.mendeley.com/documents/?uuid=9a5b79b8-b71b-4a02-bd16-63272f8507c0"]}],"mendeley":{"formattedCitation":"[21–24]","plainTextFormattedCitation":"[21–24]","previouslyFormattedCitation":"[21–24]"},"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A96BE5" w:rsidRPr="007E16F6">
        <w:rPr>
          <w:rFonts w:ascii="Times New Roman" w:hAnsi="Times New Roman" w:cs="Times New Roman"/>
          <w:bCs/>
          <w:noProof/>
          <w:sz w:val="24"/>
          <w:szCs w:val="24"/>
          <w:lang w:val="en-US"/>
        </w:rPr>
        <w:t>[21–24]</w:t>
      </w:r>
      <w:r w:rsidR="002D1D61" w:rsidRPr="007E16F6">
        <w:rPr>
          <w:rStyle w:val="Refdenotaalpie"/>
          <w:rFonts w:ascii="Times New Roman" w:hAnsi="Times New Roman" w:cs="Times New Roman"/>
          <w:sz w:val="24"/>
          <w:szCs w:val="24"/>
        </w:rPr>
        <w:fldChar w:fldCharType="end"/>
      </w:r>
      <w:r w:rsidR="00E113FC" w:rsidRPr="007E16F6">
        <w:rPr>
          <w:rFonts w:ascii="Times New Roman" w:hAnsi="Times New Roman" w:cs="Times New Roman"/>
          <w:sz w:val="24"/>
          <w:szCs w:val="24"/>
          <w:lang w:val="en-US"/>
        </w:rPr>
        <w:t xml:space="preserve">. </w:t>
      </w:r>
      <w:r w:rsidR="00E113FC" w:rsidRPr="007E16F6">
        <w:rPr>
          <w:rFonts w:ascii="Times New Roman" w:hAnsi="Times New Roman" w:cs="Times New Roman"/>
          <w:sz w:val="24"/>
          <w:szCs w:val="24"/>
        </w:rPr>
        <w:t xml:space="preserve">However, little is known about the relationship between placental mitochondrial capacity, placental morphological development and natural deviations in </w:t>
      </w:r>
      <w:proofErr w:type="spellStart"/>
      <w:r w:rsidR="00E113FC" w:rsidRPr="007E16F6">
        <w:rPr>
          <w:rFonts w:ascii="Times New Roman" w:hAnsi="Times New Roman" w:cs="Times New Roman"/>
          <w:sz w:val="24"/>
          <w:szCs w:val="24"/>
        </w:rPr>
        <w:t>fetal</w:t>
      </w:r>
      <w:proofErr w:type="spellEnd"/>
      <w:r w:rsidR="00E113FC" w:rsidRPr="007E16F6">
        <w:rPr>
          <w:rFonts w:ascii="Times New Roman" w:hAnsi="Times New Roman" w:cs="Times New Roman"/>
          <w:sz w:val="24"/>
          <w:szCs w:val="24"/>
        </w:rPr>
        <w:t xml:space="preserve"> growth in normal, uncompromised pregnancies. Even less is known about whether this relationship may vary for female and male </w:t>
      </w:r>
      <w:proofErr w:type="spellStart"/>
      <w:r w:rsidR="00E113FC" w:rsidRPr="007E16F6">
        <w:rPr>
          <w:rFonts w:ascii="Times New Roman" w:hAnsi="Times New Roman" w:cs="Times New Roman"/>
          <w:sz w:val="24"/>
          <w:szCs w:val="24"/>
        </w:rPr>
        <w:t>fetuses</w:t>
      </w:r>
      <w:proofErr w:type="spellEnd"/>
      <w:r w:rsidR="00E113FC" w:rsidRPr="007E16F6">
        <w:rPr>
          <w:rFonts w:ascii="Times New Roman" w:hAnsi="Times New Roman" w:cs="Times New Roman"/>
          <w:sz w:val="24"/>
          <w:szCs w:val="24"/>
        </w:rPr>
        <w:t xml:space="preserve">, which is highly relevant given that sex is emerging as an important contributor to changes in placental, </w:t>
      </w:r>
      <w:proofErr w:type="spellStart"/>
      <w:r w:rsidR="00E113FC" w:rsidRPr="007E16F6">
        <w:rPr>
          <w:rFonts w:ascii="Times New Roman" w:hAnsi="Times New Roman" w:cs="Times New Roman"/>
          <w:sz w:val="24"/>
          <w:szCs w:val="24"/>
        </w:rPr>
        <w:t>fetal</w:t>
      </w:r>
      <w:proofErr w:type="spellEnd"/>
      <w:r w:rsidR="00E113FC" w:rsidRPr="007E16F6">
        <w:rPr>
          <w:rFonts w:ascii="Times New Roman" w:hAnsi="Times New Roman" w:cs="Times New Roman"/>
          <w:sz w:val="24"/>
          <w:szCs w:val="24"/>
        </w:rPr>
        <w:t xml:space="preserve"> and offspring health outcomes</w:t>
      </w:r>
      <w:r w:rsidR="00167BCF" w:rsidRPr="007E16F6">
        <w:rPr>
          <w:rFonts w:ascii="Times New Roman" w:hAnsi="Times New Roman" w:cs="Times New Roman"/>
          <w:sz w:val="24"/>
          <w:szCs w:val="24"/>
        </w:rPr>
        <w:t xml:space="preserve"> </w:t>
      </w:r>
      <w:r w:rsidR="002D1D61" w:rsidRPr="007E16F6">
        <w:rPr>
          <w:rStyle w:val="Refdenotaalpie"/>
          <w:rFonts w:ascii="Times New Roman" w:hAnsi="Times New Roman" w:cs="Times New Roman"/>
          <w:sz w:val="24"/>
          <w:szCs w:val="24"/>
        </w:rPr>
        <w:fldChar w:fldCharType="begin" w:fldLock="1"/>
      </w:r>
      <w:r w:rsidR="000F28CB" w:rsidRPr="007E16F6">
        <w:rPr>
          <w:rFonts w:ascii="Times New Roman" w:hAnsi="Times New Roman" w:cs="Times New Roman"/>
          <w:sz w:val="24"/>
          <w:szCs w:val="24"/>
        </w:rPr>
        <w:instrText>ADDIN CSL_CITATION {"citationItems":[{"id":"ITEM-1","itemData":{"DOI":"10.1210/en.2015-1227","ISSN":"19457170","PMID":"26241064","abstract":"The placenta is an ephemeral but critical organ for the survival of all eutherian mammals and marsupials. It is the primary messenger system between the mother and fetus, where communicational signals, nutrients, waste, gases, and extrinsic factors are exchanged. Although the placenta may buffer the fetus from various environmental insults, placental dysfunction might also contribute to detrimental developmental origins of adult health and disease effects. The placenta ofonesex over the other might possess greater ability to respondandbuffer against environmental insults. Given the potential role of the placenta in effecting the lifetime health of the offspring, it is not surprising that there has been a resurging interest in this organ, including the Human Placental Project launched by the National Institutes of Child Health and Human Development. In this review, we will compare embryological development of the laboratory mouse and human chorioallantoic placentae. Next, evidence that various species, including humans, exhibit normal sex-dependent structural and functional placental differences will be examined followed by how in utero environmental changes (nutritional state, stress, and exposure to environmental chemicals) might interact with fetal sex to affect this organ. Recent data also suggest that paternal state impacts placental function in a sex-dependent manner. The research to date linking placental maladaptive responses and later developmental origins of adult health and disease effects will be explored. Finally, we will focus on how sex chromosomes and epimutations may contribute to sex-dependent differences in placental function, the unanswered questions, and future directions that warrant further consideration.","author":[{"dropping-particle":"","family":"Rosenfeld","given":"Cheryl S.","non-dropping-particle":"","parse-names":false,"suffix":""}],"container-title":"Endocrinology","id":"ITEM-1","issue":"10","issued":{"date-parts":[["2015","10","1"]]},"page":"3422-3434","publisher":"Endocrine Society","title":"Sex-specific placental responses in fetal development","type":"article","volume":"156"},"uris":["http://www.mendeley.com/documents/?uuid=02c84f02-6396-345f-aab9-5c1365fbd45f"]},{"id":"ITEM-2","itemData":{"DOI":"10.1016/j.placenta.2019.02.008","ISSN":"15323102","PMID":"30955704","abstract":"Introduction: Metabolic stress (e.g., gestational diabetes mellitus (GDM) and obesity) and infections are common during pregnancy, impacting fetal development and the health of offspring. Such antenatal stresses can differentially impact male and female offspring. We sought to determine how metabolic stress and maternal immune activation (MIA), either alone or in combination, alters inflammatory gene expression within the placenta and whether the effects exhibited sexual dimorphism. Methods: Female C57BL/6 J mice were fed a normal diet or a high fat diet for 6 weeks prior to mating, with the latter diet inducing a GDM phenotype during pregnancy. Dams within each diet group at gestational day (GD) 12.5 received either an intraperitoneal injection of the viral mimic, polyinosinic:polycytidylic acid (poly(I:C)) or saline. Three hours post injection; placentae were collected and analyzed for changes in the expression of 248 unique immune genes. Results: Placental immune gene expression was significantly altered by GDM, MIA and the combination of the two (GDM+MIA). mRNA expression was generally lower in placentae of mice exposed to GDM alone compared with the other experimental groups, while mice exposed to MIA exhibited the highest transcript levels. Notably, fetal/placental sex influenced the responses of many immune genes to both metabolic and inflammatory stress. Discussion: GDM and MIA provoke inflammatory responses within the placenta and such effects exhibit sexual dimorphism. The combination of these stressors impacts the placenta differently than either condition alone. These findings may help explain sexual dimorphism observed in adverse pregnancy outcomes in human offspring exposed to similar stressors.","author":[{"dropping-particle":"","family":"Barke","given":"Theresa L","non-dropping-particle":"","parse-names":false,"suffix":""},{"dropping-particle":"","family":"Money","given":"Kelli M","non-dropping-particle":"","parse-names":false,"suffix":""},{"dropping-particle":"","family":"Du","given":"Liping","non-dropping-particle":"","parse-names":false,"suffix":""},{"dropping-particle":"","family":"Serezani","given":"Ana","non-dropping-particle":"","parse-names":false,"suffix":""},{"dropping-particle":"","family":"Gannon","given":"Maureen","non-dropping-particle":"","parse-names":false,"suffix":""},{"dropping-particle":"","family":"Mirnics","given":"Karoly","non-dropping-particle":"","parse-names":false,"suffix":""},{"dropping-particle":"","family":"Aronoff","given":"David M","non-dropping-particle":"","parse-names":false,"suffix":""}],"container-title":"Placenta","id":"ITEM-2","issue":"615","issued":{"date-parts":[["2019"]]},"page":"1-9","title":"Sex modifies placental gene expression in response to metabolic and inflammatory stress","type":"article-journal","volume":"78"},"uris":["http://www.mendeley.com/documents/?uuid=25eb914f-21c3-4043-9988-4963ad5aded0"]}],"mendeley":{"formattedCitation":"[25,26]","plainTextFormattedCitation":"[25,26]","previouslyFormattedCitation":"[25,26]"},"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A96BE5" w:rsidRPr="007E16F6">
        <w:rPr>
          <w:rFonts w:ascii="Times New Roman" w:hAnsi="Times New Roman" w:cs="Times New Roman"/>
          <w:bCs/>
          <w:noProof/>
          <w:sz w:val="24"/>
          <w:szCs w:val="24"/>
          <w:lang w:val="en-US"/>
        </w:rPr>
        <w:t>[25,26]</w:t>
      </w:r>
      <w:r w:rsidR="002D1D61" w:rsidRPr="007E16F6">
        <w:rPr>
          <w:rStyle w:val="Refdenotaalpie"/>
          <w:rFonts w:ascii="Times New Roman" w:hAnsi="Times New Roman" w:cs="Times New Roman"/>
          <w:sz w:val="24"/>
          <w:szCs w:val="24"/>
        </w:rPr>
        <w:fldChar w:fldCharType="end"/>
      </w:r>
      <w:r w:rsidR="008C739F" w:rsidRPr="007E16F6">
        <w:rPr>
          <w:rFonts w:ascii="Times New Roman" w:hAnsi="Times New Roman" w:cs="Times New Roman"/>
          <w:sz w:val="24"/>
          <w:szCs w:val="24"/>
        </w:rPr>
        <w:t>.</w:t>
      </w:r>
    </w:p>
    <w:p w14:paraId="7180F09E" w14:textId="77777777" w:rsidR="00E03BCD" w:rsidRPr="007E16F6" w:rsidRDefault="00E03BCD" w:rsidP="000806DA">
      <w:pPr>
        <w:spacing w:line="480" w:lineRule="auto"/>
        <w:rPr>
          <w:rFonts w:ascii="Times New Roman" w:hAnsi="Times New Roman" w:cs="Times New Roman"/>
          <w:sz w:val="24"/>
          <w:szCs w:val="24"/>
        </w:rPr>
      </w:pPr>
    </w:p>
    <w:p w14:paraId="7B4F0DF6" w14:textId="6A8D0CDF" w:rsidR="00161A28" w:rsidRPr="007E16F6" w:rsidRDefault="00C74D43" w:rsidP="000806DA">
      <w:pPr>
        <w:spacing w:line="480" w:lineRule="auto"/>
        <w:rPr>
          <w:rFonts w:ascii="Times New Roman" w:hAnsi="Times New Roman" w:cs="Times New Roman"/>
          <w:sz w:val="24"/>
          <w:szCs w:val="24"/>
        </w:rPr>
      </w:pPr>
      <w:r w:rsidRPr="007E16F6">
        <w:rPr>
          <w:rFonts w:ascii="Times New Roman" w:hAnsi="Times New Roman" w:cs="Times New Roman"/>
          <w:sz w:val="24"/>
          <w:szCs w:val="24"/>
        </w:rPr>
        <w:t xml:space="preserve">In this study, we employed an integrative approach to evaluate placental morphology, mitochondrial OXPHOS capacity and mitochondrial regulator expression (electron transport system (ETS) complexes and biogenesis and fission-fusion regulators), in relation to growth of the lightest and heaviest female and male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within the litter of normal wildtype mice.</w:t>
      </w:r>
      <w:r w:rsidRPr="007E16F6">
        <w:rPr>
          <w:rFonts w:ascii="Times New Roman" w:hAnsi="Times New Roman" w:cs="Times New Roman"/>
          <w:bCs/>
          <w:sz w:val="24"/>
          <w:szCs w:val="24"/>
        </w:rPr>
        <w:t xml:space="preserve"> Importantly, since the mouse is a </w:t>
      </w:r>
      <w:proofErr w:type="spellStart"/>
      <w:r w:rsidRPr="007E16F6">
        <w:rPr>
          <w:rFonts w:ascii="Times New Roman" w:hAnsi="Times New Roman" w:cs="Times New Roman"/>
          <w:bCs/>
          <w:sz w:val="24"/>
          <w:szCs w:val="24"/>
        </w:rPr>
        <w:t>polytocous</w:t>
      </w:r>
      <w:proofErr w:type="spellEnd"/>
      <w:r w:rsidRPr="007E16F6">
        <w:rPr>
          <w:rFonts w:ascii="Times New Roman" w:hAnsi="Times New Roman" w:cs="Times New Roman"/>
          <w:bCs/>
          <w:sz w:val="24"/>
          <w:szCs w:val="24"/>
        </w:rPr>
        <w:t xml:space="preserve"> species, normal variation of </w:t>
      </w:r>
      <w:proofErr w:type="spellStart"/>
      <w:r w:rsidRPr="007E16F6">
        <w:rPr>
          <w:rFonts w:ascii="Times New Roman" w:hAnsi="Times New Roman" w:cs="Times New Roman"/>
          <w:bCs/>
          <w:sz w:val="24"/>
          <w:szCs w:val="24"/>
        </w:rPr>
        <w:t>fetal</w:t>
      </w:r>
      <w:proofErr w:type="spellEnd"/>
      <w:r w:rsidRPr="007E16F6">
        <w:rPr>
          <w:rFonts w:ascii="Times New Roman" w:hAnsi="Times New Roman" w:cs="Times New Roman"/>
          <w:bCs/>
          <w:sz w:val="24"/>
          <w:szCs w:val="24"/>
        </w:rPr>
        <w:t xml:space="preserve"> weight is expected within the litter, even under a normal, healthy gestational environment. </w:t>
      </w:r>
      <w:r w:rsidR="00313B76" w:rsidRPr="007E16F6">
        <w:rPr>
          <w:rFonts w:ascii="Times New Roman" w:hAnsi="Times New Roman" w:cs="Times New Roman"/>
          <w:bCs/>
          <w:sz w:val="24"/>
          <w:szCs w:val="24"/>
        </w:rPr>
        <w:t>We</w:t>
      </w:r>
      <w:r w:rsidRPr="007E16F6">
        <w:rPr>
          <w:rFonts w:ascii="Times New Roman" w:hAnsi="Times New Roman" w:cs="Times New Roman"/>
          <w:bCs/>
          <w:sz w:val="24"/>
          <w:szCs w:val="24"/>
        </w:rPr>
        <w:t xml:space="preserve"> </w:t>
      </w:r>
      <w:r w:rsidRPr="007E16F6">
        <w:rPr>
          <w:rFonts w:ascii="Times New Roman" w:hAnsi="Times New Roman" w:cs="Times New Roman"/>
          <w:sz w:val="24"/>
          <w:szCs w:val="24"/>
        </w:rPr>
        <w:t xml:space="preserve">also examined the activity of signalling pathways governing placental growth and metabolism, as well as the expression of nutrient transporter and steroid hormone handling genes to further understand how placental phenotype is modulated by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weight </w:t>
      </w:r>
      <w:r w:rsidR="009A01DB" w:rsidRPr="007E16F6">
        <w:rPr>
          <w:rFonts w:ascii="Times New Roman" w:hAnsi="Times New Roman" w:cs="Times New Roman"/>
          <w:sz w:val="24"/>
          <w:szCs w:val="24"/>
        </w:rPr>
        <w:t>for</w:t>
      </w:r>
      <w:r w:rsidR="00070A18" w:rsidRPr="007E16F6">
        <w:rPr>
          <w:rFonts w:ascii="Times New Roman" w:hAnsi="Times New Roman" w:cs="Times New Roman"/>
          <w:sz w:val="24"/>
          <w:szCs w:val="24"/>
        </w:rPr>
        <w:t xml:space="preserve"> each sex</w:t>
      </w:r>
      <w:r w:rsidR="009A01DB" w:rsidRPr="007E16F6">
        <w:rPr>
          <w:rFonts w:ascii="Times New Roman" w:hAnsi="Times New Roman" w:cs="Times New Roman"/>
          <w:sz w:val="24"/>
          <w:szCs w:val="24"/>
        </w:rPr>
        <w:t xml:space="preserve"> </w:t>
      </w:r>
      <w:r w:rsidRPr="007E16F6">
        <w:rPr>
          <w:rFonts w:ascii="Times New Roman" w:hAnsi="Times New Roman" w:cs="Times New Roman"/>
          <w:sz w:val="24"/>
          <w:szCs w:val="24"/>
        </w:rPr>
        <w:t>within the litter.</w:t>
      </w:r>
      <w:r w:rsidRPr="007E16F6" w:rsidDel="00321071">
        <w:rPr>
          <w:rFonts w:ascii="Times New Roman" w:hAnsi="Times New Roman" w:cs="Times New Roman"/>
          <w:sz w:val="24"/>
          <w:szCs w:val="24"/>
        </w:rPr>
        <w:t xml:space="preserve"> </w:t>
      </w:r>
      <w:r w:rsidRPr="007E16F6">
        <w:rPr>
          <w:rFonts w:ascii="Times New Roman" w:hAnsi="Times New Roman" w:cs="Times New Roman"/>
          <w:bCs/>
          <w:sz w:val="24"/>
          <w:szCs w:val="24"/>
        </w:rPr>
        <w:t>Analyses were conducted on the labyrinth zone (</w:t>
      </w:r>
      <w:proofErr w:type="spellStart"/>
      <w:proofErr w:type="gramStart"/>
      <w:r w:rsidRPr="007E16F6">
        <w:rPr>
          <w:rFonts w:ascii="Times New Roman" w:hAnsi="Times New Roman" w:cs="Times New Roman"/>
          <w:bCs/>
          <w:sz w:val="24"/>
          <w:szCs w:val="24"/>
        </w:rPr>
        <w:t>Lz</w:t>
      </w:r>
      <w:proofErr w:type="spellEnd"/>
      <w:proofErr w:type="gramEnd"/>
      <w:r w:rsidRPr="007E16F6">
        <w:rPr>
          <w:rFonts w:ascii="Times New Roman" w:hAnsi="Times New Roman" w:cs="Times New Roman"/>
          <w:bCs/>
          <w:sz w:val="24"/>
          <w:szCs w:val="24"/>
        </w:rPr>
        <w:t xml:space="preserve">) of the mouse placenta as it is responsible for controlling the transport of nutrients, oxygen and hormones from mother to </w:t>
      </w:r>
      <w:proofErr w:type="spellStart"/>
      <w:r w:rsidRPr="007E16F6">
        <w:rPr>
          <w:rFonts w:ascii="Times New Roman" w:hAnsi="Times New Roman" w:cs="Times New Roman"/>
          <w:bCs/>
          <w:sz w:val="24"/>
          <w:szCs w:val="24"/>
        </w:rPr>
        <w:t>fetus</w:t>
      </w:r>
      <w:proofErr w:type="spellEnd"/>
    </w:p>
    <w:p w14:paraId="5091EFE0" w14:textId="77777777" w:rsidR="00C74D43" w:rsidRPr="007E16F6" w:rsidRDefault="00C74D43" w:rsidP="000806DA">
      <w:pPr>
        <w:spacing w:line="480" w:lineRule="auto"/>
        <w:rPr>
          <w:rFonts w:ascii="Times New Roman" w:hAnsi="Times New Roman" w:cs="Times New Roman"/>
          <w:sz w:val="24"/>
          <w:szCs w:val="24"/>
        </w:rPr>
      </w:pPr>
    </w:p>
    <w:p w14:paraId="5C567BCB" w14:textId="3B1D4AA0" w:rsidR="006F369C" w:rsidRPr="007E16F6" w:rsidRDefault="00110038" w:rsidP="000806DA">
      <w:pPr>
        <w:spacing w:line="480" w:lineRule="auto"/>
        <w:rPr>
          <w:rFonts w:ascii="Times New Roman" w:hAnsi="Times New Roman" w:cs="Times New Roman"/>
          <w:b/>
          <w:sz w:val="24"/>
          <w:szCs w:val="24"/>
        </w:rPr>
      </w:pPr>
      <w:r w:rsidRPr="007E16F6">
        <w:rPr>
          <w:rFonts w:ascii="Times New Roman" w:hAnsi="Times New Roman" w:cs="Times New Roman"/>
          <w:b/>
          <w:sz w:val="24"/>
          <w:szCs w:val="24"/>
        </w:rPr>
        <w:t>M</w:t>
      </w:r>
      <w:r w:rsidR="006F369C" w:rsidRPr="007E16F6">
        <w:rPr>
          <w:rFonts w:ascii="Times New Roman" w:hAnsi="Times New Roman" w:cs="Times New Roman"/>
          <w:b/>
          <w:sz w:val="24"/>
          <w:szCs w:val="24"/>
        </w:rPr>
        <w:t xml:space="preserve">ethods </w:t>
      </w:r>
    </w:p>
    <w:p w14:paraId="51CDE649" w14:textId="44914760" w:rsidR="006A1ABF" w:rsidRPr="007E16F6" w:rsidRDefault="006F369C" w:rsidP="000806DA">
      <w:pPr>
        <w:spacing w:line="480" w:lineRule="auto"/>
        <w:rPr>
          <w:rFonts w:ascii="Times New Roman" w:hAnsi="Times New Roman" w:cs="Times New Roman"/>
          <w:sz w:val="24"/>
          <w:szCs w:val="24"/>
          <w:shd w:val="clear" w:color="auto" w:fill="FFFFFF"/>
        </w:rPr>
      </w:pPr>
      <w:r w:rsidRPr="007E16F6">
        <w:rPr>
          <w:rFonts w:ascii="Times New Roman" w:hAnsi="Times New Roman" w:cs="Times New Roman"/>
          <w:b/>
          <w:i/>
          <w:sz w:val="24"/>
          <w:szCs w:val="24"/>
          <w:u w:val="single"/>
        </w:rPr>
        <w:t>Animals</w:t>
      </w:r>
      <w:r w:rsidRPr="007E16F6">
        <w:rPr>
          <w:rFonts w:ascii="Times New Roman" w:hAnsi="Times New Roman" w:cs="Times New Roman"/>
          <w:b/>
          <w:i/>
          <w:sz w:val="24"/>
          <w:szCs w:val="24"/>
        </w:rPr>
        <w:t>:</w:t>
      </w:r>
      <w:r w:rsidRPr="007E16F6">
        <w:rPr>
          <w:rFonts w:ascii="Times New Roman" w:hAnsi="Times New Roman" w:cs="Times New Roman"/>
          <w:sz w:val="24"/>
          <w:szCs w:val="24"/>
          <w:shd w:val="clear" w:color="auto" w:fill="FFFFFF"/>
        </w:rPr>
        <w:t xml:space="preserve"> </w:t>
      </w:r>
    </w:p>
    <w:p w14:paraId="6F67AECE" w14:textId="7FFBC596" w:rsidR="005A34D2" w:rsidRPr="007E16F6" w:rsidRDefault="005B6D58" w:rsidP="000806DA">
      <w:pPr>
        <w:spacing w:line="480" w:lineRule="auto"/>
        <w:rPr>
          <w:rFonts w:ascii="Times New Roman" w:hAnsi="Times New Roman" w:cs="Times New Roman"/>
          <w:sz w:val="24"/>
          <w:szCs w:val="24"/>
        </w:rPr>
      </w:pPr>
      <w:r w:rsidRPr="007E16F6">
        <w:rPr>
          <w:rFonts w:ascii="Times New Roman" w:hAnsi="Times New Roman" w:cs="Times New Roman"/>
          <w:sz w:val="24"/>
          <w:szCs w:val="24"/>
          <w:shd w:val="clear" w:color="auto" w:fill="FFFFFF"/>
        </w:rPr>
        <w:lastRenderedPageBreak/>
        <w:t>Al</w:t>
      </w:r>
      <w:r w:rsidRPr="007E16F6">
        <w:rPr>
          <w:rFonts w:ascii="Times New Roman" w:hAnsi="Times New Roman" w:cs="Times New Roman"/>
          <w:sz w:val="24"/>
          <w:szCs w:val="24"/>
          <w:lang w:val="en-GB"/>
        </w:rPr>
        <w:t>l experiments were performed under the U.K. Animals (Scientific Procedures) Act 1986 after ethical approval by the University of Cambridge.</w:t>
      </w:r>
      <w:r w:rsidRPr="007E16F6">
        <w:rPr>
          <w:rFonts w:ascii="Times New Roman" w:hAnsi="Times New Roman" w:cs="Times New Roman"/>
          <w:sz w:val="24"/>
          <w:szCs w:val="24"/>
          <w:shd w:val="clear" w:color="auto" w:fill="FFFFFF"/>
        </w:rPr>
        <w:t xml:space="preserve"> </w:t>
      </w:r>
      <w:r w:rsidR="006F369C" w:rsidRPr="007E16F6">
        <w:rPr>
          <w:rFonts w:ascii="Times New Roman" w:hAnsi="Times New Roman" w:cs="Times New Roman"/>
          <w:sz w:val="24"/>
          <w:szCs w:val="24"/>
          <w:shd w:val="clear" w:color="auto" w:fill="FFFFFF"/>
        </w:rPr>
        <w:t xml:space="preserve">A total of </w:t>
      </w:r>
      <w:r w:rsidR="004641B0" w:rsidRPr="007E16F6">
        <w:rPr>
          <w:rFonts w:ascii="Times New Roman" w:hAnsi="Times New Roman" w:cs="Times New Roman"/>
          <w:sz w:val="24"/>
          <w:szCs w:val="24"/>
          <w:shd w:val="clear" w:color="auto" w:fill="FFFFFF"/>
        </w:rPr>
        <w:t>1</w:t>
      </w:r>
      <w:r w:rsidR="0048018B" w:rsidRPr="007E16F6">
        <w:rPr>
          <w:rFonts w:ascii="Times New Roman" w:hAnsi="Times New Roman" w:cs="Times New Roman"/>
          <w:sz w:val="24"/>
          <w:szCs w:val="24"/>
          <w:shd w:val="clear" w:color="auto" w:fill="FFFFFF"/>
        </w:rPr>
        <w:t>3</w:t>
      </w:r>
      <w:r w:rsidR="006F369C" w:rsidRPr="007E16F6">
        <w:rPr>
          <w:rFonts w:ascii="Times New Roman" w:hAnsi="Times New Roman" w:cs="Times New Roman"/>
          <w:sz w:val="24"/>
          <w:szCs w:val="24"/>
          <w:shd w:val="clear" w:color="auto" w:fill="FFFFFF"/>
        </w:rPr>
        <w:t xml:space="preserve"> </w:t>
      </w:r>
      <w:r w:rsidR="00922A7A" w:rsidRPr="007E16F6">
        <w:rPr>
          <w:rFonts w:ascii="Times New Roman" w:hAnsi="Times New Roman" w:cs="Times New Roman"/>
          <w:sz w:val="24"/>
          <w:szCs w:val="24"/>
        </w:rPr>
        <w:t>C57BL/6J v</w:t>
      </w:r>
      <w:r w:rsidR="00922A7A" w:rsidRPr="007E16F6">
        <w:rPr>
          <w:rFonts w:ascii="Times New Roman" w:hAnsi="Times New Roman" w:cs="Times New Roman"/>
          <w:sz w:val="24"/>
          <w:szCs w:val="24"/>
          <w:shd w:val="clear" w:color="auto" w:fill="FFFFFF"/>
        </w:rPr>
        <w:t xml:space="preserve">irgin female mice </w:t>
      </w:r>
      <w:r w:rsidR="006F369C" w:rsidRPr="007E16F6">
        <w:rPr>
          <w:rFonts w:ascii="Times New Roman" w:hAnsi="Times New Roman" w:cs="Times New Roman"/>
          <w:sz w:val="24"/>
          <w:szCs w:val="24"/>
          <w:shd w:val="clear" w:color="auto" w:fill="FFFFFF"/>
        </w:rPr>
        <w:t xml:space="preserve">were housed </w:t>
      </w:r>
      <w:r w:rsidR="00D216C1" w:rsidRPr="007E16F6">
        <w:rPr>
          <w:rFonts w:ascii="Times New Roman" w:hAnsi="Times New Roman" w:cs="Times New Roman"/>
          <w:sz w:val="24"/>
          <w:szCs w:val="24"/>
          <w:shd w:val="clear" w:color="auto" w:fill="FFFFFF"/>
        </w:rPr>
        <w:t>in</w:t>
      </w:r>
      <w:r w:rsidR="006F369C" w:rsidRPr="007E16F6">
        <w:rPr>
          <w:rFonts w:ascii="Times New Roman" w:hAnsi="Times New Roman" w:cs="Times New Roman"/>
          <w:sz w:val="24"/>
          <w:szCs w:val="24"/>
          <w:shd w:val="clear" w:color="auto" w:fill="FFFFFF"/>
        </w:rPr>
        <w:t xml:space="preserve"> the University of Cambridge Animal Facility using a 12/12 dark/light system</w:t>
      </w:r>
      <w:r w:rsidR="00922A7A" w:rsidRPr="007E16F6">
        <w:rPr>
          <w:rFonts w:ascii="Times New Roman" w:hAnsi="Times New Roman" w:cs="Times New Roman"/>
          <w:sz w:val="24"/>
          <w:szCs w:val="24"/>
          <w:shd w:val="clear" w:color="auto" w:fill="FFFFFF"/>
        </w:rPr>
        <w:t xml:space="preserve"> and</w:t>
      </w:r>
      <w:r w:rsidR="006F369C" w:rsidRPr="007E16F6">
        <w:rPr>
          <w:rFonts w:ascii="Times New Roman" w:hAnsi="Times New Roman" w:cs="Times New Roman"/>
          <w:sz w:val="24"/>
          <w:szCs w:val="24"/>
          <w:shd w:val="clear" w:color="auto" w:fill="FFFFFF"/>
        </w:rPr>
        <w:t xml:space="preserve"> </w:t>
      </w:r>
      <w:r w:rsidRPr="007E16F6">
        <w:rPr>
          <w:rFonts w:ascii="Times New Roman" w:hAnsi="Times New Roman" w:cs="Times New Roman"/>
          <w:sz w:val="24"/>
          <w:szCs w:val="24"/>
          <w:shd w:val="clear" w:color="auto" w:fill="FFFFFF"/>
        </w:rPr>
        <w:t>received</w:t>
      </w:r>
      <w:r w:rsidR="006F369C" w:rsidRPr="007E16F6">
        <w:rPr>
          <w:rFonts w:ascii="Times New Roman" w:hAnsi="Times New Roman" w:cs="Times New Roman"/>
          <w:sz w:val="24"/>
          <w:szCs w:val="24"/>
          <w:shd w:val="clear" w:color="auto" w:fill="FFFFFF"/>
        </w:rPr>
        <w:t xml:space="preserve"> </w:t>
      </w:r>
      <w:r w:rsidR="006F369C" w:rsidRPr="007E16F6">
        <w:rPr>
          <w:rFonts w:ascii="Times New Roman" w:hAnsi="Times New Roman" w:cs="Times New Roman"/>
          <w:i/>
          <w:sz w:val="24"/>
          <w:szCs w:val="24"/>
          <w:shd w:val="clear" w:color="auto" w:fill="FFFFFF"/>
        </w:rPr>
        <w:t>ad libitum</w:t>
      </w:r>
      <w:r w:rsidR="006F369C" w:rsidRPr="007E16F6">
        <w:rPr>
          <w:rFonts w:ascii="Times New Roman" w:hAnsi="Times New Roman" w:cs="Times New Roman"/>
          <w:sz w:val="24"/>
          <w:szCs w:val="24"/>
          <w:shd w:val="clear" w:color="auto" w:fill="FFFFFF"/>
        </w:rPr>
        <w:t xml:space="preserve"> water and chow food (</w:t>
      </w:r>
      <w:r w:rsidR="005A34D2" w:rsidRPr="007E16F6">
        <w:rPr>
          <w:rFonts w:ascii="Times New Roman" w:hAnsi="Times New Roman" w:cs="Times New Roman"/>
          <w:sz w:val="24"/>
          <w:szCs w:val="24"/>
        </w:rPr>
        <w:t>Rodent No. 3 breeding chow</w:t>
      </w:r>
      <w:r w:rsidR="006F369C" w:rsidRPr="007E16F6">
        <w:rPr>
          <w:rFonts w:ascii="Times New Roman" w:hAnsi="Times New Roman" w:cs="Times New Roman"/>
          <w:sz w:val="24"/>
          <w:szCs w:val="24"/>
        </w:rPr>
        <w:t>; Special Diet Services,</w:t>
      </w:r>
      <w:r w:rsidR="006F369C" w:rsidRPr="007E16F6">
        <w:rPr>
          <w:rFonts w:ascii="Times New Roman" w:hAnsi="Times New Roman" w:cs="Times New Roman"/>
          <w:sz w:val="24"/>
          <w:szCs w:val="24"/>
          <w:shd w:val="clear" w:color="auto" w:fill="FFFFFF"/>
        </w:rPr>
        <w:t xml:space="preserve"> </w:t>
      </w:r>
      <w:r w:rsidR="006F369C" w:rsidRPr="007E16F6">
        <w:rPr>
          <w:rFonts w:ascii="Times New Roman" w:hAnsi="Times New Roman" w:cs="Times New Roman"/>
          <w:sz w:val="24"/>
          <w:szCs w:val="24"/>
        </w:rPr>
        <w:t>Witha</w:t>
      </w:r>
      <w:r w:rsidR="000B0EEF" w:rsidRPr="007E16F6">
        <w:rPr>
          <w:rFonts w:ascii="Times New Roman" w:hAnsi="Times New Roman" w:cs="Times New Roman"/>
          <w:sz w:val="24"/>
          <w:szCs w:val="24"/>
        </w:rPr>
        <w:t xml:space="preserve">m) during the study. </w:t>
      </w:r>
      <w:r w:rsidR="00A267DC" w:rsidRPr="007E16F6">
        <w:rPr>
          <w:rFonts w:ascii="Times New Roman" w:hAnsi="Times New Roman" w:cs="Times New Roman"/>
          <w:sz w:val="24"/>
          <w:szCs w:val="24"/>
        </w:rPr>
        <w:t xml:space="preserve">At 4 months </w:t>
      </w:r>
      <w:r w:rsidR="00BD45CB" w:rsidRPr="007E16F6">
        <w:rPr>
          <w:rFonts w:ascii="Times New Roman" w:hAnsi="Times New Roman" w:cs="Times New Roman"/>
          <w:sz w:val="24"/>
          <w:szCs w:val="24"/>
        </w:rPr>
        <w:t xml:space="preserve">of </w:t>
      </w:r>
      <w:r w:rsidR="00A267DC" w:rsidRPr="007E16F6">
        <w:rPr>
          <w:rFonts w:ascii="Times New Roman" w:hAnsi="Times New Roman" w:cs="Times New Roman"/>
          <w:sz w:val="24"/>
          <w:szCs w:val="24"/>
        </w:rPr>
        <w:t>age,</w:t>
      </w:r>
      <w:r w:rsidR="00922A7A" w:rsidRPr="007E16F6">
        <w:rPr>
          <w:rFonts w:ascii="Times New Roman" w:hAnsi="Times New Roman" w:cs="Times New Roman"/>
          <w:sz w:val="24"/>
          <w:szCs w:val="24"/>
        </w:rPr>
        <w:t xml:space="preserve"> females </w:t>
      </w:r>
      <w:r w:rsidR="000B0EEF" w:rsidRPr="007E16F6">
        <w:rPr>
          <w:rFonts w:ascii="Times New Roman" w:hAnsi="Times New Roman" w:cs="Times New Roman"/>
          <w:sz w:val="24"/>
          <w:szCs w:val="24"/>
          <w:shd w:val="clear" w:color="auto" w:fill="FFFFFF"/>
        </w:rPr>
        <w:t>were mated</w:t>
      </w:r>
      <w:r w:rsidR="00580A04" w:rsidRPr="007E16F6">
        <w:rPr>
          <w:rFonts w:ascii="Times New Roman" w:hAnsi="Times New Roman" w:cs="Times New Roman"/>
          <w:sz w:val="24"/>
          <w:szCs w:val="24"/>
          <w:shd w:val="clear" w:color="auto" w:fill="FFFFFF"/>
        </w:rPr>
        <w:t xml:space="preserve"> overnight </w:t>
      </w:r>
      <w:r w:rsidR="000B0EEF" w:rsidRPr="007E16F6">
        <w:rPr>
          <w:rFonts w:ascii="Times New Roman" w:hAnsi="Times New Roman" w:cs="Times New Roman"/>
          <w:sz w:val="24"/>
          <w:szCs w:val="24"/>
          <w:shd w:val="clear" w:color="auto" w:fill="FFFFFF"/>
        </w:rPr>
        <w:t xml:space="preserve">and </w:t>
      </w:r>
      <w:r w:rsidR="00E9195D" w:rsidRPr="007E16F6">
        <w:rPr>
          <w:rFonts w:ascii="Times New Roman" w:hAnsi="Times New Roman" w:cs="Times New Roman"/>
          <w:sz w:val="24"/>
          <w:szCs w:val="24"/>
          <w:shd w:val="clear" w:color="auto" w:fill="FFFFFF"/>
        </w:rPr>
        <w:t xml:space="preserve">the </w:t>
      </w:r>
      <w:r w:rsidR="000B0EEF" w:rsidRPr="007E16F6">
        <w:rPr>
          <w:rFonts w:ascii="Times New Roman" w:hAnsi="Times New Roman" w:cs="Times New Roman"/>
          <w:sz w:val="24"/>
          <w:szCs w:val="24"/>
          <w:shd w:val="clear" w:color="auto" w:fill="FFFFFF"/>
        </w:rPr>
        <w:t xml:space="preserve">day </w:t>
      </w:r>
      <w:r w:rsidR="00E9195D" w:rsidRPr="007E16F6">
        <w:rPr>
          <w:rFonts w:ascii="Times New Roman" w:hAnsi="Times New Roman" w:cs="Times New Roman"/>
          <w:sz w:val="24"/>
          <w:szCs w:val="24"/>
          <w:shd w:val="clear" w:color="auto" w:fill="FFFFFF"/>
        </w:rPr>
        <w:t xml:space="preserve">a </w:t>
      </w:r>
      <w:r w:rsidR="000B0EEF" w:rsidRPr="007E16F6">
        <w:rPr>
          <w:rFonts w:ascii="Times New Roman" w:hAnsi="Times New Roman" w:cs="Times New Roman"/>
          <w:sz w:val="24"/>
          <w:szCs w:val="24"/>
          <w:shd w:val="clear" w:color="auto" w:fill="FFFFFF"/>
        </w:rPr>
        <w:t>copulatory plug was found</w:t>
      </w:r>
      <w:r w:rsidR="004641B0" w:rsidRPr="007E16F6">
        <w:rPr>
          <w:rFonts w:ascii="Times New Roman" w:hAnsi="Times New Roman" w:cs="Times New Roman"/>
          <w:sz w:val="24"/>
          <w:szCs w:val="24"/>
          <w:shd w:val="clear" w:color="auto" w:fill="FFFFFF"/>
        </w:rPr>
        <w:t xml:space="preserve"> </w:t>
      </w:r>
      <w:r w:rsidR="00D216C1" w:rsidRPr="007E16F6">
        <w:rPr>
          <w:rFonts w:ascii="Times New Roman" w:hAnsi="Times New Roman" w:cs="Times New Roman"/>
          <w:sz w:val="24"/>
          <w:szCs w:val="24"/>
          <w:shd w:val="clear" w:color="auto" w:fill="FFFFFF"/>
        </w:rPr>
        <w:t xml:space="preserve">was </w:t>
      </w:r>
      <w:r w:rsidR="000B0EEF" w:rsidRPr="007E16F6">
        <w:rPr>
          <w:rFonts w:ascii="Times New Roman" w:hAnsi="Times New Roman" w:cs="Times New Roman"/>
          <w:sz w:val="24"/>
          <w:szCs w:val="24"/>
        </w:rPr>
        <w:t xml:space="preserve">designated as </w:t>
      </w:r>
      <w:r w:rsidRPr="007E16F6">
        <w:rPr>
          <w:rFonts w:ascii="Times New Roman" w:hAnsi="Times New Roman" w:cs="Times New Roman"/>
          <w:sz w:val="24"/>
          <w:szCs w:val="24"/>
        </w:rPr>
        <w:t>gestational</w:t>
      </w:r>
      <w:r w:rsidR="000B0EEF" w:rsidRPr="007E16F6">
        <w:rPr>
          <w:rFonts w:ascii="Times New Roman" w:hAnsi="Times New Roman" w:cs="Times New Roman"/>
          <w:sz w:val="24"/>
          <w:szCs w:val="24"/>
        </w:rPr>
        <w:t xml:space="preserve"> day (</w:t>
      </w:r>
      <w:r w:rsidRPr="007E16F6">
        <w:rPr>
          <w:rFonts w:ascii="Times New Roman" w:hAnsi="Times New Roman" w:cs="Times New Roman"/>
          <w:sz w:val="24"/>
          <w:szCs w:val="24"/>
        </w:rPr>
        <w:t>G</w:t>
      </w:r>
      <w:r w:rsidR="000B0EEF" w:rsidRPr="007E16F6">
        <w:rPr>
          <w:rFonts w:ascii="Times New Roman" w:hAnsi="Times New Roman" w:cs="Times New Roman"/>
          <w:sz w:val="24"/>
          <w:szCs w:val="24"/>
        </w:rPr>
        <w:t>D)</w:t>
      </w:r>
      <w:r w:rsidRPr="007E16F6">
        <w:rPr>
          <w:rFonts w:ascii="Times New Roman" w:hAnsi="Times New Roman" w:cs="Times New Roman"/>
          <w:sz w:val="24"/>
          <w:szCs w:val="24"/>
        </w:rPr>
        <w:t xml:space="preserve"> </w:t>
      </w:r>
      <w:r w:rsidR="000B0EEF" w:rsidRPr="007E16F6">
        <w:rPr>
          <w:rFonts w:ascii="Times New Roman" w:hAnsi="Times New Roman" w:cs="Times New Roman"/>
          <w:sz w:val="24"/>
          <w:szCs w:val="24"/>
        </w:rPr>
        <w:t xml:space="preserve">1. On </w:t>
      </w:r>
      <w:r w:rsidRPr="007E16F6">
        <w:rPr>
          <w:rFonts w:ascii="Times New Roman" w:hAnsi="Times New Roman" w:cs="Times New Roman"/>
          <w:sz w:val="24"/>
          <w:szCs w:val="24"/>
        </w:rPr>
        <w:t>GD1</w:t>
      </w:r>
      <w:r w:rsidR="00B766FB" w:rsidRPr="007E16F6">
        <w:rPr>
          <w:rFonts w:ascii="Times New Roman" w:hAnsi="Times New Roman" w:cs="Times New Roman"/>
          <w:sz w:val="24"/>
          <w:szCs w:val="24"/>
        </w:rPr>
        <w:t>8</w:t>
      </w:r>
      <w:r w:rsidRPr="007E16F6">
        <w:rPr>
          <w:rFonts w:ascii="Times New Roman" w:hAnsi="Times New Roman" w:cs="Times New Roman"/>
          <w:sz w:val="24"/>
          <w:szCs w:val="24"/>
        </w:rPr>
        <w:t xml:space="preserve">, </w:t>
      </w:r>
      <w:r w:rsidR="00922A7A" w:rsidRPr="007E16F6">
        <w:rPr>
          <w:rFonts w:ascii="Times New Roman" w:hAnsi="Times New Roman" w:cs="Times New Roman"/>
          <w:sz w:val="24"/>
          <w:szCs w:val="24"/>
        </w:rPr>
        <w:t>pregnant dams</w:t>
      </w:r>
      <w:r w:rsidR="000B0EEF" w:rsidRPr="007E16F6">
        <w:rPr>
          <w:rFonts w:ascii="Times New Roman" w:hAnsi="Times New Roman" w:cs="Times New Roman"/>
          <w:sz w:val="24"/>
          <w:szCs w:val="24"/>
        </w:rPr>
        <w:t xml:space="preserve"> were killed by cervical dislocation</w:t>
      </w:r>
      <w:r w:rsidRPr="007E16F6">
        <w:rPr>
          <w:rFonts w:ascii="Times New Roman" w:hAnsi="Times New Roman" w:cs="Times New Roman"/>
          <w:sz w:val="24"/>
          <w:szCs w:val="24"/>
        </w:rPr>
        <w:t>, u</w:t>
      </w:r>
      <w:r w:rsidR="000B0EEF" w:rsidRPr="007E16F6">
        <w:rPr>
          <w:rFonts w:ascii="Times New Roman" w:hAnsi="Times New Roman" w:cs="Times New Roman"/>
          <w:sz w:val="24"/>
          <w:szCs w:val="24"/>
        </w:rPr>
        <w:t xml:space="preserve">teri were </w:t>
      </w:r>
      <w:r w:rsidR="008527BC" w:rsidRPr="007E16F6">
        <w:rPr>
          <w:rFonts w:ascii="Times New Roman" w:hAnsi="Times New Roman" w:cs="Times New Roman"/>
          <w:sz w:val="24"/>
          <w:szCs w:val="24"/>
        </w:rPr>
        <w:t>recovered,</w:t>
      </w:r>
      <w:r w:rsidR="000B0EEF" w:rsidRPr="007E16F6">
        <w:rPr>
          <w:rFonts w:ascii="Times New Roman" w:hAnsi="Times New Roman" w:cs="Times New Roman"/>
          <w:sz w:val="24"/>
          <w:szCs w:val="24"/>
        </w:rPr>
        <w:t xml:space="preserve"> and </w:t>
      </w:r>
      <w:proofErr w:type="spellStart"/>
      <w:r w:rsidR="000B0EEF" w:rsidRPr="007E16F6">
        <w:rPr>
          <w:rFonts w:ascii="Times New Roman" w:hAnsi="Times New Roman" w:cs="Times New Roman"/>
          <w:sz w:val="24"/>
          <w:szCs w:val="24"/>
        </w:rPr>
        <w:t>fetus</w:t>
      </w:r>
      <w:r w:rsidR="00E9195D" w:rsidRPr="007E16F6">
        <w:rPr>
          <w:rFonts w:ascii="Times New Roman" w:hAnsi="Times New Roman" w:cs="Times New Roman"/>
          <w:sz w:val="24"/>
          <w:szCs w:val="24"/>
        </w:rPr>
        <w:t>es</w:t>
      </w:r>
      <w:proofErr w:type="spellEnd"/>
      <w:r w:rsidR="000B0EEF" w:rsidRPr="007E16F6">
        <w:rPr>
          <w:rFonts w:ascii="Times New Roman" w:hAnsi="Times New Roman" w:cs="Times New Roman"/>
          <w:sz w:val="24"/>
          <w:szCs w:val="24"/>
        </w:rPr>
        <w:t xml:space="preserve"> and placentas cleaned from </w:t>
      </w:r>
      <w:proofErr w:type="spellStart"/>
      <w:r w:rsidR="000B0EEF" w:rsidRPr="007E16F6">
        <w:rPr>
          <w:rFonts w:ascii="Times New Roman" w:hAnsi="Times New Roman" w:cs="Times New Roman"/>
          <w:sz w:val="24"/>
          <w:szCs w:val="24"/>
        </w:rPr>
        <w:t>fetal</w:t>
      </w:r>
      <w:proofErr w:type="spellEnd"/>
      <w:r w:rsidR="000B0EEF" w:rsidRPr="007E16F6">
        <w:rPr>
          <w:rFonts w:ascii="Times New Roman" w:hAnsi="Times New Roman" w:cs="Times New Roman"/>
          <w:sz w:val="24"/>
          <w:szCs w:val="24"/>
        </w:rPr>
        <w:t xml:space="preserve"> membranes.</w:t>
      </w:r>
      <w:r w:rsidR="003D2BFE" w:rsidRPr="007E16F6">
        <w:rPr>
          <w:rFonts w:ascii="Times New Roman" w:hAnsi="Times New Roman" w:cs="Times New Roman"/>
          <w:bCs/>
          <w:sz w:val="24"/>
          <w:szCs w:val="24"/>
        </w:rPr>
        <w:t xml:space="preserve"> </w:t>
      </w:r>
      <w:r w:rsidR="00E9195D" w:rsidRPr="007E16F6">
        <w:rPr>
          <w:rFonts w:ascii="Times New Roman" w:hAnsi="Times New Roman" w:cs="Times New Roman"/>
          <w:bCs/>
          <w:sz w:val="24"/>
          <w:szCs w:val="24"/>
        </w:rPr>
        <w:t xml:space="preserve">All </w:t>
      </w:r>
      <w:proofErr w:type="spellStart"/>
      <w:r w:rsidR="00E9195D" w:rsidRPr="007E16F6">
        <w:rPr>
          <w:rFonts w:ascii="Times New Roman" w:hAnsi="Times New Roman" w:cs="Times New Roman"/>
          <w:bCs/>
          <w:sz w:val="24"/>
          <w:szCs w:val="24"/>
        </w:rPr>
        <w:t>f</w:t>
      </w:r>
      <w:r w:rsidR="000B0EEF" w:rsidRPr="007E16F6">
        <w:rPr>
          <w:rFonts w:ascii="Times New Roman" w:hAnsi="Times New Roman" w:cs="Times New Roman"/>
          <w:sz w:val="24"/>
          <w:szCs w:val="24"/>
        </w:rPr>
        <w:t>etuses</w:t>
      </w:r>
      <w:proofErr w:type="spellEnd"/>
      <w:r w:rsidR="000B0EEF" w:rsidRPr="007E16F6">
        <w:rPr>
          <w:rFonts w:ascii="Times New Roman" w:hAnsi="Times New Roman" w:cs="Times New Roman"/>
          <w:sz w:val="24"/>
          <w:szCs w:val="24"/>
        </w:rPr>
        <w:t xml:space="preserve"> </w:t>
      </w:r>
      <w:r w:rsidR="00D216C1" w:rsidRPr="007E16F6">
        <w:rPr>
          <w:rFonts w:ascii="Times New Roman" w:hAnsi="Times New Roman" w:cs="Times New Roman"/>
          <w:sz w:val="24"/>
          <w:szCs w:val="24"/>
        </w:rPr>
        <w:t xml:space="preserve">and placentas </w:t>
      </w:r>
      <w:r w:rsidR="0075467E" w:rsidRPr="007E16F6">
        <w:rPr>
          <w:rFonts w:ascii="Times New Roman" w:hAnsi="Times New Roman" w:cs="Times New Roman"/>
          <w:sz w:val="24"/>
          <w:szCs w:val="24"/>
        </w:rPr>
        <w:t xml:space="preserve">from the litter </w:t>
      </w:r>
      <w:r w:rsidR="00D216C1" w:rsidRPr="007E16F6">
        <w:rPr>
          <w:rFonts w:ascii="Times New Roman" w:hAnsi="Times New Roman" w:cs="Times New Roman"/>
          <w:sz w:val="24"/>
          <w:szCs w:val="24"/>
        </w:rPr>
        <w:t>were weighed</w:t>
      </w:r>
      <w:r w:rsidR="000B6AAE" w:rsidRPr="007E16F6">
        <w:rPr>
          <w:rFonts w:ascii="Times New Roman" w:hAnsi="Times New Roman" w:cs="Times New Roman"/>
          <w:sz w:val="24"/>
          <w:szCs w:val="24"/>
        </w:rPr>
        <w:t xml:space="preserve">. </w:t>
      </w:r>
      <w:r w:rsidR="00D166C7" w:rsidRPr="007E16F6">
        <w:rPr>
          <w:rFonts w:ascii="Times New Roman" w:hAnsi="Times New Roman" w:cs="Times New Roman"/>
          <w:sz w:val="24"/>
          <w:szCs w:val="24"/>
        </w:rPr>
        <w:t xml:space="preserve">Litter size ranged from 6 to 10 pups, with a mean ± SEM of 8.00 ± 0.34 </w:t>
      </w:r>
      <w:proofErr w:type="spellStart"/>
      <w:r w:rsidR="00D166C7" w:rsidRPr="007E16F6">
        <w:rPr>
          <w:rFonts w:ascii="Times New Roman" w:hAnsi="Times New Roman" w:cs="Times New Roman"/>
          <w:sz w:val="24"/>
          <w:szCs w:val="24"/>
        </w:rPr>
        <w:t>fetuses</w:t>
      </w:r>
      <w:proofErr w:type="spellEnd"/>
      <w:r w:rsidR="00D166C7" w:rsidRPr="007E16F6">
        <w:rPr>
          <w:rFonts w:ascii="Times New Roman" w:hAnsi="Times New Roman" w:cs="Times New Roman"/>
          <w:sz w:val="24"/>
          <w:szCs w:val="24"/>
        </w:rPr>
        <w:t xml:space="preserve"> and overall, the percentage of female and male </w:t>
      </w:r>
      <w:proofErr w:type="spellStart"/>
      <w:r w:rsidR="00D166C7" w:rsidRPr="007E16F6">
        <w:rPr>
          <w:rFonts w:ascii="Times New Roman" w:hAnsi="Times New Roman" w:cs="Times New Roman"/>
          <w:sz w:val="24"/>
          <w:szCs w:val="24"/>
        </w:rPr>
        <w:t>fetuses</w:t>
      </w:r>
      <w:proofErr w:type="spellEnd"/>
      <w:r w:rsidR="00D166C7" w:rsidRPr="007E16F6">
        <w:rPr>
          <w:rFonts w:ascii="Times New Roman" w:hAnsi="Times New Roman" w:cs="Times New Roman"/>
          <w:sz w:val="24"/>
          <w:szCs w:val="24"/>
        </w:rPr>
        <w:t xml:space="preserve"> was 48.3% and 51.7%, respectively (Supplementary Table 1).</w:t>
      </w:r>
      <w:r w:rsidR="004F45E2" w:rsidRPr="007E16F6">
        <w:rPr>
          <w:rFonts w:ascii="Times New Roman" w:hAnsi="Times New Roman" w:cs="Times New Roman"/>
          <w:sz w:val="24"/>
          <w:szCs w:val="24"/>
        </w:rPr>
        <w:t xml:space="preserve"> </w:t>
      </w:r>
      <w:r w:rsidR="000B6AAE" w:rsidRPr="007E16F6">
        <w:rPr>
          <w:rFonts w:ascii="Times New Roman" w:hAnsi="Times New Roman" w:cs="Times New Roman"/>
          <w:sz w:val="24"/>
          <w:szCs w:val="24"/>
        </w:rPr>
        <w:t>For 7 litters, the placental</w:t>
      </w:r>
      <w:r w:rsidR="00D216C1" w:rsidRPr="007E16F6">
        <w:rPr>
          <w:rFonts w:ascii="Times New Roman" w:hAnsi="Times New Roman" w:cs="Times New Roman"/>
          <w:sz w:val="24"/>
          <w:szCs w:val="24"/>
        </w:rPr>
        <w:t xml:space="preserve"> </w:t>
      </w:r>
      <w:proofErr w:type="spellStart"/>
      <w:r w:rsidR="00D216C1" w:rsidRPr="007E16F6">
        <w:rPr>
          <w:rFonts w:ascii="Times New Roman" w:hAnsi="Times New Roman" w:cs="Times New Roman"/>
          <w:sz w:val="24"/>
          <w:szCs w:val="24"/>
        </w:rPr>
        <w:t>Lz</w:t>
      </w:r>
      <w:proofErr w:type="spellEnd"/>
      <w:r w:rsidR="00D216C1" w:rsidRPr="007E16F6">
        <w:rPr>
          <w:rFonts w:ascii="Times New Roman" w:hAnsi="Times New Roman" w:cs="Times New Roman"/>
          <w:sz w:val="24"/>
          <w:szCs w:val="24"/>
        </w:rPr>
        <w:t xml:space="preserve"> </w:t>
      </w:r>
      <w:r w:rsidR="000B6AAE" w:rsidRPr="007E16F6">
        <w:rPr>
          <w:rFonts w:ascii="Times New Roman" w:hAnsi="Times New Roman" w:cs="Times New Roman"/>
          <w:sz w:val="24"/>
          <w:szCs w:val="24"/>
        </w:rPr>
        <w:t>was</w:t>
      </w:r>
      <w:r w:rsidR="009716F6" w:rsidRPr="007E16F6">
        <w:rPr>
          <w:rFonts w:ascii="Times New Roman" w:hAnsi="Times New Roman" w:cs="Times New Roman"/>
          <w:sz w:val="24"/>
          <w:szCs w:val="24"/>
        </w:rPr>
        <w:t xml:space="preserve"> </w:t>
      </w:r>
      <w:r w:rsidR="00E9195D" w:rsidRPr="007E16F6">
        <w:rPr>
          <w:rFonts w:ascii="Times New Roman" w:hAnsi="Times New Roman" w:cs="Times New Roman"/>
          <w:sz w:val="24"/>
          <w:szCs w:val="24"/>
        </w:rPr>
        <w:t>micro-</w:t>
      </w:r>
      <w:r w:rsidR="009716F6" w:rsidRPr="007E16F6">
        <w:rPr>
          <w:rFonts w:ascii="Times New Roman" w:hAnsi="Times New Roman" w:cs="Times New Roman"/>
          <w:sz w:val="24"/>
          <w:szCs w:val="24"/>
        </w:rPr>
        <w:t>dissected</w:t>
      </w:r>
      <w:r w:rsidR="00030490" w:rsidRPr="007E16F6">
        <w:rPr>
          <w:rFonts w:ascii="Times New Roman" w:hAnsi="Times New Roman" w:cs="Times New Roman"/>
          <w:sz w:val="24"/>
          <w:szCs w:val="24"/>
        </w:rPr>
        <w:t>, to separate it from the placental endocrine junctional zone</w:t>
      </w:r>
      <w:r w:rsidR="003E6E0D" w:rsidRPr="007E16F6">
        <w:rPr>
          <w:rFonts w:ascii="Times New Roman" w:hAnsi="Times New Roman" w:cs="Times New Roman"/>
          <w:sz w:val="24"/>
          <w:szCs w:val="24"/>
        </w:rPr>
        <w:t xml:space="preserve"> and </w:t>
      </w:r>
      <w:r w:rsidR="00C72104" w:rsidRPr="007E16F6">
        <w:rPr>
          <w:rFonts w:ascii="Times New Roman" w:hAnsi="Times New Roman" w:cs="Times New Roman"/>
          <w:sz w:val="24"/>
          <w:szCs w:val="24"/>
        </w:rPr>
        <w:t xml:space="preserve">maternal </w:t>
      </w:r>
      <w:r w:rsidR="003E6E0D" w:rsidRPr="007E16F6">
        <w:rPr>
          <w:rFonts w:ascii="Times New Roman" w:hAnsi="Times New Roman" w:cs="Times New Roman"/>
          <w:sz w:val="24"/>
          <w:szCs w:val="24"/>
        </w:rPr>
        <w:t>decidua</w:t>
      </w:r>
      <w:r w:rsidR="002D1D61" w:rsidRPr="007E16F6">
        <w:rPr>
          <w:rStyle w:val="Refdenotaalpie"/>
          <w:rFonts w:ascii="Times New Roman" w:hAnsi="Times New Roman" w:cs="Times New Roman"/>
          <w:sz w:val="24"/>
          <w:szCs w:val="24"/>
        </w:rPr>
        <w:fldChar w:fldCharType="begin" w:fldLock="1"/>
      </w:r>
      <w:r w:rsidR="000F28CB" w:rsidRPr="007E16F6">
        <w:rPr>
          <w:rFonts w:ascii="Times New Roman" w:hAnsi="Times New Roman" w:cs="Times New Roman"/>
          <w:sz w:val="24"/>
          <w:szCs w:val="24"/>
        </w:rPr>
        <w:instrText>ADDIN CSL_CITATION {"citationItems":[{"id":"ITEM-1","itemData":{"DOI":"10.1095/biolreprod.108.073312","ISSN":"00063363","PMID":"19228596","abstract":"Genetic deficiency in granulocyte-macrophage colony-stimulating factor (CSF2, GM-CSF) results in altered placental structure in mice. To investigate the mechanism of action of CSF2 in placental morphogenesis, the placental gene expression and cell composition were examined in Csf 2 null mutant and wild-type mice. Microarray and quantitative RT-PCR analyses on Embryonic Day (E) 13 placentae revealed that the Csf 2 null mutation caused altered expression of 17 genes not previously known to be associated with placental development, including Mid1, Cd24a, Tnfrsf11b, and Wdfy1. Genes controlling trophoblast differentiation (Ascl2, Tcfeb, Itgav, and Socs3) were also differentially expressed. The CSF2 ligand and the CSF2 receptor alpha subunit were predominantly synthesized in the placental junctional zone. Altered placental structure in Csf 2 null mice at E15 was characterized by an expanded junctional zone and by increased Cx31+ glycogen cells and cyclin-dependent kinase inhibitor 1C (CDKN1C+, P57Kip2+) giant cells, accompanied by elevated junctional zone transcription of genes controlling spongiotrophoblast and giant cell differentiation and secretory function (Ascl2, Hand1, Prl3d1, and Prl2c2). Granzyme genes implicated in tissue remodeling and potentially in trophoblast invasion (Gzmc, Gzme, and Gzmf) were downregulated in the junctional zone of Csf 2 null mutant placentae. These data demonstrate aberrant placental gene expression in Csf 2 null mutant mice that is associated with altered differentiation and/ or functional maturation of junctional zone trophoblast lineages, glycogen cells, and giant cells. We conclude that CSF2 is a regulator of trophoblast differentiation and placental development, which potentially influences the functional capacity of the placenta to support optimal fetal growth in pregnancy. © 2009 by the Society for the Study of Reproduction, Inc.","author":[{"dropping-particle":"","family":"Sferruzzi-Perri","given":"Amanda N.","non-dropping-particle":"","parse-names":false,"suffix":""},{"dropping-particle":"","family":"Macpherson","given":"Anne M.","non-dropping-particle":"","parse-names":false,"suffix":""},{"dropping-particle":"","family":"Roberts","given":"Claire T.","non-dropping-particle":"","parse-names":false,"suffix":""},{"dropping-particle":"","family":"Robertson","given":"Sarah A.","non-dropping-particle":"","parse-names":false,"suffix":""}],"container-title":"Biology of Reproduction","id":"ITEM-1","issue":"1","issued":{"date-parts":[["2009"]]},"page":"207-221","title":"Csf2 null mutation alters placental gene expression and trophoblast glycogen cell and giant cell abundance in mice","type":"article-journal","volume":"81"},"uris":["http://www.mendeley.com/documents/?uuid=4dde8b7d-0eff-459f-a3d2-236697874a45"]}],"mendeley":{"formattedCitation":"[27]","plainTextFormattedCitation":"[27]","previouslyFormattedCitation":"[27]"},"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A96BE5" w:rsidRPr="007E16F6">
        <w:rPr>
          <w:rFonts w:ascii="Times New Roman" w:hAnsi="Times New Roman" w:cs="Times New Roman"/>
          <w:bCs/>
          <w:noProof/>
          <w:sz w:val="24"/>
          <w:szCs w:val="24"/>
          <w:lang w:val="en-US"/>
        </w:rPr>
        <w:t>[27]</w:t>
      </w:r>
      <w:r w:rsidR="002D1D61" w:rsidRPr="007E16F6">
        <w:rPr>
          <w:rStyle w:val="Refdenotaalpie"/>
          <w:rFonts w:ascii="Times New Roman" w:hAnsi="Times New Roman" w:cs="Times New Roman"/>
          <w:sz w:val="24"/>
          <w:szCs w:val="24"/>
        </w:rPr>
        <w:fldChar w:fldCharType="end"/>
      </w:r>
      <w:r w:rsidR="009716F6" w:rsidRPr="007E16F6">
        <w:rPr>
          <w:rStyle w:val="Refdecomentario"/>
          <w:rFonts w:ascii="Times New Roman" w:hAnsi="Times New Roman" w:cs="Times New Roman"/>
          <w:sz w:val="24"/>
          <w:szCs w:val="24"/>
        </w:rPr>
        <w:t xml:space="preserve">. </w:t>
      </w:r>
      <w:proofErr w:type="spellStart"/>
      <w:proofErr w:type="gramStart"/>
      <w:r w:rsidR="00AC27DF" w:rsidRPr="007E16F6">
        <w:rPr>
          <w:rFonts w:ascii="Times New Roman" w:hAnsi="Times New Roman" w:cs="Times New Roman"/>
          <w:sz w:val="24"/>
          <w:szCs w:val="24"/>
        </w:rPr>
        <w:t>Lz</w:t>
      </w:r>
      <w:proofErr w:type="spellEnd"/>
      <w:proofErr w:type="gramEnd"/>
      <w:r w:rsidR="00AC27DF" w:rsidRPr="007E16F6">
        <w:rPr>
          <w:rFonts w:ascii="Times New Roman" w:hAnsi="Times New Roman" w:cs="Times New Roman"/>
          <w:sz w:val="24"/>
          <w:szCs w:val="24"/>
        </w:rPr>
        <w:t xml:space="preserve"> samples</w:t>
      </w:r>
      <w:r w:rsidR="009716F6" w:rsidRPr="007E16F6">
        <w:rPr>
          <w:rFonts w:ascii="Times New Roman" w:hAnsi="Times New Roman" w:cs="Times New Roman"/>
          <w:sz w:val="24"/>
          <w:szCs w:val="24"/>
        </w:rPr>
        <w:t xml:space="preserve"> </w:t>
      </w:r>
      <w:r w:rsidR="00AC27DF" w:rsidRPr="007E16F6">
        <w:rPr>
          <w:rFonts w:ascii="Times New Roman" w:hAnsi="Times New Roman" w:cs="Times New Roman"/>
          <w:sz w:val="24"/>
          <w:szCs w:val="24"/>
        </w:rPr>
        <w:t>were</w:t>
      </w:r>
      <w:r w:rsidR="000B6AAE" w:rsidRPr="007E16F6">
        <w:rPr>
          <w:rFonts w:ascii="Times New Roman" w:hAnsi="Times New Roman" w:cs="Times New Roman"/>
          <w:sz w:val="24"/>
          <w:szCs w:val="24"/>
        </w:rPr>
        <w:t xml:space="preserve"> the</w:t>
      </w:r>
      <w:r w:rsidR="00BD45CB" w:rsidRPr="007E16F6">
        <w:rPr>
          <w:rFonts w:ascii="Times New Roman" w:hAnsi="Times New Roman" w:cs="Times New Roman"/>
          <w:sz w:val="24"/>
          <w:szCs w:val="24"/>
        </w:rPr>
        <w:t>n</w:t>
      </w:r>
      <w:r w:rsidR="00AC27DF" w:rsidRPr="007E16F6">
        <w:rPr>
          <w:rFonts w:ascii="Times New Roman" w:hAnsi="Times New Roman" w:cs="Times New Roman"/>
          <w:sz w:val="24"/>
          <w:szCs w:val="24"/>
        </w:rPr>
        <w:t xml:space="preserve"> </w:t>
      </w:r>
      <w:r w:rsidR="00D216C1" w:rsidRPr="007E16F6">
        <w:rPr>
          <w:rFonts w:ascii="Times New Roman" w:hAnsi="Times New Roman" w:cs="Times New Roman"/>
          <w:sz w:val="24"/>
          <w:szCs w:val="24"/>
        </w:rPr>
        <w:t>cut in half</w:t>
      </w:r>
      <w:r w:rsidR="00CC07F6" w:rsidRPr="007E16F6">
        <w:rPr>
          <w:rFonts w:ascii="Times New Roman" w:hAnsi="Times New Roman" w:cs="Times New Roman"/>
          <w:sz w:val="24"/>
          <w:szCs w:val="24"/>
        </w:rPr>
        <w:t xml:space="preserve">, </w:t>
      </w:r>
      <w:r w:rsidR="00030490" w:rsidRPr="007E16F6">
        <w:rPr>
          <w:rFonts w:ascii="Times New Roman" w:hAnsi="Times New Roman" w:cs="Times New Roman"/>
          <w:sz w:val="24"/>
          <w:szCs w:val="24"/>
        </w:rPr>
        <w:t>and</w:t>
      </w:r>
      <w:r w:rsidR="006C0616" w:rsidRPr="007E16F6">
        <w:rPr>
          <w:rFonts w:ascii="Times New Roman" w:hAnsi="Times New Roman" w:cs="Times New Roman"/>
          <w:sz w:val="24"/>
          <w:szCs w:val="24"/>
        </w:rPr>
        <w:t xml:space="preserve"> </w:t>
      </w:r>
      <w:r w:rsidR="00CC07F6" w:rsidRPr="007E16F6">
        <w:rPr>
          <w:rFonts w:ascii="Times New Roman" w:hAnsi="Times New Roman" w:cs="Times New Roman"/>
          <w:sz w:val="24"/>
          <w:szCs w:val="24"/>
        </w:rPr>
        <w:t>o</w:t>
      </w:r>
      <w:r w:rsidR="00AC27DF" w:rsidRPr="007E16F6">
        <w:rPr>
          <w:rFonts w:ascii="Times New Roman" w:hAnsi="Times New Roman" w:cs="Times New Roman"/>
          <w:sz w:val="24"/>
          <w:szCs w:val="24"/>
        </w:rPr>
        <w:t xml:space="preserve">ne </w:t>
      </w:r>
      <w:proofErr w:type="spellStart"/>
      <w:r w:rsidR="00AC27DF" w:rsidRPr="007E16F6">
        <w:rPr>
          <w:rFonts w:ascii="Times New Roman" w:hAnsi="Times New Roman" w:cs="Times New Roman"/>
          <w:sz w:val="24"/>
          <w:szCs w:val="24"/>
        </w:rPr>
        <w:t>Lz</w:t>
      </w:r>
      <w:proofErr w:type="spellEnd"/>
      <w:r w:rsidR="00AC27DF" w:rsidRPr="007E16F6">
        <w:rPr>
          <w:rFonts w:ascii="Times New Roman" w:hAnsi="Times New Roman" w:cs="Times New Roman"/>
          <w:sz w:val="24"/>
          <w:szCs w:val="24"/>
        </w:rPr>
        <w:t xml:space="preserve"> half was</w:t>
      </w:r>
      <w:r w:rsidR="00D216C1" w:rsidRPr="007E16F6">
        <w:rPr>
          <w:rFonts w:ascii="Times New Roman" w:hAnsi="Times New Roman" w:cs="Times New Roman"/>
          <w:sz w:val="24"/>
          <w:szCs w:val="24"/>
        </w:rPr>
        <w:t xml:space="preserve"> placed into ice-cold biopsy preservation medium (0.21 M Mannitol, 0.07 M Sucrose, 30% DMSO in H</w:t>
      </w:r>
      <w:r w:rsidR="00D216C1" w:rsidRPr="007E16F6">
        <w:rPr>
          <w:rFonts w:ascii="Times New Roman" w:hAnsi="Times New Roman" w:cs="Times New Roman"/>
          <w:sz w:val="24"/>
          <w:szCs w:val="24"/>
          <w:vertAlign w:val="subscript"/>
        </w:rPr>
        <w:t>2</w:t>
      </w:r>
      <w:r w:rsidR="00D216C1" w:rsidRPr="007E16F6">
        <w:rPr>
          <w:rFonts w:ascii="Times New Roman" w:hAnsi="Times New Roman" w:cs="Times New Roman"/>
          <w:sz w:val="24"/>
          <w:szCs w:val="24"/>
        </w:rPr>
        <w:t>O and pH7.5)</w:t>
      </w:r>
      <w:r w:rsidR="00DE2AC6" w:rsidRPr="007E16F6">
        <w:rPr>
          <w:rFonts w:ascii="Times New Roman" w:hAnsi="Times New Roman" w:cs="Times New Roman"/>
          <w:sz w:val="24"/>
          <w:szCs w:val="24"/>
        </w:rPr>
        <w:t xml:space="preserve"> and frozen at -80</w:t>
      </w:r>
      <w:r w:rsidR="00DE2AC6" w:rsidRPr="007E16F6">
        <w:rPr>
          <w:rFonts w:ascii="Times New Roman" w:hAnsi="Times New Roman" w:cs="Times New Roman"/>
          <w:sz w:val="24"/>
          <w:szCs w:val="24"/>
        </w:rPr>
        <w:sym w:font="Symbol" w:char="F0B0"/>
      </w:r>
      <w:r w:rsidR="00DE2AC6" w:rsidRPr="007E16F6">
        <w:rPr>
          <w:rFonts w:ascii="Times New Roman" w:hAnsi="Times New Roman" w:cs="Times New Roman"/>
          <w:sz w:val="24"/>
          <w:szCs w:val="24"/>
        </w:rPr>
        <w:t>C until</w:t>
      </w:r>
      <w:r w:rsidR="00D216C1" w:rsidRPr="007E16F6">
        <w:rPr>
          <w:rFonts w:ascii="Times New Roman" w:hAnsi="Times New Roman" w:cs="Times New Roman"/>
          <w:sz w:val="24"/>
          <w:szCs w:val="24"/>
        </w:rPr>
        <w:t xml:space="preserve"> </w:t>
      </w:r>
      <w:proofErr w:type="spellStart"/>
      <w:r w:rsidR="00D216C1" w:rsidRPr="007E16F6">
        <w:rPr>
          <w:rFonts w:ascii="Times New Roman" w:hAnsi="Times New Roman" w:cs="Times New Roman"/>
          <w:sz w:val="24"/>
          <w:szCs w:val="24"/>
        </w:rPr>
        <w:t>respirometry</w:t>
      </w:r>
      <w:proofErr w:type="spellEnd"/>
      <w:r w:rsidR="00D216C1" w:rsidRPr="007E16F6">
        <w:rPr>
          <w:rFonts w:ascii="Times New Roman" w:hAnsi="Times New Roman" w:cs="Times New Roman"/>
          <w:sz w:val="24"/>
          <w:szCs w:val="24"/>
        </w:rPr>
        <w:t xml:space="preserve"> analysis. The remaining half of the </w:t>
      </w:r>
      <w:proofErr w:type="spellStart"/>
      <w:proofErr w:type="gramStart"/>
      <w:r w:rsidR="00D216C1" w:rsidRPr="007E16F6">
        <w:rPr>
          <w:rFonts w:ascii="Times New Roman" w:hAnsi="Times New Roman" w:cs="Times New Roman"/>
          <w:sz w:val="24"/>
          <w:szCs w:val="24"/>
        </w:rPr>
        <w:t>Lz</w:t>
      </w:r>
      <w:proofErr w:type="spellEnd"/>
      <w:proofErr w:type="gramEnd"/>
      <w:r w:rsidR="00D216C1" w:rsidRPr="007E16F6">
        <w:rPr>
          <w:rFonts w:ascii="Times New Roman" w:hAnsi="Times New Roman" w:cs="Times New Roman"/>
          <w:sz w:val="24"/>
          <w:szCs w:val="24"/>
        </w:rPr>
        <w:t xml:space="preserve"> was snap frozen</w:t>
      </w:r>
      <w:r w:rsidR="00DE2AC6" w:rsidRPr="007E16F6">
        <w:rPr>
          <w:rFonts w:ascii="Times New Roman" w:hAnsi="Times New Roman" w:cs="Times New Roman"/>
          <w:sz w:val="24"/>
          <w:szCs w:val="24"/>
        </w:rPr>
        <w:t xml:space="preserve"> and stored at -80</w:t>
      </w:r>
      <w:r w:rsidR="00DE2AC6" w:rsidRPr="007E16F6">
        <w:rPr>
          <w:rFonts w:ascii="Times New Roman" w:hAnsi="Times New Roman" w:cs="Times New Roman"/>
          <w:sz w:val="24"/>
          <w:szCs w:val="24"/>
        </w:rPr>
        <w:sym w:font="Symbol" w:char="F0B0"/>
      </w:r>
      <w:r w:rsidR="00DE2AC6" w:rsidRPr="007E16F6">
        <w:rPr>
          <w:rFonts w:ascii="Times New Roman" w:hAnsi="Times New Roman" w:cs="Times New Roman"/>
          <w:sz w:val="24"/>
          <w:szCs w:val="24"/>
        </w:rPr>
        <w:t>C</w:t>
      </w:r>
      <w:r w:rsidR="00D216C1" w:rsidRPr="007E16F6">
        <w:rPr>
          <w:rFonts w:ascii="Times New Roman" w:hAnsi="Times New Roman" w:cs="Times New Roman"/>
          <w:sz w:val="24"/>
          <w:szCs w:val="24"/>
        </w:rPr>
        <w:t xml:space="preserve"> </w:t>
      </w:r>
      <w:r w:rsidR="00DE2AC6" w:rsidRPr="007E16F6">
        <w:rPr>
          <w:rFonts w:ascii="Times New Roman" w:hAnsi="Times New Roman" w:cs="Times New Roman"/>
          <w:sz w:val="24"/>
          <w:szCs w:val="24"/>
        </w:rPr>
        <w:t>for</w:t>
      </w:r>
      <w:r w:rsidR="00D216C1" w:rsidRPr="007E16F6">
        <w:rPr>
          <w:rFonts w:ascii="Times New Roman" w:hAnsi="Times New Roman" w:cs="Times New Roman"/>
          <w:sz w:val="24"/>
          <w:szCs w:val="24"/>
        </w:rPr>
        <w:t xml:space="preserve"> molecular analyses (RT-qPCR and Western Blot). </w:t>
      </w:r>
      <w:r w:rsidR="0075467E" w:rsidRPr="007E16F6">
        <w:rPr>
          <w:rFonts w:ascii="Times New Roman" w:hAnsi="Times New Roman" w:cs="Times New Roman"/>
          <w:sz w:val="24"/>
          <w:szCs w:val="24"/>
        </w:rPr>
        <w:t>Placenta</w:t>
      </w:r>
      <w:r w:rsidR="00E9195D" w:rsidRPr="007E16F6">
        <w:rPr>
          <w:rFonts w:ascii="Times New Roman" w:hAnsi="Times New Roman" w:cs="Times New Roman"/>
          <w:sz w:val="24"/>
          <w:szCs w:val="24"/>
        </w:rPr>
        <w:t>l</w:t>
      </w:r>
      <w:r w:rsidR="00CC07F6" w:rsidRPr="007E16F6">
        <w:rPr>
          <w:rFonts w:ascii="Times New Roman" w:hAnsi="Times New Roman" w:cs="Times New Roman"/>
          <w:sz w:val="24"/>
          <w:szCs w:val="24"/>
        </w:rPr>
        <w:t xml:space="preserve"> samples from</w:t>
      </w:r>
      <w:r w:rsidR="00E9195D" w:rsidRPr="007E16F6">
        <w:rPr>
          <w:rFonts w:ascii="Times New Roman" w:hAnsi="Times New Roman" w:cs="Times New Roman"/>
          <w:sz w:val="24"/>
          <w:szCs w:val="24"/>
        </w:rPr>
        <w:t xml:space="preserve"> the additional </w:t>
      </w:r>
      <w:r w:rsidR="00CC07F6" w:rsidRPr="007E16F6">
        <w:rPr>
          <w:rFonts w:ascii="Times New Roman" w:hAnsi="Times New Roman" w:cs="Times New Roman"/>
          <w:sz w:val="24"/>
          <w:szCs w:val="24"/>
        </w:rPr>
        <w:t xml:space="preserve">5 litters were </w:t>
      </w:r>
      <w:r w:rsidR="000B6AAE" w:rsidRPr="007E16F6">
        <w:rPr>
          <w:rFonts w:ascii="Times New Roman" w:hAnsi="Times New Roman" w:cs="Times New Roman"/>
          <w:sz w:val="24"/>
          <w:szCs w:val="24"/>
        </w:rPr>
        <w:t xml:space="preserve">kept whole, </w:t>
      </w:r>
      <w:r w:rsidR="00CC07F6" w:rsidRPr="007E16F6">
        <w:rPr>
          <w:rFonts w:ascii="Times New Roman" w:hAnsi="Times New Roman" w:cs="Times New Roman"/>
          <w:sz w:val="24"/>
          <w:szCs w:val="24"/>
        </w:rPr>
        <w:t>placed into</w:t>
      </w:r>
      <w:r w:rsidR="004A3FD0" w:rsidRPr="007E16F6">
        <w:rPr>
          <w:rFonts w:ascii="Times New Roman" w:hAnsi="Times New Roman" w:cs="Times New Roman"/>
          <w:sz w:val="24"/>
          <w:szCs w:val="24"/>
        </w:rPr>
        <w:t xml:space="preserve"> </w:t>
      </w:r>
      <w:r w:rsidR="00CC07F6" w:rsidRPr="007E16F6">
        <w:rPr>
          <w:rFonts w:ascii="Times New Roman" w:hAnsi="Times New Roman" w:cs="Times New Roman"/>
          <w:sz w:val="24"/>
          <w:szCs w:val="24"/>
        </w:rPr>
        <w:t>4% paraformaldehyde</w:t>
      </w:r>
      <w:r w:rsidR="008F0C1B" w:rsidRPr="007E16F6">
        <w:rPr>
          <w:rFonts w:ascii="Times New Roman" w:hAnsi="Times New Roman" w:cs="Times New Roman"/>
          <w:sz w:val="24"/>
          <w:szCs w:val="24"/>
        </w:rPr>
        <w:t xml:space="preserve">, histologically </w:t>
      </w:r>
      <w:r w:rsidR="007F45E0" w:rsidRPr="007E16F6">
        <w:rPr>
          <w:rFonts w:ascii="Times New Roman" w:hAnsi="Times New Roman" w:cs="Times New Roman"/>
          <w:sz w:val="24"/>
          <w:szCs w:val="24"/>
        </w:rPr>
        <w:t>processed,</w:t>
      </w:r>
      <w:r w:rsidR="00CC07F6" w:rsidRPr="007E16F6">
        <w:rPr>
          <w:rFonts w:ascii="Times New Roman" w:hAnsi="Times New Roman" w:cs="Times New Roman"/>
          <w:sz w:val="24"/>
          <w:szCs w:val="24"/>
        </w:rPr>
        <w:t xml:space="preserve"> and used for </w:t>
      </w:r>
      <w:r w:rsidR="006C0616" w:rsidRPr="007E16F6">
        <w:rPr>
          <w:rFonts w:ascii="Times New Roman" w:hAnsi="Times New Roman" w:cs="Times New Roman"/>
          <w:sz w:val="24"/>
          <w:szCs w:val="24"/>
        </w:rPr>
        <w:t xml:space="preserve">structural </w:t>
      </w:r>
      <w:r w:rsidR="00CC07F6" w:rsidRPr="007E16F6">
        <w:rPr>
          <w:rFonts w:ascii="Times New Roman" w:hAnsi="Times New Roman" w:cs="Times New Roman"/>
          <w:sz w:val="24"/>
          <w:szCs w:val="24"/>
        </w:rPr>
        <w:t xml:space="preserve">analysis. </w:t>
      </w:r>
      <w:proofErr w:type="spellStart"/>
      <w:r w:rsidR="00E9195D" w:rsidRPr="007E16F6">
        <w:rPr>
          <w:rFonts w:ascii="Times New Roman" w:hAnsi="Times New Roman" w:cs="Times New Roman"/>
          <w:sz w:val="24"/>
          <w:szCs w:val="24"/>
        </w:rPr>
        <w:t>Fetal</w:t>
      </w:r>
      <w:proofErr w:type="spellEnd"/>
      <w:r w:rsidR="00E9195D" w:rsidRPr="007E16F6">
        <w:rPr>
          <w:rFonts w:ascii="Times New Roman" w:hAnsi="Times New Roman" w:cs="Times New Roman"/>
          <w:sz w:val="24"/>
          <w:szCs w:val="24"/>
        </w:rPr>
        <w:t xml:space="preserve"> brain and liver were dissected and weighed</w:t>
      </w:r>
      <w:r w:rsidR="00D46FE7" w:rsidRPr="007E16F6">
        <w:rPr>
          <w:rFonts w:ascii="Times New Roman" w:hAnsi="Times New Roman" w:cs="Times New Roman"/>
          <w:sz w:val="24"/>
          <w:szCs w:val="24"/>
        </w:rPr>
        <w:t xml:space="preserve"> from each </w:t>
      </w:r>
      <w:proofErr w:type="spellStart"/>
      <w:r w:rsidR="00D46FE7" w:rsidRPr="007E16F6">
        <w:rPr>
          <w:rFonts w:ascii="Times New Roman" w:hAnsi="Times New Roman" w:cs="Times New Roman"/>
          <w:sz w:val="24"/>
          <w:szCs w:val="24"/>
        </w:rPr>
        <w:t>fetus</w:t>
      </w:r>
      <w:proofErr w:type="spellEnd"/>
      <w:r w:rsidR="00E9195D" w:rsidRPr="007E16F6">
        <w:rPr>
          <w:rFonts w:ascii="Times New Roman" w:hAnsi="Times New Roman" w:cs="Times New Roman"/>
          <w:sz w:val="24"/>
          <w:szCs w:val="24"/>
        </w:rPr>
        <w:t xml:space="preserve">. </w:t>
      </w:r>
      <w:proofErr w:type="spellStart"/>
      <w:r w:rsidR="00D216C1" w:rsidRPr="007E16F6">
        <w:rPr>
          <w:rFonts w:ascii="Times New Roman" w:hAnsi="Times New Roman" w:cs="Times New Roman"/>
          <w:sz w:val="24"/>
          <w:szCs w:val="24"/>
        </w:rPr>
        <w:t>Fetal</w:t>
      </w:r>
      <w:proofErr w:type="spellEnd"/>
      <w:r w:rsidR="00D216C1" w:rsidRPr="007E16F6">
        <w:rPr>
          <w:rFonts w:ascii="Times New Roman" w:hAnsi="Times New Roman" w:cs="Times New Roman"/>
          <w:sz w:val="24"/>
          <w:szCs w:val="24"/>
        </w:rPr>
        <w:t xml:space="preserve"> </w:t>
      </w:r>
      <w:r w:rsidR="005A34D2" w:rsidRPr="007E16F6">
        <w:rPr>
          <w:rFonts w:ascii="Times New Roman" w:hAnsi="Times New Roman" w:cs="Times New Roman"/>
          <w:sz w:val="24"/>
          <w:szCs w:val="24"/>
        </w:rPr>
        <w:t xml:space="preserve">tails were kept for sex determination by detection of the </w:t>
      </w:r>
      <w:proofErr w:type="spellStart"/>
      <w:r w:rsidR="005A34D2" w:rsidRPr="007E16F6">
        <w:rPr>
          <w:rFonts w:ascii="Times New Roman" w:hAnsi="Times New Roman" w:cs="Times New Roman"/>
          <w:i/>
          <w:sz w:val="24"/>
          <w:szCs w:val="24"/>
        </w:rPr>
        <w:t>Sry</w:t>
      </w:r>
      <w:proofErr w:type="spellEnd"/>
      <w:r w:rsidR="005A34D2" w:rsidRPr="007E16F6">
        <w:rPr>
          <w:rFonts w:ascii="Times New Roman" w:hAnsi="Times New Roman" w:cs="Times New Roman"/>
          <w:sz w:val="24"/>
          <w:szCs w:val="24"/>
        </w:rPr>
        <w:t xml:space="preserve"> gene using the </w:t>
      </w:r>
      <w:proofErr w:type="spellStart"/>
      <w:r w:rsidR="0093796A" w:rsidRPr="007E16F6">
        <w:rPr>
          <w:rFonts w:ascii="Times New Roman" w:hAnsi="Times New Roman" w:cs="Times New Roman"/>
          <w:sz w:val="24"/>
          <w:szCs w:val="24"/>
        </w:rPr>
        <w:t>Taq</w:t>
      </w:r>
      <w:proofErr w:type="spellEnd"/>
      <w:r w:rsidR="0093796A" w:rsidRPr="007E16F6">
        <w:rPr>
          <w:rFonts w:ascii="Times New Roman" w:hAnsi="Times New Roman" w:cs="Times New Roman"/>
          <w:sz w:val="24"/>
          <w:szCs w:val="24"/>
        </w:rPr>
        <w:t xml:space="preserve"> Ready PCR system (Sigma)</w:t>
      </w:r>
      <w:r w:rsidR="00D216C1" w:rsidRPr="007E16F6">
        <w:rPr>
          <w:rFonts w:ascii="Times New Roman" w:hAnsi="Times New Roman" w:cs="Times New Roman"/>
          <w:sz w:val="24"/>
          <w:szCs w:val="24"/>
        </w:rPr>
        <w:t>,</w:t>
      </w:r>
      <w:r w:rsidR="0093796A" w:rsidRPr="007E16F6">
        <w:rPr>
          <w:rFonts w:ascii="Times New Roman" w:hAnsi="Times New Roman" w:cs="Times New Roman"/>
          <w:sz w:val="24"/>
          <w:szCs w:val="24"/>
        </w:rPr>
        <w:t xml:space="preserve"> </w:t>
      </w:r>
      <w:r w:rsidR="00D216C1" w:rsidRPr="007E16F6">
        <w:rPr>
          <w:rFonts w:ascii="Times New Roman" w:hAnsi="Times New Roman" w:cs="Times New Roman"/>
          <w:sz w:val="24"/>
          <w:szCs w:val="24"/>
        </w:rPr>
        <w:t xml:space="preserve">specific </w:t>
      </w:r>
      <w:r w:rsidR="005A34D2" w:rsidRPr="007E16F6">
        <w:rPr>
          <w:rFonts w:ascii="Times New Roman" w:hAnsi="Times New Roman" w:cs="Times New Roman"/>
          <w:sz w:val="24"/>
          <w:szCs w:val="24"/>
        </w:rPr>
        <w:t>primers (</w:t>
      </w:r>
      <w:proofErr w:type="spellStart"/>
      <w:r w:rsidR="00D216C1" w:rsidRPr="007E16F6">
        <w:rPr>
          <w:rFonts w:ascii="Times New Roman" w:hAnsi="Times New Roman" w:cs="Times New Roman"/>
          <w:i/>
          <w:iCs/>
          <w:sz w:val="24"/>
          <w:szCs w:val="24"/>
        </w:rPr>
        <w:t>Sry</w:t>
      </w:r>
      <w:proofErr w:type="spellEnd"/>
      <w:r w:rsidR="00D216C1" w:rsidRPr="007E16F6">
        <w:rPr>
          <w:rFonts w:ascii="Times New Roman" w:hAnsi="Times New Roman" w:cs="Times New Roman"/>
          <w:sz w:val="24"/>
          <w:szCs w:val="24"/>
        </w:rPr>
        <w:t xml:space="preserve">: </w:t>
      </w:r>
      <w:proofErr w:type="spellStart"/>
      <w:r w:rsidR="005A34D2" w:rsidRPr="007E16F6">
        <w:rPr>
          <w:rFonts w:ascii="Times New Roman" w:hAnsi="Times New Roman" w:cs="Times New Roman"/>
          <w:sz w:val="24"/>
          <w:szCs w:val="24"/>
        </w:rPr>
        <w:t>FPrimer</w:t>
      </w:r>
      <w:proofErr w:type="spellEnd"/>
      <w:r w:rsidR="005A34D2" w:rsidRPr="007E16F6">
        <w:rPr>
          <w:rFonts w:ascii="Times New Roman" w:hAnsi="Times New Roman" w:cs="Times New Roman"/>
          <w:sz w:val="24"/>
          <w:szCs w:val="24"/>
        </w:rPr>
        <w:t xml:space="preserve">: 5’-GTGGGTTCCTGTCCCACTGC-3’, </w:t>
      </w:r>
      <w:proofErr w:type="spellStart"/>
      <w:r w:rsidR="005A34D2" w:rsidRPr="007E16F6">
        <w:rPr>
          <w:rFonts w:ascii="Times New Roman" w:hAnsi="Times New Roman" w:cs="Times New Roman"/>
          <w:sz w:val="24"/>
          <w:szCs w:val="24"/>
        </w:rPr>
        <w:t>RPrimer</w:t>
      </w:r>
      <w:proofErr w:type="spellEnd"/>
      <w:r w:rsidR="005A34D2" w:rsidRPr="007E16F6">
        <w:rPr>
          <w:rFonts w:ascii="Times New Roman" w:hAnsi="Times New Roman" w:cs="Times New Roman"/>
          <w:sz w:val="24"/>
          <w:szCs w:val="24"/>
        </w:rPr>
        <w:t xml:space="preserve">: 5’-GGCCATGTCAAGCGCCCCAT-3’ and </w:t>
      </w:r>
      <w:r w:rsidR="00D216C1" w:rsidRPr="007E16F6">
        <w:rPr>
          <w:rFonts w:ascii="Times New Roman" w:hAnsi="Times New Roman" w:cs="Times New Roman"/>
          <w:sz w:val="24"/>
          <w:szCs w:val="24"/>
        </w:rPr>
        <w:t xml:space="preserve">PCR autosomal gene control: </w:t>
      </w:r>
      <w:proofErr w:type="spellStart"/>
      <w:r w:rsidR="005A34D2" w:rsidRPr="007E16F6">
        <w:rPr>
          <w:rFonts w:ascii="Times New Roman" w:hAnsi="Times New Roman" w:cs="Times New Roman"/>
          <w:sz w:val="24"/>
          <w:szCs w:val="24"/>
        </w:rPr>
        <w:t>FPrimer</w:t>
      </w:r>
      <w:proofErr w:type="spellEnd"/>
      <w:r w:rsidR="005A34D2" w:rsidRPr="007E16F6">
        <w:rPr>
          <w:rFonts w:ascii="Times New Roman" w:hAnsi="Times New Roman" w:cs="Times New Roman"/>
          <w:sz w:val="24"/>
          <w:szCs w:val="24"/>
        </w:rPr>
        <w:t xml:space="preserve">: 5’-TGGTTGGCATTTTATCCCTAGAAC-3’, </w:t>
      </w:r>
      <w:proofErr w:type="spellStart"/>
      <w:r w:rsidR="005A34D2" w:rsidRPr="007E16F6">
        <w:rPr>
          <w:rFonts w:ascii="Times New Roman" w:hAnsi="Times New Roman" w:cs="Times New Roman"/>
          <w:sz w:val="24"/>
          <w:szCs w:val="24"/>
        </w:rPr>
        <w:t>RPrimer</w:t>
      </w:r>
      <w:proofErr w:type="spellEnd"/>
      <w:r w:rsidR="005A34D2" w:rsidRPr="007E16F6">
        <w:rPr>
          <w:rFonts w:ascii="Times New Roman" w:hAnsi="Times New Roman" w:cs="Times New Roman"/>
          <w:sz w:val="24"/>
          <w:szCs w:val="24"/>
        </w:rPr>
        <w:t>: 5’-GCAACATGGCAACTGGAAACA-3’)</w:t>
      </w:r>
      <w:r w:rsidR="00D216C1" w:rsidRPr="007E16F6">
        <w:rPr>
          <w:rFonts w:ascii="Times New Roman" w:hAnsi="Times New Roman" w:cs="Times New Roman"/>
          <w:sz w:val="24"/>
          <w:szCs w:val="24"/>
        </w:rPr>
        <w:t xml:space="preserve"> and</w:t>
      </w:r>
      <w:r w:rsidR="0093796A" w:rsidRPr="007E16F6">
        <w:rPr>
          <w:rFonts w:ascii="Times New Roman" w:hAnsi="Times New Roman" w:cs="Times New Roman"/>
          <w:sz w:val="24"/>
          <w:szCs w:val="24"/>
        </w:rPr>
        <w:t xml:space="preserve"> </w:t>
      </w:r>
      <w:r w:rsidR="00D216C1" w:rsidRPr="007E16F6">
        <w:rPr>
          <w:rFonts w:ascii="Times New Roman" w:hAnsi="Times New Roman" w:cs="Times New Roman"/>
          <w:sz w:val="24"/>
          <w:szCs w:val="24"/>
        </w:rPr>
        <w:t>agarose gel electrophoresis</w:t>
      </w:r>
      <w:r w:rsidR="00D94026" w:rsidRPr="007E16F6">
        <w:rPr>
          <w:rFonts w:ascii="Times New Roman" w:hAnsi="Times New Roman" w:cs="Times New Roman"/>
          <w:sz w:val="24"/>
          <w:szCs w:val="24"/>
        </w:rPr>
        <w:t xml:space="preserve">. </w:t>
      </w:r>
    </w:p>
    <w:p w14:paraId="28E6597E" w14:textId="77777777" w:rsidR="009A09F9" w:rsidRPr="007E16F6" w:rsidRDefault="009A09F9" w:rsidP="000806DA">
      <w:pPr>
        <w:spacing w:line="480" w:lineRule="auto"/>
        <w:rPr>
          <w:rFonts w:ascii="Times New Roman" w:hAnsi="Times New Roman" w:cs="Times New Roman"/>
          <w:b/>
          <w:i/>
          <w:sz w:val="24"/>
          <w:szCs w:val="24"/>
          <w:u w:val="single"/>
        </w:rPr>
      </w:pPr>
    </w:p>
    <w:p w14:paraId="46D80DF1" w14:textId="445B2E2B" w:rsidR="00DC6293" w:rsidRPr="007E16F6" w:rsidRDefault="005A34D2" w:rsidP="000806DA">
      <w:pPr>
        <w:spacing w:line="480" w:lineRule="auto"/>
        <w:rPr>
          <w:rFonts w:ascii="Times New Roman" w:hAnsi="Times New Roman" w:cs="Times New Roman"/>
          <w:b/>
          <w:i/>
          <w:sz w:val="24"/>
          <w:szCs w:val="24"/>
        </w:rPr>
      </w:pPr>
      <w:r w:rsidRPr="007E16F6">
        <w:rPr>
          <w:rFonts w:ascii="Times New Roman" w:hAnsi="Times New Roman" w:cs="Times New Roman"/>
          <w:b/>
          <w:i/>
          <w:sz w:val="24"/>
          <w:szCs w:val="24"/>
          <w:u w:val="single"/>
        </w:rPr>
        <w:t xml:space="preserve">Placental </w:t>
      </w:r>
      <w:proofErr w:type="spellStart"/>
      <w:proofErr w:type="gramStart"/>
      <w:r w:rsidRPr="007E16F6">
        <w:rPr>
          <w:rFonts w:ascii="Times New Roman" w:hAnsi="Times New Roman" w:cs="Times New Roman"/>
          <w:b/>
          <w:i/>
          <w:sz w:val="24"/>
          <w:szCs w:val="24"/>
          <w:u w:val="single"/>
        </w:rPr>
        <w:t>Lz</w:t>
      </w:r>
      <w:proofErr w:type="spellEnd"/>
      <w:proofErr w:type="gramEnd"/>
      <w:r w:rsidRPr="007E16F6">
        <w:rPr>
          <w:rFonts w:ascii="Times New Roman" w:hAnsi="Times New Roman" w:cs="Times New Roman"/>
          <w:b/>
          <w:i/>
          <w:sz w:val="24"/>
          <w:szCs w:val="24"/>
          <w:u w:val="single"/>
        </w:rPr>
        <w:t xml:space="preserve"> </w:t>
      </w:r>
      <w:r w:rsidR="006D1C84" w:rsidRPr="007E16F6">
        <w:rPr>
          <w:rFonts w:ascii="Times New Roman" w:hAnsi="Times New Roman" w:cs="Times New Roman"/>
          <w:b/>
          <w:i/>
          <w:sz w:val="24"/>
          <w:szCs w:val="24"/>
          <w:u w:val="single"/>
        </w:rPr>
        <w:t>mitochondrial respiratory capacity</w:t>
      </w:r>
      <w:r w:rsidRPr="007E16F6">
        <w:rPr>
          <w:rFonts w:ascii="Times New Roman" w:hAnsi="Times New Roman" w:cs="Times New Roman"/>
          <w:b/>
          <w:i/>
          <w:sz w:val="24"/>
          <w:szCs w:val="24"/>
        </w:rPr>
        <w:t xml:space="preserve">: </w:t>
      </w:r>
    </w:p>
    <w:p w14:paraId="290B186D" w14:textId="47E16E27" w:rsidR="00A12D87" w:rsidRPr="007E16F6" w:rsidRDefault="00572797" w:rsidP="000806DA">
      <w:pPr>
        <w:spacing w:line="480" w:lineRule="auto"/>
        <w:rPr>
          <w:rFonts w:ascii="Times New Roman" w:hAnsi="Times New Roman" w:cs="Times New Roman"/>
          <w:bCs/>
          <w:iCs/>
          <w:sz w:val="24"/>
          <w:szCs w:val="24"/>
          <w:lang w:val="en-US"/>
        </w:rPr>
      </w:pPr>
      <w:bookmarkStart w:id="0" w:name="_Hlk68556812"/>
      <w:r w:rsidRPr="007E16F6">
        <w:rPr>
          <w:rFonts w:ascii="Times New Roman" w:hAnsi="Times New Roman" w:cs="Times New Roman"/>
          <w:bCs/>
          <w:iCs/>
          <w:sz w:val="24"/>
          <w:szCs w:val="24"/>
        </w:rPr>
        <w:t xml:space="preserve">High resolution </w:t>
      </w:r>
      <w:proofErr w:type="spellStart"/>
      <w:r w:rsidRPr="007E16F6">
        <w:rPr>
          <w:rFonts w:ascii="Times New Roman" w:hAnsi="Times New Roman" w:cs="Times New Roman"/>
          <w:bCs/>
          <w:iCs/>
          <w:sz w:val="24"/>
          <w:szCs w:val="24"/>
        </w:rPr>
        <w:t>respirometry</w:t>
      </w:r>
      <w:proofErr w:type="spellEnd"/>
      <w:r w:rsidRPr="007E16F6">
        <w:rPr>
          <w:rFonts w:ascii="Times New Roman" w:hAnsi="Times New Roman" w:cs="Times New Roman"/>
          <w:bCs/>
          <w:iCs/>
          <w:sz w:val="24"/>
          <w:szCs w:val="24"/>
        </w:rPr>
        <w:t xml:space="preserve"> </w:t>
      </w:r>
      <w:r w:rsidR="000E541E" w:rsidRPr="007E16F6">
        <w:rPr>
          <w:rFonts w:ascii="Times New Roman" w:hAnsi="Times New Roman" w:cs="Times New Roman"/>
          <w:bCs/>
          <w:iCs/>
          <w:sz w:val="24"/>
          <w:szCs w:val="24"/>
          <w:lang w:val="en-GB"/>
        </w:rPr>
        <w:t>(</w:t>
      </w:r>
      <w:proofErr w:type="spellStart"/>
      <w:r w:rsidR="00822CB8" w:rsidRPr="007E16F6">
        <w:rPr>
          <w:rFonts w:ascii="Times New Roman" w:hAnsi="Times New Roman" w:cs="Times New Roman"/>
          <w:bCs/>
          <w:iCs/>
          <w:sz w:val="24"/>
          <w:szCs w:val="24"/>
          <w:lang w:val="en-GB"/>
        </w:rPr>
        <w:t>Oxygraph</w:t>
      </w:r>
      <w:proofErr w:type="spellEnd"/>
      <w:r w:rsidR="00822CB8" w:rsidRPr="007E16F6">
        <w:rPr>
          <w:rFonts w:ascii="Times New Roman" w:hAnsi="Times New Roman" w:cs="Times New Roman"/>
          <w:bCs/>
          <w:iCs/>
          <w:sz w:val="24"/>
          <w:szCs w:val="24"/>
          <w:lang w:val="en-GB"/>
        </w:rPr>
        <w:t xml:space="preserve"> 2k respirometer</w:t>
      </w:r>
      <w:r w:rsidR="00B70699" w:rsidRPr="007E16F6">
        <w:rPr>
          <w:rFonts w:ascii="Times New Roman" w:hAnsi="Times New Roman" w:cs="Times New Roman"/>
          <w:bCs/>
          <w:iCs/>
          <w:sz w:val="24"/>
          <w:szCs w:val="24"/>
          <w:lang w:val="en-GB"/>
        </w:rPr>
        <w:t xml:space="preserve">; </w:t>
      </w:r>
      <w:proofErr w:type="spellStart"/>
      <w:r w:rsidR="000E541E" w:rsidRPr="007E16F6">
        <w:rPr>
          <w:rFonts w:ascii="Times New Roman" w:hAnsi="Times New Roman" w:cs="Times New Roman"/>
          <w:bCs/>
          <w:iCs/>
          <w:sz w:val="24"/>
          <w:szCs w:val="24"/>
          <w:lang w:val="en-GB"/>
        </w:rPr>
        <w:t>Oroboros</w:t>
      </w:r>
      <w:proofErr w:type="spellEnd"/>
      <w:r w:rsidR="000E541E" w:rsidRPr="007E16F6">
        <w:rPr>
          <w:rFonts w:ascii="Times New Roman" w:hAnsi="Times New Roman" w:cs="Times New Roman"/>
          <w:bCs/>
          <w:iCs/>
          <w:sz w:val="24"/>
          <w:szCs w:val="24"/>
          <w:lang w:val="en-GB"/>
        </w:rPr>
        <w:t xml:space="preserve"> Instruments, Innsbruck, Austria) </w:t>
      </w:r>
      <w:r w:rsidRPr="007E16F6">
        <w:rPr>
          <w:rFonts w:ascii="Times New Roman" w:hAnsi="Times New Roman" w:cs="Times New Roman"/>
          <w:bCs/>
          <w:iCs/>
          <w:sz w:val="24"/>
          <w:szCs w:val="24"/>
        </w:rPr>
        <w:t xml:space="preserve">was </w:t>
      </w:r>
      <w:r w:rsidR="004B23E0" w:rsidRPr="007E16F6">
        <w:rPr>
          <w:rFonts w:ascii="Times New Roman" w:hAnsi="Times New Roman" w:cs="Times New Roman"/>
          <w:bCs/>
          <w:iCs/>
          <w:sz w:val="24"/>
          <w:szCs w:val="24"/>
        </w:rPr>
        <w:t xml:space="preserve">used </w:t>
      </w:r>
      <w:r w:rsidR="00F22032" w:rsidRPr="007E16F6">
        <w:rPr>
          <w:rFonts w:ascii="Times New Roman" w:hAnsi="Times New Roman" w:cs="Times New Roman"/>
          <w:bCs/>
          <w:iCs/>
          <w:sz w:val="24"/>
          <w:szCs w:val="24"/>
        </w:rPr>
        <w:t xml:space="preserve">to assess the capacity for </w:t>
      </w:r>
      <w:r w:rsidRPr="007E16F6">
        <w:rPr>
          <w:rFonts w:ascii="Times New Roman" w:hAnsi="Times New Roman" w:cs="Times New Roman"/>
          <w:bCs/>
          <w:iCs/>
          <w:sz w:val="24"/>
          <w:szCs w:val="24"/>
        </w:rPr>
        <w:t xml:space="preserve">respiratory </w:t>
      </w:r>
      <w:r w:rsidR="00F22032" w:rsidRPr="007E16F6">
        <w:rPr>
          <w:rFonts w:ascii="Times New Roman" w:hAnsi="Times New Roman" w:cs="Times New Roman"/>
          <w:bCs/>
          <w:iCs/>
          <w:sz w:val="24"/>
          <w:szCs w:val="24"/>
        </w:rPr>
        <w:t xml:space="preserve">substrate use and </w:t>
      </w:r>
      <w:r w:rsidR="00822CB8" w:rsidRPr="007E16F6">
        <w:rPr>
          <w:rFonts w:ascii="Times New Roman" w:hAnsi="Times New Roman" w:cs="Times New Roman"/>
          <w:bCs/>
          <w:iCs/>
          <w:sz w:val="24"/>
          <w:szCs w:val="24"/>
          <w:lang w:val="en-US"/>
        </w:rPr>
        <w:t>ETS</w:t>
      </w:r>
      <w:r w:rsidR="00822CB8" w:rsidRPr="007E16F6">
        <w:rPr>
          <w:rFonts w:ascii="Times New Roman" w:hAnsi="Times New Roman" w:cs="Times New Roman"/>
          <w:bCs/>
          <w:iCs/>
          <w:sz w:val="24"/>
          <w:szCs w:val="24"/>
        </w:rPr>
        <w:t xml:space="preserve"> </w:t>
      </w:r>
      <w:r w:rsidR="00F22032" w:rsidRPr="007E16F6">
        <w:rPr>
          <w:rFonts w:ascii="Times New Roman" w:hAnsi="Times New Roman" w:cs="Times New Roman"/>
          <w:bCs/>
          <w:iCs/>
          <w:sz w:val="24"/>
          <w:szCs w:val="24"/>
        </w:rPr>
        <w:t>function</w:t>
      </w:r>
      <w:r w:rsidR="00247588" w:rsidRPr="007E16F6">
        <w:rPr>
          <w:rFonts w:ascii="Times New Roman" w:hAnsi="Times New Roman" w:cs="Times New Roman"/>
          <w:bCs/>
          <w:iCs/>
          <w:sz w:val="24"/>
          <w:szCs w:val="24"/>
        </w:rPr>
        <w:t xml:space="preserve">. Cryopreserved </w:t>
      </w:r>
      <w:proofErr w:type="spellStart"/>
      <w:proofErr w:type="gramStart"/>
      <w:r w:rsidR="00247588" w:rsidRPr="007E16F6">
        <w:rPr>
          <w:rFonts w:ascii="Times New Roman" w:hAnsi="Times New Roman" w:cs="Times New Roman"/>
          <w:bCs/>
          <w:iCs/>
          <w:sz w:val="24"/>
          <w:szCs w:val="24"/>
        </w:rPr>
        <w:t>Lz</w:t>
      </w:r>
      <w:proofErr w:type="spellEnd"/>
      <w:proofErr w:type="gramEnd"/>
      <w:r w:rsidR="00247588" w:rsidRPr="007E16F6">
        <w:rPr>
          <w:rFonts w:ascii="Times New Roman" w:hAnsi="Times New Roman" w:cs="Times New Roman"/>
          <w:bCs/>
          <w:iCs/>
          <w:sz w:val="24"/>
          <w:szCs w:val="24"/>
        </w:rPr>
        <w:t xml:space="preserve"> samples (10-15 mg) </w:t>
      </w:r>
      <w:r w:rsidR="00247588" w:rsidRPr="007E16F6">
        <w:rPr>
          <w:rFonts w:ascii="Times New Roman" w:hAnsi="Times New Roman" w:cs="Times New Roman"/>
          <w:bCs/>
          <w:iCs/>
          <w:sz w:val="24"/>
          <w:szCs w:val="24"/>
          <w:lang w:val="en-GB"/>
        </w:rPr>
        <w:lastRenderedPageBreak/>
        <w:t>were gently thawed in ice-cold sucrose solution (0.25 M sucrose, 0.01 M TRIS-</w:t>
      </w:r>
      <w:proofErr w:type="spellStart"/>
      <w:r w:rsidR="00247588" w:rsidRPr="007E16F6">
        <w:rPr>
          <w:rFonts w:ascii="Times New Roman" w:hAnsi="Times New Roman" w:cs="Times New Roman"/>
          <w:bCs/>
          <w:iCs/>
          <w:sz w:val="24"/>
          <w:szCs w:val="24"/>
          <w:lang w:val="en-GB"/>
        </w:rPr>
        <w:t>HCl</w:t>
      </w:r>
      <w:proofErr w:type="spellEnd"/>
      <w:r w:rsidR="00247588" w:rsidRPr="007E16F6">
        <w:rPr>
          <w:rFonts w:ascii="Times New Roman" w:hAnsi="Times New Roman" w:cs="Times New Roman"/>
          <w:bCs/>
          <w:iCs/>
          <w:sz w:val="24"/>
          <w:szCs w:val="24"/>
          <w:lang w:val="en-GB"/>
        </w:rPr>
        <w:t>, pH 7.5).</w:t>
      </w:r>
      <w:r w:rsidR="00C27340" w:rsidRPr="007E16F6">
        <w:rPr>
          <w:rFonts w:ascii="Times New Roman" w:hAnsi="Times New Roman" w:cs="Times New Roman"/>
          <w:bCs/>
          <w:iCs/>
          <w:sz w:val="24"/>
          <w:szCs w:val="24"/>
          <w:lang w:val="en-GB"/>
        </w:rPr>
        <w:t xml:space="preserve"> </w:t>
      </w:r>
      <w:r w:rsidR="00BB37C1" w:rsidRPr="007E16F6">
        <w:rPr>
          <w:rFonts w:ascii="Times New Roman" w:hAnsi="Times New Roman" w:cs="Times New Roman"/>
          <w:bCs/>
          <w:iCs/>
          <w:sz w:val="24"/>
          <w:szCs w:val="24"/>
          <w:lang w:val="en-GB"/>
        </w:rPr>
        <w:t xml:space="preserve">Samples </w:t>
      </w:r>
      <w:r w:rsidR="00C27340" w:rsidRPr="007E16F6">
        <w:rPr>
          <w:rFonts w:ascii="Times New Roman" w:hAnsi="Times New Roman" w:cs="Times New Roman"/>
          <w:bCs/>
          <w:iCs/>
          <w:sz w:val="24"/>
          <w:szCs w:val="24"/>
          <w:lang w:val="en-GB"/>
        </w:rPr>
        <w:t>were</w:t>
      </w:r>
      <w:r w:rsidR="00BB37C1" w:rsidRPr="007E16F6">
        <w:rPr>
          <w:rFonts w:ascii="Times New Roman" w:hAnsi="Times New Roman" w:cs="Times New Roman"/>
          <w:bCs/>
          <w:iCs/>
          <w:sz w:val="24"/>
          <w:szCs w:val="24"/>
          <w:lang w:val="en-GB"/>
        </w:rPr>
        <w:t xml:space="preserve"> then</w:t>
      </w:r>
      <w:r w:rsidR="00247588" w:rsidRPr="007E16F6">
        <w:rPr>
          <w:rFonts w:ascii="Times New Roman" w:hAnsi="Times New Roman" w:cs="Times New Roman"/>
          <w:bCs/>
          <w:iCs/>
          <w:sz w:val="24"/>
          <w:szCs w:val="24"/>
          <w:lang w:val="en-GB"/>
        </w:rPr>
        <w:t xml:space="preserve"> </w:t>
      </w:r>
      <w:proofErr w:type="spellStart"/>
      <w:r w:rsidR="00C27340" w:rsidRPr="007E16F6">
        <w:rPr>
          <w:rFonts w:ascii="Times New Roman" w:hAnsi="Times New Roman" w:cs="Times New Roman"/>
          <w:bCs/>
          <w:iCs/>
          <w:sz w:val="24"/>
          <w:szCs w:val="24"/>
        </w:rPr>
        <w:t>permeabilized</w:t>
      </w:r>
      <w:proofErr w:type="spellEnd"/>
      <w:r w:rsidR="00C27340" w:rsidRPr="007E16F6">
        <w:rPr>
          <w:rFonts w:ascii="Times New Roman" w:hAnsi="Times New Roman" w:cs="Times New Roman"/>
          <w:bCs/>
          <w:iCs/>
          <w:sz w:val="24"/>
          <w:szCs w:val="24"/>
        </w:rPr>
        <w:t xml:space="preserve"> </w:t>
      </w:r>
      <w:r w:rsidR="00BB37C1" w:rsidRPr="007E16F6">
        <w:rPr>
          <w:rFonts w:ascii="Times New Roman" w:hAnsi="Times New Roman" w:cs="Times New Roman"/>
          <w:bCs/>
          <w:iCs/>
          <w:sz w:val="24"/>
          <w:szCs w:val="24"/>
        </w:rPr>
        <w:t xml:space="preserve">in </w:t>
      </w:r>
      <w:r w:rsidR="00C25577" w:rsidRPr="007E16F6">
        <w:rPr>
          <w:rFonts w:ascii="Times New Roman" w:hAnsi="Times New Roman" w:cs="Times New Roman"/>
          <w:bCs/>
          <w:iCs/>
          <w:sz w:val="24"/>
          <w:szCs w:val="24"/>
        </w:rPr>
        <w:t xml:space="preserve">respiratory medium </w:t>
      </w:r>
      <w:r w:rsidR="00C27340" w:rsidRPr="007E16F6">
        <w:rPr>
          <w:rFonts w:ascii="Times New Roman" w:hAnsi="Times New Roman" w:cs="Times New Roman"/>
          <w:bCs/>
          <w:iCs/>
          <w:sz w:val="24"/>
          <w:szCs w:val="24"/>
        </w:rPr>
        <w:t xml:space="preserve">BIOPS (10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w:t>
      </w:r>
      <w:proofErr w:type="spellStart"/>
      <w:r w:rsidR="00C27340" w:rsidRPr="007E16F6">
        <w:rPr>
          <w:rFonts w:ascii="Times New Roman" w:hAnsi="Times New Roman" w:cs="Times New Roman"/>
          <w:bCs/>
          <w:iCs/>
          <w:sz w:val="24"/>
          <w:szCs w:val="24"/>
        </w:rPr>
        <w:t>CaEGTA</w:t>
      </w:r>
      <w:proofErr w:type="spellEnd"/>
      <w:r w:rsidR="00C27340" w:rsidRPr="007E16F6">
        <w:rPr>
          <w:rFonts w:ascii="Times New Roman" w:hAnsi="Times New Roman" w:cs="Times New Roman"/>
          <w:bCs/>
          <w:iCs/>
          <w:sz w:val="24"/>
          <w:szCs w:val="24"/>
        </w:rPr>
        <w:t xml:space="preserve"> buffer, 0.1 µM free Ca</w:t>
      </w:r>
      <w:r w:rsidR="00C27340" w:rsidRPr="007E16F6">
        <w:rPr>
          <w:rFonts w:ascii="Times New Roman" w:hAnsi="Times New Roman" w:cs="Times New Roman"/>
          <w:bCs/>
          <w:iCs/>
          <w:sz w:val="24"/>
          <w:szCs w:val="24"/>
          <w:vertAlign w:val="superscript"/>
        </w:rPr>
        <w:t>2+</w:t>
      </w:r>
      <w:r w:rsidR="00C27340" w:rsidRPr="007E16F6">
        <w:rPr>
          <w:rFonts w:ascii="Times New Roman" w:hAnsi="Times New Roman" w:cs="Times New Roman"/>
          <w:bCs/>
          <w:iCs/>
          <w:sz w:val="24"/>
          <w:szCs w:val="24"/>
        </w:rPr>
        <w:t xml:space="preserve">, 1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free Mg</w:t>
      </w:r>
      <w:r w:rsidR="00C27340" w:rsidRPr="007E16F6">
        <w:rPr>
          <w:rFonts w:ascii="Times New Roman" w:hAnsi="Times New Roman" w:cs="Times New Roman"/>
          <w:bCs/>
          <w:iCs/>
          <w:sz w:val="24"/>
          <w:szCs w:val="24"/>
          <w:vertAlign w:val="superscript"/>
        </w:rPr>
        <w:t>2+</w:t>
      </w:r>
      <w:r w:rsidR="00C27340" w:rsidRPr="007E16F6">
        <w:rPr>
          <w:rFonts w:ascii="Times New Roman" w:hAnsi="Times New Roman" w:cs="Times New Roman"/>
          <w:bCs/>
          <w:iCs/>
          <w:sz w:val="24"/>
          <w:szCs w:val="24"/>
        </w:rPr>
        <w:t xml:space="preserve">, 20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imidazole, 20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taurine, 50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K-MES, 0.5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w:t>
      </w:r>
      <w:proofErr w:type="spellStart"/>
      <w:r w:rsidR="00C27340" w:rsidRPr="007E16F6">
        <w:rPr>
          <w:rFonts w:ascii="Times New Roman" w:hAnsi="Times New Roman" w:cs="Times New Roman"/>
          <w:bCs/>
          <w:iCs/>
          <w:sz w:val="24"/>
          <w:szCs w:val="24"/>
        </w:rPr>
        <w:t>ditriothreitol</w:t>
      </w:r>
      <w:proofErr w:type="spellEnd"/>
      <w:r w:rsidR="00C27340" w:rsidRPr="007E16F6">
        <w:rPr>
          <w:rFonts w:ascii="Times New Roman" w:hAnsi="Times New Roman" w:cs="Times New Roman"/>
          <w:bCs/>
          <w:iCs/>
          <w:sz w:val="24"/>
          <w:szCs w:val="24"/>
        </w:rPr>
        <w:t xml:space="preserve">, 6.56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MgCl2, 5.77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ATP and 15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phosphocreatine, pH 7.1</w:t>
      </w:r>
      <w:r w:rsidR="00096FDD" w:rsidRPr="007E16F6">
        <w:rPr>
          <w:rFonts w:ascii="Times New Roman" w:hAnsi="Times New Roman" w:cs="Times New Roman"/>
          <w:bCs/>
          <w:iCs/>
          <w:sz w:val="24"/>
          <w:szCs w:val="24"/>
        </w:rPr>
        <w:t xml:space="preserve">) </w:t>
      </w:r>
      <w:r w:rsidR="00BB37C1" w:rsidRPr="007E16F6">
        <w:rPr>
          <w:rFonts w:ascii="Times New Roman" w:hAnsi="Times New Roman" w:cs="Times New Roman"/>
          <w:bCs/>
          <w:iCs/>
          <w:sz w:val="24"/>
          <w:szCs w:val="24"/>
        </w:rPr>
        <w:t xml:space="preserve">containing </w:t>
      </w:r>
      <w:proofErr w:type="spellStart"/>
      <w:r w:rsidR="00C27340" w:rsidRPr="007E16F6">
        <w:rPr>
          <w:rFonts w:ascii="Times New Roman" w:hAnsi="Times New Roman" w:cs="Times New Roman"/>
          <w:bCs/>
          <w:iCs/>
          <w:sz w:val="24"/>
          <w:szCs w:val="24"/>
        </w:rPr>
        <w:t>saponin</w:t>
      </w:r>
      <w:proofErr w:type="spellEnd"/>
      <w:r w:rsidR="00C27340" w:rsidRPr="007E16F6">
        <w:rPr>
          <w:rFonts w:ascii="Times New Roman" w:hAnsi="Times New Roman" w:cs="Times New Roman"/>
          <w:bCs/>
          <w:iCs/>
          <w:sz w:val="24"/>
          <w:szCs w:val="24"/>
        </w:rPr>
        <w:t xml:space="preserve"> </w:t>
      </w:r>
      <w:r w:rsidR="00C27340" w:rsidRPr="007E16F6">
        <w:rPr>
          <w:rFonts w:ascii="Times New Roman" w:hAnsi="Times New Roman" w:cs="Times New Roman"/>
          <w:bCs/>
          <w:iCs/>
          <w:sz w:val="24"/>
          <w:szCs w:val="24"/>
          <w:lang w:val="en-GB"/>
        </w:rPr>
        <w:t>(5 mg in 1 ml, Sigma-Aldrich, UK) for 20 minutes on ice</w:t>
      </w:r>
      <w:r w:rsidR="00BB37C1" w:rsidRPr="007E16F6">
        <w:rPr>
          <w:rFonts w:ascii="Times New Roman" w:hAnsi="Times New Roman" w:cs="Times New Roman"/>
          <w:bCs/>
          <w:iCs/>
          <w:sz w:val="24"/>
          <w:szCs w:val="24"/>
          <w:lang w:val="en-GB"/>
        </w:rPr>
        <w:t>. Samples were then washed by</w:t>
      </w:r>
      <w:r w:rsidR="00C27340" w:rsidRPr="007E16F6">
        <w:rPr>
          <w:rFonts w:ascii="Times New Roman" w:hAnsi="Times New Roman" w:cs="Times New Roman"/>
          <w:bCs/>
          <w:iCs/>
          <w:sz w:val="24"/>
          <w:szCs w:val="24"/>
          <w:lang w:val="en-GB"/>
        </w:rPr>
        <w:t xml:space="preserve"> three 5 minute</w:t>
      </w:r>
      <w:r w:rsidR="00C27C24" w:rsidRPr="007E16F6">
        <w:rPr>
          <w:rFonts w:ascii="Times New Roman" w:hAnsi="Times New Roman" w:cs="Times New Roman"/>
          <w:bCs/>
          <w:iCs/>
          <w:sz w:val="24"/>
          <w:szCs w:val="24"/>
          <w:lang w:val="en-GB"/>
        </w:rPr>
        <w:t>s</w:t>
      </w:r>
      <w:r w:rsidR="00C27340" w:rsidRPr="007E16F6">
        <w:rPr>
          <w:rFonts w:ascii="Times New Roman" w:hAnsi="Times New Roman" w:cs="Times New Roman"/>
          <w:bCs/>
          <w:iCs/>
          <w:sz w:val="24"/>
          <w:szCs w:val="24"/>
          <w:lang w:val="en-GB"/>
        </w:rPr>
        <w:t xml:space="preserve"> washes </w:t>
      </w:r>
      <w:r w:rsidR="00BB37C1" w:rsidRPr="007E16F6">
        <w:rPr>
          <w:rFonts w:ascii="Times New Roman" w:hAnsi="Times New Roman" w:cs="Times New Roman"/>
          <w:bCs/>
          <w:iCs/>
          <w:sz w:val="24"/>
          <w:szCs w:val="24"/>
          <w:lang w:val="en-GB"/>
        </w:rPr>
        <w:t xml:space="preserve">in </w:t>
      </w:r>
      <w:r w:rsidR="00C27340" w:rsidRPr="007E16F6">
        <w:rPr>
          <w:rFonts w:ascii="Times New Roman" w:hAnsi="Times New Roman" w:cs="Times New Roman"/>
          <w:bCs/>
          <w:iCs/>
          <w:sz w:val="24"/>
          <w:szCs w:val="24"/>
          <w:lang w:val="en-GB"/>
        </w:rPr>
        <w:t xml:space="preserve">respiratory medium </w:t>
      </w:r>
      <w:r w:rsidR="00C27340" w:rsidRPr="007E16F6">
        <w:rPr>
          <w:rFonts w:ascii="Times New Roman" w:hAnsi="Times New Roman" w:cs="Times New Roman"/>
          <w:bCs/>
          <w:iCs/>
          <w:sz w:val="24"/>
          <w:szCs w:val="24"/>
        </w:rPr>
        <w:t xml:space="preserve">MiR05 (0.5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EGTA, 3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MgCl</w:t>
      </w:r>
      <w:r w:rsidR="00C27340" w:rsidRPr="007E16F6">
        <w:rPr>
          <w:rFonts w:ascii="Times New Roman" w:hAnsi="Times New Roman" w:cs="Times New Roman"/>
          <w:bCs/>
          <w:iCs/>
          <w:sz w:val="24"/>
          <w:szCs w:val="24"/>
          <w:vertAlign w:val="subscript"/>
        </w:rPr>
        <w:t>2</w:t>
      </w:r>
      <w:r w:rsidR="00C27340" w:rsidRPr="007E16F6">
        <w:rPr>
          <w:rFonts w:ascii="Times New Roman" w:hAnsi="Times New Roman" w:cs="Times New Roman"/>
          <w:bCs/>
          <w:iCs/>
          <w:sz w:val="24"/>
          <w:szCs w:val="24"/>
        </w:rPr>
        <w:t>x6H</w:t>
      </w:r>
      <w:r w:rsidR="00C27340" w:rsidRPr="007E16F6">
        <w:rPr>
          <w:rFonts w:ascii="Times New Roman" w:hAnsi="Times New Roman" w:cs="Times New Roman"/>
          <w:bCs/>
          <w:iCs/>
          <w:sz w:val="24"/>
          <w:szCs w:val="24"/>
          <w:vertAlign w:val="subscript"/>
        </w:rPr>
        <w:t>2</w:t>
      </w:r>
      <w:r w:rsidR="00C27340" w:rsidRPr="007E16F6">
        <w:rPr>
          <w:rFonts w:ascii="Times New Roman" w:hAnsi="Times New Roman" w:cs="Times New Roman"/>
          <w:bCs/>
          <w:iCs/>
          <w:sz w:val="24"/>
          <w:szCs w:val="24"/>
        </w:rPr>
        <w:t xml:space="preserve">O, 20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taurine, 10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KH</w:t>
      </w:r>
      <w:r w:rsidR="00C27340" w:rsidRPr="007E16F6">
        <w:rPr>
          <w:rFonts w:ascii="Times New Roman" w:hAnsi="Times New Roman" w:cs="Times New Roman"/>
          <w:bCs/>
          <w:iCs/>
          <w:sz w:val="24"/>
          <w:szCs w:val="24"/>
          <w:vertAlign w:val="subscript"/>
        </w:rPr>
        <w:t>2</w:t>
      </w:r>
      <w:r w:rsidR="00C27340" w:rsidRPr="007E16F6">
        <w:rPr>
          <w:rFonts w:ascii="Times New Roman" w:hAnsi="Times New Roman" w:cs="Times New Roman"/>
          <w:bCs/>
          <w:iCs/>
          <w:sz w:val="24"/>
          <w:szCs w:val="24"/>
        </w:rPr>
        <w:t>PO</w:t>
      </w:r>
      <w:r w:rsidR="00C27340" w:rsidRPr="007E16F6">
        <w:rPr>
          <w:rFonts w:ascii="Times New Roman" w:hAnsi="Times New Roman" w:cs="Times New Roman"/>
          <w:bCs/>
          <w:iCs/>
          <w:sz w:val="24"/>
          <w:szCs w:val="24"/>
          <w:vertAlign w:val="subscript"/>
        </w:rPr>
        <w:t>4</w:t>
      </w:r>
      <w:r w:rsidR="00C27340" w:rsidRPr="007E16F6">
        <w:rPr>
          <w:rFonts w:ascii="Times New Roman" w:hAnsi="Times New Roman" w:cs="Times New Roman"/>
          <w:bCs/>
          <w:iCs/>
          <w:sz w:val="24"/>
          <w:szCs w:val="24"/>
        </w:rPr>
        <w:t xml:space="preserve">, 20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w:t>
      </w:r>
      <w:proofErr w:type="spellStart"/>
      <w:r w:rsidR="00C27340" w:rsidRPr="007E16F6">
        <w:rPr>
          <w:rFonts w:ascii="Times New Roman" w:hAnsi="Times New Roman" w:cs="Times New Roman"/>
          <w:bCs/>
          <w:iCs/>
          <w:sz w:val="24"/>
          <w:szCs w:val="24"/>
        </w:rPr>
        <w:t>Hepes</w:t>
      </w:r>
      <w:proofErr w:type="spellEnd"/>
      <w:r w:rsidR="00C27340" w:rsidRPr="007E16F6">
        <w:rPr>
          <w:rFonts w:ascii="Times New Roman" w:hAnsi="Times New Roman" w:cs="Times New Roman"/>
          <w:bCs/>
          <w:iCs/>
          <w:sz w:val="24"/>
          <w:szCs w:val="24"/>
        </w:rPr>
        <w:t xml:space="preserve">, 1 mg/mL of BSA, 60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K-</w:t>
      </w:r>
      <w:proofErr w:type="spellStart"/>
      <w:r w:rsidR="00C27340" w:rsidRPr="007E16F6">
        <w:rPr>
          <w:rFonts w:ascii="Times New Roman" w:hAnsi="Times New Roman" w:cs="Times New Roman"/>
          <w:bCs/>
          <w:iCs/>
          <w:sz w:val="24"/>
          <w:szCs w:val="24"/>
        </w:rPr>
        <w:t>lactobionate</w:t>
      </w:r>
      <w:proofErr w:type="spellEnd"/>
      <w:r w:rsidR="00C27340" w:rsidRPr="007E16F6">
        <w:rPr>
          <w:rFonts w:ascii="Times New Roman" w:hAnsi="Times New Roman" w:cs="Times New Roman"/>
          <w:bCs/>
          <w:iCs/>
          <w:sz w:val="24"/>
          <w:szCs w:val="24"/>
        </w:rPr>
        <w:t xml:space="preserve">, 110 </w:t>
      </w:r>
      <w:proofErr w:type="spellStart"/>
      <w:r w:rsidR="00C27340" w:rsidRPr="007E16F6">
        <w:rPr>
          <w:rFonts w:ascii="Times New Roman" w:hAnsi="Times New Roman" w:cs="Times New Roman"/>
          <w:bCs/>
          <w:iCs/>
          <w:sz w:val="24"/>
          <w:szCs w:val="24"/>
        </w:rPr>
        <w:t>mM</w:t>
      </w:r>
      <w:proofErr w:type="spellEnd"/>
      <w:r w:rsidR="00C27340" w:rsidRPr="007E16F6">
        <w:rPr>
          <w:rFonts w:ascii="Times New Roman" w:hAnsi="Times New Roman" w:cs="Times New Roman"/>
          <w:bCs/>
          <w:iCs/>
          <w:sz w:val="24"/>
          <w:szCs w:val="24"/>
        </w:rPr>
        <w:t xml:space="preserve"> sucrose, pH 7.1)</w:t>
      </w:r>
      <w:r w:rsidR="00084E03" w:rsidRPr="007E16F6">
        <w:rPr>
          <w:rFonts w:ascii="Times New Roman" w:eastAsia="Times New Roman" w:hAnsi="Times New Roman" w:cs="Times New Roman"/>
          <w:sz w:val="24"/>
          <w:szCs w:val="24"/>
          <w:lang w:val="en-GB" w:eastAsia="es-CL"/>
        </w:rPr>
        <w:t xml:space="preserve"> </w:t>
      </w:r>
      <w:r w:rsidR="00084E03" w:rsidRPr="007E16F6">
        <w:rPr>
          <w:rFonts w:ascii="Times New Roman" w:hAnsi="Times New Roman" w:cs="Times New Roman"/>
          <w:bCs/>
          <w:iCs/>
          <w:sz w:val="24"/>
          <w:szCs w:val="24"/>
          <w:lang w:val="en-GB"/>
        </w:rPr>
        <w:t xml:space="preserve">on ice to remove all </w:t>
      </w:r>
      <w:r w:rsidR="00BB37C1" w:rsidRPr="007E16F6">
        <w:rPr>
          <w:rFonts w:ascii="Times New Roman" w:hAnsi="Times New Roman" w:cs="Times New Roman"/>
          <w:bCs/>
          <w:iCs/>
          <w:sz w:val="24"/>
          <w:szCs w:val="24"/>
          <w:lang w:val="en-GB"/>
        </w:rPr>
        <w:t xml:space="preserve">endogenous substrates and </w:t>
      </w:r>
      <w:r w:rsidR="00084E03" w:rsidRPr="007E16F6">
        <w:rPr>
          <w:rFonts w:ascii="Times New Roman" w:hAnsi="Times New Roman" w:cs="Times New Roman"/>
          <w:bCs/>
          <w:iCs/>
          <w:sz w:val="24"/>
          <w:szCs w:val="24"/>
          <w:lang w:val="en-GB"/>
        </w:rPr>
        <w:t xml:space="preserve">contaminants. </w:t>
      </w:r>
      <w:r w:rsidR="00084E03" w:rsidRPr="007E16F6">
        <w:rPr>
          <w:rFonts w:ascii="Times New Roman" w:hAnsi="Times New Roman" w:cs="Times New Roman"/>
          <w:bCs/>
          <w:iCs/>
          <w:sz w:val="24"/>
          <w:szCs w:val="24"/>
          <w:lang w:val="en-US"/>
        </w:rPr>
        <w:t>Oxygen concentration (µM) and flux per tissue mass (</w:t>
      </w:r>
      <w:proofErr w:type="spellStart"/>
      <w:r w:rsidR="00084E03" w:rsidRPr="007E16F6">
        <w:rPr>
          <w:rFonts w:ascii="Times New Roman" w:hAnsi="Times New Roman" w:cs="Times New Roman"/>
          <w:bCs/>
          <w:iCs/>
          <w:sz w:val="24"/>
          <w:szCs w:val="24"/>
          <w:lang w:val="en-US"/>
        </w:rPr>
        <w:t>pmol</w:t>
      </w:r>
      <w:proofErr w:type="spellEnd"/>
      <w:r w:rsidR="00084E03" w:rsidRPr="007E16F6">
        <w:rPr>
          <w:rFonts w:ascii="Times New Roman" w:hAnsi="Times New Roman" w:cs="Times New Roman"/>
          <w:bCs/>
          <w:iCs/>
          <w:sz w:val="24"/>
          <w:szCs w:val="24"/>
          <w:lang w:val="en-US"/>
        </w:rPr>
        <w:t xml:space="preserve"> O</w:t>
      </w:r>
      <w:r w:rsidR="00084E03" w:rsidRPr="007E16F6">
        <w:rPr>
          <w:rFonts w:ascii="Times New Roman" w:hAnsi="Times New Roman" w:cs="Times New Roman"/>
          <w:bCs/>
          <w:iCs/>
          <w:sz w:val="24"/>
          <w:szCs w:val="24"/>
          <w:vertAlign w:val="subscript"/>
          <w:lang w:val="en-US"/>
        </w:rPr>
        <w:t>2</w:t>
      </w:r>
      <w:r w:rsidR="00084E03" w:rsidRPr="007E16F6">
        <w:rPr>
          <w:rFonts w:ascii="Times New Roman" w:hAnsi="Times New Roman" w:cs="Times New Roman"/>
          <w:bCs/>
          <w:iCs/>
          <w:sz w:val="24"/>
          <w:szCs w:val="24"/>
          <w:lang w:val="en-US"/>
        </w:rPr>
        <w:t xml:space="preserve">/s/mg) were recorded in real-time using calibrated oxygen sensors and </w:t>
      </w:r>
      <w:proofErr w:type="spellStart"/>
      <w:r w:rsidR="00084E03" w:rsidRPr="007E16F6">
        <w:rPr>
          <w:rFonts w:ascii="Times New Roman" w:hAnsi="Times New Roman" w:cs="Times New Roman"/>
          <w:bCs/>
          <w:iCs/>
          <w:sz w:val="24"/>
          <w:szCs w:val="24"/>
          <w:lang w:val="en-US"/>
        </w:rPr>
        <w:t>Datlab</w:t>
      </w:r>
      <w:proofErr w:type="spellEnd"/>
      <w:r w:rsidR="00084E03" w:rsidRPr="007E16F6">
        <w:rPr>
          <w:rFonts w:ascii="Times New Roman" w:hAnsi="Times New Roman" w:cs="Times New Roman"/>
          <w:bCs/>
          <w:iCs/>
          <w:sz w:val="24"/>
          <w:szCs w:val="24"/>
          <w:lang w:val="en-US"/>
        </w:rPr>
        <w:t xml:space="preserve"> software (</w:t>
      </w:r>
      <w:proofErr w:type="spellStart"/>
      <w:r w:rsidR="00084E03" w:rsidRPr="007E16F6">
        <w:rPr>
          <w:rFonts w:ascii="Times New Roman" w:hAnsi="Times New Roman" w:cs="Times New Roman"/>
          <w:bCs/>
          <w:iCs/>
          <w:sz w:val="24"/>
          <w:szCs w:val="24"/>
          <w:lang w:val="en-US"/>
        </w:rPr>
        <w:t>Oroboros</w:t>
      </w:r>
      <w:proofErr w:type="spellEnd"/>
      <w:r w:rsidR="00084E03" w:rsidRPr="007E16F6">
        <w:rPr>
          <w:rFonts w:ascii="Times New Roman" w:hAnsi="Times New Roman" w:cs="Times New Roman"/>
          <w:bCs/>
          <w:iCs/>
          <w:sz w:val="24"/>
          <w:szCs w:val="24"/>
          <w:lang w:val="en-US"/>
        </w:rPr>
        <w:t xml:space="preserve"> Instruments, Austria).</w:t>
      </w:r>
      <w:r w:rsidR="00084E03" w:rsidRPr="007E16F6">
        <w:rPr>
          <w:rFonts w:ascii="Times New Roman" w:eastAsia="Times New Roman" w:hAnsi="Times New Roman" w:cs="Times New Roman"/>
          <w:sz w:val="24"/>
          <w:szCs w:val="24"/>
          <w:lang w:val="en-GB" w:eastAsia="es-CL"/>
        </w:rPr>
        <w:t xml:space="preserve"> </w:t>
      </w:r>
      <w:r w:rsidR="00096FDD" w:rsidRPr="007E16F6">
        <w:rPr>
          <w:rFonts w:ascii="Times New Roman" w:hAnsi="Times New Roman" w:cs="Times New Roman"/>
          <w:bCs/>
          <w:iCs/>
          <w:sz w:val="24"/>
          <w:szCs w:val="24"/>
          <w:lang w:val="en-GB"/>
        </w:rPr>
        <w:t xml:space="preserve">Respiratory rates were corrected for instrumental background by </w:t>
      </w:r>
      <w:proofErr w:type="spellStart"/>
      <w:r w:rsidR="00096FDD" w:rsidRPr="007E16F6">
        <w:rPr>
          <w:rFonts w:ascii="Times New Roman" w:hAnsi="Times New Roman" w:cs="Times New Roman"/>
          <w:bCs/>
          <w:iCs/>
          <w:sz w:val="24"/>
          <w:szCs w:val="24"/>
          <w:lang w:val="en-GB"/>
        </w:rPr>
        <w:t>DatLab</w:t>
      </w:r>
      <w:proofErr w:type="spellEnd"/>
      <w:r w:rsidR="00096FDD" w:rsidRPr="007E16F6">
        <w:rPr>
          <w:rFonts w:ascii="Times New Roman" w:hAnsi="Times New Roman" w:cs="Times New Roman"/>
          <w:bCs/>
          <w:iCs/>
          <w:sz w:val="24"/>
          <w:szCs w:val="24"/>
          <w:lang w:val="en-GB"/>
        </w:rPr>
        <w:t xml:space="preserve">, </w:t>
      </w:r>
      <w:r w:rsidR="00705240" w:rsidRPr="007E16F6">
        <w:rPr>
          <w:rFonts w:ascii="Times New Roman" w:hAnsi="Times New Roman" w:cs="Times New Roman"/>
          <w:bCs/>
          <w:iCs/>
          <w:sz w:val="24"/>
          <w:szCs w:val="24"/>
          <w:lang w:val="en-GB"/>
        </w:rPr>
        <w:t>considering</w:t>
      </w:r>
      <w:r w:rsidR="00096FDD" w:rsidRPr="007E16F6">
        <w:rPr>
          <w:rFonts w:ascii="Times New Roman" w:hAnsi="Times New Roman" w:cs="Times New Roman"/>
          <w:bCs/>
          <w:iCs/>
          <w:sz w:val="24"/>
          <w:szCs w:val="24"/>
          <w:lang w:val="en-GB"/>
        </w:rPr>
        <w:t xml:space="preserve"> oxygen consumption of the oxygen sensor and oxygen diffusion out of or into the </w:t>
      </w:r>
      <w:proofErr w:type="spellStart"/>
      <w:r w:rsidR="00096FDD" w:rsidRPr="007E16F6">
        <w:rPr>
          <w:rFonts w:ascii="Times New Roman" w:hAnsi="Times New Roman" w:cs="Times New Roman"/>
          <w:bCs/>
          <w:iCs/>
          <w:sz w:val="24"/>
          <w:szCs w:val="24"/>
          <w:lang w:val="en-GB"/>
        </w:rPr>
        <w:t>oxygraph</w:t>
      </w:r>
      <w:proofErr w:type="spellEnd"/>
      <w:r w:rsidR="00096FDD" w:rsidRPr="007E16F6">
        <w:rPr>
          <w:rFonts w:ascii="Times New Roman" w:hAnsi="Times New Roman" w:cs="Times New Roman"/>
          <w:bCs/>
          <w:iCs/>
          <w:sz w:val="24"/>
          <w:szCs w:val="24"/>
          <w:lang w:val="en-GB"/>
        </w:rPr>
        <w:t xml:space="preserve"> chamber measured under experimental conditions in miR05 medium without any tissue present.</w:t>
      </w:r>
      <w:r w:rsidR="00096FDD" w:rsidRPr="007E16F6">
        <w:rPr>
          <w:rFonts w:ascii="Times New Roman" w:hAnsi="Times New Roman" w:cs="Times New Roman"/>
          <w:bCs/>
          <w:iCs/>
          <w:sz w:val="24"/>
          <w:szCs w:val="24"/>
          <w:lang w:val="en-US"/>
        </w:rPr>
        <w:t xml:space="preserve"> </w:t>
      </w:r>
    </w:p>
    <w:p w14:paraId="50BA4E7A" w14:textId="77777777" w:rsidR="007F45E0" w:rsidRPr="007E16F6" w:rsidRDefault="007F45E0" w:rsidP="000806DA">
      <w:pPr>
        <w:spacing w:line="480" w:lineRule="auto"/>
        <w:rPr>
          <w:rFonts w:ascii="Times New Roman" w:hAnsi="Times New Roman" w:cs="Times New Roman"/>
          <w:bCs/>
          <w:iCs/>
          <w:sz w:val="24"/>
          <w:szCs w:val="24"/>
          <w:lang w:val="en-US"/>
        </w:rPr>
      </w:pPr>
    </w:p>
    <w:p w14:paraId="0FDD65C6" w14:textId="04043CC5" w:rsidR="00096FDD" w:rsidRPr="007E16F6" w:rsidRDefault="00096FDD" w:rsidP="000806DA">
      <w:pPr>
        <w:spacing w:line="480" w:lineRule="auto"/>
        <w:rPr>
          <w:rFonts w:ascii="Times New Roman" w:hAnsi="Times New Roman" w:cs="Times New Roman"/>
          <w:bCs/>
          <w:iCs/>
          <w:sz w:val="24"/>
          <w:szCs w:val="24"/>
          <w:lang w:val="en-US"/>
        </w:rPr>
      </w:pPr>
      <w:r w:rsidRPr="007E16F6">
        <w:rPr>
          <w:rFonts w:ascii="Times New Roman" w:hAnsi="Times New Roman" w:cs="Times New Roman"/>
          <w:bCs/>
          <w:iCs/>
          <w:sz w:val="24"/>
          <w:szCs w:val="24"/>
          <w:lang w:val="en-US"/>
        </w:rPr>
        <w:t>A substrate-inhibitor titration protocol was performed</w:t>
      </w:r>
      <w:r w:rsidRPr="007E16F6">
        <w:rPr>
          <w:rFonts w:ascii="Times New Roman" w:hAnsi="Times New Roman" w:cs="Times New Roman"/>
          <w:bCs/>
          <w:iCs/>
          <w:sz w:val="24"/>
          <w:szCs w:val="24"/>
        </w:rPr>
        <w:t xml:space="preserve"> </w:t>
      </w:r>
      <w:r w:rsidR="00425D24" w:rsidRPr="007E16F6">
        <w:rPr>
          <w:rFonts w:ascii="Times New Roman" w:hAnsi="Times New Roman" w:cs="Times New Roman"/>
          <w:bCs/>
          <w:iCs/>
          <w:sz w:val="24"/>
          <w:szCs w:val="24"/>
        </w:rPr>
        <w:t xml:space="preserve">under the presence of </w:t>
      </w:r>
      <w:proofErr w:type="spellStart"/>
      <w:r w:rsidR="000C741E" w:rsidRPr="007E16F6">
        <w:rPr>
          <w:rFonts w:ascii="Times New Roman" w:hAnsi="Times New Roman" w:cs="Times New Roman"/>
          <w:bCs/>
          <w:iCs/>
          <w:sz w:val="24"/>
          <w:szCs w:val="24"/>
        </w:rPr>
        <w:t>octanoylcarnitine</w:t>
      </w:r>
      <w:proofErr w:type="spellEnd"/>
      <w:r w:rsidR="00C471D6" w:rsidRPr="007E16F6">
        <w:rPr>
          <w:rFonts w:ascii="Times New Roman" w:hAnsi="Times New Roman" w:cs="Times New Roman"/>
          <w:bCs/>
          <w:iCs/>
          <w:sz w:val="24"/>
          <w:szCs w:val="24"/>
        </w:rPr>
        <w:t xml:space="preserve"> </w:t>
      </w:r>
      <w:r w:rsidR="00425D24" w:rsidRPr="007E16F6">
        <w:rPr>
          <w:rFonts w:ascii="Times New Roman" w:hAnsi="Times New Roman" w:cs="Times New Roman"/>
          <w:bCs/>
          <w:iCs/>
          <w:sz w:val="24"/>
          <w:szCs w:val="24"/>
        </w:rPr>
        <w:t xml:space="preserve">and </w:t>
      </w:r>
      <w:r w:rsidRPr="007E16F6">
        <w:rPr>
          <w:rFonts w:ascii="Times New Roman" w:hAnsi="Times New Roman" w:cs="Times New Roman"/>
          <w:bCs/>
          <w:iCs/>
          <w:sz w:val="24"/>
          <w:szCs w:val="24"/>
        </w:rPr>
        <w:t xml:space="preserve">using </w:t>
      </w:r>
      <w:r w:rsidRPr="007E16F6">
        <w:rPr>
          <w:rFonts w:ascii="Times New Roman" w:hAnsi="Times New Roman" w:cs="Times New Roman"/>
          <w:bCs/>
          <w:iCs/>
          <w:sz w:val="24"/>
          <w:szCs w:val="24"/>
          <w:lang w:val="en-US"/>
        </w:rPr>
        <w:t xml:space="preserve">approximately </w:t>
      </w:r>
      <w:r w:rsidR="00C471D6" w:rsidRPr="007E16F6">
        <w:rPr>
          <w:rFonts w:ascii="Times New Roman" w:hAnsi="Times New Roman" w:cs="Times New Roman"/>
          <w:bCs/>
          <w:iCs/>
          <w:sz w:val="24"/>
          <w:szCs w:val="24"/>
          <w:lang w:val="en-US"/>
        </w:rPr>
        <w:t>10-15</w:t>
      </w:r>
      <w:r w:rsidRPr="007E16F6">
        <w:rPr>
          <w:rFonts w:ascii="Times New Roman" w:hAnsi="Times New Roman" w:cs="Times New Roman"/>
          <w:bCs/>
          <w:iCs/>
          <w:sz w:val="24"/>
          <w:szCs w:val="24"/>
          <w:lang w:val="en-US"/>
        </w:rPr>
        <w:t xml:space="preserve"> mg of </w:t>
      </w:r>
      <w:proofErr w:type="spellStart"/>
      <w:r w:rsidR="00C471D6" w:rsidRPr="007E16F6">
        <w:rPr>
          <w:rFonts w:ascii="Times New Roman" w:hAnsi="Times New Roman" w:cs="Times New Roman"/>
          <w:bCs/>
          <w:iCs/>
          <w:sz w:val="24"/>
          <w:szCs w:val="24"/>
          <w:lang w:val="en-US"/>
        </w:rPr>
        <w:t>permeabilized</w:t>
      </w:r>
      <w:proofErr w:type="spellEnd"/>
      <w:r w:rsidRPr="007E16F6">
        <w:rPr>
          <w:rFonts w:ascii="Times New Roman" w:hAnsi="Times New Roman" w:cs="Times New Roman"/>
          <w:bCs/>
          <w:iCs/>
          <w:sz w:val="24"/>
          <w:szCs w:val="24"/>
          <w:lang w:val="en-US"/>
        </w:rPr>
        <w:t xml:space="preserve"> </w:t>
      </w:r>
      <w:proofErr w:type="spellStart"/>
      <w:proofErr w:type="gramStart"/>
      <w:r w:rsidRPr="007E16F6">
        <w:rPr>
          <w:rFonts w:ascii="Times New Roman" w:hAnsi="Times New Roman" w:cs="Times New Roman"/>
          <w:bCs/>
          <w:iCs/>
          <w:sz w:val="24"/>
          <w:szCs w:val="24"/>
          <w:lang w:val="en-US"/>
        </w:rPr>
        <w:t>Lz</w:t>
      </w:r>
      <w:proofErr w:type="spellEnd"/>
      <w:proofErr w:type="gramEnd"/>
      <w:r w:rsidRPr="007E16F6">
        <w:rPr>
          <w:rFonts w:ascii="Times New Roman" w:hAnsi="Times New Roman" w:cs="Times New Roman"/>
          <w:bCs/>
          <w:iCs/>
          <w:sz w:val="24"/>
          <w:szCs w:val="24"/>
          <w:lang w:val="en-US"/>
        </w:rPr>
        <w:t xml:space="preserve"> </w:t>
      </w:r>
      <w:r w:rsidR="00EA2B18" w:rsidRPr="007E16F6">
        <w:rPr>
          <w:rFonts w:ascii="Times New Roman" w:hAnsi="Times New Roman" w:cs="Times New Roman"/>
          <w:bCs/>
          <w:iCs/>
          <w:sz w:val="24"/>
          <w:szCs w:val="24"/>
          <w:lang w:val="en-US"/>
        </w:rPr>
        <w:t>tissue</w:t>
      </w:r>
      <w:r w:rsidRPr="007E16F6">
        <w:rPr>
          <w:rFonts w:ascii="Times New Roman" w:hAnsi="Times New Roman" w:cs="Times New Roman"/>
          <w:bCs/>
          <w:iCs/>
          <w:sz w:val="24"/>
          <w:szCs w:val="24"/>
          <w:lang w:val="en-US"/>
        </w:rPr>
        <w:t xml:space="preserve"> placed into each </w:t>
      </w:r>
      <w:proofErr w:type="spellStart"/>
      <w:r w:rsidRPr="007E16F6">
        <w:rPr>
          <w:rFonts w:ascii="Times New Roman" w:hAnsi="Times New Roman" w:cs="Times New Roman"/>
          <w:bCs/>
          <w:iCs/>
          <w:sz w:val="24"/>
          <w:szCs w:val="24"/>
          <w:lang w:val="en-US"/>
        </w:rPr>
        <w:t>oxygraph</w:t>
      </w:r>
      <w:proofErr w:type="spellEnd"/>
      <w:r w:rsidRPr="007E16F6">
        <w:rPr>
          <w:rFonts w:ascii="Times New Roman" w:hAnsi="Times New Roman" w:cs="Times New Roman"/>
          <w:bCs/>
          <w:iCs/>
          <w:sz w:val="24"/>
          <w:szCs w:val="24"/>
          <w:lang w:val="en-US"/>
        </w:rPr>
        <w:t xml:space="preserve"> chamber</w:t>
      </w:r>
      <w:r w:rsidR="00EA2B18" w:rsidRPr="007E16F6">
        <w:rPr>
          <w:rFonts w:ascii="Times New Roman" w:hAnsi="Times New Roman" w:cs="Times New Roman"/>
          <w:bCs/>
          <w:iCs/>
          <w:sz w:val="24"/>
          <w:szCs w:val="24"/>
          <w:lang w:val="en-US"/>
        </w:rPr>
        <w:t xml:space="preserve">. </w:t>
      </w:r>
      <w:r w:rsidRPr="007E16F6">
        <w:rPr>
          <w:rFonts w:ascii="Times New Roman" w:hAnsi="Times New Roman" w:cs="Times New Roman"/>
          <w:bCs/>
          <w:iCs/>
          <w:sz w:val="24"/>
          <w:szCs w:val="24"/>
          <w:lang w:val="en-US"/>
        </w:rPr>
        <w:t>Briefly, complex</w:t>
      </w:r>
      <w:r w:rsidR="00C471D6" w:rsidRPr="007E16F6">
        <w:rPr>
          <w:rFonts w:ascii="Times New Roman" w:hAnsi="Times New Roman" w:cs="Times New Roman"/>
          <w:bCs/>
          <w:iCs/>
          <w:sz w:val="24"/>
          <w:szCs w:val="24"/>
          <w:lang w:val="en-US"/>
        </w:rPr>
        <w:t xml:space="preserve"> </w:t>
      </w:r>
      <w:r w:rsidRPr="007E16F6">
        <w:rPr>
          <w:rFonts w:ascii="Times New Roman" w:hAnsi="Times New Roman" w:cs="Times New Roman"/>
          <w:bCs/>
          <w:iCs/>
          <w:sz w:val="24"/>
          <w:szCs w:val="24"/>
          <w:lang w:val="en-US"/>
        </w:rPr>
        <w:t xml:space="preserve">I substrate malate (2mM) </w:t>
      </w:r>
      <w:r w:rsidR="00BB37C1" w:rsidRPr="007E16F6">
        <w:rPr>
          <w:rFonts w:ascii="Times New Roman" w:hAnsi="Times New Roman" w:cs="Times New Roman"/>
          <w:bCs/>
          <w:iCs/>
          <w:sz w:val="24"/>
          <w:szCs w:val="24"/>
          <w:lang w:val="en-US"/>
        </w:rPr>
        <w:t xml:space="preserve">was </w:t>
      </w:r>
      <w:r w:rsidRPr="007E16F6">
        <w:rPr>
          <w:rFonts w:ascii="Times New Roman" w:hAnsi="Times New Roman" w:cs="Times New Roman"/>
          <w:bCs/>
          <w:iCs/>
          <w:sz w:val="24"/>
          <w:szCs w:val="24"/>
          <w:lang w:val="en-US"/>
        </w:rPr>
        <w:t xml:space="preserve">added </w:t>
      </w:r>
      <w:r w:rsidR="00BB37C1" w:rsidRPr="007E16F6">
        <w:rPr>
          <w:rFonts w:ascii="Times New Roman" w:hAnsi="Times New Roman" w:cs="Times New Roman"/>
          <w:bCs/>
          <w:iCs/>
          <w:sz w:val="24"/>
          <w:szCs w:val="24"/>
          <w:lang w:val="en-US"/>
        </w:rPr>
        <w:t xml:space="preserve">first </w:t>
      </w:r>
      <w:r w:rsidRPr="007E16F6">
        <w:rPr>
          <w:rFonts w:ascii="Times New Roman" w:hAnsi="Times New Roman" w:cs="Times New Roman"/>
          <w:bCs/>
          <w:iCs/>
          <w:sz w:val="24"/>
          <w:szCs w:val="24"/>
          <w:lang w:val="en-US"/>
        </w:rPr>
        <w:t xml:space="preserve">to determine LEAK respiration (uncoupled from ATP synthesis; </w:t>
      </w:r>
      <w:r w:rsidR="00E11BE4" w:rsidRPr="007E16F6">
        <w:rPr>
          <w:rFonts w:ascii="Times New Roman" w:hAnsi="Times New Roman" w:cs="Times New Roman"/>
          <w:bCs/>
          <w:iCs/>
          <w:sz w:val="24"/>
          <w:szCs w:val="24"/>
          <w:lang w:val="en-US"/>
        </w:rPr>
        <w:t xml:space="preserve">complex </w:t>
      </w:r>
      <w:r w:rsidR="00705240" w:rsidRPr="007E16F6">
        <w:rPr>
          <w:rFonts w:ascii="Times New Roman" w:hAnsi="Times New Roman" w:cs="Times New Roman"/>
          <w:bCs/>
          <w:iCs/>
          <w:sz w:val="24"/>
          <w:szCs w:val="24"/>
          <w:lang w:val="en-US"/>
        </w:rPr>
        <w:t>I LEAK</w:t>
      </w:r>
      <w:r w:rsidR="00EA2B18" w:rsidRPr="007E16F6">
        <w:rPr>
          <w:rFonts w:ascii="Times New Roman" w:hAnsi="Times New Roman" w:cs="Times New Roman"/>
          <w:bCs/>
          <w:iCs/>
          <w:sz w:val="24"/>
          <w:szCs w:val="24"/>
          <w:lang w:val="en-US"/>
        </w:rPr>
        <w:t xml:space="preserve"> or </w:t>
      </w:r>
      <w:proofErr w:type="spellStart"/>
      <w:r w:rsidR="00EA2B18" w:rsidRPr="007E16F6">
        <w:rPr>
          <w:rFonts w:ascii="Times New Roman" w:hAnsi="Times New Roman" w:cs="Times New Roman"/>
          <w:bCs/>
          <w:iCs/>
          <w:sz w:val="24"/>
          <w:szCs w:val="24"/>
          <w:lang w:val="en-US"/>
        </w:rPr>
        <w:t>CI</w:t>
      </w:r>
      <w:r w:rsidR="00EA2B18" w:rsidRPr="007E16F6">
        <w:rPr>
          <w:rFonts w:ascii="Times New Roman" w:hAnsi="Times New Roman" w:cs="Times New Roman"/>
          <w:bCs/>
          <w:iCs/>
          <w:sz w:val="24"/>
          <w:szCs w:val="24"/>
          <w:vertAlign w:val="subscript"/>
          <w:lang w:val="en-US"/>
        </w:rPr>
        <w:t>Leak</w:t>
      </w:r>
      <w:proofErr w:type="spellEnd"/>
      <w:r w:rsidRPr="007E16F6">
        <w:rPr>
          <w:rFonts w:ascii="Times New Roman" w:hAnsi="Times New Roman" w:cs="Times New Roman"/>
          <w:bCs/>
          <w:iCs/>
          <w:sz w:val="24"/>
          <w:szCs w:val="24"/>
          <w:lang w:val="en-US"/>
        </w:rPr>
        <w:t xml:space="preserve">). Next, ADP (5 </w:t>
      </w:r>
      <w:proofErr w:type="spellStart"/>
      <w:r w:rsidRPr="007E16F6">
        <w:rPr>
          <w:rFonts w:ascii="Times New Roman" w:hAnsi="Times New Roman" w:cs="Times New Roman"/>
          <w:bCs/>
          <w:iCs/>
          <w:sz w:val="24"/>
          <w:szCs w:val="24"/>
          <w:lang w:val="en-US"/>
        </w:rPr>
        <w:t>mM</w:t>
      </w:r>
      <w:proofErr w:type="spellEnd"/>
      <w:r w:rsidRPr="007E16F6">
        <w:rPr>
          <w:rFonts w:ascii="Times New Roman" w:hAnsi="Times New Roman" w:cs="Times New Roman"/>
          <w:bCs/>
          <w:iCs/>
          <w:sz w:val="24"/>
          <w:szCs w:val="24"/>
          <w:lang w:val="en-US"/>
        </w:rPr>
        <w:t xml:space="preserve">), </w:t>
      </w:r>
      <w:r w:rsidR="00EA2B18" w:rsidRPr="007E16F6">
        <w:rPr>
          <w:rFonts w:ascii="Times New Roman" w:hAnsi="Times New Roman" w:cs="Times New Roman"/>
          <w:bCs/>
          <w:iCs/>
          <w:sz w:val="24"/>
          <w:szCs w:val="24"/>
          <w:lang w:val="en-US"/>
        </w:rPr>
        <w:t xml:space="preserve">pyruvate (20mM) and </w:t>
      </w:r>
      <w:r w:rsidRPr="007E16F6">
        <w:rPr>
          <w:rFonts w:ascii="Times New Roman" w:hAnsi="Times New Roman" w:cs="Times New Roman"/>
          <w:bCs/>
          <w:iCs/>
          <w:sz w:val="24"/>
          <w:szCs w:val="24"/>
          <w:lang w:val="en-US"/>
        </w:rPr>
        <w:t xml:space="preserve">glutamate (10 </w:t>
      </w:r>
      <w:proofErr w:type="spellStart"/>
      <w:r w:rsidRPr="007E16F6">
        <w:rPr>
          <w:rFonts w:ascii="Times New Roman" w:hAnsi="Times New Roman" w:cs="Times New Roman"/>
          <w:bCs/>
          <w:iCs/>
          <w:sz w:val="24"/>
          <w:szCs w:val="24"/>
          <w:lang w:val="en-US"/>
        </w:rPr>
        <w:t>mM</w:t>
      </w:r>
      <w:proofErr w:type="spellEnd"/>
      <w:r w:rsidRPr="007E16F6">
        <w:rPr>
          <w:rFonts w:ascii="Times New Roman" w:hAnsi="Times New Roman" w:cs="Times New Roman"/>
          <w:bCs/>
          <w:iCs/>
          <w:sz w:val="24"/>
          <w:szCs w:val="24"/>
          <w:lang w:val="en-US"/>
        </w:rPr>
        <w:t>)</w:t>
      </w:r>
      <w:r w:rsidR="00EA2B18" w:rsidRPr="007E16F6">
        <w:rPr>
          <w:rFonts w:ascii="Times New Roman" w:hAnsi="Times New Roman" w:cs="Times New Roman"/>
          <w:bCs/>
          <w:iCs/>
          <w:sz w:val="24"/>
          <w:szCs w:val="24"/>
          <w:lang w:val="en-US"/>
        </w:rPr>
        <w:t xml:space="preserve"> were added to obtain </w:t>
      </w:r>
      <w:r w:rsidR="00E11BE4" w:rsidRPr="007E16F6">
        <w:rPr>
          <w:rFonts w:ascii="Times New Roman" w:hAnsi="Times New Roman" w:cs="Times New Roman"/>
          <w:bCs/>
          <w:iCs/>
          <w:sz w:val="24"/>
          <w:szCs w:val="24"/>
          <w:lang w:val="en-US"/>
        </w:rPr>
        <w:t xml:space="preserve">complex </w:t>
      </w:r>
      <w:r w:rsidR="00705240" w:rsidRPr="007E16F6">
        <w:rPr>
          <w:rFonts w:ascii="Times New Roman" w:hAnsi="Times New Roman" w:cs="Times New Roman"/>
          <w:bCs/>
          <w:iCs/>
          <w:sz w:val="24"/>
          <w:szCs w:val="24"/>
          <w:lang w:val="en-US"/>
        </w:rPr>
        <w:t>I oxygen flux</w:t>
      </w:r>
      <w:r w:rsidR="00EA2B18" w:rsidRPr="007E16F6">
        <w:rPr>
          <w:rFonts w:ascii="Times New Roman" w:hAnsi="Times New Roman" w:cs="Times New Roman"/>
          <w:bCs/>
          <w:iCs/>
          <w:sz w:val="24"/>
          <w:szCs w:val="24"/>
          <w:vertAlign w:val="subscript"/>
          <w:lang w:val="en-US"/>
        </w:rPr>
        <w:t xml:space="preserve"> </w:t>
      </w:r>
      <w:r w:rsidR="00EA2B18" w:rsidRPr="007E16F6">
        <w:rPr>
          <w:rFonts w:ascii="Times New Roman" w:hAnsi="Times New Roman" w:cs="Times New Roman"/>
          <w:bCs/>
          <w:iCs/>
          <w:sz w:val="24"/>
          <w:szCs w:val="24"/>
          <w:lang w:val="en-US"/>
        </w:rPr>
        <w:t>under O</w:t>
      </w:r>
      <w:r w:rsidR="00C471D6" w:rsidRPr="007E16F6">
        <w:rPr>
          <w:rFonts w:ascii="Times New Roman" w:hAnsi="Times New Roman" w:cs="Times New Roman"/>
          <w:bCs/>
          <w:iCs/>
          <w:sz w:val="24"/>
          <w:szCs w:val="24"/>
          <w:lang w:val="en-US"/>
        </w:rPr>
        <w:t>XPHOS</w:t>
      </w:r>
      <w:r w:rsidR="00EA2B18" w:rsidRPr="007E16F6">
        <w:rPr>
          <w:rFonts w:ascii="Times New Roman" w:hAnsi="Times New Roman" w:cs="Times New Roman"/>
          <w:bCs/>
          <w:iCs/>
          <w:sz w:val="24"/>
          <w:szCs w:val="24"/>
          <w:lang w:val="en-US"/>
        </w:rPr>
        <w:t xml:space="preserve"> state (CI</w:t>
      </w:r>
      <w:r w:rsidR="00EA2B18" w:rsidRPr="007E16F6">
        <w:rPr>
          <w:rFonts w:ascii="Times New Roman" w:hAnsi="Times New Roman" w:cs="Times New Roman"/>
          <w:bCs/>
          <w:iCs/>
          <w:sz w:val="24"/>
          <w:szCs w:val="24"/>
          <w:vertAlign w:val="subscript"/>
          <w:lang w:val="en-US"/>
        </w:rPr>
        <w:t>P</w:t>
      </w:r>
      <w:r w:rsidR="00EA2B18" w:rsidRPr="007E16F6">
        <w:rPr>
          <w:rFonts w:ascii="Times New Roman" w:hAnsi="Times New Roman" w:cs="Times New Roman"/>
          <w:bCs/>
          <w:iCs/>
          <w:sz w:val="24"/>
          <w:szCs w:val="24"/>
          <w:lang w:val="en-US"/>
        </w:rPr>
        <w:t>). Then, s</w:t>
      </w:r>
      <w:r w:rsidRPr="007E16F6">
        <w:rPr>
          <w:rFonts w:ascii="Times New Roman" w:hAnsi="Times New Roman" w:cs="Times New Roman"/>
          <w:bCs/>
          <w:iCs/>
          <w:sz w:val="24"/>
          <w:szCs w:val="24"/>
          <w:lang w:val="en-US"/>
        </w:rPr>
        <w:t xml:space="preserve">uccinate (10 </w:t>
      </w:r>
      <w:proofErr w:type="spellStart"/>
      <w:r w:rsidRPr="007E16F6">
        <w:rPr>
          <w:rFonts w:ascii="Times New Roman" w:hAnsi="Times New Roman" w:cs="Times New Roman"/>
          <w:bCs/>
          <w:iCs/>
          <w:sz w:val="24"/>
          <w:szCs w:val="24"/>
          <w:lang w:val="en-US"/>
        </w:rPr>
        <w:t>mM</w:t>
      </w:r>
      <w:proofErr w:type="spellEnd"/>
      <w:r w:rsidRPr="007E16F6">
        <w:rPr>
          <w:rFonts w:ascii="Times New Roman" w:hAnsi="Times New Roman" w:cs="Times New Roman"/>
          <w:bCs/>
          <w:iCs/>
          <w:sz w:val="24"/>
          <w:szCs w:val="24"/>
          <w:lang w:val="en-US"/>
        </w:rPr>
        <w:t xml:space="preserve">) </w:t>
      </w:r>
      <w:r w:rsidR="00EA2B18" w:rsidRPr="007E16F6">
        <w:rPr>
          <w:rFonts w:ascii="Times New Roman" w:hAnsi="Times New Roman" w:cs="Times New Roman"/>
          <w:bCs/>
          <w:iCs/>
          <w:sz w:val="24"/>
          <w:szCs w:val="24"/>
          <w:lang w:val="en-US"/>
        </w:rPr>
        <w:t>was</w:t>
      </w:r>
      <w:r w:rsidRPr="007E16F6">
        <w:rPr>
          <w:rFonts w:ascii="Times New Roman" w:hAnsi="Times New Roman" w:cs="Times New Roman"/>
          <w:bCs/>
          <w:iCs/>
          <w:sz w:val="24"/>
          <w:szCs w:val="24"/>
          <w:lang w:val="en-US"/>
        </w:rPr>
        <w:t xml:space="preserve"> added to provoke </w:t>
      </w:r>
      <w:r w:rsidR="00E11BE4" w:rsidRPr="007E16F6">
        <w:rPr>
          <w:rFonts w:ascii="Times New Roman" w:hAnsi="Times New Roman" w:cs="Times New Roman"/>
          <w:bCs/>
          <w:iCs/>
          <w:sz w:val="24"/>
          <w:szCs w:val="24"/>
          <w:lang w:val="en-US"/>
        </w:rPr>
        <w:t>c</w:t>
      </w:r>
      <w:r w:rsidR="00BB37C1" w:rsidRPr="007E16F6">
        <w:rPr>
          <w:rFonts w:ascii="Times New Roman" w:hAnsi="Times New Roman" w:cs="Times New Roman"/>
          <w:bCs/>
          <w:iCs/>
          <w:sz w:val="24"/>
          <w:szCs w:val="24"/>
          <w:lang w:val="en-US"/>
        </w:rPr>
        <w:t xml:space="preserve">omplex </w:t>
      </w:r>
      <w:proofErr w:type="gramStart"/>
      <w:r w:rsidRPr="007E16F6">
        <w:rPr>
          <w:rFonts w:ascii="Times New Roman" w:hAnsi="Times New Roman" w:cs="Times New Roman"/>
          <w:bCs/>
          <w:iCs/>
          <w:sz w:val="24"/>
          <w:szCs w:val="24"/>
          <w:lang w:val="en-US"/>
        </w:rPr>
        <w:t xml:space="preserve">I and </w:t>
      </w:r>
      <w:r w:rsidR="00705240" w:rsidRPr="007E16F6">
        <w:rPr>
          <w:rFonts w:ascii="Times New Roman" w:hAnsi="Times New Roman" w:cs="Times New Roman"/>
          <w:bCs/>
          <w:iCs/>
          <w:sz w:val="24"/>
          <w:szCs w:val="24"/>
          <w:lang w:val="en-US"/>
        </w:rPr>
        <w:t>II d</w:t>
      </w:r>
      <w:r w:rsidRPr="007E16F6">
        <w:rPr>
          <w:rFonts w:ascii="Times New Roman" w:hAnsi="Times New Roman" w:cs="Times New Roman"/>
          <w:bCs/>
          <w:iCs/>
          <w:sz w:val="24"/>
          <w:szCs w:val="24"/>
          <w:lang w:val="en-US"/>
        </w:rPr>
        <w:t>ependent oxidative phosphorylation (</w:t>
      </w:r>
      <w:r w:rsidR="00705240" w:rsidRPr="007E16F6">
        <w:rPr>
          <w:rFonts w:ascii="Times New Roman" w:hAnsi="Times New Roman" w:cs="Times New Roman"/>
          <w:bCs/>
          <w:iCs/>
          <w:sz w:val="24"/>
          <w:szCs w:val="24"/>
          <w:lang w:val="en-US"/>
        </w:rPr>
        <w:t>CI+ÍI</w:t>
      </w:r>
      <w:r w:rsidR="00705240" w:rsidRPr="007E16F6">
        <w:rPr>
          <w:rFonts w:ascii="Times New Roman" w:hAnsi="Times New Roman" w:cs="Times New Roman"/>
          <w:bCs/>
          <w:iCs/>
          <w:sz w:val="24"/>
          <w:szCs w:val="24"/>
          <w:vertAlign w:val="subscript"/>
          <w:lang w:val="en-US"/>
        </w:rPr>
        <w:t>P</w:t>
      </w:r>
      <w:proofErr w:type="gramEnd"/>
      <w:r w:rsidRPr="007E16F6">
        <w:rPr>
          <w:rFonts w:ascii="Times New Roman" w:hAnsi="Times New Roman" w:cs="Times New Roman"/>
          <w:bCs/>
          <w:iCs/>
          <w:sz w:val="24"/>
          <w:szCs w:val="24"/>
          <w:lang w:val="en-US"/>
        </w:rPr>
        <w:t>).</w:t>
      </w:r>
      <w:r w:rsidR="00705240" w:rsidRPr="007E16F6">
        <w:rPr>
          <w:rFonts w:ascii="Times New Roman" w:hAnsi="Times New Roman" w:cs="Times New Roman"/>
          <w:bCs/>
          <w:iCs/>
          <w:sz w:val="24"/>
          <w:szCs w:val="24"/>
          <w:lang w:val="en-US"/>
        </w:rPr>
        <w:t xml:space="preserve"> Fatty acid oxidation (FAO) </w:t>
      </w:r>
      <w:r w:rsidR="00425D24" w:rsidRPr="007E16F6">
        <w:rPr>
          <w:rFonts w:ascii="Times New Roman" w:hAnsi="Times New Roman" w:cs="Times New Roman"/>
          <w:bCs/>
          <w:iCs/>
          <w:sz w:val="24"/>
          <w:szCs w:val="24"/>
          <w:lang w:val="en-US"/>
        </w:rPr>
        <w:t>was</w:t>
      </w:r>
      <w:r w:rsidR="00705240" w:rsidRPr="007E16F6">
        <w:rPr>
          <w:rFonts w:ascii="Times New Roman" w:hAnsi="Times New Roman" w:cs="Times New Roman"/>
          <w:bCs/>
          <w:iCs/>
          <w:sz w:val="24"/>
          <w:szCs w:val="24"/>
          <w:lang w:val="en-US"/>
        </w:rPr>
        <w:t xml:space="preserve"> calculated</w:t>
      </w:r>
      <w:r w:rsidR="00822CB8" w:rsidRPr="007E16F6">
        <w:rPr>
          <w:rFonts w:ascii="Times New Roman" w:hAnsi="Times New Roman" w:cs="Times New Roman"/>
          <w:bCs/>
          <w:iCs/>
          <w:sz w:val="24"/>
          <w:szCs w:val="24"/>
          <w:lang w:val="en-US"/>
        </w:rPr>
        <w:t xml:space="preserve"> immediately</w:t>
      </w:r>
      <w:r w:rsidR="00705240" w:rsidRPr="007E16F6">
        <w:rPr>
          <w:rFonts w:ascii="Times New Roman" w:hAnsi="Times New Roman" w:cs="Times New Roman"/>
          <w:bCs/>
          <w:iCs/>
          <w:sz w:val="24"/>
          <w:szCs w:val="24"/>
          <w:lang w:val="en-US"/>
        </w:rPr>
        <w:t xml:space="preserve"> </w:t>
      </w:r>
      <w:r w:rsidR="00425D24" w:rsidRPr="007E16F6">
        <w:rPr>
          <w:rFonts w:ascii="Times New Roman" w:hAnsi="Times New Roman" w:cs="Times New Roman"/>
          <w:bCs/>
          <w:iCs/>
          <w:sz w:val="24"/>
          <w:szCs w:val="24"/>
        </w:rPr>
        <w:t>after</w:t>
      </w:r>
      <w:r w:rsidR="00705240" w:rsidRPr="007E16F6">
        <w:rPr>
          <w:rFonts w:ascii="Times New Roman" w:hAnsi="Times New Roman" w:cs="Times New Roman"/>
          <w:bCs/>
          <w:iCs/>
          <w:sz w:val="24"/>
          <w:szCs w:val="24"/>
        </w:rPr>
        <w:t xml:space="preserve"> ADP</w:t>
      </w:r>
      <w:r w:rsidR="00425D24" w:rsidRPr="007E16F6">
        <w:rPr>
          <w:rFonts w:ascii="Times New Roman" w:hAnsi="Times New Roman" w:cs="Times New Roman"/>
          <w:bCs/>
          <w:iCs/>
          <w:sz w:val="24"/>
          <w:szCs w:val="24"/>
        </w:rPr>
        <w:t xml:space="preserve"> addition</w:t>
      </w:r>
      <w:r w:rsidR="0014155E" w:rsidRPr="007E16F6">
        <w:rPr>
          <w:rFonts w:ascii="Times New Roman" w:hAnsi="Times New Roman" w:cs="Times New Roman"/>
          <w:bCs/>
          <w:iCs/>
          <w:sz w:val="24"/>
          <w:szCs w:val="24"/>
        </w:rPr>
        <w:t xml:space="preserve"> (i.e. </w:t>
      </w:r>
      <w:proofErr w:type="spellStart"/>
      <w:r w:rsidR="000C741E" w:rsidRPr="007E16F6">
        <w:rPr>
          <w:rFonts w:ascii="Times New Roman" w:hAnsi="Times New Roman" w:cs="Times New Roman"/>
          <w:bCs/>
          <w:iCs/>
          <w:sz w:val="24"/>
          <w:szCs w:val="24"/>
        </w:rPr>
        <w:t>octanoylcarnitine</w:t>
      </w:r>
      <w:proofErr w:type="spellEnd"/>
      <w:r w:rsidR="0014155E" w:rsidRPr="007E16F6">
        <w:rPr>
          <w:rFonts w:ascii="Times New Roman" w:hAnsi="Times New Roman" w:cs="Times New Roman"/>
          <w:bCs/>
          <w:iCs/>
          <w:sz w:val="24"/>
          <w:szCs w:val="24"/>
        </w:rPr>
        <w:t>, plus malate and ADP)</w:t>
      </w:r>
      <w:r w:rsidR="00425D24" w:rsidRPr="007E16F6">
        <w:rPr>
          <w:rFonts w:ascii="Times New Roman" w:hAnsi="Times New Roman" w:cs="Times New Roman"/>
          <w:bCs/>
          <w:iCs/>
          <w:sz w:val="24"/>
          <w:szCs w:val="24"/>
        </w:rPr>
        <w:t xml:space="preserve">. </w:t>
      </w:r>
      <w:proofErr w:type="spellStart"/>
      <w:r w:rsidR="00822CB8" w:rsidRPr="007E16F6">
        <w:rPr>
          <w:rFonts w:ascii="Times New Roman" w:hAnsi="Times New Roman" w:cs="Times New Roman"/>
          <w:bCs/>
          <w:iCs/>
          <w:sz w:val="24"/>
          <w:szCs w:val="24"/>
          <w:lang w:val="en-US"/>
        </w:rPr>
        <w:t>Trifluoromethoxy</w:t>
      </w:r>
      <w:proofErr w:type="spellEnd"/>
      <w:r w:rsidR="00822CB8" w:rsidRPr="007E16F6">
        <w:rPr>
          <w:rFonts w:ascii="Times New Roman" w:hAnsi="Times New Roman" w:cs="Times New Roman"/>
          <w:bCs/>
          <w:iCs/>
          <w:sz w:val="24"/>
          <w:szCs w:val="24"/>
          <w:lang w:val="en-US"/>
        </w:rPr>
        <w:t xml:space="preserve"> carbonyl-cyanide </w:t>
      </w:r>
      <w:proofErr w:type="spellStart"/>
      <w:r w:rsidR="00822CB8" w:rsidRPr="007E16F6">
        <w:rPr>
          <w:rFonts w:ascii="Times New Roman" w:hAnsi="Times New Roman" w:cs="Times New Roman"/>
          <w:bCs/>
          <w:iCs/>
          <w:sz w:val="24"/>
          <w:szCs w:val="24"/>
          <w:lang w:val="en-US"/>
        </w:rPr>
        <w:t>phenylhydrazone</w:t>
      </w:r>
      <w:proofErr w:type="spellEnd"/>
      <w:r w:rsidR="00822CB8" w:rsidRPr="007E16F6">
        <w:rPr>
          <w:rFonts w:ascii="Times New Roman" w:hAnsi="Times New Roman" w:cs="Times New Roman"/>
          <w:bCs/>
          <w:iCs/>
          <w:sz w:val="24"/>
          <w:szCs w:val="24"/>
          <w:lang w:val="en-US"/>
        </w:rPr>
        <w:t xml:space="preserve"> (FCCP, </w:t>
      </w:r>
      <w:r w:rsidR="000C741E" w:rsidRPr="007E16F6">
        <w:rPr>
          <w:rFonts w:ascii="Times New Roman" w:hAnsi="Times New Roman" w:cs="Times New Roman"/>
          <w:bCs/>
          <w:iCs/>
          <w:sz w:val="24"/>
          <w:szCs w:val="24"/>
          <w:lang w:val="en-US"/>
        </w:rPr>
        <w:t>two</w:t>
      </w:r>
      <w:r w:rsidR="0014155E" w:rsidRPr="007E16F6">
        <w:rPr>
          <w:rFonts w:ascii="Times New Roman" w:hAnsi="Times New Roman" w:cs="Times New Roman"/>
          <w:bCs/>
          <w:iCs/>
          <w:sz w:val="24"/>
          <w:szCs w:val="24"/>
          <w:lang w:val="en-US"/>
        </w:rPr>
        <w:t xml:space="preserve"> doses of </w:t>
      </w:r>
      <w:r w:rsidR="00822CB8" w:rsidRPr="007E16F6">
        <w:rPr>
          <w:rFonts w:ascii="Times New Roman" w:hAnsi="Times New Roman" w:cs="Times New Roman"/>
          <w:bCs/>
          <w:iCs/>
          <w:sz w:val="24"/>
          <w:szCs w:val="24"/>
          <w:lang w:val="en-US"/>
        </w:rPr>
        <w:t>0.5 µM</w:t>
      </w:r>
      <w:r w:rsidR="0014155E" w:rsidRPr="007E16F6">
        <w:rPr>
          <w:rFonts w:ascii="Times New Roman" w:hAnsi="Times New Roman" w:cs="Times New Roman"/>
          <w:bCs/>
          <w:iCs/>
          <w:sz w:val="24"/>
          <w:szCs w:val="24"/>
          <w:lang w:val="en-US"/>
        </w:rPr>
        <w:t xml:space="preserve"> each</w:t>
      </w:r>
      <w:r w:rsidR="00822CB8" w:rsidRPr="007E16F6">
        <w:rPr>
          <w:rFonts w:ascii="Times New Roman" w:hAnsi="Times New Roman" w:cs="Times New Roman"/>
          <w:bCs/>
          <w:iCs/>
          <w:sz w:val="24"/>
          <w:szCs w:val="24"/>
          <w:lang w:val="en-US"/>
        </w:rPr>
        <w:t xml:space="preserve">) was added to obtain </w:t>
      </w:r>
      <w:r w:rsidR="00822CB8" w:rsidRPr="007E16F6">
        <w:rPr>
          <w:rFonts w:ascii="Times New Roman" w:hAnsi="Times New Roman" w:cs="Times New Roman"/>
          <w:bCs/>
          <w:iCs/>
          <w:sz w:val="24"/>
          <w:szCs w:val="24"/>
        </w:rPr>
        <w:t>total</w:t>
      </w:r>
      <w:r w:rsidR="00425D24" w:rsidRPr="007E16F6">
        <w:rPr>
          <w:rFonts w:ascii="Times New Roman" w:hAnsi="Times New Roman" w:cs="Times New Roman"/>
          <w:bCs/>
          <w:iCs/>
          <w:sz w:val="24"/>
          <w:szCs w:val="24"/>
        </w:rPr>
        <w:t xml:space="preserve"> ETS capacity</w:t>
      </w:r>
      <w:r w:rsidR="00822CB8" w:rsidRPr="007E16F6">
        <w:rPr>
          <w:rFonts w:ascii="Times New Roman" w:hAnsi="Times New Roman" w:cs="Times New Roman"/>
          <w:bCs/>
          <w:iCs/>
          <w:sz w:val="24"/>
          <w:szCs w:val="24"/>
        </w:rPr>
        <w:t xml:space="preserve"> (</w:t>
      </w:r>
      <w:r w:rsidR="00184C32" w:rsidRPr="007E16F6">
        <w:rPr>
          <w:rFonts w:ascii="Times New Roman" w:hAnsi="Times New Roman" w:cs="Times New Roman"/>
          <w:bCs/>
          <w:iCs/>
          <w:sz w:val="24"/>
          <w:szCs w:val="24"/>
        </w:rPr>
        <w:t xml:space="preserve">uncoupled </w:t>
      </w:r>
      <w:r w:rsidR="00822CB8" w:rsidRPr="007E16F6">
        <w:rPr>
          <w:rFonts w:ascii="Times New Roman" w:hAnsi="Times New Roman" w:cs="Times New Roman"/>
          <w:bCs/>
          <w:iCs/>
          <w:sz w:val="24"/>
          <w:szCs w:val="24"/>
        </w:rPr>
        <w:t>state)</w:t>
      </w:r>
      <w:r w:rsidR="00822CB8" w:rsidRPr="007E16F6">
        <w:rPr>
          <w:rFonts w:ascii="Times New Roman" w:hAnsi="Times New Roman" w:cs="Times New Roman"/>
          <w:bCs/>
          <w:iCs/>
          <w:sz w:val="24"/>
          <w:szCs w:val="24"/>
          <w:lang w:val="en-US"/>
        </w:rPr>
        <w:t xml:space="preserve">. </w:t>
      </w:r>
      <w:r w:rsidRPr="007E16F6">
        <w:rPr>
          <w:rFonts w:ascii="Times New Roman" w:hAnsi="Times New Roman" w:cs="Times New Roman"/>
          <w:bCs/>
          <w:iCs/>
          <w:sz w:val="24"/>
          <w:szCs w:val="24"/>
          <w:lang w:val="en-US"/>
        </w:rPr>
        <w:t>To activate complex</w:t>
      </w:r>
      <w:r w:rsidR="00822CB8" w:rsidRPr="007E16F6">
        <w:rPr>
          <w:rFonts w:ascii="Times New Roman" w:hAnsi="Times New Roman" w:cs="Times New Roman"/>
          <w:bCs/>
          <w:iCs/>
          <w:sz w:val="24"/>
          <w:szCs w:val="24"/>
          <w:lang w:val="en-US"/>
        </w:rPr>
        <w:t xml:space="preserve"> </w:t>
      </w:r>
      <w:r w:rsidRPr="007E16F6">
        <w:rPr>
          <w:rFonts w:ascii="Times New Roman" w:hAnsi="Times New Roman" w:cs="Times New Roman"/>
          <w:bCs/>
          <w:iCs/>
          <w:sz w:val="24"/>
          <w:szCs w:val="24"/>
          <w:lang w:val="en-US"/>
        </w:rPr>
        <w:t xml:space="preserve">IV </w:t>
      </w:r>
      <w:r w:rsidR="00822CB8" w:rsidRPr="007E16F6">
        <w:rPr>
          <w:rFonts w:ascii="Times New Roman" w:hAnsi="Times New Roman" w:cs="Times New Roman"/>
          <w:bCs/>
          <w:iCs/>
          <w:sz w:val="24"/>
          <w:szCs w:val="24"/>
          <w:lang w:val="en-US"/>
        </w:rPr>
        <w:t xml:space="preserve">(CIV) </w:t>
      </w:r>
      <w:r w:rsidRPr="007E16F6">
        <w:rPr>
          <w:rFonts w:ascii="Times New Roman" w:hAnsi="Times New Roman" w:cs="Times New Roman"/>
          <w:bCs/>
          <w:iCs/>
          <w:sz w:val="24"/>
          <w:szCs w:val="24"/>
          <w:lang w:val="en-US"/>
        </w:rPr>
        <w:t xml:space="preserve">dependent respiration, the first three complexes of the </w:t>
      </w:r>
      <w:r w:rsidR="00822CB8" w:rsidRPr="007E16F6">
        <w:rPr>
          <w:rFonts w:ascii="Times New Roman" w:hAnsi="Times New Roman" w:cs="Times New Roman"/>
          <w:bCs/>
          <w:iCs/>
          <w:sz w:val="24"/>
          <w:szCs w:val="24"/>
          <w:lang w:val="en-US"/>
        </w:rPr>
        <w:t xml:space="preserve">ETS </w:t>
      </w:r>
      <w:r w:rsidRPr="007E16F6">
        <w:rPr>
          <w:rFonts w:ascii="Times New Roman" w:hAnsi="Times New Roman" w:cs="Times New Roman"/>
          <w:bCs/>
          <w:iCs/>
          <w:sz w:val="24"/>
          <w:szCs w:val="24"/>
          <w:lang w:val="en-US"/>
        </w:rPr>
        <w:t>were inhibited by adding rotenone (inhibits complex-I; 0.5 µM), malonic acid</w:t>
      </w:r>
      <w:r w:rsidR="00C471D6" w:rsidRPr="007E16F6">
        <w:rPr>
          <w:rFonts w:ascii="Times New Roman" w:hAnsi="Times New Roman" w:cs="Times New Roman"/>
          <w:bCs/>
          <w:iCs/>
          <w:sz w:val="24"/>
          <w:szCs w:val="24"/>
          <w:lang w:val="en-US"/>
        </w:rPr>
        <w:t xml:space="preserve"> and </w:t>
      </w:r>
      <w:proofErr w:type="spellStart"/>
      <w:r w:rsidRPr="007E16F6">
        <w:rPr>
          <w:rFonts w:ascii="Times New Roman" w:hAnsi="Times New Roman" w:cs="Times New Roman"/>
          <w:bCs/>
          <w:iCs/>
          <w:sz w:val="24"/>
          <w:szCs w:val="24"/>
          <w:lang w:val="en-US"/>
        </w:rPr>
        <w:t>myxothiazol</w:t>
      </w:r>
      <w:proofErr w:type="spellEnd"/>
      <w:r w:rsidRPr="007E16F6">
        <w:rPr>
          <w:rFonts w:ascii="Times New Roman" w:hAnsi="Times New Roman" w:cs="Times New Roman"/>
          <w:bCs/>
          <w:iCs/>
          <w:sz w:val="24"/>
          <w:szCs w:val="24"/>
          <w:lang w:val="en-US"/>
        </w:rPr>
        <w:t xml:space="preserve"> (inhibits complex-II; 5 </w:t>
      </w:r>
      <w:proofErr w:type="spellStart"/>
      <w:r w:rsidRPr="007E16F6">
        <w:rPr>
          <w:rFonts w:ascii="Times New Roman" w:hAnsi="Times New Roman" w:cs="Times New Roman"/>
          <w:bCs/>
          <w:iCs/>
          <w:sz w:val="24"/>
          <w:szCs w:val="24"/>
          <w:lang w:val="en-US"/>
        </w:rPr>
        <w:t>mM</w:t>
      </w:r>
      <w:proofErr w:type="spellEnd"/>
      <w:r w:rsidRPr="007E16F6">
        <w:rPr>
          <w:rFonts w:ascii="Times New Roman" w:hAnsi="Times New Roman" w:cs="Times New Roman"/>
          <w:bCs/>
          <w:iCs/>
          <w:sz w:val="24"/>
          <w:szCs w:val="24"/>
          <w:lang w:val="en-US"/>
        </w:rPr>
        <w:t xml:space="preserve"> and 0.5 µM, respectively) and </w:t>
      </w:r>
      <w:proofErr w:type="spellStart"/>
      <w:r w:rsidRPr="007E16F6">
        <w:rPr>
          <w:rFonts w:ascii="Times New Roman" w:hAnsi="Times New Roman" w:cs="Times New Roman"/>
          <w:bCs/>
          <w:iCs/>
          <w:sz w:val="24"/>
          <w:szCs w:val="24"/>
          <w:lang w:val="en-US"/>
        </w:rPr>
        <w:t>antimycin</w:t>
      </w:r>
      <w:proofErr w:type="spellEnd"/>
      <w:r w:rsidRPr="007E16F6">
        <w:rPr>
          <w:rFonts w:ascii="Times New Roman" w:hAnsi="Times New Roman" w:cs="Times New Roman"/>
          <w:bCs/>
          <w:iCs/>
          <w:sz w:val="24"/>
          <w:szCs w:val="24"/>
          <w:lang w:val="en-US"/>
        </w:rPr>
        <w:t xml:space="preserve"> A (inhibits complex-III; 2.5 µM). Sodium ascorbate (2 </w:t>
      </w:r>
      <w:proofErr w:type="spellStart"/>
      <w:r w:rsidRPr="007E16F6">
        <w:rPr>
          <w:rFonts w:ascii="Times New Roman" w:hAnsi="Times New Roman" w:cs="Times New Roman"/>
          <w:bCs/>
          <w:iCs/>
          <w:sz w:val="24"/>
          <w:szCs w:val="24"/>
          <w:lang w:val="en-US"/>
        </w:rPr>
        <w:t>mM</w:t>
      </w:r>
      <w:proofErr w:type="spellEnd"/>
      <w:r w:rsidRPr="007E16F6">
        <w:rPr>
          <w:rFonts w:ascii="Times New Roman" w:hAnsi="Times New Roman" w:cs="Times New Roman"/>
          <w:bCs/>
          <w:iCs/>
          <w:sz w:val="24"/>
          <w:szCs w:val="24"/>
          <w:lang w:val="en-US"/>
        </w:rPr>
        <w:t>) and N, N, N’, N’-</w:t>
      </w:r>
      <w:proofErr w:type="spellStart"/>
      <w:r w:rsidRPr="007E16F6">
        <w:rPr>
          <w:rFonts w:ascii="Times New Roman" w:hAnsi="Times New Roman" w:cs="Times New Roman"/>
          <w:bCs/>
          <w:iCs/>
          <w:sz w:val="24"/>
          <w:szCs w:val="24"/>
          <w:lang w:val="en-US"/>
        </w:rPr>
        <w:t>tetramethyl</w:t>
      </w:r>
      <w:proofErr w:type="spellEnd"/>
      <w:r w:rsidRPr="007E16F6">
        <w:rPr>
          <w:rFonts w:ascii="Times New Roman" w:hAnsi="Times New Roman" w:cs="Times New Roman"/>
          <w:bCs/>
          <w:iCs/>
          <w:sz w:val="24"/>
          <w:szCs w:val="24"/>
          <w:lang w:val="en-US"/>
        </w:rPr>
        <w:t>-p-</w:t>
      </w:r>
      <w:proofErr w:type="spellStart"/>
      <w:r w:rsidRPr="007E16F6">
        <w:rPr>
          <w:rFonts w:ascii="Times New Roman" w:hAnsi="Times New Roman" w:cs="Times New Roman"/>
          <w:bCs/>
          <w:iCs/>
          <w:sz w:val="24"/>
          <w:szCs w:val="24"/>
          <w:lang w:val="en-US"/>
        </w:rPr>
        <w:t>phenylenediamine</w:t>
      </w:r>
      <w:proofErr w:type="spellEnd"/>
      <w:r w:rsidRPr="007E16F6">
        <w:rPr>
          <w:rFonts w:ascii="Times New Roman" w:hAnsi="Times New Roman" w:cs="Times New Roman"/>
          <w:bCs/>
          <w:iCs/>
          <w:sz w:val="24"/>
          <w:szCs w:val="24"/>
          <w:lang w:val="en-US"/>
        </w:rPr>
        <w:t xml:space="preserve"> (TMPD, 0.5 </w:t>
      </w:r>
      <w:proofErr w:type="spellStart"/>
      <w:r w:rsidRPr="007E16F6">
        <w:rPr>
          <w:rFonts w:ascii="Times New Roman" w:hAnsi="Times New Roman" w:cs="Times New Roman"/>
          <w:bCs/>
          <w:iCs/>
          <w:sz w:val="24"/>
          <w:szCs w:val="24"/>
          <w:lang w:val="en-US"/>
        </w:rPr>
        <w:t>mM</w:t>
      </w:r>
      <w:proofErr w:type="spellEnd"/>
      <w:r w:rsidRPr="007E16F6">
        <w:rPr>
          <w:rFonts w:ascii="Times New Roman" w:hAnsi="Times New Roman" w:cs="Times New Roman"/>
          <w:bCs/>
          <w:iCs/>
          <w:sz w:val="24"/>
          <w:szCs w:val="24"/>
          <w:lang w:val="en-US"/>
        </w:rPr>
        <w:t xml:space="preserve">) were then added to stimulate </w:t>
      </w:r>
      <w:r w:rsidR="00E11BE4" w:rsidRPr="007E16F6">
        <w:rPr>
          <w:rFonts w:ascii="Times New Roman" w:hAnsi="Times New Roman" w:cs="Times New Roman"/>
          <w:bCs/>
          <w:iCs/>
          <w:sz w:val="24"/>
          <w:szCs w:val="24"/>
          <w:lang w:val="en-US"/>
        </w:rPr>
        <w:lastRenderedPageBreak/>
        <w:t xml:space="preserve">complex </w:t>
      </w:r>
      <w:r w:rsidR="00822CB8" w:rsidRPr="007E16F6">
        <w:rPr>
          <w:rFonts w:ascii="Times New Roman" w:hAnsi="Times New Roman" w:cs="Times New Roman"/>
          <w:bCs/>
          <w:iCs/>
          <w:sz w:val="24"/>
          <w:szCs w:val="24"/>
          <w:lang w:val="en-US"/>
        </w:rPr>
        <w:t>IV</w:t>
      </w:r>
      <w:r w:rsidRPr="007E16F6">
        <w:rPr>
          <w:rFonts w:ascii="Times New Roman" w:hAnsi="Times New Roman" w:cs="Times New Roman"/>
          <w:bCs/>
          <w:iCs/>
          <w:sz w:val="24"/>
          <w:szCs w:val="24"/>
          <w:lang w:val="en-US"/>
        </w:rPr>
        <w:t xml:space="preserve"> supported respiration, which was then inhibited by adding sodium </w:t>
      </w:r>
      <w:proofErr w:type="spellStart"/>
      <w:r w:rsidRPr="007E16F6">
        <w:rPr>
          <w:rFonts w:ascii="Times New Roman" w:hAnsi="Times New Roman" w:cs="Times New Roman"/>
          <w:bCs/>
          <w:iCs/>
          <w:sz w:val="24"/>
          <w:szCs w:val="24"/>
          <w:lang w:val="en-US"/>
        </w:rPr>
        <w:t>azide</w:t>
      </w:r>
      <w:proofErr w:type="spellEnd"/>
      <w:r w:rsidRPr="007E16F6">
        <w:rPr>
          <w:rFonts w:ascii="Times New Roman" w:hAnsi="Times New Roman" w:cs="Times New Roman"/>
          <w:bCs/>
          <w:iCs/>
          <w:sz w:val="24"/>
          <w:szCs w:val="24"/>
          <w:lang w:val="en-US"/>
        </w:rPr>
        <w:t xml:space="preserve"> (200 </w:t>
      </w:r>
      <w:proofErr w:type="spellStart"/>
      <w:r w:rsidRPr="007E16F6">
        <w:rPr>
          <w:rFonts w:ascii="Times New Roman" w:hAnsi="Times New Roman" w:cs="Times New Roman"/>
          <w:bCs/>
          <w:iCs/>
          <w:sz w:val="24"/>
          <w:szCs w:val="24"/>
          <w:lang w:val="en-US"/>
        </w:rPr>
        <w:t>mM</w:t>
      </w:r>
      <w:proofErr w:type="spellEnd"/>
      <w:r w:rsidRPr="007E16F6">
        <w:rPr>
          <w:rFonts w:ascii="Times New Roman" w:hAnsi="Times New Roman" w:cs="Times New Roman"/>
          <w:bCs/>
          <w:iCs/>
          <w:sz w:val="24"/>
          <w:szCs w:val="24"/>
          <w:lang w:val="en-US"/>
        </w:rPr>
        <w:t xml:space="preserve">). </w:t>
      </w:r>
      <w:r w:rsidR="00EF3FB1" w:rsidRPr="007E16F6">
        <w:rPr>
          <w:rFonts w:ascii="Times New Roman" w:hAnsi="Times New Roman" w:cs="Times New Roman"/>
          <w:bCs/>
          <w:sz w:val="24"/>
          <w:szCs w:val="24"/>
        </w:rPr>
        <w:t xml:space="preserve">ETS excess capacity </w:t>
      </w:r>
      <w:r w:rsidR="0014155E" w:rsidRPr="007E16F6">
        <w:rPr>
          <w:rFonts w:ascii="Times New Roman" w:hAnsi="Times New Roman" w:cs="Times New Roman"/>
          <w:bCs/>
          <w:sz w:val="24"/>
          <w:szCs w:val="24"/>
        </w:rPr>
        <w:t>was</w:t>
      </w:r>
      <w:r w:rsidR="00EF3FB1" w:rsidRPr="007E16F6">
        <w:rPr>
          <w:rFonts w:ascii="Times New Roman" w:hAnsi="Times New Roman" w:cs="Times New Roman"/>
          <w:bCs/>
          <w:sz w:val="24"/>
          <w:szCs w:val="24"/>
        </w:rPr>
        <w:t xml:space="preserve"> calculated </w:t>
      </w:r>
      <w:r w:rsidR="0012388E" w:rsidRPr="007E16F6">
        <w:rPr>
          <w:rFonts w:ascii="Times New Roman" w:hAnsi="Times New Roman" w:cs="Times New Roman"/>
          <w:bCs/>
          <w:sz w:val="24"/>
          <w:szCs w:val="24"/>
        </w:rPr>
        <w:t xml:space="preserve">using the formula: 1- </w:t>
      </w:r>
      <w:r w:rsidR="0012388E" w:rsidRPr="007E16F6">
        <w:rPr>
          <w:rFonts w:ascii="Times New Roman" w:hAnsi="Times New Roman" w:cs="Times New Roman"/>
          <w:bCs/>
          <w:iCs/>
          <w:sz w:val="24"/>
          <w:szCs w:val="24"/>
          <w:lang w:val="en-US"/>
        </w:rPr>
        <w:t>CI+</w:t>
      </w:r>
      <w:r w:rsidR="00EC47C9" w:rsidRPr="007E16F6">
        <w:rPr>
          <w:rFonts w:ascii="Times New Roman" w:hAnsi="Times New Roman" w:cs="Times New Roman"/>
          <w:bCs/>
          <w:iCs/>
          <w:sz w:val="24"/>
          <w:szCs w:val="24"/>
          <w:lang w:val="en-US"/>
        </w:rPr>
        <w:t>I</w:t>
      </w:r>
      <w:r w:rsidR="0012388E" w:rsidRPr="007E16F6">
        <w:rPr>
          <w:rFonts w:ascii="Times New Roman" w:hAnsi="Times New Roman" w:cs="Times New Roman"/>
          <w:bCs/>
          <w:iCs/>
          <w:sz w:val="24"/>
          <w:szCs w:val="24"/>
          <w:lang w:val="en-US"/>
        </w:rPr>
        <w:t>I</w:t>
      </w:r>
      <w:r w:rsidR="0012388E" w:rsidRPr="007E16F6">
        <w:rPr>
          <w:rFonts w:ascii="Times New Roman" w:hAnsi="Times New Roman" w:cs="Times New Roman"/>
          <w:bCs/>
          <w:iCs/>
          <w:sz w:val="24"/>
          <w:szCs w:val="24"/>
          <w:vertAlign w:val="subscript"/>
          <w:lang w:val="en-US"/>
        </w:rPr>
        <w:t>P</w:t>
      </w:r>
      <w:r w:rsidR="0012388E" w:rsidRPr="007E16F6">
        <w:rPr>
          <w:rFonts w:ascii="Times New Roman" w:hAnsi="Times New Roman" w:cs="Times New Roman"/>
          <w:bCs/>
          <w:sz w:val="24"/>
          <w:szCs w:val="24"/>
        </w:rPr>
        <w:t xml:space="preserve">/total ETS (1-P/E). </w:t>
      </w:r>
      <w:r w:rsidR="00822CB8" w:rsidRPr="007E16F6">
        <w:rPr>
          <w:rFonts w:ascii="Times New Roman" w:hAnsi="Times New Roman" w:cs="Times New Roman"/>
          <w:bCs/>
          <w:iCs/>
          <w:sz w:val="24"/>
          <w:szCs w:val="24"/>
          <w:lang w:val="en-US"/>
        </w:rPr>
        <w:t xml:space="preserve">Cytochrome c (10 µM) was added to check mitochondrial membrane integrity and data were excluded if respiration increased by &gt;30%. </w:t>
      </w:r>
      <w:r w:rsidRPr="007E16F6">
        <w:rPr>
          <w:rFonts w:ascii="Times New Roman" w:hAnsi="Times New Roman" w:cs="Times New Roman"/>
          <w:bCs/>
          <w:iCs/>
          <w:sz w:val="24"/>
          <w:szCs w:val="24"/>
          <w:lang w:val="en-US"/>
        </w:rPr>
        <w:t xml:space="preserve">All substrates used were at their saturating concentrations to assess maximal mitochondrial respiratory capacity. </w:t>
      </w:r>
    </w:p>
    <w:p w14:paraId="0C87C733" w14:textId="77777777" w:rsidR="00020E68" w:rsidRPr="007E16F6" w:rsidRDefault="00020E68" w:rsidP="000806DA">
      <w:pPr>
        <w:spacing w:line="480" w:lineRule="auto"/>
        <w:rPr>
          <w:rFonts w:ascii="Times New Roman" w:hAnsi="Times New Roman" w:cs="Times New Roman"/>
          <w:bCs/>
          <w:iCs/>
          <w:sz w:val="24"/>
          <w:szCs w:val="24"/>
          <w:lang w:val="en-US"/>
        </w:rPr>
      </w:pPr>
    </w:p>
    <w:bookmarkEnd w:id="0"/>
    <w:p w14:paraId="4CB02E53" w14:textId="6C1F8E2C" w:rsidR="00C120F8" w:rsidRPr="007E16F6" w:rsidRDefault="004E4EC1" w:rsidP="000806DA">
      <w:pPr>
        <w:spacing w:line="480" w:lineRule="auto"/>
        <w:rPr>
          <w:rFonts w:ascii="Times New Roman" w:hAnsi="Times New Roman" w:cs="Times New Roman"/>
          <w:sz w:val="24"/>
          <w:szCs w:val="24"/>
        </w:rPr>
      </w:pPr>
      <w:r w:rsidRPr="007E16F6">
        <w:rPr>
          <w:rFonts w:ascii="Times New Roman" w:hAnsi="Times New Roman" w:cs="Times New Roman"/>
          <w:b/>
          <w:i/>
          <w:sz w:val="24"/>
          <w:szCs w:val="24"/>
          <w:u w:val="single"/>
        </w:rPr>
        <w:t xml:space="preserve">Placental </w:t>
      </w:r>
      <w:proofErr w:type="spellStart"/>
      <w:proofErr w:type="gramStart"/>
      <w:r w:rsidRPr="007E16F6">
        <w:rPr>
          <w:rFonts w:ascii="Times New Roman" w:hAnsi="Times New Roman" w:cs="Times New Roman"/>
          <w:b/>
          <w:i/>
          <w:sz w:val="24"/>
          <w:szCs w:val="24"/>
          <w:u w:val="single"/>
        </w:rPr>
        <w:t>Lz</w:t>
      </w:r>
      <w:proofErr w:type="spellEnd"/>
      <w:proofErr w:type="gramEnd"/>
      <w:r w:rsidRPr="007E16F6">
        <w:rPr>
          <w:rFonts w:ascii="Times New Roman" w:hAnsi="Times New Roman" w:cs="Times New Roman"/>
          <w:b/>
          <w:i/>
          <w:sz w:val="24"/>
          <w:szCs w:val="24"/>
          <w:u w:val="single"/>
        </w:rPr>
        <w:t xml:space="preserve"> </w:t>
      </w:r>
      <w:r w:rsidR="006D1C84" w:rsidRPr="007E16F6">
        <w:rPr>
          <w:rFonts w:ascii="Times New Roman" w:hAnsi="Times New Roman" w:cs="Times New Roman"/>
          <w:b/>
          <w:i/>
          <w:sz w:val="24"/>
          <w:szCs w:val="24"/>
          <w:u w:val="single"/>
        </w:rPr>
        <w:t xml:space="preserve">gene expression </w:t>
      </w:r>
      <w:r w:rsidR="00C120F8" w:rsidRPr="007E16F6">
        <w:rPr>
          <w:rFonts w:ascii="Times New Roman" w:hAnsi="Times New Roman" w:cs="Times New Roman"/>
          <w:b/>
          <w:i/>
          <w:sz w:val="24"/>
          <w:szCs w:val="24"/>
          <w:u w:val="single"/>
        </w:rPr>
        <w:t>analysis</w:t>
      </w:r>
      <w:r w:rsidR="00F13750" w:rsidRPr="007E16F6">
        <w:rPr>
          <w:rFonts w:ascii="Times New Roman" w:hAnsi="Times New Roman" w:cs="Times New Roman"/>
          <w:b/>
          <w:i/>
          <w:sz w:val="24"/>
          <w:szCs w:val="24"/>
          <w:u w:val="single"/>
        </w:rPr>
        <w:t xml:space="preserve">: </w:t>
      </w:r>
    </w:p>
    <w:p w14:paraId="5CFA8DD4" w14:textId="5D673419" w:rsidR="00241ED0" w:rsidRPr="007E16F6" w:rsidRDefault="00C120F8" w:rsidP="000806DA">
      <w:pPr>
        <w:autoSpaceDE w:val="0"/>
        <w:autoSpaceDN w:val="0"/>
        <w:adjustRightInd w:val="0"/>
        <w:spacing w:after="0" w:line="480" w:lineRule="auto"/>
        <w:rPr>
          <w:rFonts w:ascii="Times New Roman" w:hAnsi="Times New Roman" w:cs="Times New Roman"/>
          <w:sz w:val="24"/>
          <w:szCs w:val="24"/>
        </w:rPr>
      </w:pPr>
      <w:r w:rsidRPr="007E16F6">
        <w:rPr>
          <w:rFonts w:ascii="Times New Roman" w:hAnsi="Times New Roman" w:cs="Times New Roman"/>
          <w:sz w:val="24"/>
          <w:szCs w:val="24"/>
        </w:rPr>
        <w:t>P</w:t>
      </w:r>
      <w:r w:rsidR="00F13750" w:rsidRPr="007E16F6">
        <w:rPr>
          <w:rFonts w:ascii="Times New Roman" w:hAnsi="Times New Roman" w:cs="Times New Roman"/>
          <w:sz w:val="24"/>
          <w:szCs w:val="24"/>
        </w:rPr>
        <w:t xml:space="preserve">lacental </w:t>
      </w:r>
      <w:proofErr w:type="spellStart"/>
      <w:r w:rsidR="00F13750" w:rsidRPr="007E16F6">
        <w:rPr>
          <w:rFonts w:ascii="Times New Roman" w:hAnsi="Times New Roman" w:cs="Times New Roman"/>
          <w:sz w:val="24"/>
          <w:szCs w:val="24"/>
        </w:rPr>
        <w:t>Lz</w:t>
      </w:r>
      <w:proofErr w:type="spellEnd"/>
      <w:r w:rsidR="00F13750" w:rsidRPr="007E16F6">
        <w:rPr>
          <w:rFonts w:ascii="Times New Roman" w:hAnsi="Times New Roman" w:cs="Times New Roman"/>
          <w:sz w:val="24"/>
          <w:szCs w:val="24"/>
        </w:rPr>
        <w:t xml:space="preserve"> RNA was extracted using the RNeasy </w:t>
      </w:r>
      <w:proofErr w:type="gramStart"/>
      <w:r w:rsidR="00F13750" w:rsidRPr="007E16F6">
        <w:rPr>
          <w:rFonts w:ascii="Times New Roman" w:hAnsi="Times New Roman" w:cs="Times New Roman"/>
          <w:sz w:val="24"/>
          <w:szCs w:val="24"/>
        </w:rPr>
        <w:t>Plus</w:t>
      </w:r>
      <w:proofErr w:type="gramEnd"/>
      <w:r w:rsidR="00F13750" w:rsidRPr="007E16F6">
        <w:rPr>
          <w:rFonts w:ascii="Times New Roman" w:hAnsi="Times New Roman" w:cs="Times New Roman"/>
          <w:sz w:val="24"/>
          <w:szCs w:val="24"/>
        </w:rPr>
        <w:t xml:space="preserve"> Mini Kit (</w:t>
      </w:r>
      <w:proofErr w:type="spellStart"/>
      <w:r w:rsidR="00F13750" w:rsidRPr="007E16F6">
        <w:rPr>
          <w:rFonts w:ascii="Times New Roman" w:hAnsi="Times New Roman" w:cs="Times New Roman"/>
          <w:sz w:val="24"/>
          <w:szCs w:val="24"/>
        </w:rPr>
        <w:t>Qiagen</w:t>
      </w:r>
      <w:proofErr w:type="spellEnd"/>
      <w:r w:rsidR="00F13750" w:rsidRPr="007E16F6">
        <w:rPr>
          <w:rFonts w:ascii="Times New Roman" w:hAnsi="Times New Roman" w:cs="Times New Roman"/>
          <w:sz w:val="24"/>
          <w:szCs w:val="24"/>
        </w:rPr>
        <w:t>, Hilden</w:t>
      </w:r>
      <w:r w:rsidR="00490EC5" w:rsidRPr="007E16F6">
        <w:rPr>
          <w:rFonts w:ascii="Times New Roman" w:hAnsi="Times New Roman" w:cs="Times New Roman"/>
          <w:sz w:val="24"/>
          <w:szCs w:val="24"/>
        </w:rPr>
        <w:t>, UK</w:t>
      </w:r>
      <w:r w:rsidR="00F13750" w:rsidRPr="007E16F6">
        <w:rPr>
          <w:rFonts w:ascii="Times New Roman" w:hAnsi="Times New Roman" w:cs="Times New Roman"/>
          <w:sz w:val="24"/>
          <w:szCs w:val="24"/>
        </w:rPr>
        <w:t>)</w:t>
      </w:r>
      <w:r w:rsidR="00392B0B" w:rsidRPr="007E16F6">
        <w:rPr>
          <w:rFonts w:ascii="Times New Roman" w:hAnsi="Times New Roman" w:cs="Times New Roman"/>
          <w:sz w:val="24"/>
          <w:szCs w:val="24"/>
        </w:rPr>
        <w:t xml:space="preserve"> and the quantity of RNA obtained was determined using a </w:t>
      </w:r>
      <w:proofErr w:type="spellStart"/>
      <w:r w:rsidR="00392B0B" w:rsidRPr="007E16F6">
        <w:rPr>
          <w:rFonts w:ascii="Times New Roman" w:hAnsi="Times New Roman" w:cs="Times New Roman"/>
          <w:sz w:val="24"/>
          <w:szCs w:val="24"/>
        </w:rPr>
        <w:t>NanoDrop</w:t>
      </w:r>
      <w:proofErr w:type="spellEnd"/>
      <w:r w:rsidR="00392B0B" w:rsidRPr="007E16F6">
        <w:rPr>
          <w:rFonts w:ascii="Times New Roman" w:hAnsi="Times New Roman" w:cs="Times New Roman"/>
          <w:sz w:val="24"/>
          <w:szCs w:val="24"/>
        </w:rPr>
        <w:t xml:space="preserve"> spectrophotometer (</w:t>
      </w:r>
      <w:proofErr w:type="spellStart"/>
      <w:r w:rsidR="00392B0B" w:rsidRPr="007E16F6">
        <w:rPr>
          <w:rFonts w:ascii="Times New Roman" w:hAnsi="Times New Roman" w:cs="Times New Roman"/>
          <w:sz w:val="24"/>
          <w:szCs w:val="24"/>
        </w:rPr>
        <w:t>NanoDrop</w:t>
      </w:r>
      <w:proofErr w:type="spellEnd"/>
      <w:r w:rsidR="00392B0B" w:rsidRPr="007E16F6">
        <w:rPr>
          <w:rFonts w:ascii="Times New Roman" w:hAnsi="Times New Roman" w:cs="Times New Roman"/>
          <w:sz w:val="24"/>
          <w:szCs w:val="24"/>
        </w:rPr>
        <w:t xml:space="preserve"> Technologies, Inc., Auburn</w:t>
      </w:r>
      <w:r w:rsidR="00490EC5" w:rsidRPr="007E16F6">
        <w:rPr>
          <w:rFonts w:ascii="Times New Roman" w:hAnsi="Times New Roman" w:cs="Times New Roman"/>
          <w:sz w:val="24"/>
          <w:szCs w:val="24"/>
        </w:rPr>
        <w:t>, AL</w:t>
      </w:r>
      <w:r w:rsidR="00392B0B" w:rsidRPr="007E16F6">
        <w:rPr>
          <w:rFonts w:ascii="Times New Roman" w:hAnsi="Times New Roman" w:cs="Times New Roman"/>
          <w:sz w:val="24"/>
          <w:szCs w:val="24"/>
        </w:rPr>
        <w:t xml:space="preserve">). A total of </w:t>
      </w:r>
      <w:r w:rsidR="00B0607B" w:rsidRPr="007E16F6">
        <w:rPr>
          <w:rFonts w:ascii="Times New Roman" w:hAnsi="Times New Roman" w:cs="Times New Roman"/>
          <w:sz w:val="24"/>
          <w:szCs w:val="24"/>
        </w:rPr>
        <w:t>2</w:t>
      </w:r>
      <w:r w:rsidR="00392B0B" w:rsidRPr="007E16F6">
        <w:rPr>
          <w:rFonts w:ascii="Times New Roman" w:hAnsi="Times New Roman" w:cs="Times New Roman"/>
          <w:sz w:val="24"/>
          <w:szCs w:val="24"/>
        </w:rPr>
        <w:t xml:space="preserve"> </w:t>
      </w:r>
      <w:proofErr w:type="spellStart"/>
      <w:r w:rsidR="00392B0B" w:rsidRPr="007E16F6">
        <w:rPr>
          <w:rFonts w:ascii="Times New Roman" w:hAnsi="Times New Roman" w:cs="Times New Roman"/>
          <w:sz w:val="24"/>
          <w:szCs w:val="24"/>
          <w:shd w:val="clear" w:color="auto" w:fill="FFFFFF"/>
        </w:rPr>
        <w:t>μg</w:t>
      </w:r>
      <w:proofErr w:type="spellEnd"/>
      <w:r w:rsidR="00392B0B" w:rsidRPr="007E16F6">
        <w:rPr>
          <w:rFonts w:ascii="Times New Roman" w:hAnsi="Times New Roman" w:cs="Times New Roman"/>
          <w:sz w:val="24"/>
          <w:szCs w:val="24"/>
          <w:shd w:val="clear" w:color="auto" w:fill="FFFFFF"/>
        </w:rPr>
        <w:t xml:space="preserve"> per sample was reverse transcribed using the </w:t>
      </w:r>
      <w:r w:rsidR="00F13750" w:rsidRPr="007E16F6">
        <w:rPr>
          <w:rFonts w:ascii="Times New Roman" w:hAnsi="Times New Roman" w:cs="Times New Roman"/>
          <w:sz w:val="24"/>
          <w:szCs w:val="24"/>
        </w:rPr>
        <w:t>High</w:t>
      </w:r>
      <w:r w:rsidR="00392B0B" w:rsidRPr="007E16F6">
        <w:rPr>
          <w:rFonts w:ascii="Times New Roman" w:hAnsi="Times New Roman" w:cs="Times New Roman"/>
          <w:sz w:val="24"/>
          <w:szCs w:val="24"/>
        </w:rPr>
        <w:t xml:space="preserve"> </w:t>
      </w:r>
      <w:r w:rsidR="00F13750" w:rsidRPr="007E16F6">
        <w:rPr>
          <w:rFonts w:ascii="Times New Roman" w:hAnsi="Times New Roman" w:cs="Times New Roman"/>
          <w:sz w:val="24"/>
          <w:szCs w:val="24"/>
        </w:rPr>
        <w:t>Capacity cDNA Reverse Transcription Kit (</w:t>
      </w:r>
      <w:r w:rsidR="00392B0B" w:rsidRPr="007E16F6">
        <w:rPr>
          <w:rFonts w:ascii="Times New Roman" w:hAnsi="Times New Roman" w:cs="Times New Roman"/>
          <w:sz w:val="24"/>
          <w:szCs w:val="24"/>
        </w:rPr>
        <w:t>Applied Biosystems, Foster City</w:t>
      </w:r>
      <w:r w:rsidR="00490EC5" w:rsidRPr="007E16F6">
        <w:rPr>
          <w:rFonts w:ascii="Times New Roman" w:hAnsi="Times New Roman" w:cs="Times New Roman"/>
          <w:sz w:val="24"/>
          <w:szCs w:val="24"/>
        </w:rPr>
        <w:t>, USA</w:t>
      </w:r>
      <w:r w:rsidR="00392B0B" w:rsidRPr="007E16F6">
        <w:rPr>
          <w:rFonts w:ascii="Times New Roman" w:hAnsi="Times New Roman" w:cs="Times New Roman"/>
          <w:sz w:val="24"/>
          <w:szCs w:val="24"/>
        </w:rPr>
        <w:t>) according to</w:t>
      </w:r>
      <w:r w:rsidR="0054025B" w:rsidRPr="007E16F6">
        <w:rPr>
          <w:rFonts w:ascii="Times New Roman" w:hAnsi="Times New Roman" w:cs="Times New Roman"/>
          <w:sz w:val="24"/>
          <w:szCs w:val="24"/>
        </w:rPr>
        <w:t xml:space="preserve"> the</w:t>
      </w:r>
      <w:r w:rsidR="00392B0B" w:rsidRPr="007E16F6">
        <w:rPr>
          <w:rFonts w:ascii="Times New Roman" w:hAnsi="Times New Roman" w:cs="Times New Roman"/>
          <w:sz w:val="24"/>
          <w:szCs w:val="24"/>
        </w:rPr>
        <w:t xml:space="preserve"> </w:t>
      </w:r>
      <w:r w:rsidR="00F13750" w:rsidRPr="007E16F6">
        <w:rPr>
          <w:rFonts w:ascii="Times New Roman" w:hAnsi="Times New Roman" w:cs="Times New Roman"/>
          <w:sz w:val="24"/>
          <w:szCs w:val="24"/>
        </w:rPr>
        <w:t>manufactur</w:t>
      </w:r>
      <w:r w:rsidR="00392B0B" w:rsidRPr="007E16F6">
        <w:rPr>
          <w:rFonts w:ascii="Times New Roman" w:hAnsi="Times New Roman" w:cs="Times New Roman"/>
          <w:sz w:val="24"/>
          <w:szCs w:val="24"/>
        </w:rPr>
        <w:t>e</w:t>
      </w:r>
      <w:r w:rsidR="0054025B" w:rsidRPr="007E16F6">
        <w:rPr>
          <w:rFonts w:ascii="Times New Roman" w:hAnsi="Times New Roman" w:cs="Times New Roman"/>
          <w:sz w:val="24"/>
          <w:szCs w:val="24"/>
        </w:rPr>
        <w:t>r’s</w:t>
      </w:r>
      <w:r w:rsidR="00392B0B" w:rsidRPr="007E16F6">
        <w:rPr>
          <w:rFonts w:ascii="Times New Roman" w:hAnsi="Times New Roman" w:cs="Times New Roman"/>
          <w:sz w:val="24"/>
          <w:szCs w:val="24"/>
        </w:rPr>
        <w:t xml:space="preserve"> instructions</w:t>
      </w:r>
      <w:r w:rsidRPr="007E16F6">
        <w:rPr>
          <w:rFonts w:ascii="Times New Roman" w:hAnsi="Times New Roman" w:cs="Times New Roman"/>
          <w:sz w:val="24"/>
          <w:szCs w:val="24"/>
        </w:rPr>
        <w:t xml:space="preserve">. </w:t>
      </w:r>
      <w:r w:rsidR="00B43947" w:rsidRPr="007E16F6">
        <w:rPr>
          <w:rFonts w:ascii="Times New Roman" w:hAnsi="Times New Roman" w:cs="Times New Roman"/>
          <w:bCs/>
          <w:sz w:val="24"/>
          <w:szCs w:val="24"/>
        </w:rPr>
        <w:t xml:space="preserve">Three dilutions of each </w:t>
      </w:r>
      <w:r w:rsidRPr="007E16F6">
        <w:rPr>
          <w:rFonts w:ascii="Times New Roman" w:hAnsi="Times New Roman" w:cs="Times New Roman"/>
          <w:bCs/>
          <w:sz w:val="24"/>
          <w:szCs w:val="24"/>
        </w:rPr>
        <w:t xml:space="preserve">cDNA </w:t>
      </w:r>
      <w:r w:rsidR="00B43947" w:rsidRPr="007E16F6">
        <w:rPr>
          <w:rFonts w:ascii="Times New Roman" w:hAnsi="Times New Roman" w:cs="Times New Roman"/>
          <w:bCs/>
          <w:sz w:val="24"/>
          <w:szCs w:val="24"/>
        </w:rPr>
        <w:t xml:space="preserve">sample (1:10, 1:20 and 1:100) were run as </w:t>
      </w:r>
      <w:r w:rsidR="0054025B" w:rsidRPr="007E16F6">
        <w:rPr>
          <w:rFonts w:ascii="Times New Roman" w:hAnsi="Times New Roman" w:cs="Times New Roman"/>
          <w:bCs/>
          <w:sz w:val="24"/>
          <w:szCs w:val="24"/>
        </w:rPr>
        <w:t xml:space="preserve">a </w:t>
      </w:r>
      <w:r w:rsidR="00B43947" w:rsidRPr="007E16F6">
        <w:rPr>
          <w:rFonts w:ascii="Times New Roman" w:hAnsi="Times New Roman" w:cs="Times New Roman"/>
          <w:bCs/>
          <w:sz w:val="24"/>
          <w:szCs w:val="24"/>
        </w:rPr>
        <w:t xml:space="preserve">triplicate </w:t>
      </w:r>
      <w:r w:rsidR="0054025B" w:rsidRPr="007E16F6">
        <w:rPr>
          <w:rFonts w:ascii="Times New Roman" w:hAnsi="Times New Roman" w:cs="Times New Roman"/>
          <w:bCs/>
          <w:sz w:val="24"/>
          <w:szCs w:val="24"/>
        </w:rPr>
        <w:t xml:space="preserve">along with non-template </w:t>
      </w:r>
      <w:r w:rsidR="00B43947" w:rsidRPr="007E16F6">
        <w:rPr>
          <w:rFonts w:ascii="Times New Roman" w:hAnsi="Times New Roman" w:cs="Times New Roman"/>
          <w:bCs/>
          <w:sz w:val="24"/>
          <w:szCs w:val="24"/>
        </w:rPr>
        <w:t xml:space="preserve">controls </w:t>
      </w:r>
      <w:r w:rsidR="001F4C1D" w:rsidRPr="007E16F6">
        <w:rPr>
          <w:rFonts w:ascii="Times New Roman" w:hAnsi="Times New Roman" w:cs="Times New Roman"/>
          <w:bCs/>
          <w:sz w:val="24"/>
          <w:szCs w:val="24"/>
        </w:rPr>
        <w:t xml:space="preserve">in the 7500 Fast Real-Time PCR thermocycler System (Applied Biosystems, UK) </w:t>
      </w:r>
      <w:r w:rsidR="007C0AEA" w:rsidRPr="007E16F6">
        <w:rPr>
          <w:rFonts w:ascii="Times New Roman" w:hAnsi="Times New Roman" w:cs="Times New Roman"/>
          <w:bCs/>
          <w:sz w:val="24"/>
          <w:szCs w:val="24"/>
        </w:rPr>
        <w:t>for gene expression quantification</w:t>
      </w:r>
      <w:r w:rsidR="00203567" w:rsidRPr="007E16F6">
        <w:rPr>
          <w:rFonts w:ascii="Times New Roman" w:hAnsi="Times New Roman" w:cs="Times New Roman"/>
          <w:bCs/>
          <w:sz w:val="24"/>
          <w:szCs w:val="24"/>
        </w:rPr>
        <w:t xml:space="preserve"> using</w:t>
      </w:r>
      <w:r w:rsidRPr="007E16F6">
        <w:rPr>
          <w:rFonts w:ascii="Times New Roman" w:hAnsi="Times New Roman" w:cs="Times New Roman"/>
          <w:bCs/>
          <w:sz w:val="24"/>
          <w:szCs w:val="24"/>
        </w:rPr>
        <w:t xml:space="preserve"> </w:t>
      </w:r>
      <w:r w:rsidR="00B43947" w:rsidRPr="007E16F6">
        <w:rPr>
          <w:rFonts w:ascii="Times New Roman" w:hAnsi="Times New Roman" w:cs="Times New Roman"/>
          <w:bCs/>
          <w:sz w:val="24"/>
          <w:szCs w:val="24"/>
        </w:rPr>
        <w:t xml:space="preserve">gene specific </w:t>
      </w:r>
      <w:r w:rsidR="00203567" w:rsidRPr="007E16F6">
        <w:rPr>
          <w:rFonts w:ascii="Times New Roman" w:hAnsi="Times New Roman" w:cs="Times New Roman"/>
          <w:bCs/>
          <w:sz w:val="24"/>
          <w:szCs w:val="24"/>
        </w:rPr>
        <w:t xml:space="preserve">primer </w:t>
      </w:r>
      <w:r w:rsidR="009068FC" w:rsidRPr="007E16F6">
        <w:rPr>
          <w:rFonts w:ascii="Times New Roman" w:hAnsi="Times New Roman" w:cs="Times New Roman"/>
          <w:bCs/>
          <w:sz w:val="24"/>
          <w:szCs w:val="24"/>
        </w:rPr>
        <w:t>pair</w:t>
      </w:r>
      <w:r w:rsidR="00203567" w:rsidRPr="007E16F6">
        <w:rPr>
          <w:rFonts w:ascii="Times New Roman" w:hAnsi="Times New Roman" w:cs="Times New Roman"/>
          <w:bCs/>
          <w:sz w:val="24"/>
          <w:szCs w:val="24"/>
        </w:rPr>
        <w:t>s</w:t>
      </w:r>
      <w:r w:rsidR="009068FC" w:rsidRPr="007E16F6">
        <w:rPr>
          <w:rFonts w:ascii="Times New Roman" w:hAnsi="Times New Roman" w:cs="Times New Roman"/>
          <w:bCs/>
          <w:sz w:val="24"/>
          <w:szCs w:val="24"/>
        </w:rPr>
        <w:t xml:space="preserve"> </w:t>
      </w:r>
      <w:r w:rsidR="00B43947" w:rsidRPr="007E16F6">
        <w:rPr>
          <w:rFonts w:ascii="Times New Roman" w:hAnsi="Times New Roman" w:cs="Times New Roman"/>
          <w:bCs/>
          <w:sz w:val="24"/>
          <w:szCs w:val="24"/>
        </w:rPr>
        <w:t>(Table 1)</w:t>
      </w:r>
      <w:r w:rsidR="00203567" w:rsidRPr="007E16F6">
        <w:rPr>
          <w:rFonts w:ascii="Times New Roman" w:hAnsi="Times New Roman" w:cs="Times New Roman"/>
          <w:bCs/>
          <w:sz w:val="24"/>
          <w:szCs w:val="24"/>
        </w:rPr>
        <w:t xml:space="preserve"> and</w:t>
      </w:r>
      <w:r w:rsidR="00B43947" w:rsidRPr="007E16F6">
        <w:rPr>
          <w:rFonts w:ascii="Times New Roman" w:hAnsi="Times New Roman" w:cs="Times New Roman"/>
          <w:bCs/>
          <w:sz w:val="24"/>
          <w:szCs w:val="24"/>
        </w:rPr>
        <w:t xml:space="preserve"> SYBR Green master</w:t>
      </w:r>
      <w:r w:rsidR="00C82121" w:rsidRPr="007E16F6">
        <w:rPr>
          <w:rFonts w:ascii="Times New Roman" w:hAnsi="Times New Roman" w:cs="Times New Roman"/>
          <w:bCs/>
          <w:sz w:val="24"/>
          <w:szCs w:val="24"/>
        </w:rPr>
        <w:t>-</w:t>
      </w:r>
      <w:r w:rsidR="00B43947" w:rsidRPr="007E16F6">
        <w:rPr>
          <w:rFonts w:ascii="Times New Roman" w:hAnsi="Times New Roman" w:cs="Times New Roman"/>
          <w:bCs/>
          <w:sz w:val="24"/>
          <w:szCs w:val="24"/>
        </w:rPr>
        <w:t>mix</w:t>
      </w:r>
      <w:r w:rsidR="006A1ABF" w:rsidRPr="007E16F6">
        <w:rPr>
          <w:rFonts w:ascii="Times New Roman" w:hAnsi="Times New Roman" w:cs="Times New Roman"/>
          <w:bCs/>
          <w:sz w:val="24"/>
          <w:szCs w:val="24"/>
        </w:rPr>
        <w:t xml:space="preserve"> (Applied Biosystems, UK)</w:t>
      </w:r>
      <w:r w:rsidR="00B43947" w:rsidRPr="007E16F6">
        <w:rPr>
          <w:rFonts w:ascii="Times New Roman" w:hAnsi="Times New Roman" w:cs="Times New Roman"/>
          <w:bCs/>
          <w:sz w:val="24"/>
          <w:szCs w:val="24"/>
        </w:rPr>
        <w:t xml:space="preserve">.  The standard thermal cycling protocol was conducted as follows: 50 °C for 2 min, 95 °C for 10 min and 40 cycles of 95 °C for 95 seconds and 60 °C for 1 min. </w:t>
      </w:r>
      <w:r w:rsidR="001F4C1D" w:rsidRPr="007E16F6">
        <w:rPr>
          <w:rFonts w:ascii="Times New Roman" w:hAnsi="Times New Roman" w:cs="Times New Roman"/>
          <w:bCs/>
          <w:sz w:val="24"/>
          <w:szCs w:val="24"/>
        </w:rPr>
        <w:t xml:space="preserve">Relative expression was calculated </w:t>
      </w:r>
      <w:r w:rsidR="004C5D7E" w:rsidRPr="007E16F6">
        <w:rPr>
          <w:rFonts w:ascii="Times New Roman" w:hAnsi="Times New Roman" w:cs="Times New Roman"/>
          <w:bCs/>
          <w:sz w:val="24"/>
          <w:szCs w:val="24"/>
        </w:rPr>
        <w:t xml:space="preserve">using the </w:t>
      </w:r>
      <w:r w:rsidR="001F4C1D" w:rsidRPr="007E16F6">
        <w:rPr>
          <w:rFonts w:ascii="Times New Roman" w:hAnsi="Times New Roman" w:cs="Times New Roman"/>
          <w:bCs/>
          <w:sz w:val="24"/>
          <w:szCs w:val="24"/>
        </w:rPr>
        <w:t>2</w:t>
      </w:r>
      <w:r w:rsidR="001F4C1D" w:rsidRPr="007E16F6">
        <w:rPr>
          <w:rFonts w:ascii="Times New Roman" w:hAnsi="Times New Roman" w:cs="Times New Roman"/>
          <w:bCs/>
          <w:sz w:val="24"/>
          <w:szCs w:val="24"/>
          <w:vertAlign w:val="superscript"/>
        </w:rPr>
        <w:t>-ΔΔCt</w:t>
      </w:r>
      <w:r w:rsidR="001F4C1D" w:rsidRPr="007E16F6">
        <w:rPr>
          <w:rFonts w:ascii="Times New Roman" w:hAnsi="Times New Roman" w:cs="Times New Roman"/>
          <w:bCs/>
          <w:sz w:val="24"/>
          <w:szCs w:val="24"/>
        </w:rPr>
        <w:t xml:space="preserve"> method and </w:t>
      </w:r>
      <w:r w:rsidR="001F4C1D" w:rsidRPr="007E16F6">
        <w:rPr>
          <w:rFonts w:ascii="Times New Roman" w:hAnsi="Times New Roman" w:cs="Times New Roman"/>
          <w:sz w:val="24"/>
          <w:szCs w:val="24"/>
        </w:rPr>
        <w:t xml:space="preserve">genes of interest were normalized to the </w:t>
      </w:r>
      <w:r w:rsidR="004C5D7E" w:rsidRPr="007E16F6">
        <w:rPr>
          <w:rFonts w:ascii="Times New Roman" w:hAnsi="Times New Roman" w:cs="Times New Roman"/>
          <w:sz w:val="24"/>
          <w:szCs w:val="24"/>
        </w:rPr>
        <w:t xml:space="preserve">mean </w:t>
      </w:r>
      <w:r w:rsidR="001F4C1D" w:rsidRPr="007E16F6">
        <w:rPr>
          <w:rFonts w:ascii="Times New Roman" w:hAnsi="Times New Roman" w:cs="Times New Roman"/>
          <w:sz w:val="24"/>
          <w:szCs w:val="24"/>
        </w:rPr>
        <w:t>expression of 3 housekeeping genes (</w:t>
      </w:r>
      <w:proofErr w:type="spellStart"/>
      <w:r w:rsidR="001F4C1D" w:rsidRPr="007E16F6">
        <w:rPr>
          <w:rFonts w:ascii="Times New Roman" w:hAnsi="Times New Roman" w:cs="Times New Roman"/>
          <w:i/>
          <w:iCs/>
          <w:sz w:val="24"/>
          <w:szCs w:val="24"/>
        </w:rPr>
        <w:t>Hprt</w:t>
      </w:r>
      <w:proofErr w:type="spellEnd"/>
      <w:r w:rsidR="001F4C1D" w:rsidRPr="007E16F6">
        <w:rPr>
          <w:rFonts w:ascii="Times New Roman" w:hAnsi="Times New Roman" w:cs="Times New Roman"/>
          <w:sz w:val="24"/>
          <w:szCs w:val="24"/>
        </w:rPr>
        <w:t xml:space="preserve">, </w:t>
      </w:r>
      <w:proofErr w:type="spellStart"/>
      <w:r w:rsidR="001F4C1D" w:rsidRPr="007E16F6">
        <w:rPr>
          <w:rFonts w:ascii="Times New Roman" w:hAnsi="Times New Roman" w:cs="Times New Roman"/>
          <w:i/>
          <w:iCs/>
          <w:sz w:val="24"/>
          <w:szCs w:val="24"/>
        </w:rPr>
        <w:t>Ywhaz</w:t>
      </w:r>
      <w:proofErr w:type="spellEnd"/>
      <w:r w:rsidR="001F4C1D" w:rsidRPr="007E16F6">
        <w:rPr>
          <w:rFonts w:ascii="Times New Roman" w:hAnsi="Times New Roman" w:cs="Times New Roman"/>
          <w:i/>
          <w:iCs/>
          <w:sz w:val="24"/>
          <w:szCs w:val="24"/>
        </w:rPr>
        <w:t xml:space="preserve"> </w:t>
      </w:r>
      <w:r w:rsidR="001F4C1D" w:rsidRPr="007E16F6">
        <w:rPr>
          <w:rFonts w:ascii="Times New Roman" w:hAnsi="Times New Roman" w:cs="Times New Roman"/>
          <w:sz w:val="24"/>
          <w:szCs w:val="24"/>
        </w:rPr>
        <w:t xml:space="preserve">and </w:t>
      </w:r>
      <w:proofErr w:type="spellStart"/>
      <w:r w:rsidR="001F4C1D" w:rsidRPr="007E16F6">
        <w:rPr>
          <w:rFonts w:ascii="Times New Roman" w:hAnsi="Times New Roman" w:cs="Times New Roman"/>
          <w:i/>
          <w:iCs/>
          <w:sz w:val="24"/>
          <w:szCs w:val="24"/>
        </w:rPr>
        <w:t>Ubc</w:t>
      </w:r>
      <w:proofErr w:type="spellEnd"/>
      <w:r w:rsidR="001F4C1D" w:rsidRPr="007E16F6">
        <w:rPr>
          <w:rFonts w:ascii="Times New Roman" w:hAnsi="Times New Roman" w:cs="Times New Roman"/>
          <w:sz w:val="24"/>
          <w:szCs w:val="24"/>
        </w:rPr>
        <w:t>)</w:t>
      </w:r>
      <w:r w:rsidR="004C5D7E" w:rsidRPr="007E16F6">
        <w:rPr>
          <w:rFonts w:ascii="Times New Roman" w:hAnsi="Times New Roman" w:cs="Times New Roman"/>
          <w:sz w:val="24"/>
          <w:szCs w:val="24"/>
        </w:rPr>
        <w:t xml:space="preserve">, which were stable in the placental </w:t>
      </w:r>
      <w:proofErr w:type="spellStart"/>
      <w:r w:rsidR="004C5D7E" w:rsidRPr="007E16F6">
        <w:rPr>
          <w:rFonts w:ascii="Times New Roman" w:hAnsi="Times New Roman" w:cs="Times New Roman"/>
          <w:sz w:val="24"/>
          <w:szCs w:val="24"/>
        </w:rPr>
        <w:t>Lz</w:t>
      </w:r>
      <w:proofErr w:type="spellEnd"/>
      <w:r w:rsidR="004C5D7E" w:rsidRPr="007E16F6">
        <w:rPr>
          <w:rFonts w:ascii="Times New Roman" w:hAnsi="Times New Roman" w:cs="Times New Roman"/>
          <w:sz w:val="24"/>
          <w:szCs w:val="24"/>
        </w:rPr>
        <w:t xml:space="preserve"> between the lightest and heaviest </w:t>
      </w:r>
      <w:proofErr w:type="spellStart"/>
      <w:r w:rsidR="004C5D7E" w:rsidRPr="007E16F6">
        <w:rPr>
          <w:rFonts w:ascii="Times New Roman" w:hAnsi="Times New Roman" w:cs="Times New Roman"/>
          <w:sz w:val="24"/>
          <w:szCs w:val="24"/>
        </w:rPr>
        <w:t>fetuses</w:t>
      </w:r>
      <w:proofErr w:type="spellEnd"/>
      <w:r w:rsidR="004C5D7E" w:rsidRPr="007E16F6">
        <w:rPr>
          <w:rFonts w:ascii="Times New Roman" w:hAnsi="Times New Roman" w:cs="Times New Roman"/>
          <w:sz w:val="24"/>
          <w:szCs w:val="24"/>
        </w:rPr>
        <w:t xml:space="preserve"> of each sex</w:t>
      </w:r>
      <w:r w:rsidR="001F4C1D" w:rsidRPr="007E16F6">
        <w:rPr>
          <w:rFonts w:ascii="Times New Roman" w:hAnsi="Times New Roman" w:cs="Times New Roman"/>
          <w:sz w:val="24"/>
          <w:szCs w:val="24"/>
        </w:rPr>
        <w:t>.</w:t>
      </w:r>
      <w:r w:rsidR="000C30FE" w:rsidRPr="007E16F6">
        <w:rPr>
          <w:rFonts w:ascii="Times New Roman" w:hAnsi="Times New Roman" w:cs="Times New Roman"/>
          <w:sz w:val="24"/>
          <w:szCs w:val="24"/>
        </w:rPr>
        <w:t xml:space="preserve"> Data were then displayed relative to the average mRNA expression value for the heaviest </w:t>
      </w:r>
      <w:proofErr w:type="spellStart"/>
      <w:r w:rsidR="000C30FE" w:rsidRPr="007E16F6">
        <w:rPr>
          <w:rFonts w:ascii="Times New Roman" w:hAnsi="Times New Roman" w:cs="Times New Roman"/>
          <w:sz w:val="24"/>
          <w:szCs w:val="24"/>
        </w:rPr>
        <w:t>fetus</w:t>
      </w:r>
      <w:proofErr w:type="spellEnd"/>
      <w:r w:rsidR="000C30FE" w:rsidRPr="007E16F6">
        <w:rPr>
          <w:rFonts w:ascii="Times New Roman" w:hAnsi="Times New Roman" w:cs="Times New Roman"/>
          <w:sz w:val="24"/>
          <w:szCs w:val="24"/>
        </w:rPr>
        <w:t xml:space="preserve"> of each sex.</w:t>
      </w:r>
    </w:p>
    <w:p w14:paraId="127A8D43" w14:textId="77777777" w:rsidR="005023E7" w:rsidRPr="007E16F6" w:rsidRDefault="005023E7" w:rsidP="000806DA">
      <w:pPr>
        <w:spacing w:line="480" w:lineRule="auto"/>
        <w:rPr>
          <w:rFonts w:ascii="Times New Roman" w:hAnsi="Times New Roman" w:cs="Times New Roman"/>
          <w:b/>
          <w:i/>
          <w:sz w:val="24"/>
          <w:szCs w:val="24"/>
          <w:u w:val="single"/>
        </w:rPr>
      </w:pPr>
    </w:p>
    <w:p w14:paraId="2E5DA4E8" w14:textId="567D6BD6" w:rsidR="006A1ABF" w:rsidRPr="007E16F6" w:rsidRDefault="004E4EC1" w:rsidP="000806DA">
      <w:pPr>
        <w:spacing w:line="480" w:lineRule="auto"/>
        <w:rPr>
          <w:rFonts w:ascii="Times New Roman" w:hAnsi="Times New Roman" w:cs="Times New Roman"/>
          <w:sz w:val="24"/>
          <w:szCs w:val="24"/>
        </w:rPr>
      </w:pPr>
      <w:r w:rsidRPr="007E16F6">
        <w:rPr>
          <w:rFonts w:ascii="Times New Roman" w:hAnsi="Times New Roman" w:cs="Times New Roman"/>
          <w:b/>
          <w:i/>
          <w:sz w:val="24"/>
          <w:szCs w:val="24"/>
          <w:u w:val="single"/>
        </w:rPr>
        <w:t xml:space="preserve">Placental </w:t>
      </w:r>
      <w:proofErr w:type="spellStart"/>
      <w:proofErr w:type="gramStart"/>
      <w:r w:rsidRPr="007E16F6">
        <w:rPr>
          <w:rFonts w:ascii="Times New Roman" w:hAnsi="Times New Roman" w:cs="Times New Roman"/>
          <w:b/>
          <w:i/>
          <w:sz w:val="24"/>
          <w:szCs w:val="24"/>
          <w:u w:val="single"/>
        </w:rPr>
        <w:t>Lz</w:t>
      </w:r>
      <w:proofErr w:type="spellEnd"/>
      <w:proofErr w:type="gramEnd"/>
      <w:r w:rsidRPr="007E16F6">
        <w:rPr>
          <w:rFonts w:ascii="Times New Roman" w:hAnsi="Times New Roman" w:cs="Times New Roman"/>
          <w:b/>
          <w:i/>
          <w:sz w:val="24"/>
          <w:szCs w:val="24"/>
          <w:u w:val="single"/>
        </w:rPr>
        <w:t xml:space="preserve"> </w:t>
      </w:r>
      <w:r w:rsidR="006D1C84" w:rsidRPr="007E16F6">
        <w:rPr>
          <w:rFonts w:ascii="Times New Roman" w:hAnsi="Times New Roman" w:cs="Times New Roman"/>
          <w:b/>
          <w:bCs/>
          <w:i/>
          <w:iCs/>
          <w:sz w:val="24"/>
          <w:szCs w:val="24"/>
          <w:u w:val="single"/>
        </w:rPr>
        <w:t>protein abundance</w:t>
      </w:r>
      <w:r w:rsidR="006A1ABF" w:rsidRPr="007E16F6">
        <w:rPr>
          <w:rFonts w:ascii="Times New Roman" w:hAnsi="Times New Roman" w:cs="Times New Roman"/>
          <w:b/>
          <w:bCs/>
          <w:i/>
          <w:iCs/>
          <w:sz w:val="24"/>
          <w:szCs w:val="24"/>
          <w:u w:val="single"/>
        </w:rPr>
        <w:t xml:space="preserve"> analysis:</w:t>
      </w:r>
    </w:p>
    <w:p w14:paraId="1A780254" w14:textId="3F35FFA8" w:rsidR="00567642" w:rsidRPr="007E16F6" w:rsidRDefault="006A1ABF" w:rsidP="000806DA">
      <w:pPr>
        <w:autoSpaceDE w:val="0"/>
        <w:autoSpaceDN w:val="0"/>
        <w:adjustRightInd w:val="0"/>
        <w:spacing w:after="0" w:line="480" w:lineRule="auto"/>
        <w:rPr>
          <w:rFonts w:ascii="Times New Roman" w:hAnsi="Times New Roman" w:cs="Times New Roman"/>
          <w:sz w:val="24"/>
          <w:szCs w:val="24"/>
        </w:rPr>
      </w:pPr>
      <w:r w:rsidRPr="007E16F6">
        <w:rPr>
          <w:rFonts w:ascii="Times New Roman" w:hAnsi="Times New Roman" w:cs="Times New Roman"/>
          <w:sz w:val="24"/>
          <w:szCs w:val="24"/>
        </w:rPr>
        <w:t xml:space="preserve">Protein extraction was performed on frozen </w:t>
      </w:r>
      <w:proofErr w:type="spellStart"/>
      <w:proofErr w:type="gramStart"/>
      <w:r w:rsidR="00F77817" w:rsidRPr="007E16F6">
        <w:rPr>
          <w:rFonts w:ascii="Times New Roman" w:hAnsi="Times New Roman" w:cs="Times New Roman"/>
          <w:sz w:val="24"/>
          <w:szCs w:val="24"/>
        </w:rPr>
        <w:t>Lz</w:t>
      </w:r>
      <w:proofErr w:type="spellEnd"/>
      <w:proofErr w:type="gramEnd"/>
      <w:r w:rsidR="00F77817" w:rsidRPr="007E16F6">
        <w:rPr>
          <w:rFonts w:ascii="Times New Roman" w:hAnsi="Times New Roman" w:cs="Times New Roman"/>
          <w:sz w:val="24"/>
          <w:szCs w:val="24"/>
        </w:rPr>
        <w:t xml:space="preserve"> </w:t>
      </w:r>
      <w:r w:rsidRPr="007E16F6">
        <w:rPr>
          <w:rFonts w:ascii="Times New Roman" w:hAnsi="Times New Roman" w:cs="Times New Roman"/>
          <w:sz w:val="24"/>
          <w:szCs w:val="24"/>
        </w:rPr>
        <w:t xml:space="preserve">tissue homogenized </w:t>
      </w:r>
      <w:r w:rsidR="0001617A" w:rsidRPr="007E16F6">
        <w:rPr>
          <w:rFonts w:ascii="Times New Roman" w:hAnsi="Times New Roman" w:cs="Times New Roman"/>
          <w:sz w:val="24"/>
          <w:szCs w:val="24"/>
        </w:rPr>
        <w:t>using</w:t>
      </w:r>
      <w:r w:rsidRPr="007E16F6">
        <w:rPr>
          <w:rFonts w:ascii="Times New Roman" w:hAnsi="Times New Roman" w:cs="Times New Roman"/>
          <w:sz w:val="24"/>
          <w:szCs w:val="24"/>
        </w:rPr>
        <w:t xml:space="preserve"> </w:t>
      </w:r>
      <w:r w:rsidR="00D460CF" w:rsidRPr="007E16F6">
        <w:rPr>
          <w:rFonts w:ascii="Times New Roman" w:hAnsi="Times New Roman" w:cs="Times New Roman"/>
          <w:sz w:val="24"/>
          <w:szCs w:val="24"/>
        </w:rPr>
        <w:t xml:space="preserve">commercial </w:t>
      </w:r>
      <w:r w:rsidRPr="007E16F6">
        <w:rPr>
          <w:rFonts w:ascii="Times New Roman" w:hAnsi="Times New Roman" w:cs="Times New Roman"/>
          <w:sz w:val="24"/>
          <w:szCs w:val="24"/>
        </w:rPr>
        <w:t xml:space="preserve">RIPA lysis buffer </w:t>
      </w:r>
      <w:r w:rsidR="0001617A" w:rsidRPr="007E16F6">
        <w:rPr>
          <w:rFonts w:ascii="Times New Roman" w:hAnsi="Times New Roman" w:cs="Times New Roman"/>
          <w:sz w:val="24"/>
          <w:szCs w:val="24"/>
        </w:rPr>
        <w:t>(</w:t>
      </w:r>
      <w:proofErr w:type="spellStart"/>
      <w:r w:rsidR="0001617A" w:rsidRPr="007E16F6">
        <w:rPr>
          <w:rFonts w:ascii="Times New Roman" w:hAnsi="Times New Roman" w:cs="Times New Roman"/>
          <w:sz w:val="24"/>
          <w:szCs w:val="24"/>
        </w:rPr>
        <w:t>Thermo</w:t>
      </w:r>
      <w:proofErr w:type="spellEnd"/>
      <w:r w:rsidR="0001617A" w:rsidRPr="007E16F6">
        <w:rPr>
          <w:rFonts w:ascii="Times New Roman" w:hAnsi="Times New Roman" w:cs="Times New Roman"/>
          <w:sz w:val="24"/>
          <w:szCs w:val="24"/>
        </w:rPr>
        <w:t xml:space="preserve"> Scientific, US) </w:t>
      </w:r>
      <w:r w:rsidR="00D460CF" w:rsidRPr="007E16F6">
        <w:rPr>
          <w:rFonts w:ascii="Times New Roman" w:hAnsi="Times New Roman" w:cs="Times New Roman"/>
          <w:sz w:val="24"/>
          <w:szCs w:val="24"/>
        </w:rPr>
        <w:t xml:space="preserve">supplemented with </w:t>
      </w:r>
      <w:r w:rsidR="0001617A" w:rsidRPr="007E16F6">
        <w:rPr>
          <w:rFonts w:ascii="Times New Roman" w:hAnsi="Times New Roman" w:cs="Times New Roman"/>
          <w:sz w:val="24"/>
          <w:szCs w:val="24"/>
        </w:rPr>
        <w:t xml:space="preserve">Mini EDTA-free protease inhibitor cocktail mix (Roche, CH). The protein concentration was determined using the </w:t>
      </w:r>
      <w:proofErr w:type="spellStart"/>
      <w:r w:rsidR="0001617A" w:rsidRPr="007E16F6">
        <w:rPr>
          <w:rFonts w:ascii="Times New Roman" w:hAnsi="Times New Roman" w:cs="Times New Roman"/>
          <w:sz w:val="24"/>
          <w:szCs w:val="24"/>
        </w:rPr>
        <w:t>Bicinchoninic</w:t>
      </w:r>
      <w:proofErr w:type="spellEnd"/>
      <w:r w:rsidR="0001617A" w:rsidRPr="007E16F6">
        <w:rPr>
          <w:rFonts w:ascii="Times New Roman" w:hAnsi="Times New Roman" w:cs="Times New Roman"/>
          <w:sz w:val="24"/>
          <w:szCs w:val="24"/>
        </w:rPr>
        <w:t xml:space="preserve"> Acid protein assay (</w:t>
      </w:r>
      <w:proofErr w:type="spellStart"/>
      <w:r w:rsidR="0001617A" w:rsidRPr="007E16F6">
        <w:rPr>
          <w:rFonts w:ascii="Times New Roman" w:hAnsi="Times New Roman" w:cs="Times New Roman"/>
          <w:sz w:val="24"/>
          <w:szCs w:val="24"/>
        </w:rPr>
        <w:t>Thermo</w:t>
      </w:r>
      <w:proofErr w:type="spellEnd"/>
      <w:r w:rsidR="0001617A" w:rsidRPr="007E16F6">
        <w:rPr>
          <w:rFonts w:ascii="Times New Roman" w:hAnsi="Times New Roman" w:cs="Times New Roman"/>
          <w:sz w:val="24"/>
          <w:szCs w:val="24"/>
        </w:rPr>
        <w:t xml:space="preserve"> Scientific, US). </w:t>
      </w:r>
      <w:r w:rsidR="0001617A" w:rsidRPr="007E16F6">
        <w:rPr>
          <w:rFonts w:ascii="Times New Roman" w:hAnsi="Times New Roman" w:cs="Times New Roman"/>
          <w:sz w:val="24"/>
          <w:szCs w:val="24"/>
        </w:rPr>
        <w:lastRenderedPageBreak/>
        <w:t xml:space="preserve">Lysates </w:t>
      </w:r>
      <w:r w:rsidR="0014155E" w:rsidRPr="007E16F6">
        <w:rPr>
          <w:rFonts w:ascii="Times New Roman" w:hAnsi="Times New Roman" w:cs="Times New Roman"/>
          <w:sz w:val="24"/>
          <w:szCs w:val="24"/>
        </w:rPr>
        <w:t>(</w:t>
      </w:r>
      <w:r w:rsidR="00F975F5" w:rsidRPr="007E16F6">
        <w:rPr>
          <w:rFonts w:ascii="Times New Roman" w:hAnsi="Times New Roman" w:cs="Times New Roman"/>
          <w:sz w:val="24"/>
          <w:szCs w:val="24"/>
        </w:rPr>
        <w:t>3</w:t>
      </w:r>
      <w:r w:rsidR="0001617A" w:rsidRPr="007E16F6">
        <w:rPr>
          <w:rFonts w:ascii="Times New Roman" w:hAnsi="Times New Roman" w:cs="Times New Roman"/>
          <w:sz w:val="24"/>
          <w:szCs w:val="24"/>
        </w:rPr>
        <w:t>μg/</w:t>
      </w:r>
      <w:proofErr w:type="spellStart"/>
      <w:r w:rsidR="0001617A" w:rsidRPr="007E16F6">
        <w:rPr>
          <w:rFonts w:ascii="Times New Roman" w:hAnsi="Times New Roman" w:cs="Times New Roman"/>
          <w:sz w:val="24"/>
          <w:szCs w:val="24"/>
        </w:rPr>
        <w:t>μl</w:t>
      </w:r>
      <w:proofErr w:type="spellEnd"/>
      <w:r w:rsidR="0001617A" w:rsidRPr="007E16F6">
        <w:rPr>
          <w:rFonts w:ascii="Times New Roman" w:hAnsi="Times New Roman" w:cs="Times New Roman"/>
          <w:sz w:val="24"/>
          <w:szCs w:val="24"/>
        </w:rPr>
        <w:t xml:space="preserve"> in 1xSDS</w:t>
      </w:r>
      <w:r w:rsidR="0014155E" w:rsidRPr="007E16F6">
        <w:rPr>
          <w:rFonts w:ascii="Times New Roman" w:hAnsi="Times New Roman" w:cs="Times New Roman"/>
          <w:sz w:val="24"/>
          <w:szCs w:val="24"/>
        </w:rPr>
        <w:t>)</w:t>
      </w:r>
      <w:r w:rsidR="005B0AE3" w:rsidRPr="007E16F6">
        <w:rPr>
          <w:rFonts w:ascii="Times New Roman" w:hAnsi="Times New Roman" w:cs="Times New Roman"/>
          <w:sz w:val="24"/>
          <w:szCs w:val="24"/>
        </w:rPr>
        <w:t xml:space="preserve"> were separated by sodium dodecyl sulphate polyacrylamide gel electrophoresis (SDS-PAGE) </w:t>
      </w:r>
      <w:r w:rsidR="0001617A" w:rsidRPr="007E16F6">
        <w:rPr>
          <w:rFonts w:ascii="Times New Roman" w:hAnsi="Times New Roman" w:cs="Times New Roman"/>
          <w:sz w:val="24"/>
          <w:szCs w:val="24"/>
        </w:rPr>
        <w:t xml:space="preserve">and transferred onto 0.2 </w:t>
      </w:r>
      <w:proofErr w:type="spellStart"/>
      <w:r w:rsidR="0001617A" w:rsidRPr="007E16F6">
        <w:rPr>
          <w:rFonts w:ascii="Times New Roman" w:hAnsi="Times New Roman" w:cs="Times New Roman"/>
          <w:sz w:val="24"/>
          <w:szCs w:val="24"/>
        </w:rPr>
        <w:t>μm</w:t>
      </w:r>
      <w:proofErr w:type="spellEnd"/>
      <w:r w:rsidR="0001617A" w:rsidRPr="007E16F6">
        <w:rPr>
          <w:rFonts w:ascii="Times New Roman" w:hAnsi="Times New Roman" w:cs="Times New Roman"/>
          <w:sz w:val="24"/>
          <w:szCs w:val="24"/>
        </w:rPr>
        <w:t xml:space="preserve"> nitrocellulose membranes (Bio-Rad Laboratories, US</w:t>
      </w:r>
      <w:r w:rsidR="005B0AE3" w:rsidRPr="007E16F6">
        <w:rPr>
          <w:rFonts w:ascii="Times New Roman" w:hAnsi="Times New Roman" w:cs="Times New Roman"/>
          <w:sz w:val="24"/>
          <w:szCs w:val="24"/>
        </w:rPr>
        <w:t>) using a semi-dry technique (Semi-dry Blotter, Invitrogen)</w:t>
      </w:r>
      <w:r w:rsidR="0001617A" w:rsidRPr="007E16F6">
        <w:rPr>
          <w:rFonts w:ascii="Times New Roman" w:hAnsi="Times New Roman" w:cs="Times New Roman"/>
          <w:sz w:val="24"/>
          <w:szCs w:val="24"/>
        </w:rPr>
        <w:t>.</w:t>
      </w:r>
      <w:r w:rsidR="00D6407B" w:rsidRPr="007E16F6">
        <w:rPr>
          <w:rFonts w:ascii="Times New Roman" w:hAnsi="Times New Roman" w:cs="Times New Roman"/>
          <w:sz w:val="24"/>
          <w:szCs w:val="24"/>
        </w:rPr>
        <w:t xml:space="preserve"> </w:t>
      </w:r>
      <w:r w:rsidR="00030490" w:rsidRPr="007E16F6">
        <w:rPr>
          <w:rFonts w:ascii="Times New Roman" w:hAnsi="Times New Roman" w:cs="Times New Roman"/>
          <w:sz w:val="24"/>
          <w:szCs w:val="24"/>
        </w:rPr>
        <w:t>Membranes were stained in</w:t>
      </w:r>
      <w:r w:rsidRPr="007E16F6">
        <w:rPr>
          <w:rFonts w:ascii="Times New Roman" w:hAnsi="Times New Roman" w:cs="Times New Roman"/>
          <w:sz w:val="24"/>
          <w:szCs w:val="24"/>
        </w:rPr>
        <w:t xml:space="preserve"> </w:t>
      </w:r>
      <w:proofErr w:type="spellStart"/>
      <w:r w:rsidR="006C0616" w:rsidRPr="007E16F6">
        <w:rPr>
          <w:rFonts w:ascii="Times New Roman" w:hAnsi="Times New Roman" w:cs="Times New Roman"/>
          <w:sz w:val="24"/>
          <w:szCs w:val="24"/>
        </w:rPr>
        <w:t>P</w:t>
      </w:r>
      <w:r w:rsidRPr="007E16F6">
        <w:rPr>
          <w:rFonts w:ascii="Times New Roman" w:hAnsi="Times New Roman" w:cs="Times New Roman"/>
          <w:sz w:val="24"/>
          <w:szCs w:val="24"/>
        </w:rPr>
        <w:t>onceau</w:t>
      </w:r>
      <w:proofErr w:type="spellEnd"/>
      <w:r w:rsidRPr="007E16F6">
        <w:rPr>
          <w:rFonts w:ascii="Times New Roman" w:hAnsi="Times New Roman" w:cs="Times New Roman"/>
          <w:sz w:val="24"/>
          <w:szCs w:val="24"/>
        </w:rPr>
        <w:t xml:space="preserve"> red</w:t>
      </w:r>
      <w:r w:rsidR="00030490" w:rsidRPr="007E16F6">
        <w:rPr>
          <w:rFonts w:ascii="Times New Roman" w:hAnsi="Times New Roman" w:cs="Times New Roman"/>
          <w:sz w:val="24"/>
          <w:szCs w:val="24"/>
        </w:rPr>
        <w:t xml:space="preserve"> and staining captured on an </w:t>
      </w:r>
      <w:proofErr w:type="spellStart"/>
      <w:r w:rsidR="00030490" w:rsidRPr="007E16F6">
        <w:rPr>
          <w:rFonts w:ascii="Times New Roman" w:hAnsi="Times New Roman" w:cs="Times New Roman"/>
          <w:sz w:val="24"/>
          <w:szCs w:val="24"/>
        </w:rPr>
        <w:t>iBRIGHT</w:t>
      </w:r>
      <w:proofErr w:type="spellEnd"/>
      <w:r w:rsidR="00030490" w:rsidRPr="007E16F6">
        <w:rPr>
          <w:rFonts w:ascii="Times New Roman" w:hAnsi="Times New Roman" w:cs="Times New Roman"/>
          <w:sz w:val="24"/>
          <w:szCs w:val="24"/>
        </w:rPr>
        <w:t xml:space="preserve"> (</w:t>
      </w:r>
      <w:proofErr w:type="spellStart"/>
      <w:r w:rsidR="00030490" w:rsidRPr="007E16F6">
        <w:rPr>
          <w:rFonts w:ascii="Times New Roman" w:hAnsi="Times New Roman" w:cs="Times New Roman"/>
          <w:sz w:val="24"/>
          <w:szCs w:val="24"/>
          <w:lang w:val="en-US"/>
        </w:rPr>
        <w:t>Thermo</w:t>
      </w:r>
      <w:proofErr w:type="spellEnd"/>
      <w:r w:rsidR="00030490" w:rsidRPr="007E16F6">
        <w:rPr>
          <w:rFonts w:ascii="Times New Roman" w:hAnsi="Times New Roman" w:cs="Times New Roman"/>
          <w:sz w:val="24"/>
          <w:szCs w:val="24"/>
          <w:lang w:val="en-US"/>
        </w:rPr>
        <w:t xml:space="preserve"> Scientific, US)</w:t>
      </w:r>
      <w:r w:rsidR="00F26AD2" w:rsidRPr="007E16F6">
        <w:rPr>
          <w:rFonts w:ascii="Times New Roman" w:hAnsi="Times New Roman" w:cs="Times New Roman"/>
          <w:sz w:val="24"/>
          <w:szCs w:val="24"/>
        </w:rPr>
        <w:t xml:space="preserve">. </w:t>
      </w:r>
      <w:r w:rsidRPr="007E16F6">
        <w:rPr>
          <w:rFonts w:ascii="Times New Roman" w:hAnsi="Times New Roman" w:cs="Times New Roman"/>
          <w:sz w:val="24"/>
          <w:szCs w:val="24"/>
        </w:rPr>
        <w:t>The membrane</w:t>
      </w:r>
      <w:r w:rsidR="000318B8" w:rsidRPr="007E16F6">
        <w:rPr>
          <w:rFonts w:ascii="Times New Roman" w:hAnsi="Times New Roman" w:cs="Times New Roman"/>
          <w:sz w:val="24"/>
          <w:szCs w:val="24"/>
        </w:rPr>
        <w:t xml:space="preserve"> </w:t>
      </w:r>
      <w:r w:rsidRPr="007E16F6">
        <w:rPr>
          <w:rFonts w:ascii="Times New Roman" w:hAnsi="Times New Roman" w:cs="Times New Roman"/>
          <w:sz w:val="24"/>
          <w:szCs w:val="24"/>
        </w:rPr>
        <w:t xml:space="preserve">was washed with </w:t>
      </w:r>
      <w:proofErr w:type="spellStart"/>
      <w:r w:rsidRPr="007E16F6">
        <w:rPr>
          <w:rFonts w:ascii="Times New Roman" w:hAnsi="Times New Roman" w:cs="Times New Roman"/>
          <w:sz w:val="24"/>
          <w:szCs w:val="24"/>
        </w:rPr>
        <w:t>tris</w:t>
      </w:r>
      <w:proofErr w:type="spellEnd"/>
      <w:r w:rsidRPr="007E16F6">
        <w:rPr>
          <w:rFonts w:ascii="Times New Roman" w:hAnsi="Times New Roman" w:cs="Times New Roman"/>
          <w:sz w:val="24"/>
          <w:szCs w:val="24"/>
        </w:rPr>
        <w:t>-buffered saline tween (TBST) and blocked with 5% milk</w:t>
      </w:r>
      <w:r w:rsidR="003C1969" w:rsidRPr="007E16F6">
        <w:rPr>
          <w:rFonts w:ascii="Times New Roman" w:hAnsi="Times New Roman" w:cs="Times New Roman"/>
          <w:sz w:val="24"/>
          <w:szCs w:val="24"/>
        </w:rPr>
        <w:t xml:space="preserve"> </w:t>
      </w:r>
      <w:r w:rsidR="00D460CF" w:rsidRPr="007E16F6">
        <w:rPr>
          <w:rFonts w:ascii="Times New Roman" w:hAnsi="Times New Roman" w:cs="Times New Roman"/>
          <w:sz w:val="24"/>
          <w:szCs w:val="24"/>
        </w:rPr>
        <w:t xml:space="preserve">or </w:t>
      </w:r>
      <w:proofErr w:type="spellStart"/>
      <w:r w:rsidR="00D460CF" w:rsidRPr="007E16F6">
        <w:rPr>
          <w:rFonts w:ascii="Times New Roman" w:hAnsi="Times New Roman" w:cs="Times New Roman"/>
          <w:sz w:val="24"/>
          <w:szCs w:val="24"/>
        </w:rPr>
        <w:t>fetal</w:t>
      </w:r>
      <w:proofErr w:type="spellEnd"/>
      <w:r w:rsidR="00D460CF" w:rsidRPr="007E16F6">
        <w:rPr>
          <w:rFonts w:ascii="Times New Roman" w:hAnsi="Times New Roman" w:cs="Times New Roman"/>
          <w:sz w:val="24"/>
          <w:szCs w:val="24"/>
        </w:rPr>
        <w:t xml:space="preserve"> bovine serum (</w:t>
      </w:r>
      <w:r w:rsidR="006C0616" w:rsidRPr="007E16F6">
        <w:rPr>
          <w:rFonts w:ascii="Times New Roman" w:hAnsi="Times New Roman" w:cs="Times New Roman"/>
          <w:sz w:val="24"/>
          <w:szCs w:val="24"/>
        </w:rPr>
        <w:t>used for</w:t>
      </w:r>
      <w:r w:rsidR="00D460CF" w:rsidRPr="007E16F6">
        <w:rPr>
          <w:rFonts w:ascii="Times New Roman" w:hAnsi="Times New Roman" w:cs="Times New Roman"/>
          <w:sz w:val="24"/>
          <w:szCs w:val="24"/>
        </w:rPr>
        <w:t xml:space="preserve"> phosphorylated proteins) in TBST </w:t>
      </w:r>
      <w:r w:rsidRPr="007E16F6">
        <w:rPr>
          <w:rFonts w:ascii="Times New Roman" w:hAnsi="Times New Roman" w:cs="Times New Roman"/>
          <w:sz w:val="24"/>
          <w:szCs w:val="24"/>
        </w:rPr>
        <w:t>on a shaker, for 60 minutes at room temperature.</w:t>
      </w:r>
      <w:r w:rsidR="000318B8" w:rsidRPr="007E16F6">
        <w:rPr>
          <w:rFonts w:ascii="Times New Roman" w:hAnsi="Times New Roman" w:cs="Times New Roman"/>
          <w:sz w:val="24"/>
          <w:szCs w:val="24"/>
        </w:rPr>
        <w:t xml:space="preserve"> </w:t>
      </w:r>
      <w:r w:rsidR="00CF5F39" w:rsidRPr="007E16F6">
        <w:rPr>
          <w:rFonts w:ascii="Times New Roman" w:hAnsi="Times New Roman" w:cs="Times New Roman"/>
          <w:sz w:val="24"/>
          <w:szCs w:val="24"/>
        </w:rPr>
        <w:t>M</w:t>
      </w:r>
      <w:r w:rsidRPr="007E16F6">
        <w:rPr>
          <w:rFonts w:ascii="Times New Roman" w:hAnsi="Times New Roman" w:cs="Times New Roman"/>
          <w:sz w:val="24"/>
          <w:szCs w:val="24"/>
        </w:rPr>
        <w:t xml:space="preserve">embranes were </w:t>
      </w:r>
      <w:r w:rsidR="00CF5F39" w:rsidRPr="007E16F6">
        <w:rPr>
          <w:rFonts w:ascii="Times New Roman" w:hAnsi="Times New Roman" w:cs="Times New Roman"/>
          <w:sz w:val="24"/>
          <w:szCs w:val="24"/>
        </w:rPr>
        <w:t xml:space="preserve">then </w:t>
      </w:r>
      <w:r w:rsidRPr="007E16F6">
        <w:rPr>
          <w:rFonts w:ascii="Times New Roman" w:hAnsi="Times New Roman" w:cs="Times New Roman"/>
          <w:sz w:val="24"/>
          <w:szCs w:val="24"/>
        </w:rPr>
        <w:t>incubated</w:t>
      </w:r>
      <w:r w:rsidR="00D460CF" w:rsidRPr="007E16F6">
        <w:rPr>
          <w:rFonts w:ascii="Times New Roman" w:hAnsi="Times New Roman" w:cs="Times New Roman"/>
          <w:sz w:val="24"/>
          <w:szCs w:val="24"/>
        </w:rPr>
        <w:t xml:space="preserve"> overnight at 4ºC</w:t>
      </w:r>
      <w:r w:rsidRPr="007E16F6">
        <w:rPr>
          <w:rFonts w:ascii="Times New Roman" w:hAnsi="Times New Roman" w:cs="Times New Roman"/>
          <w:sz w:val="24"/>
          <w:szCs w:val="24"/>
        </w:rPr>
        <w:t xml:space="preserve"> with </w:t>
      </w:r>
      <w:r w:rsidR="00EC02F6" w:rsidRPr="007E16F6">
        <w:rPr>
          <w:rFonts w:ascii="Times New Roman" w:hAnsi="Times New Roman" w:cs="Times New Roman"/>
          <w:sz w:val="24"/>
          <w:szCs w:val="24"/>
        </w:rPr>
        <w:t xml:space="preserve">primary </w:t>
      </w:r>
      <w:r w:rsidRPr="007E16F6">
        <w:rPr>
          <w:rFonts w:ascii="Times New Roman" w:hAnsi="Times New Roman" w:cs="Times New Roman"/>
          <w:sz w:val="24"/>
          <w:szCs w:val="24"/>
        </w:rPr>
        <w:t>antibody (</w:t>
      </w:r>
      <w:r w:rsidR="00EC02F6" w:rsidRPr="007E16F6">
        <w:rPr>
          <w:rFonts w:ascii="Times New Roman" w:hAnsi="Times New Roman" w:cs="Times New Roman"/>
          <w:sz w:val="24"/>
          <w:szCs w:val="24"/>
        </w:rPr>
        <w:t xml:space="preserve">Table </w:t>
      </w:r>
      <w:r w:rsidR="00D460CF" w:rsidRPr="007E16F6">
        <w:rPr>
          <w:rFonts w:ascii="Times New Roman" w:hAnsi="Times New Roman" w:cs="Times New Roman"/>
          <w:sz w:val="24"/>
          <w:szCs w:val="24"/>
        </w:rPr>
        <w:t>2)</w:t>
      </w:r>
      <w:r w:rsidRPr="007E16F6">
        <w:rPr>
          <w:rFonts w:ascii="Times New Roman" w:hAnsi="Times New Roman" w:cs="Times New Roman"/>
          <w:sz w:val="24"/>
          <w:szCs w:val="24"/>
        </w:rPr>
        <w:t xml:space="preserve">. </w:t>
      </w:r>
      <w:r w:rsidR="00D460CF" w:rsidRPr="007E16F6">
        <w:rPr>
          <w:rFonts w:ascii="Times New Roman" w:hAnsi="Times New Roman" w:cs="Times New Roman"/>
          <w:sz w:val="24"/>
          <w:szCs w:val="24"/>
        </w:rPr>
        <w:t xml:space="preserve">The day after, membranes were washed and </w:t>
      </w:r>
      <w:r w:rsidRPr="007E16F6">
        <w:rPr>
          <w:rFonts w:ascii="Times New Roman" w:hAnsi="Times New Roman" w:cs="Times New Roman"/>
          <w:sz w:val="24"/>
          <w:szCs w:val="24"/>
        </w:rPr>
        <w:t xml:space="preserve">incubated </w:t>
      </w:r>
      <w:r w:rsidR="00673E42" w:rsidRPr="007E16F6">
        <w:rPr>
          <w:rFonts w:ascii="Times New Roman" w:hAnsi="Times New Roman" w:cs="Times New Roman"/>
          <w:sz w:val="24"/>
          <w:szCs w:val="24"/>
        </w:rPr>
        <w:t xml:space="preserve">with </w:t>
      </w:r>
      <w:r w:rsidR="00977634" w:rsidRPr="007E16F6">
        <w:rPr>
          <w:rFonts w:ascii="Times New Roman" w:hAnsi="Times New Roman" w:cs="Times New Roman"/>
          <w:sz w:val="24"/>
          <w:szCs w:val="24"/>
        </w:rPr>
        <w:t>r</w:t>
      </w:r>
      <w:r w:rsidR="00F975F5" w:rsidRPr="007E16F6">
        <w:rPr>
          <w:rFonts w:ascii="Times New Roman" w:hAnsi="Times New Roman" w:cs="Times New Roman"/>
          <w:sz w:val="24"/>
          <w:szCs w:val="24"/>
        </w:rPr>
        <w:t>abbit or mouse secondary antibodies tagged to horseradish peroxidase</w:t>
      </w:r>
      <w:r w:rsidR="00673E42" w:rsidRPr="007E16F6">
        <w:rPr>
          <w:rFonts w:ascii="Times New Roman" w:hAnsi="Times New Roman" w:cs="Times New Roman"/>
          <w:sz w:val="24"/>
          <w:szCs w:val="24"/>
        </w:rPr>
        <w:t xml:space="preserve"> </w:t>
      </w:r>
      <w:r w:rsidR="00F975F5" w:rsidRPr="007E16F6">
        <w:rPr>
          <w:rFonts w:ascii="Times New Roman" w:hAnsi="Times New Roman" w:cs="Times New Roman"/>
          <w:sz w:val="24"/>
          <w:szCs w:val="24"/>
        </w:rPr>
        <w:t xml:space="preserve">(NA934 or </w:t>
      </w:r>
      <w:r w:rsidR="00F975F5" w:rsidRPr="007E16F6">
        <w:rPr>
          <w:rFonts w:ascii="Times New Roman" w:hAnsi="Times New Roman" w:cs="Times New Roman"/>
          <w:color w:val="222222"/>
          <w:sz w:val="24"/>
          <w:szCs w:val="24"/>
          <w:shd w:val="clear" w:color="auto" w:fill="FFFFFF"/>
        </w:rPr>
        <w:t>NA931</w:t>
      </w:r>
      <w:r w:rsidR="00F975F5" w:rsidRPr="007E16F6">
        <w:rPr>
          <w:rFonts w:ascii="Times New Roman" w:hAnsi="Times New Roman" w:cs="Times New Roman"/>
          <w:sz w:val="24"/>
          <w:szCs w:val="24"/>
        </w:rPr>
        <w:t xml:space="preserve">; 1:10000) </w:t>
      </w:r>
      <w:r w:rsidRPr="007E16F6">
        <w:rPr>
          <w:rFonts w:ascii="Times New Roman" w:hAnsi="Times New Roman" w:cs="Times New Roman"/>
          <w:sz w:val="24"/>
          <w:szCs w:val="24"/>
        </w:rPr>
        <w:t xml:space="preserve">diluted in </w:t>
      </w:r>
      <w:r w:rsidR="00EC02F6" w:rsidRPr="007E16F6">
        <w:rPr>
          <w:rFonts w:ascii="Times New Roman" w:hAnsi="Times New Roman" w:cs="Times New Roman"/>
          <w:sz w:val="24"/>
          <w:szCs w:val="24"/>
        </w:rPr>
        <w:t xml:space="preserve">TBST containing </w:t>
      </w:r>
      <w:r w:rsidR="00F975F5" w:rsidRPr="007E16F6">
        <w:rPr>
          <w:rFonts w:ascii="Times New Roman" w:hAnsi="Times New Roman" w:cs="Times New Roman"/>
          <w:sz w:val="24"/>
          <w:szCs w:val="24"/>
        </w:rPr>
        <w:t>2.</w:t>
      </w:r>
      <w:r w:rsidRPr="007E16F6">
        <w:rPr>
          <w:rFonts w:ascii="Times New Roman" w:hAnsi="Times New Roman" w:cs="Times New Roman"/>
          <w:sz w:val="24"/>
          <w:szCs w:val="24"/>
        </w:rPr>
        <w:t>5% milk for 60 minutes</w:t>
      </w:r>
      <w:r w:rsidR="00673E42" w:rsidRPr="007E16F6">
        <w:rPr>
          <w:rFonts w:ascii="Times New Roman" w:hAnsi="Times New Roman" w:cs="Times New Roman"/>
          <w:sz w:val="24"/>
          <w:szCs w:val="24"/>
        </w:rPr>
        <w:t xml:space="preserve">. </w:t>
      </w:r>
      <w:r w:rsidRPr="007E16F6">
        <w:rPr>
          <w:rFonts w:ascii="Times New Roman" w:hAnsi="Times New Roman" w:cs="Times New Roman"/>
          <w:sz w:val="24"/>
          <w:szCs w:val="24"/>
        </w:rPr>
        <w:t xml:space="preserve">Protein bands were visualised </w:t>
      </w:r>
      <w:r w:rsidR="00D6407B" w:rsidRPr="007E16F6">
        <w:rPr>
          <w:rFonts w:ascii="Times New Roman" w:hAnsi="Times New Roman" w:cs="Times New Roman"/>
          <w:sz w:val="24"/>
          <w:szCs w:val="24"/>
        </w:rPr>
        <w:t xml:space="preserve">using </w:t>
      </w:r>
      <w:r w:rsidR="00D6407B" w:rsidRPr="007E16F6">
        <w:rPr>
          <w:rFonts w:ascii="Times New Roman" w:hAnsi="Times New Roman" w:cs="Times New Roman"/>
          <w:sz w:val="24"/>
          <w:szCs w:val="24"/>
          <w:lang w:val="en-US"/>
        </w:rPr>
        <w:t xml:space="preserve">Scientific </w:t>
      </w:r>
      <w:proofErr w:type="spellStart"/>
      <w:r w:rsidR="00D6407B" w:rsidRPr="007E16F6">
        <w:rPr>
          <w:rFonts w:ascii="Times New Roman" w:hAnsi="Times New Roman" w:cs="Times New Roman"/>
          <w:sz w:val="24"/>
          <w:szCs w:val="24"/>
          <w:lang w:val="en-US"/>
        </w:rPr>
        <w:t>SuperSignal</w:t>
      </w:r>
      <w:proofErr w:type="spellEnd"/>
      <w:r w:rsidR="00D6407B" w:rsidRPr="007E16F6">
        <w:rPr>
          <w:rFonts w:ascii="Times New Roman" w:hAnsi="Times New Roman" w:cs="Times New Roman"/>
          <w:sz w:val="24"/>
          <w:szCs w:val="24"/>
          <w:lang w:val="en-US"/>
        </w:rPr>
        <w:t xml:space="preserve"> West </w:t>
      </w:r>
      <w:proofErr w:type="spellStart"/>
      <w:r w:rsidR="00D6407B" w:rsidRPr="007E16F6">
        <w:rPr>
          <w:rFonts w:ascii="Times New Roman" w:hAnsi="Times New Roman" w:cs="Times New Roman"/>
          <w:sz w:val="24"/>
          <w:szCs w:val="24"/>
          <w:lang w:val="en-US"/>
        </w:rPr>
        <w:t>Femto</w:t>
      </w:r>
      <w:proofErr w:type="spellEnd"/>
      <w:r w:rsidR="00D6407B" w:rsidRPr="007E16F6">
        <w:rPr>
          <w:rFonts w:ascii="Times New Roman" w:hAnsi="Times New Roman" w:cs="Times New Roman"/>
          <w:sz w:val="24"/>
          <w:szCs w:val="24"/>
          <w:lang w:val="en-US"/>
        </w:rPr>
        <w:t xml:space="preserve"> enhanced </w:t>
      </w:r>
      <w:proofErr w:type="spellStart"/>
      <w:r w:rsidR="00D6407B" w:rsidRPr="007E16F6">
        <w:rPr>
          <w:rFonts w:ascii="Times New Roman" w:hAnsi="Times New Roman" w:cs="Times New Roman"/>
          <w:sz w:val="24"/>
          <w:szCs w:val="24"/>
          <w:lang w:val="en-US"/>
        </w:rPr>
        <w:t>chemiluminescence</w:t>
      </w:r>
      <w:proofErr w:type="spellEnd"/>
      <w:r w:rsidR="00D6407B" w:rsidRPr="007E16F6">
        <w:rPr>
          <w:rFonts w:ascii="Times New Roman" w:hAnsi="Times New Roman" w:cs="Times New Roman"/>
          <w:sz w:val="24"/>
          <w:szCs w:val="24"/>
          <w:lang w:val="en-US"/>
        </w:rPr>
        <w:t xml:space="preserve"> (ECL) substrate (</w:t>
      </w:r>
      <w:proofErr w:type="spellStart"/>
      <w:r w:rsidR="00D6407B" w:rsidRPr="007E16F6">
        <w:rPr>
          <w:rFonts w:ascii="Times New Roman" w:hAnsi="Times New Roman" w:cs="Times New Roman"/>
          <w:sz w:val="24"/>
          <w:szCs w:val="24"/>
          <w:lang w:val="en-US"/>
        </w:rPr>
        <w:t>Thermo</w:t>
      </w:r>
      <w:proofErr w:type="spellEnd"/>
      <w:r w:rsidR="00D6407B" w:rsidRPr="007E16F6">
        <w:rPr>
          <w:rFonts w:ascii="Times New Roman" w:hAnsi="Times New Roman" w:cs="Times New Roman"/>
          <w:sz w:val="24"/>
          <w:szCs w:val="24"/>
          <w:lang w:val="en-US"/>
        </w:rPr>
        <w:t xml:space="preserve"> Scientific, US)</w:t>
      </w:r>
      <w:r w:rsidR="00030490" w:rsidRPr="007E16F6">
        <w:rPr>
          <w:rFonts w:ascii="Times New Roman" w:hAnsi="Times New Roman" w:cs="Times New Roman"/>
          <w:sz w:val="24"/>
          <w:szCs w:val="24"/>
          <w:lang w:val="en-US"/>
        </w:rPr>
        <w:t xml:space="preserve"> and captured on an </w:t>
      </w:r>
      <w:proofErr w:type="spellStart"/>
      <w:r w:rsidR="00030490" w:rsidRPr="007E16F6">
        <w:rPr>
          <w:rFonts w:ascii="Times New Roman" w:hAnsi="Times New Roman" w:cs="Times New Roman"/>
          <w:sz w:val="24"/>
          <w:szCs w:val="24"/>
          <w:lang w:val="en-US"/>
        </w:rPr>
        <w:t>iBRIGHT</w:t>
      </w:r>
      <w:proofErr w:type="spellEnd"/>
      <w:r w:rsidR="00D6407B" w:rsidRPr="007E16F6">
        <w:rPr>
          <w:rFonts w:ascii="Times New Roman" w:hAnsi="Times New Roman" w:cs="Times New Roman"/>
          <w:sz w:val="24"/>
          <w:szCs w:val="24"/>
          <w:lang w:val="en-US"/>
        </w:rPr>
        <w:t xml:space="preserve">. </w:t>
      </w:r>
      <w:r w:rsidR="00030490" w:rsidRPr="007E16F6">
        <w:rPr>
          <w:rFonts w:ascii="Times New Roman" w:hAnsi="Times New Roman" w:cs="Times New Roman"/>
          <w:sz w:val="24"/>
          <w:szCs w:val="24"/>
        </w:rPr>
        <w:t>T</w:t>
      </w:r>
      <w:r w:rsidRPr="007E16F6">
        <w:rPr>
          <w:rFonts w:ascii="Times New Roman" w:hAnsi="Times New Roman" w:cs="Times New Roman"/>
          <w:sz w:val="24"/>
          <w:szCs w:val="24"/>
        </w:rPr>
        <w:t xml:space="preserve">he signal intensity of protein bands </w:t>
      </w:r>
      <w:r w:rsidR="00030490" w:rsidRPr="007E16F6">
        <w:rPr>
          <w:rFonts w:ascii="Times New Roman" w:hAnsi="Times New Roman" w:cs="Times New Roman"/>
          <w:sz w:val="24"/>
          <w:szCs w:val="24"/>
        </w:rPr>
        <w:t xml:space="preserve">were </w:t>
      </w:r>
      <w:r w:rsidRPr="007E16F6">
        <w:rPr>
          <w:rFonts w:ascii="Times New Roman" w:hAnsi="Times New Roman" w:cs="Times New Roman"/>
          <w:sz w:val="24"/>
          <w:szCs w:val="24"/>
        </w:rPr>
        <w:t xml:space="preserve">quantified using </w:t>
      </w:r>
      <w:r w:rsidR="00E66B20" w:rsidRPr="007E16F6">
        <w:rPr>
          <w:rFonts w:ascii="Times New Roman" w:hAnsi="Times New Roman" w:cs="Times New Roman"/>
          <w:sz w:val="24"/>
          <w:szCs w:val="24"/>
        </w:rPr>
        <w:t xml:space="preserve">ImageJ </w:t>
      </w:r>
      <w:r w:rsidRPr="007E16F6">
        <w:rPr>
          <w:rFonts w:ascii="Times New Roman" w:hAnsi="Times New Roman" w:cs="Times New Roman"/>
          <w:sz w:val="24"/>
          <w:szCs w:val="24"/>
        </w:rPr>
        <w:t>software</w:t>
      </w:r>
      <w:r w:rsidR="00030490" w:rsidRPr="007E16F6">
        <w:rPr>
          <w:rFonts w:ascii="Times New Roman" w:hAnsi="Times New Roman" w:cs="Times New Roman"/>
          <w:sz w:val="24"/>
          <w:szCs w:val="24"/>
        </w:rPr>
        <w:t xml:space="preserve"> and normalized for </w:t>
      </w:r>
      <w:r w:rsidR="00254CB4" w:rsidRPr="007E16F6">
        <w:rPr>
          <w:rFonts w:ascii="Times New Roman" w:hAnsi="Times New Roman" w:cs="Times New Roman"/>
          <w:sz w:val="24"/>
          <w:szCs w:val="24"/>
        </w:rPr>
        <w:t xml:space="preserve">slight variations in loading </w:t>
      </w:r>
      <w:r w:rsidR="00030490" w:rsidRPr="007E16F6">
        <w:rPr>
          <w:rFonts w:ascii="Times New Roman" w:hAnsi="Times New Roman" w:cs="Times New Roman"/>
          <w:sz w:val="24"/>
          <w:szCs w:val="24"/>
        </w:rPr>
        <w:t xml:space="preserve">using </w:t>
      </w:r>
      <w:r w:rsidR="00254CB4" w:rsidRPr="007E16F6">
        <w:rPr>
          <w:rFonts w:ascii="Times New Roman" w:hAnsi="Times New Roman" w:cs="Times New Roman"/>
          <w:sz w:val="24"/>
          <w:szCs w:val="24"/>
        </w:rPr>
        <w:t xml:space="preserve">a corresponding band of similar molecular weight on </w:t>
      </w:r>
      <w:r w:rsidR="00030490" w:rsidRPr="007E16F6">
        <w:rPr>
          <w:rFonts w:ascii="Times New Roman" w:hAnsi="Times New Roman" w:cs="Times New Roman"/>
          <w:sz w:val="24"/>
          <w:szCs w:val="24"/>
        </w:rPr>
        <w:t xml:space="preserve">the captured </w:t>
      </w:r>
      <w:proofErr w:type="spellStart"/>
      <w:r w:rsidR="00030490" w:rsidRPr="007E16F6">
        <w:rPr>
          <w:rFonts w:ascii="Times New Roman" w:hAnsi="Times New Roman" w:cs="Times New Roman"/>
          <w:sz w:val="24"/>
          <w:szCs w:val="24"/>
        </w:rPr>
        <w:t>Ponceau</w:t>
      </w:r>
      <w:proofErr w:type="spellEnd"/>
      <w:r w:rsidR="00030490" w:rsidRPr="007E16F6">
        <w:rPr>
          <w:rFonts w:ascii="Times New Roman" w:hAnsi="Times New Roman" w:cs="Times New Roman"/>
          <w:sz w:val="24"/>
          <w:szCs w:val="24"/>
        </w:rPr>
        <w:t xml:space="preserve"> red stained membrane</w:t>
      </w:r>
      <w:r w:rsidR="00E9523B" w:rsidRPr="007E16F6">
        <w:rPr>
          <w:rFonts w:ascii="Times New Roman" w:hAnsi="Times New Roman" w:cs="Times New Roman"/>
          <w:sz w:val="24"/>
          <w:szCs w:val="24"/>
        </w:rPr>
        <w:t xml:space="preserve"> </w:t>
      </w:r>
      <w:r w:rsidR="002D1D61" w:rsidRPr="007E16F6">
        <w:rPr>
          <w:rStyle w:val="Refdenotaalpie"/>
          <w:rFonts w:ascii="Times New Roman" w:hAnsi="Times New Roman" w:cs="Times New Roman"/>
          <w:sz w:val="24"/>
          <w:szCs w:val="24"/>
        </w:rPr>
        <w:fldChar w:fldCharType="begin" w:fldLock="1"/>
      </w:r>
      <w:r w:rsidR="000F28CB" w:rsidRPr="007E16F6">
        <w:rPr>
          <w:rFonts w:ascii="Times New Roman" w:hAnsi="Times New Roman" w:cs="Times New Roman"/>
          <w:sz w:val="24"/>
          <w:szCs w:val="24"/>
        </w:rPr>
        <w:instrText>ADDIN CSL_CITATION {"citationItems":[{"id":"ITEM-1","itemData":{"DOI":"10.1016/j.ab.2010.02.036","ISSN":"10960309","PMID":"20206115","abstract":"It is becoming standard practice to measure a housekeeping gene, typically actin, in Western blots, as it is the rule in RNA blots. We have applied reversible Ponceau staining to check equal loading of gels and measured actin in parallel under different conditions. Our results show that densitometric analysis is comparable with both techniques. Therefore, routine quantitation of Ponceau staining before antibody probing is validated as an alternative to actin blotting. © 2010 Elsevier Inc.","author":[{"dropping-particle":"","family":"Romero-Calvo","given":"Isabel","non-dropping-particle":"","parse-names":false,"suffix":""},{"dropping-particle":"","family":"Ocón","given":"Borja","non-dropping-particle":"","parse-names":false,"suffix":""},{"dropping-particle":"","family":"Martínez-Moya","given":"Patricia","non-dropping-particle":"","parse-names":false,"suffix":""},{"dropping-particle":"","family":"Suárez","given":"María Dolores","non-dropping-particle":"","parse-names":false,"suffix":""},{"dropping-particle":"","family":"Zarzuelo","given":"Antonio","non-dropping-particle":"","parse-names":false,"suffix":""},{"dropping-particle":"","family":"Martínez-Augustin","given":"Olga","non-dropping-particle":"","parse-names":false,"suffix":""},{"dropping-particle":"","family":"Medina","given":"Fermín Sánchez","non-dropping-particle":"de","parse-names":false,"suffix":""}],"container-title":"Analytical Biochemistry","id":"ITEM-1","issue":"2","issued":{"date-parts":[["2010"]]},"page":"318-320","publisher":"Elsevier Inc.","title":"Reversible Ponceau staining as a loading control alternative to actin in Western blots","type":"article-journal","volume":"401"},"uris":["http://www.mendeley.com/documents/?uuid=39842caa-ef98-45ef-8094-35b2e1529312"]}],"mendeley":{"formattedCitation":"[28]","plainTextFormattedCitation":"[28]","previouslyFormattedCitation":"[28]"},"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A96BE5" w:rsidRPr="007E16F6">
        <w:rPr>
          <w:rFonts w:ascii="Times New Roman" w:hAnsi="Times New Roman" w:cs="Times New Roman"/>
          <w:noProof/>
          <w:sz w:val="24"/>
          <w:szCs w:val="24"/>
        </w:rPr>
        <w:t>[28]</w:t>
      </w:r>
      <w:r w:rsidR="002D1D61" w:rsidRPr="007E16F6">
        <w:rPr>
          <w:rStyle w:val="Refdenotaalpie"/>
          <w:rFonts w:ascii="Times New Roman" w:hAnsi="Times New Roman" w:cs="Times New Roman"/>
          <w:sz w:val="24"/>
          <w:szCs w:val="24"/>
        </w:rPr>
        <w:fldChar w:fldCharType="end"/>
      </w:r>
      <w:r w:rsidR="00E66B20" w:rsidRPr="007E16F6">
        <w:rPr>
          <w:rFonts w:ascii="Times New Roman" w:hAnsi="Times New Roman" w:cs="Times New Roman"/>
          <w:sz w:val="24"/>
          <w:szCs w:val="24"/>
        </w:rPr>
        <w:t>.</w:t>
      </w:r>
      <w:r w:rsidR="00DF1D71" w:rsidRPr="007E16F6">
        <w:rPr>
          <w:rFonts w:ascii="Times New Roman" w:hAnsi="Times New Roman" w:cs="Times New Roman"/>
          <w:sz w:val="24"/>
          <w:szCs w:val="24"/>
        </w:rPr>
        <w:t xml:space="preserve"> </w:t>
      </w:r>
      <w:r w:rsidR="00254CB4" w:rsidRPr="007E16F6">
        <w:rPr>
          <w:rFonts w:ascii="Times New Roman" w:hAnsi="Times New Roman" w:cs="Times New Roman"/>
          <w:sz w:val="24"/>
          <w:szCs w:val="24"/>
        </w:rPr>
        <w:t>The abundance of p</w:t>
      </w:r>
      <w:r w:rsidR="007A61AE" w:rsidRPr="007E16F6">
        <w:rPr>
          <w:rFonts w:ascii="Times New Roman" w:hAnsi="Times New Roman" w:cs="Times New Roman"/>
          <w:sz w:val="24"/>
          <w:szCs w:val="24"/>
        </w:rPr>
        <w:t>hosphorylat</w:t>
      </w:r>
      <w:r w:rsidR="00254CB4" w:rsidRPr="007E16F6">
        <w:rPr>
          <w:rFonts w:ascii="Times New Roman" w:hAnsi="Times New Roman" w:cs="Times New Roman"/>
          <w:sz w:val="24"/>
          <w:szCs w:val="24"/>
        </w:rPr>
        <w:t>ed proteins</w:t>
      </w:r>
      <w:r w:rsidR="007A61AE" w:rsidRPr="007E16F6">
        <w:rPr>
          <w:rFonts w:ascii="Times New Roman" w:hAnsi="Times New Roman" w:cs="Times New Roman"/>
          <w:sz w:val="24"/>
          <w:szCs w:val="24"/>
        </w:rPr>
        <w:t xml:space="preserve"> </w:t>
      </w:r>
      <w:r w:rsidR="00254CB4" w:rsidRPr="007E16F6">
        <w:rPr>
          <w:rFonts w:ascii="Times New Roman" w:hAnsi="Times New Roman" w:cs="Times New Roman"/>
          <w:sz w:val="24"/>
          <w:szCs w:val="24"/>
        </w:rPr>
        <w:t>was</w:t>
      </w:r>
      <w:r w:rsidR="007A61AE" w:rsidRPr="007E16F6">
        <w:rPr>
          <w:rFonts w:ascii="Times New Roman" w:hAnsi="Times New Roman" w:cs="Times New Roman"/>
          <w:sz w:val="24"/>
          <w:szCs w:val="24"/>
        </w:rPr>
        <w:t xml:space="preserve"> </w:t>
      </w:r>
      <w:r w:rsidR="00BD23B5" w:rsidRPr="007E16F6">
        <w:rPr>
          <w:rFonts w:ascii="Times New Roman" w:hAnsi="Times New Roman" w:cs="Times New Roman"/>
          <w:sz w:val="24"/>
          <w:szCs w:val="24"/>
        </w:rPr>
        <w:t xml:space="preserve">calculated as </w:t>
      </w:r>
      <w:r w:rsidR="00254CB4" w:rsidRPr="007E16F6">
        <w:rPr>
          <w:rFonts w:ascii="Times New Roman" w:hAnsi="Times New Roman" w:cs="Times New Roman"/>
          <w:sz w:val="24"/>
          <w:szCs w:val="24"/>
        </w:rPr>
        <w:t>a</w:t>
      </w:r>
      <w:r w:rsidR="00BD23B5" w:rsidRPr="007E16F6">
        <w:rPr>
          <w:rFonts w:ascii="Times New Roman" w:hAnsi="Times New Roman" w:cs="Times New Roman"/>
          <w:sz w:val="24"/>
          <w:szCs w:val="24"/>
        </w:rPr>
        <w:t xml:space="preserve"> ratio </w:t>
      </w:r>
      <w:r w:rsidR="00DF1D71" w:rsidRPr="007E16F6">
        <w:rPr>
          <w:rFonts w:ascii="Times New Roman" w:hAnsi="Times New Roman" w:cs="Times New Roman"/>
          <w:sz w:val="24"/>
          <w:szCs w:val="24"/>
        </w:rPr>
        <w:t xml:space="preserve">to </w:t>
      </w:r>
      <w:r w:rsidR="00254CB4" w:rsidRPr="007E16F6">
        <w:rPr>
          <w:rFonts w:ascii="Times New Roman" w:hAnsi="Times New Roman" w:cs="Times New Roman"/>
          <w:sz w:val="24"/>
          <w:szCs w:val="24"/>
        </w:rPr>
        <w:t xml:space="preserve">their </w:t>
      </w:r>
      <w:r w:rsidR="007A61AE" w:rsidRPr="007E16F6">
        <w:rPr>
          <w:rFonts w:ascii="Times New Roman" w:hAnsi="Times New Roman" w:cs="Times New Roman"/>
          <w:sz w:val="24"/>
          <w:szCs w:val="24"/>
        </w:rPr>
        <w:t>respective total protein abundance.</w:t>
      </w:r>
      <w:r w:rsidR="000C30FE" w:rsidRPr="007E16F6">
        <w:rPr>
          <w:rFonts w:ascii="Times New Roman" w:hAnsi="Times New Roman" w:cs="Times New Roman"/>
          <w:sz w:val="24"/>
          <w:szCs w:val="24"/>
        </w:rPr>
        <w:t xml:space="preserve"> Data are displayed relative to the average protein expression value for the heaviest </w:t>
      </w:r>
      <w:proofErr w:type="spellStart"/>
      <w:r w:rsidR="000C30FE" w:rsidRPr="007E16F6">
        <w:rPr>
          <w:rFonts w:ascii="Times New Roman" w:hAnsi="Times New Roman" w:cs="Times New Roman"/>
          <w:sz w:val="24"/>
          <w:szCs w:val="24"/>
        </w:rPr>
        <w:t>fetus</w:t>
      </w:r>
      <w:proofErr w:type="spellEnd"/>
      <w:r w:rsidR="000C30FE" w:rsidRPr="007E16F6">
        <w:rPr>
          <w:rFonts w:ascii="Times New Roman" w:hAnsi="Times New Roman" w:cs="Times New Roman"/>
          <w:sz w:val="24"/>
          <w:szCs w:val="24"/>
        </w:rPr>
        <w:t xml:space="preserve"> of each sex.</w:t>
      </w:r>
    </w:p>
    <w:p w14:paraId="031D9E24" w14:textId="77777777" w:rsidR="002E585F" w:rsidRPr="007E16F6" w:rsidRDefault="002E585F" w:rsidP="000806DA">
      <w:pPr>
        <w:autoSpaceDE w:val="0"/>
        <w:autoSpaceDN w:val="0"/>
        <w:adjustRightInd w:val="0"/>
        <w:spacing w:after="0" w:line="480" w:lineRule="auto"/>
        <w:rPr>
          <w:rFonts w:ascii="Times New Roman" w:hAnsi="Times New Roman" w:cs="Times New Roman"/>
          <w:sz w:val="24"/>
          <w:szCs w:val="24"/>
        </w:rPr>
      </w:pPr>
    </w:p>
    <w:p w14:paraId="6643F2F6" w14:textId="17ED1637" w:rsidR="006A1ABF" w:rsidRPr="007E16F6" w:rsidRDefault="004E4EC1" w:rsidP="000806DA">
      <w:pPr>
        <w:spacing w:line="480" w:lineRule="auto"/>
        <w:rPr>
          <w:rFonts w:ascii="Times New Roman" w:hAnsi="Times New Roman" w:cs="Times New Roman"/>
          <w:bCs/>
          <w:sz w:val="24"/>
          <w:szCs w:val="24"/>
        </w:rPr>
      </w:pPr>
      <w:r w:rsidRPr="007E16F6">
        <w:rPr>
          <w:rFonts w:ascii="Times New Roman" w:hAnsi="Times New Roman" w:cs="Times New Roman"/>
          <w:b/>
          <w:i/>
          <w:sz w:val="24"/>
          <w:szCs w:val="24"/>
          <w:u w:val="single"/>
        </w:rPr>
        <w:t xml:space="preserve">Placental </w:t>
      </w:r>
      <w:proofErr w:type="spellStart"/>
      <w:proofErr w:type="gramStart"/>
      <w:r w:rsidR="002F30AA" w:rsidRPr="007E16F6">
        <w:rPr>
          <w:rFonts w:ascii="Times New Roman" w:hAnsi="Times New Roman" w:cs="Times New Roman"/>
          <w:b/>
          <w:i/>
          <w:sz w:val="24"/>
          <w:szCs w:val="24"/>
          <w:u w:val="single"/>
        </w:rPr>
        <w:t>Lz</w:t>
      </w:r>
      <w:proofErr w:type="spellEnd"/>
      <w:proofErr w:type="gramEnd"/>
      <w:r w:rsidR="002F30AA" w:rsidRPr="007E16F6">
        <w:rPr>
          <w:rFonts w:ascii="Times New Roman" w:hAnsi="Times New Roman" w:cs="Times New Roman"/>
          <w:b/>
          <w:i/>
          <w:sz w:val="24"/>
          <w:szCs w:val="24"/>
          <w:u w:val="single"/>
        </w:rPr>
        <w:t xml:space="preserve"> structural</w:t>
      </w:r>
      <w:r w:rsidR="002F30AA" w:rsidRPr="007E16F6">
        <w:rPr>
          <w:rFonts w:ascii="Times New Roman" w:hAnsi="Times New Roman" w:cs="Times New Roman"/>
          <w:b/>
          <w:i/>
          <w:iCs/>
          <w:sz w:val="24"/>
          <w:szCs w:val="24"/>
          <w:u w:val="single"/>
        </w:rPr>
        <w:t xml:space="preserve"> </w:t>
      </w:r>
      <w:r w:rsidR="0027379C" w:rsidRPr="007E16F6">
        <w:rPr>
          <w:rFonts w:ascii="Times New Roman" w:hAnsi="Times New Roman" w:cs="Times New Roman"/>
          <w:b/>
          <w:i/>
          <w:iCs/>
          <w:sz w:val="24"/>
          <w:szCs w:val="24"/>
          <w:u w:val="single"/>
        </w:rPr>
        <w:t>analysis</w:t>
      </w:r>
      <w:r w:rsidR="002F30AA" w:rsidRPr="007E16F6">
        <w:rPr>
          <w:rFonts w:ascii="Times New Roman" w:hAnsi="Times New Roman" w:cs="Times New Roman"/>
          <w:b/>
          <w:i/>
          <w:iCs/>
          <w:sz w:val="24"/>
          <w:szCs w:val="24"/>
          <w:u w:val="single"/>
        </w:rPr>
        <w:t>:</w:t>
      </w:r>
    </w:p>
    <w:p w14:paraId="139364FF" w14:textId="2E4F3F4D" w:rsidR="00AF31EF" w:rsidRPr="007E16F6" w:rsidRDefault="00675EDF" w:rsidP="000806DA">
      <w:pPr>
        <w:spacing w:line="480" w:lineRule="auto"/>
        <w:rPr>
          <w:rFonts w:ascii="Times New Roman" w:hAnsi="Times New Roman" w:cs="Times New Roman"/>
          <w:bCs/>
          <w:color w:val="FF0000"/>
          <w:sz w:val="24"/>
          <w:szCs w:val="24"/>
          <w:lang w:val="en-US"/>
        </w:rPr>
      </w:pPr>
      <w:r w:rsidRPr="007E16F6">
        <w:rPr>
          <w:rFonts w:ascii="Times New Roman" w:hAnsi="Times New Roman" w:cs="Times New Roman"/>
          <w:bCs/>
          <w:sz w:val="24"/>
          <w:szCs w:val="24"/>
        </w:rPr>
        <w:t xml:space="preserve">Morphology of the </w:t>
      </w:r>
      <w:proofErr w:type="spellStart"/>
      <w:proofErr w:type="gramStart"/>
      <w:r w:rsidR="00A765F6" w:rsidRPr="007E16F6">
        <w:rPr>
          <w:rFonts w:ascii="Times New Roman" w:hAnsi="Times New Roman" w:cs="Times New Roman"/>
          <w:bCs/>
          <w:sz w:val="24"/>
          <w:szCs w:val="24"/>
        </w:rPr>
        <w:t>Lz</w:t>
      </w:r>
      <w:proofErr w:type="spellEnd"/>
      <w:proofErr w:type="gramEnd"/>
      <w:r w:rsidRPr="007E16F6">
        <w:rPr>
          <w:rFonts w:ascii="Times New Roman" w:hAnsi="Times New Roman" w:cs="Times New Roman"/>
          <w:bCs/>
          <w:sz w:val="24"/>
          <w:szCs w:val="24"/>
        </w:rPr>
        <w:t xml:space="preserve"> was assessed by double-labelling placental sections with cytokeratin and lectin </w:t>
      </w:r>
      <w:r w:rsidR="006C0616" w:rsidRPr="007E16F6">
        <w:rPr>
          <w:rFonts w:ascii="Times New Roman" w:hAnsi="Times New Roman" w:cs="Times New Roman"/>
          <w:bCs/>
          <w:sz w:val="24"/>
          <w:szCs w:val="24"/>
        </w:rPr>
        <w:t xml:space="preserve">antibodies </w:t>
      </w:r>
      <w:r w:rsidRPr="007E16F6">
        <w:rPr>
          <w:rFonts w:ascii="Times New Roman" w:hAnsi="Times New Roman" w:cs="Times New Roman"/>
          <w:bCs/>
          <w:sz w:val="24"/>
          <w:szCs w:val="24"/>
        </w:rPr>
        <w:t xml:space="preserve">to identify trophoblast and </w:t>
      </w:r>
      <w:proofErr w:type="spellStart"/>
      <w:r w:rsidRPr="007E16F6">
        <w:rPr>
          <w:rFonts w:ascii="Times New Roman" w:hAnsi="Times New Roman" w:cs="Times New Roman"/>
          <w:bCs/>
          <w:sz w:val="24"/>
          <w:szCs w:val="24"/>
        </w:rPr>
        <w:t>fetal</w:t>
      </w:r>
      <w:proofErr w:type="spellEnd"/>
      <w:r w:rsidRPr="007E16F6">
        <w:rPr>
          <w:rFonts w:ascii="Times New Roman" w:hAnsi="Times New Roman" w:cs="Times New Roman"/>
          <w:bCs/>
          <w:sz w:val="24"/>
          <w:szCs w:val="24"/>
        </w:rPr>
        <w:t xml:space="preserve"> capillaries</w:t>
      </w:r>
      <w:r w:rsidR="00F975F5" w:rsidRPr="007E16F6">
        <w:rPr>
          <w:rFonts w:ascii="Times New Roman" w:hAnsi="Times New Roman" w:cs="Times New Roman"/>
          <w:bCs/>
          <w:sz w:val="24"/>
          <w:szCs w:val="24"/>
        </w:rPr>
        <w:t>, respectively</w:t>
      </w:r>
      <w:r w:rsidR="00FA58BD" w:rsidRPr="007E16F6">
        <w:rPr>
          <w:rFonts w:ascii="Times New Roman" w:hAnsi="Times New Roman" w:cs="Times New Roman"/>
          <w:bCs/>
          <w:sz w:val="24"/>
          <w:szCs w:val="24"/>
        </w:rPr>
        <w:t>. Details about the staining protocol have been described in detail elsewhere</w:t>
      </w:r>
      <w:r w:rsidR="00FF01B6"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0F28CB" w:rsidRPr="007E16F6">
        <w:rPr>
          <w:rFonts w:ascii="Times New Roman" w:hAnsi="Times New Roman" w:cs="Times New Roman"/>
          <w:bCs/>
          <w:sz w:val="24"/>
          <w:szCs w:val="24"/>
        </w:rPr>
        <w:instrText>ADDIN CSL_CITATION {"citationItems":[{"id":"ITEM-1","itemData":{"DOI":"10.1016/j.placenta.2020.03.014","ISSN":"15323102","PMID":"32421534","abstract":"In mice, the labyrinth zone of the placenta exchanges nutrients and gases between mother and fetus. This placental zone is complex in structure and defects in its morphogenesis can compromise substrate exchange and thus, fetal growth and viability. Numerous mouse models involving genetic and environmental manipulation show abnormalities in labyrinth zone size. However, further structural analysis, normally undertaken using ultrathin resin sections, can pose practical constraints. Here, we validate the use of stereology on paraffin-embedded sections double-labelled for lectin and cytokeratin as a cheap, fast and robust alternative for analysing the structure of the mouse placental labyrinth.","author":[{"dropping-particle":"","family":"Clercq","given":"Katrien","non-dropping-particle":"De","parse-names":false,"suffix":""},{"dropping-particle":"","family":"Lopez-Tello","given":"Jorge","non-dropping-particle":"","parse-names":false,"suffix":""},{"dropping-particle":"","family":"Vriens","given":"Joris","non-dropping-particle":"","parse-names":false,"suffix":""},{"dropping-particle":"","family":"Sferruzzi-Perri","given":"Amanda N.","non-dropping-particle":"","parse-names":false,"suffix":""}],"container-title":"Placenta","id":"ITEM-1","issue":"February","issued":{"date-parts":[["2020"]]},"page":"44-47","publisher":"Elsevier Ltd","title":"Double-label immunohistochemistry to assess labyrinth structure of the mouse placenta with stereology","type":"article-journal","volume":"94"},"uris":["http://www.mendeley.com/documents/?uuid=46a9c0f2-e7ca-4757-86e8-71e25ba68523"]}],"mendeley":{"formattedCitation":"[29]","plainTextFormattedCitation":"[29]","previouslyFormattedCitation":"[29]"},"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A96BE5" w:rsidRPr="007E16F6">
        <w:rPr>
          <w:rFonts w:ascii="Times New Roman" w:hAnsi="Times New Roman" w:cs="Times New Roman"/>
          <w:noProof/>
          <w:sz w:val="24"/>
          <w:szCs w:val="24"/>
          <w:lang w:val="en-US"/>
        </w:rPr>
        <w:t>[29]</w:t>
      </w:r>
      <w:r w:rsidR="002D1D61" w:rsidRPr="007E16F6">
        <w:rPr>
          <w:rStyle w:val="Refdenotaalpie"/>
          <w:rFonts w:ascii="Times New Roman" w:hAnsi="Times New Roman" w:cs="Times New Roman"/>
          <w:bCs/>
          <w:sz w:val="24"/>
          <w:szCs w:val="24"/>
        </w:rPr>
        <w:fldChar w:fldCharType="end"/>
      </w:r>
      <w:r w:rsidRPr="007E16F6">
        <w:rPr>
          <w:rFonts w:ascii="Times New Roman" w:hAnsi="Times New Roman" w:cs="Times New Roman"/>
          <w:bCs/>
          <w:sz w:val="24"/>
          <w:szCs w:val="24"/>
        </w:rPr>
        <w:t>.</w:t>
      </w:r>
      <w:r w:rsidR="00FF01B6" w:rsidRPr="007E16F6">
        <w:rPr>
          <w:rFonts w:ascii="Times New Roman" w:hAnsi="Times New Roman" w:cs="Times New Roman"/>
          <w:bCs/>
          <w:sz w:val="24"/>
          <w:szCs w:val="24"/>
        </w:rPr>
        <w:t xml:space="preserve"> Stained s</w:t>
      </w:r>
      <w:r w:rsidR="00F43EC2" w:rsidRPr="007E16F6">
        <w:rPr>
          <w:rFonts w:ascii="Times New Roman" w:hAnsi="Times New Roman" w:cs="Times New Roman"/>
          <w:bCs/>
          <w:sz w:val="24"/>
          <w:szCs w:val="24"/>
        </w:rPr>
        <w:t xml:space="preserve">ections were </w:t>
      </w:r>
      <w:r w:rsidR="00FF01B6" w:rsidRPr="007E16F6">
        <w:rPr>
          <w:rFonts w:ascii="Times New Roman" w:hAnsi="Times New Roman" w:cs="Times New Roman"/>
          <w:bCs/>
          <w:sz w:val="24"/>
          <w:szCs w:val="24"/>
        </w:rPr>
        <w:t xml:space="preserve">then </w:t>
      </w:r>
      <w:r w:rsidR="00F43EC2" w:rsidRPr="007E16F6">
        <w:rPr>
          <w:rFonts w:ascii="Times New Roman" w:hAnsi="Times New Roman" w:cs="Times New Roman"/>
          <w:bCs/>
          <w:sz w:val="24"/>
          <w:szCs w:val="24"/>
        </w:rPr>
        <w:t xml:space="preserve">scanned using a </w:t>
      </w:r>
      <w:proofErr w:type="spellStart"/>
      <w:r w:rsidR="00F43EC2" w:rsidRPr="007E16F6">
        <w:rPr>
          <w:rFonts w:ascii="Times New Roman" w:hAnsi="Times New Roman" w:cs="Times New Roman"/>
          <w:bCs/>
          <w:sz w:val="24"/>
          <w:szCs w:val="24"/>
        </w:rPr>
        <w:t>NanoZoomer</w:t>
      </w:r>
      <w:proofErr w:type="spellEnd"/>
      <w:r w:rsidR="00F43EC2" w:rsidRPr="007E16F6">
        <w:rPr>
          <w:rFonts w:ascii="Times New Roman" w:hAnsi="Times New Roman" w:cs="Times New Roman"/>
          <w:bCs/>
          <w:sz w:val="24"/>
          <w:szCs w:val="24"/>
        </w:rPr>
        <w:t xml:space="preserve"> 2.0-RS Digital Pathology System (NDP Scan Hamamatsu, Japan)</w:t>
      </w:r>
      <w:r w:rsidR="00AA0875" w:rsidRPr="007E16F6">
        <w:rPr>
          <w:rFonts w:ascii="Times New Roman" w:hAnsi="Times New Roman" w:cs="Times New Roman"/>
          <w:bCs/>
          <w:sz w:val="24"/>
          <w:szCs w:val="24"/>
        </w:rPr>
        <w:t xml:space="preserve"> and </w:t>
      </w:r>
      <w:r w:rsidR="00FF01B6" w:rsidRPr="007E16F6">
        <w:rPr>
          <w:rFonts w:ascii="Times New Roman" w:hAnsi="Times New Roman" w:cs="Times New Roman"/>
          <w:bCs/>
          <w:sz w:val="24"/>
          <w:szCs w:val="24"/>
        </w:rPr>
        <w:t xml:space="preserve">stereological </w:t>
      </w:r>
      <w:r w:rsidR="00AA0875" w:rsidRPr="007E16F6">
        <w:rPr>
          <w:rFonts w:ascii="Times New Roman" w:hAnsi="Times New Roman" w:cs="Times New Roman"/>
          <w:bCs/>
          <w:sz w:val="24"/>
          <w:szCs w:val="24"/>
        </w:rPr>
        <w:t xml:space="preserve">analysis of the </w:t>
      </w:r>
      <w:proofErr w:type="spellStart"/>
      <w:r w:rsidR="00AA0875" w:rsidRPr="007E16F6">
        <w:rPr>
          <w:rFonts w:ascii="Times New Roman" w:hAnsi="Times New Roman" w:cs="Times New Roman"/>
          <w:bCs/>
          <w:sz w:val="24"/>
          <w:szCs w:val="24"/>
        </w:rPr>
        <w:t>Lz</w:t>
      </w:r>
      <w:proofErr w:type="spellEnd"/>
      <w:r w:rsidR="00AA0875" w:rsidRPr="007E16F6">
        <w:rPr>
          <w:rFonts w:ascii="Times New Roman" w:hAnsi="Times New Roman" w:cs="Times New Roman"/>
          <w:bCs/>
          <w:sz w:val="24"/>
          <w:szCs w:val="24"/>
        </w:rPr>
        <w:t xml:space="preserve"> was performed as described previously</w:t>
      </w:r>
      <w:r w:rsidR="003C1969"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0F28CB" w:rsidRPr="007E16F6">
        <w:rPr>
          <w:rFonts w:ascii="Times New Roman" w:hAnsi="Times New Roman" w:cs="Times New Roman"/>
          <w:bCs/>
          <w:sz w:val="24"/>
          <w:szCs w:val="24"/>
        </w:rPr>
        <w:instrText>ADDIN CSL_CITATION {"citationItems":[{"id":"ITEM-1","itemData":{"DOI":"10.1016/j.placenta.2020.03.014","ISSN":"15323102","PMID":"32421534","abstract":"In mice, the labyrinth zone of the placenta exchanges nutrients and gases between mother and fetus. This placental zone is complex in structure and defects in its morphogenesis can compromise substrate exchange and thus, fetal growth and viability. Numerous mouse models involving genetic and environmental manipulation show abnormalities in labyrinth zone size. However, further structural analysis, normally undertaken using ultrathin resin sections, can pose practical constraints. Here, we validate the use of stereology on paraffin-embedded sections double-labelled for lectin and cytokeratin as a cheap, fast and robust alternative for analysing the structure of the mouse placental labyrinth.","author":[{"dropping-particle":"","family":"Clercq","given":"Katrien","non-dropping-particle":"De","parse-names":false,"suffix":""},{"dropping-particle":"","family":"Lopez-Tello","given":"Jorge","non-dropping-particle":"","parse-names":false,"suffix":""},{"dropping-particle":"","family":"Vriens","given":"Joris","non-dropping-particle":"","parse-names":false,"suffix":""},{"dropping-particle":"","family":"Sferruzzi-Perri","given":"Amanda N.","non-dropping-particle":"","parse-names":false,"suffix":""}],"container-title":"Placenta","id":"ITEM-1","issue":"February","issued":{"date-parts":[["2020"]]},"page":"44-47","publisher":"Elsevier Ltd","title":"Double-label immunohistochemistry to assess labyrinth structure of the mouse placenta with stereology","type":"article-journal","volume":"94"},"uris":["http://www.mendeley.com/documents/?uuid=46a9c0f2-e7ca-4757-86e8-71e25ba68523"]}],"mendeley":{"formattedCitation":"[29]","plainTextFormattedCitation":"[29]","previouslyFormattedCitation":"[29]"},"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A96BE5" w:rsidRPr="007E16F6">
        <w:rPr>
          <w:rFonts w:ascii="Times New Roman" w:hAnsi="Times New Roman" w:cs="Times New Roman"/>
          <w:bCs/>
          <w:noProof/>
          <w:sz w:val="24"/>
          <w:szCs w:val="24"/>
        </w:rPr>
        <w:t>[29]</w:t>
      </w:r>
      <w:r w:rsidR="002D1D61" w:rsidRPr="007E16F6">
        <w:rPr>
          <w:rStyle w:val="Refdenotaalpie"/>
          <w:rFonts w:ascii="Times New Roman" w:hAnsi="Times New Roman" w:cs="Times New Roman"/>
          <w:bCs/>
          <w:sz w:val="24"/>
          <w:szCs w:val="24"/>
        </w:rPr>
        <w:fldChar w:fldCharType="end"/>
      </w:r>
      <w:r w:rsidR="00132450" w:rsidRPr="007E16F6">
        <w:rPr>
          <w:rFonts w:ascii="Times New Roman" w:hAnsi="Times New Roman" w:cs="Times New Roman"/>
          <w:bCs/>
          <w:sz w:val="24"/>
          <w:szCs w:val="24"/>
          <w:lang w:val="en-US"/>
        </w:rPr>
        <w:t>.</w:t>
      </w:r>
    </w:p>
    <w:p w14:paraId="77DC9C71" w14:textId="77777777" w:rsidR="003C1969" w:rsidRPr="007E16F6" w:rsidRDefault="003C1969" w:rsidP="000806DA">
      <w:pPr>
        <w:spacing w:line="480" w:lineRule="auto"/>
        <w:rPr>
          <w:rFonts w:ascii="Times New Roman" w:hAnsi="Times New Roman" w:cs="Times New Roman"/>
          <w:bCs/>
          <w:color w:val="FF0000"/>
          <w:sz w:val="24"/>
          <w:szCs w:val="24"/>
          <w:lang w:val="en-US"/>
        </w:rPr>
      </w:pPr>
    </w:p>
    <w:p w14:paraId="37862009" w14:textId="141FD86C" w:rsidR="0072499D" w:rsidRPr="007E16F6" w:rsidRDefault="00392B0B" w:rsidP="000806DA">
      <w:pPr>
        <w:spacing w:line="480" w:lineRule="auto"/>
        <w:rPr>
          <w:rFonts w:ascii="Times New Roman" w:hAnsi="Times New Roman" w:cs="Times New Roman"/>
          <w:sz w:val="24"/>
          <w:szCs w:val="24"/>
          <w:lang w:val="en-US"/>
        </w:rPr>
      </w:pPr>
      <w:r w:rsidRPr="007E16F6">
        <w:rPr>
          <w:rFonts w:ascii="Times New Roman" w:hAnsi="Times New Roman" w:cs="Times New Roman"/>
          <w:b/>
          <w:sz w:val="24"/>
          <w:szCs w:val="24"/>
          <w:u w:val="single"/>
          <w:lang w:val="en-US"/>
        </w:rPr>
        <w:t>Statistical analysis:</w:t>
      </w:r>
      <w:r w:rsidRPr="007E16F6">
        <w:rPr>
          <w:rFonts w:ascii="Times New Roman" w:hAnsi="Times New Roman" w:cs="Times New Roman"/>
          <w:sz w:val="24"/>
          <w:szCs w:val="24"/>
          <w:lang w:val="en-US"/>
        </w:rPr>
        <w:t xml:space="preserve"> </w:t>
      </w:r>
    </w:p>
    <w:p w14:paraId="771BDD22" w14:textId="3A58ADD1" w:rsidR="00F052D0" w:rsidRPr="007E16F6" w:rsidRDefault="00392B0B" w:rsidP="000806DA">
      <w:pPr>
        <w:spacing w:line="480" w:lineRule="auto"/>
        <w:rPr>
          <w:rFonts w:ascii="Times New Roman" w:hAnsi="Times New Roman" w:cs="Times New Roman"/>
          <w:sz w:val="24"/>
          <w:szCs w:val="24"/>
        </w:rPr>
      </w:pPr>
      <w:r w:rsidRPr="007E16F6">
        <w:rPr>
          <w:rFonts w:ascii="Times New Roman" w:hAnsi="Times New Roman" w:cs="Times New Roman"/>
          <w:sz w:val="24"/>
          <w:szCs w:val="24"/>
        </w:rPr>
        <w:lastRenderedPageBreak/>
        <w:t xml:space="preserve">Statistical analyses were performed using </w:t>
      </w:r>
      <w:proofErr w:type="spellStart"/>
      <w:r w:rsidRPr="007E16F6">
        <w:rPr>
          <w:rFonts w:ascii="Times New Roman" w:hAnsi="Times New Roman" w:cs="Times New Roman"/>
          <w:sz w:val="24"/>
          <w:szCs w:val="24"/>
        </w:rPr>
        <w:t>GraphPad</w:t>
      </w:r>
      <w:proofErr w:type="spellEnd"/>
      <w:r w:rsidRPr="007E16F6">
        <w:rPr>
          <w:rFonts w:ascii="Times New Roman" w:hAnsi="Times New Roman" w:cs="Times New Roman"/>
          <w:sz w:val="24"/>
          <w:szCs w:val="24"/>
        </w:rPr>
        <w:t xml:space="preserve"> Prism </w:t>
      </w:r>
      <w:r w:rsidR="00490EC5" w:rsidRPr="007E16F6">
        <w:rPr>
          <w:rFonts w:ascii="Times New Roman" w:hAnsi="Times New Roman" w:cs="Times New Roman"/>
          <w:sz w:val="24"/>
          <w:szCs w:val="24"/>
        </w:rPr>
        <w:t xml:space="preserve">version 8 </w:t>
      </w:r>
      <w:r w:rsidR="00490EC5" w:rsidRPr="007E16F6">
        <w:rPr>
          <w:rFonts w:ascii="Times New Roman" w:hAnsi="Times New Roman" w:cs="Times New Roman"/>
          <w:color w:val="000000"/>
          <w:sz w:val="24"/>
          <w:szCs w:val="24"/>
          <w:shd w:val="clear" w:color="auto" w:fill="FFFFFF"/>
        </w:rPr>
        <w:t>(</w:t>
      </w:r>
      <w:proofErr w:type="spellStart"/>
      <w:r w:rsidR="00490EC5" w:rsidRPr="007E16F6">
        <w:rPr>
          <w:rFonts w:ascii="Times New Roman" w:hAnsi="Times New Roman" w:cs="Times New Roman"/>
          <w:color w:val="000000"/>
          <w:sz w:val="24"/>
          <w:szCs w:val="24"/>
          <w:shd w:val="clear" w:color="auto" w:fill="FFFFFF"/>
        </w:rPr>
        <w:t>GraphPad</w:t>
      </w:r>
      <w:proofErr w:type="spellEnd"/>
      <w:r w:rsidR="00490EC5" w:rsidRPr="007E16F6">
        <w:rPr>
          <w:rFonts w:ascii="Times New Roman" w:hAnsi="Times New Roman" w:cs="Times New Roman"/>
          <w:color w:val="000000"/>
          <w:sz w:val="24"/>
          <w:szCs w:val="24"/>
          <w:shd w:val="clear" w:color="auto" w:fill="FFFFFF"/>
        </w:rPr>
        <w:t>, La Jolla, CA, USA)</w:t>
      </w:r>
      <w:r w:rsidR="00830EAB" w:rsidRPr="007E16F6">
        <w:rPr>
          <w:rFonts w:ascii="Times New Roman" w:hAnsi="Times New Roman" w:cs="Times New Roman"/>
          <w:color w:val="000000"/>
          <w:sz w:val="24"/>
          <w:szCs w:val="24"/>
          <w:shd w:val="clear" w:color="auto" w:fill="FFFFFF"/>
        </w:rPr>
        <w:t xml:space="preserve"> and </w:t>
      </w:r>
      <w:r w:rsidR="00830EAB" w:rsidRPr="007E16F6">
        <w:rPr>
          <w:rFonts w:ascii="Times New Roman" w:hAnsi="Times New Roman" w:cs="Times New Roman"/>
          <w:sz w:val="24"/>
          <w:szCs w:val="24"/>
        </w:rPr>
        <w:t>SAS/STAT (Statistical System Institute Inc. Cary, NC, USA)</w:t>
      </w:r>
      <w:r w:rsidR="00490EC5" w:rsidRPr="007E16F6">
        <w:rPr>
          <w:rFonts w:ascii="Times New Roman" w:hAnsi="Times New Roman" w:cs="Times New Roman"/>
          <w:sz w:val="24"/>
          <w:szCs w:val="24"/>
        </w:rPr>
        <w:t xml:space="preserve">. </w:t>
      </w:r>
      <w:r w:rsidR="00994958" w:rsidRPr="007E16F6">
        <w:rPr>
          <w:rFonts w:ascii="Times New Roman" w:hAnsi="Times New Roman" w:cs="Times New Roman"/>
          <w:sz w:val="24"/>
          <w:szCs w:val="24"/>
        </w:rPr>
        <w:t>To check whether each d</w:t>
      </w:r>
      <w:r w:rsidR="00195609" w:rsidRPr="007E16F6">
        <w:rPr>
          <w:rFonts w:ascii="Times New Roman" w:hAnsi="Times New Roman" w:cs="Times New Roman"/>
          <w:sz w:val="24"/>
          <w:szCs w:val="24"/>
        </w:rPr>
        <w:t>ata set</w:t>
      </w:r>
      <w:r w:rsidR="00AB61D5" w:rsidRPr="007E16F6">
        <w:rPr>
          <w:rFonts w:ascii="Times New Roman" w:hAnsi="Times New Roman" w:cs="Times New Roman"/>
          <w:sz w:val="24"/>
          <w:szCs w:val="24"/>
        </w:rPr>
        <w:t xml:space="preserve"> was normal</w:t>
      </w:r>
      <w:r w:rsidR="00994958" w:rsidRPr="007E16F6">
        <w:rPr>
          <w:rFonts w:ascii="Times New Roman" w:hAnsi="Times New Roman" w:cs="Times New Roman"/>
          <w:sz w:val="24"/>
          <w:szCs w:val="24"/>
        </w:rPr>
        <w:t>l</w:t>
      </w:r>
      <w:r w:rsidR="00AB61D5" w:rsidRPr="007E16F6">
        <w:rPr>
          <w:rFonts w:ascii="Times New Roman" w:hAnsi="Times New Roman" w:cs="Times New Roman"/>
          <w:sz w:val="24"/>
          <w:szCs w:val="24"/>
        </w:rPr>
        <w:t>y</w:t>
      </w:r>
      <w:r w:rsidR="00994958" w:rsidRPr="007E16F6">
        <w:rPr>
          <w:rFonts w:ascii="Times New Roman" w:hAnsi="Times New Roman" w:cs="Times New Roman"/>
          <w:sz w:val="24"/>
          <w:szCs w:val="24"/>
        </w:rPr>
        <w:t xml:space="preserve"> distributed,</w:t>
      </w:r>
      <w:r w:rsidR="00AB61D5" w:rsidRPr="007E16F6">
        <w:rPr>
          <w:rFonts w:ascii="Times New Roman" w:hAnsi="Times New Roman" w:cs="Times New Roman"/>
          <w:sz w:val="24"/>
          <w:szCs w:val="24"/>
        </w:rPr>
        <w:t xml:space="preserve"> Shapiro-Wilk test</w:t>
      </w:r>
      <w:r w:rsidR="00994958" w:rsidRPr="007E16F6">
        <w:rPr>
          <w:rFonts w:ascii="Times New Roman" w:hAnsi="Times New Roman" w:cs="Times New Roman"/>
          <w:sz w:val="24"/>
          <w:szCs w:val="24"/>
        </w:rPr>
        <w:t>s were performed</w:t>
      </w:r>
      <w:r w:rsidR="005367F6" w:rsidRPr="007E16F6">
        <w:rPr>
          <w:rFonts w:ascii="Times New Roman" w:hAnsi="Times New Roman" w:cs="Times New Roman"/>
          <w:sz w:val="24"/>
          <w:szCs w:val="24"/>
        </w:rPr>
        <w:t>, and identified that all</w:t>
      </w:r>
      <w:r w:rsidR="00994958" w:rsidRPr="007E16F6">
        <w:rPr>
          <w:rFonts w:ascii="Times New Roman" w:hAnsi="Times New Roman" w:cs="Times New Roman"/>
          <w:sz w:val="24"/>
          <w:szCs w:val="24"/>
        </w:rPr>
        <w:t xml:space="preserve"> display</w:t>
      </w:r>
      <w:r w:rsidR="005367F6" w:rsidRPr="007E16F6">
        <w:rPr>
          <w:rFonts w:ascii="Times New Roman" w:hAnsi="Times New Roman" w:cs="Times New Roman"/>
          <w:sz w:val="24"/>
          <w:szCs w:val="24"/>
        </w:rPr>
        <w:t>ed</w:t>
      </w:r>
      <w:r w:rsidR="00994958" w:rsidRPr="007E16F6">
        <w:rPr>
          <w:rFonts w:ascii="Times New Roman" w:hAnsi="Times New Roman" w:cs="Times New Roman"/>
          <w:sz w:val="24"/>
          <w:szCs w:val="24"/>
        </w:rPr>
        <w:t xml:space="preserve"> a normal Gaussian distribution</w:t>
      </w:r>
      <w:r w:rsidR="00A35C6A" w:rsidRPr="007E16F6">
        <w:rPr>
          <w:rFonts w:ascii="Times New Roman" w:hAnsi="Times New Roman" w:cs="Times New Roman"/>
          <w:sz w:val="24"/>
          <w:szCs w:val="24"/>
        </w:rPr>
        <w:t>.</w:t>
      </w:r>
      <w:r w:rsidR="006D1C84" w:rsidRPr="007E16F6">
        <w:rPr>
          <w:rFonts w:ascii="Times New Roman" w:hAnsi="Times New Roman" w:cs="Times New Roman"/>
          <w:sz w:val="24"/>
          <w:szCs w:val="24"/>
        </w:rPr>
        <w:t xml:space="preserve"> </w:t>
      </w:r>
      <w:r w:rsidR="00D166C7" w:rsidRPr="007E16F6">
        <w:rPr>
          <w:rFonts w:ascii="Times New Roman" w:hAnsi="Times New Roman" w:cs="Times New Roman"/>
          <w:sz w:val="24"/>
          <w:szCs w:val="24"/>
        </w:rPr>
        <w:t xml:space="preserve">To compare conceptus biometry between males and females across different litters, linear mixed model analyses were performed (which </w:t>
      </w:r>
      <w:r w:rsidR="004743C2" w:rsidRPr="007E16F6">
        <w:rPr>
          <w:rFonts w:ascii="Times New Roman" w:hAnsi="Times New Roman" w:cs="Times New Roman"/>
          <w:sz w:val="24"/>
          <w:szCs w:val="24"/>
        </w:rPr>
        <w:t>considers</w:t>
      </w:r>
      <w:r w:rsidR="00D166C7" w:rsidRPr="007E16F6">
        <w:rPr>
          <w:rFonts w:ascii="Times New Roman" w:hAnsi="Times New Roman" w:cs="Times New Roman"/>
          <w:sz w:val="24"/>
          <w:szCs w:val="24"/>
        </w:rPr>
        <w:t xml:space="preserve"> each </w:t>
      </w:r>
      <w:proofErr w:type="spellStart"/>
      <w:r w:rsidR="00D166C7" w:rsidRPr="007E16F6">
        <w:rPr>
          <w:rFonts w:ascii="Times New Roman" w:hAnsi="Times New Roman" w:cs="Times New Roman"/>
          <w:sz w:val="24"/>
          <w:szCs w:val="24"/>
        </w:rPr>
        <w:t>fetus</w:t>
      </w:r>
      <w:proofErr w:type="spellEnd"/>
      <w:r w:rsidR="00D166C7" w:rsidRPr="007E16F6">
        <w:rPr>
          <w:rFonts w:ascii="Times New Roman" w:hAnsi="Times New Roman" w:cs="Times New Roman"/>
          <w:sz w:val="24"/>
          <w:szCs w:val="24"/>
        </w:rPr>
        <w:t xml:space="preserve"> as a repeat in the litter) and used number of viable pups per litter as a covariate. Our primary objective was to assess differences between the lightest and heaviest </w:t>
      </w:r>
      <w:proofErr w:type="spellStart"/>
      <w:r w:rsidR="004743C2" w:rsidRPr="007E16F6">
        <w:rPr>
          <w:rFonts w:ascii="Times New Roman" w:hAnsi="Times New Roman" w:cs="Times New Roman"/>
          <w:sz w:val="24"/>
          <w:szCs w:val="24"/>
        </w:rPr>
        <w:t>fetuses</w:t>
      </w:r>
      <w:proofErr w:type="spellEnd"/>
      <w:r w:rsidR="004743C2" w:rsidRPr="007E16F6">
        <w:rPr>
          <w:rFonts w:ascii="Times New Roman" w:hAnsi="Times New Roman" w:cs="Times New Roman"/>
          <w:sz w:val="24"/>
          <w:szCs w:val="24"/>
        </w:rPr>
        <w:t xml:space="preserve"> for</w:t>
      </w:r>
      <w:r w:rsidR="00D166C7" w:rsidRPr="007E16F6">
        <w:rPr>
          <w:rFonts w:ascii="Times New Roman" w:hAnsi="Times New Roman" w:cs="Times New Roman"/>
          <w:sz w:val="24"/>
          <w:szCs w:val="24"/>
        </w:rPr>
        <w:t xml:space="preserve"> each sex within the litter. To achieve this, differences in placental structure, mitochondrial respiration, and gene and protein expression between the heaviest and the lightest </w:t>
      </w:r>
      <w:proofErr w:type="spellStart"/>
      <w:r w:rsidR="00D166C7" w:rsidRPr="007E16F6">
        <w:rPr>
          <w:rFonts w:ascii="Times New Roman" w:hAnsi="Times New Roman" w:cs="Times New Roman"/>
          <w:sz w:val="24"/>
          <w:szCs w:val="24"/>
        </w:rPr>
        <w:t>fetuses</w:t>
      </w:r>
      <w:proofErr w:type="spellEnd"/>
      <w:r w:rsidR="00D166C7" w:rsidRPr="007E16F6">
        <w:rPr>
          <w:rFonts w:ascii="Times New Roman" w:hAnsi="Times New Roman" w:cs="Times New Roman"/>
          <w:sz w:val="24"/>
          <w:szCs w:val="24"/>
        </w:rPr>
        <w:t xml:space="preserve"> of each sex within the litter were assessed by paired </w:t>
      </w:r>
      <w:r w:rsidR="00D166C7" w:rsidRPr="007E16F6">
        <w:rPr>
          <w:rFonts w:ascii="Times New Roman" w:hAnsi="Times New Roman" w:cs="Times New Roman"/>
          <w:i/>
          <w:iCs/>
          <w:sz w:val="24"/>
          <w:szCs w:val="24"/>
        </w:rPr>
        <w:t>t</w:t>
      </w:r>
      <w:r w:rsidR="00D166C7" w:rsidRPr="007E16F6">
        <w:rPr>
          <w:rFonts w:ascii="Times New Roman" w:hAnsi="Times New Roman" w:cs="Times New Roman"/>
          <w:sz w:val="24"/>
          <w:szCs w:val="24"/>
        </w:rPr>
        <w:t xml:space="preserve">-tests. </w:t>
      </w:r>
      <w:r w:rsidR="00D3448A" w:rsidRPr="007E16F6">
        <w:rPr>
          <w:rFonts w:ascii="Times New Roman" w:hAnsi="Times New Roman" w:cs="Times New Roman"/>
          <w:bCs/>
          <w:sz w:val="24"/>
          <w:szCs w:val="24"/>
        </w:rPr>
        <w:t>Retrospective comparisons between the lightest females and lightest males and heaviest females and heaviest males within the litter were also performed</w:t>
      </w:r>
      <w:r w:rsidR="00D3448A" w:rsidRPr="007E16F6">
        <w:rPr>
          <w:rFonts w:ascii="Times New Roman" w:hAnsi="Times New Roman" w:cs="Times New Roman"/>
          <w:sz w:val="24"/>
          <w:szCs w:val="24"/>
        </w:rPr>
        <w:t xml:space="preserve"> by paired </w:t>
      </w:r>
      <w:r w:rsidR="00D3448A" w:rsidRPr="007E16F6">
        <w:rPr>
          <w:rFonts w:ascii="Times New Roman" w:hAnsi="Times New Roman" w:cs="Times New Roman"/>
          <w:i/>
          <w:iCs/>
          <w:sz w:val="24"/>
          <w:szCs w:val="24"/>
        </w:rPr>
        <w:t>t-</w:t>
      </w:r>
      <w:r w:rsidR="00D3448A" w:rsidRPr="007E16F6">
        <w:rPr>
          <w:rFonts w:ascii="Times New Roman" w:hAnsi="Times New Roman" w:cs="Times New Roman"/>
          <w:sz w:val="24"/>
          <w:szCs w:val="24"/>
        </w:rPr>
        <w:t xml:space="preserve">tests. </w:t>
      </w:r>
      <w:r w:rsidR="00AE2AA1" w:rsidRPr="007E16F6">
        <w:rPr>
          <w:rFonts w:ascii="Times New Roman" w:hAnsi="Times New Roman" w:cs="Times New Roman"/>
          <w:sz w:val="24"/>
          <w:szCs w:val="24"/>
        </w:rPr>
        <w:t>Relationship</w:t>
      </w:r>
      <w:r w:rsidR="00977634" w:rsidRPr="007E16F6">
        <w:rPr>
          <w:rFonts w:ascii="Times New Roman" w:hAnsi="Times New Roman" w:cs="Times New Roman"/>
          <w:sz w:val="24"/>
          <w:szCs w:val="24"/>
        </w:rPr>
        <w:t>s</w:t>
      </w:r>
      <w:r w:rsidR="00AE2AA1" w:rsidRPr="007E16F6">
        <w:rPr>
          <w:rFonts w:ascii="Times New Roman" w:hAnsi="Times New Roman" w:cs="Times New Roman"/>
          <w:sz w:val="24"/>
          <w:szCs w:val="24"/>
        </w:rPr>
        <w:t xml:space="preserve"> between data were undertaken using </w:t>
      </w:r>
      <w:r w:rsidR="0057692F" w:rsidRPr="007E16F6">
        <w:rPr>
          <w:rFonts w:ascii="Times New Roman" w:hAnsi="Times New Roman" w:cs="Times New Roman"/>
          <w:sz w:val="24"/>
          <w:szCs w:val="24"/>
        </w:rPr>
        <w:t>Pearson</w:t>
      </w:r>
      <w:r w:rsidR="00AE2AA1" w:rsidRPr="007E16F6">
        <w:rPr>
          <w:rFonts w:ascii="Times New Roman" w:hAnsi="Times New Roman" w:cs="Times New Roman"/>
          <w:sz w:val="24"/>
          <w:szCs w:val="24"/>
        </w:rPr>
        <w:t>’</w:t>
      </w:r>
      <w:r w:rsidR="0057692F" w:rsidRPr="007E16F6">
        <w:rPr>
          <w:rFonts w:ascii="Times New Roman" w:hAnsi="Times New Roman" w:cs="Times New Roman"/>
          <w:sz w:val="24"/>
          <w:szCs w:val="24"/>
        </w:rPr>
        <w:t xml:space="preserve">s correlation coefficient (r). </w:t>
      </w:r>
      <w:r w:rsidR="00AE2AA1" w:rsidRPr="007E16F6">
        <w:rPr>
          <w:rFonts w:ascii="Times New Roman" w:hAnsi="Times New Roman" w:cs="Times New Roman"/>
          <w:sz w:val="24"/>
          <w:szCs w:val="24"/>
        </w:rPr>
        <w:t>V</w:t>
      </w:r>
      <w:r w:rsidR="00AE2AA1" w:rsidRPr="007E16F6">
        <w:rPr>
          <w:rFonts w:ascii="Times New Roman" w:hAnsi="Times New Roman" w:cs="Times New Roman"/>
          <w:color w:val="000000"/>
          <w:sz w:val="24"/>
          <w:szCs w:val="24"/>
          <w:shd w:val="clear" w:color="auto" w:fill="FFFFFF"/>
        </w:rPr>
        <w:t>alues are expressed as individual data points and/or mean ± SEM and p</w:t>
      </w:r>
      <w:r w:rsidR="00AE2AA1" w:rsidRPr="007E16F6">
        <w:rPr>
          <w:rFonts w:ascii="Times New Roman" w:hAnsi="Times New Roman" w:cs="Times New Roman"/>
          <w:sz w:val="24"/>
          <w:szCs w:val="24"/>
        </w:rPr>
        <w:t xml:space="preserve"> </w:t>
      </w:r>
      <w:r w:rsidR="0057692F" w:rsidRPr="007E16F6">
        <w:rPr>
          <w:rFonts w:ascii="Times New Roman" w:hAnsi="Times New Roman" w:cs="Times New Roman"/>
          <w:sz w:val="24"/>
          <w:szCs w:val="24"/>
        </w:rPr>
        <w:t xml:space="preserve">values &lt; 0.05 were considered statistically significant. The number of samples per group for each analysis is </w:t>
      </w:r>
      <w:r w:rsidR="00FF01B6" w:rsidRPr="007E16F6">
        <w:rPr>
          <w:rFonts w:ascii="Times New Roman" w:hAnsi="Times New Roman" w:cs="Times New Roman"/>
          <w:sz w:val="24"/>
          <w:szCs w:val="24"/>
        </w:rPr>
        <w:t xml:space="preserve">shown in each figure and described </w:t>
      </w:r>
      <w:r w:rsidR="0057692F" w:rsidRPr="007E16F6">
        <w:rPr>
          <w:rFonts w:ascii="Times New Roman" w:hAnsi="Times New Roman" w:cs="Times New Roman"/>
          <w:sz w:val="24"/>
          <w:szCs w:val="24"/>
        </w:rPr>
        <w:t>in the legends of figures and footnotes of tables.</w:t>
      </w:r>
    </w:p>
    <w:p w14:paraId="27A2F7C4" w14:textId="77777777" w:rsidR="000C30FE" w:rsidRPr="007E16F6" w:rsidRDefault="000C30FE" w:rsidP="000806DA">
      <w:pPr>
        <w:spacing w:line="480" w:lineRule="auto"/>
        <w:rPr>
          <w:rFonts w:ascii="Times New Roman" w:hAnsi="Times New Roman" w:cs="Times New Roman"/>
          <w:sz w:val="24"/>
          <w:szCs w:val="24"/>
        </w:rPr>
      </w:pPr>
    </w:p>
    <w:p w14:paraId="6CAB7FEA" w14:textId="6323FFDE" w:rsidR="00E56CB6" w:rsidRPr="007E16F6" w:rsidRDefault="00153911" w:rsidP="000806DA">
      <w:pPr>
        <w:spacing w:line="480" w:lineRule="auto"/>
        <w:rPr>
          <w:rFonts w:ascii="Times New Roman" w:hAnsi="Times New Roman" w:cs="Times New Roman"/>
          <w:b/>
          <w:sz w:val="24"/>
          <w:szCs w:val="24"/>
        </w:rPr>
      </w:pPr>
      <w:r w:rsidRPr="007E16F6">
        <w:rPr>
          <w:rFonts w:ascii="Times New Roman" w:hAnsi="Times New Roman" w:cs="Times New Roman"/>
          <w:b/>
          <w:sz w:val="24"/>
          <w:szCs w:val="24"/>
        </w:rPr>
        <w:t>R</w:t>
      </w:r>
      <w:r w:rsidR="00941E2B" w:rsidRPr="007E16F6">
        <w:rPr>
          <w:rFonts w:ascii="Times New Roman" w:hAnsi="Times New Roman" w:cs="Times New Roman"/>
          <w:b/>
          <w:sz w:val="24"/>
          <w:szCs w:val="24"/>
        </w:rPr>
        <w:t>esults:</w:t>
      </w:r>
    </w:p>
    <w:p w14:paraId="465046BA" w14:textId="28929E5E" w:rsidR="00804B96" w:rsidRPr="007E16F6" w:rsidRDefault="00804B96" w:rsidP="000806DA">
      <w:pPr>
        <w:spacing w:line="480" w:lineRule="auto"/>
        <w:rPr>
          <w:rFonts w:ascii="Times New Roman" w:hAnsi="Times New Roman" w:cs="Times New Roman"/>
          <w:b/>
          <w:sz w:val="24"/>
          <w:szCs w:val="24"/>
        </w:rPr>
      </w:pPr>
      <w:r w:rsidRPr="007E16F6">
        <w:rPr>
          <w:rFonts w:ascii="Times New Roman" w:hAnsi="Times New Roman" w:cs="Times New Roman"/>
          <w:b/>
          <w:sz w:val="24"/>
          <w:szCs w:val="24"/>
        </w:rPr>
        <w:t xml:space="preserve">Conceptus biometry </w:t>
      </w:r>
      <w:r w:rsidR="000249CC" w:rsidRPr="007E16F6">
        <w:rPr>
          <w:rFonts w:ascii="Times New Roman" w:hAnsi="Times New Roman" w:cs="Times New Roman"/>
          <w:b/>
          <w:sz w:val="24"/>
          <w:szCs w:val="24"/>
        </w:rPr>
        <w:t xml:space="preserve">for </w:t>
      </w:r>
      <w:r w:rsidR="009B583A" w:rsidRPr="007E16F6">
        <w:rPr>
          <w:rFonts w:ascii="Times New Roman" w:hAnsi="Times New Roman" w:cs="Times New Roman"/>
          <w:b/>
          <w:sz w:val="24"/>
          <w:szCs w:val="24"/>
        </w:rPr>
        <w:t xml:space="preserve">all </w:t>
      </w:r>
      <w:r w:rsidRPr="007E16F6">
        <w:rPr>
          <w:rFonts w:ascii="Times New Roman" w:hAnsi="Times New Roman" w:cs="Times New Roman"/>
          <w:b/>
          <w:sz w:val="24"/>
          <w:szCs w:val="24"/>
        </w:rPr>
        <w:t xml:space="preserve">female </w:t>
      </w:r>
      <w:r w:rsidRPr="007E16F6">
        <w:rPr>
          <w:rFonts w:ascii="Times New Roman" w:hAnsi="Times New Roman" w:cs="Times New Roman"/>
          <w:b/>
          <w:i/>
          <w:sz w:val="24"/>
          <w:szCs w:val="24"/>
        </w:rPr>
        <w:t>v</w:t>
      </w:r>
      <w:r w:rsidR="000249CC" w:rsidRPr="007E16F6">
        <w:rPr>
          <w:rFonts w:ascii="Times New Roman" w:hAnsi="Times New Roman" w:cs="Times New Roman"/>
          <w:b/>
          <w:i/>
          <w:sz w:val="24"/>
          <w:szCs w:val="24"/>
        </w:rPr>
        <w:t>ersus</w:t>
      </w:r>
      <w:r w:rsidRPr="007E16F6">
        <w:rPr>
          <w:rFonts w:ascii="Times New Roman" w:hAnsi="Times New Roman" w:cs="Times New Roman"/>
          <w:b/>
          <w:sz w:val="24"/>
          <w:szCs w:val="24"/>
        </w:rPr>
        <w:t xml:space="preserve"> </w:t>
      </w:r>
      <w:r w:rsidR="009B583A" w:rsidRPr="007E16F6">
        <w:rPr>
          <w:rFonts w:ascii="Times New Roman" w:hAnsi="Times New Roman" w:cs="Times New Roman"/>
          <w:b/>
          <w:sz w:val="24"/>
          <w:szCs w:val="24"/>
        </w:rPr>
        <w:t xml:space="preserve">all </w:t>
      </w:r>
      <w:r w:rsidRPr="007E16F6">
        <w:rPr>
          <w:rFonts w:ascii="Times New Roman" w:hAnsi="Times New Roman" w:cs="Times New Roman"/>
          <w:b/>
          <w:sz w:val="24"/>
          <w:szCs w:val="24"/>
        </w:rPr>
        <w:t xml:space="preserve">males </w:t>
      </w:r>
      <w:r w:rsidR="000249CC" w:rsidRPr="007E16F6">
        <w:rPr>
          <w:rFonts w:ascii="Times New Roman" w:hAnsi="Times New Roman" w:cs="Times New Roman"/>
          <w:b/>
          <w:sz w:val="24"/>
          <w:szCs w:val="24"/>
        </w:rPr>
        <w:t>within the litter</w:t>
      </w:r>
    </w:p>
    <w:p w14:paraId="49A2C814" w14:textId="6B52EA88" w:rsidR="00242541" w:rsidRPr="007E16F6" w:rsidRDefault="00D166C7" w:rsidP="000806DA">
      <w:pPr>
        <w:spacing w:line="480" w:lineRule="auto"/>
        <w:rPr>
          <w:rFonts w:ascii="Times New Roman" w:hAnsi="Times New Roman" w:cs="Times New Roman"/>
          <w:bCs/>
          <w:sz w:val="24"/>
          <w:szCs w:val="24"/>
        </w:rPr>
      </w:pPr>
      <w:bookmarkStart w:id="1" w:name="_Hlk93498597"/>
      <w:r w:rsidRPr="007E16F6">
        <w:rPr>
          <w:rFonts w:ascii="Times New Roman" w:hAnsi="Times New Roman" w:cs="Times New Roman"/>
          <w:bCs/>
          <w:sz w:val="24"/>
          <w:szCs w:val="24"/>
        </w:rPr>
        <w:t xml:space="preserve">Considering all </w:t>
      </w:r>
      <w:proofErr w:type="spellStart"/>
      <w:r w:rsidRPr="007E16F6">
        <w:rPr>
          <w:rFonts w:ascii="Times New Roman" w:hAnsi="Times New Roman" w:cs="Times New Roman"/>
          <w:bCs/>
          <w:sz w:val="24"/>
          <w:szCs w:val="24"/>
        </w:rPr>
        <w:t>fetuses</w:t>
      </w:r>
      <w:proofErr w:type="spellEnd"/>
      <w:r w:rsidRPr="007E16F6">
        <w:rPr>
          <w:rFonts w:ascii="Times New Roman" w:hAnsi="Times New Roman" w:cs="Times New Roman"/>
          <w:bCs/>
          <w:sz w:val="24"/>
          <w:szCs w:val="24"/>
        </w:rPr>
        <w:t xml:space="preserve"> together, the weight of female and male </w:t>
      </w:r>
      <w:proofErr w:type="spellStart"/>
      <w:r w:rsidRPr="007E16F6">
        <w:rPr>
          <w:rFonts w:ascii="Times New Roman" w:hAnsi="Times New Roman" w:cs="Times New Roman"/>
          <w:bCs/>
          <w:sz w:val="24"/>
          <w:szCs w:val="24"/>
        </w:rPr>
        <w:t>fetuses</w:t>
      </w:r>
      <w:proofErr w:type="spellEnd"/>
      <w:r w:rsidRPr="007E16F6">
        <w:rPr>
          <w:rFonts w:ascii="Times New Roman" w:hAnsi="Times New Roman" w:cs="Times New Roman"/>
          <w:bCs/>
          <w:sz w:val="24"/>
          <w:szCs w:val="24"/>
        </w:rPr>
        <w:t xml:space="preserve"> did not significantly vary at gestational day 18 (term on ~day 20; Figure 1A). The distribution of </w:t>
      </w:r>
      <w:proofErr w:type="spellStart"/>
      <w:r w:rsidRPr="007E16F6">
        <w:rPr>
          <w:rFonts w:ascii="Times New Roman" w:hAnsi="Times New Roman" w:cs="Times New Roman"/>
          <w:bCs/>
          <w:sz w:val="24"/>
          <w:szCs w:val="24"/>
        </w:rPr>
        <w:t>fetal</w:t>
      </w:r>
      <w:proofErr w:type="spellEnd"/>
      <w:r w:rsidRPr="007E16F6">
        <w:rPr>
          <w:rFonts w:ascii="Times New Roman" w:hAnsi="Times New Roman" w:cs="Times New Roman"/>
          <w:bCs/>
          <w:sz w:val="24"/>
          <w:szCs w:val="24"/>
        </w:rPr>
        <w:t xml:space="preserve"> weights for females and males also did not differ (Figure 1B). Moreover, there were no differences in </w:t>
      </w:r>
      <w:proofErr w:type="spellStart"/>
      <w:r w:rsidRPr="007E16F6">
        <w:rPr>
          <w:rFonts w:ascii="Times New Roman" w:hAnsi="Times New Roman" w:cs="Times New Roman"/>
          <w:bCs/>
          <w:sz w:val="24"/>
          <w:szCs w:val="24"/>
        </w:rPr>
        <w:t>fetal</w:t>
      </w:r>
      <w:proofErr w:type="spellEnd"/>
      <w:r w:rsidRPr="007E16F6">
        <w:rPr>
          <w:rFonts w:ascii="Times New Roman" w:hAnsi="Times New Roman" w:cs="Times New Roman"/>
          <w:bCs/>
          <w:sz w:val="24"/>
          <w:szCs w:val="24"/>
        </w:rPr>
        <w:t xml:space="preserve"> brain and liver weights (p=0.06, relative to body weight), including the </w:t>
      </w:r>
      <w:proofErr w:type="spellStart"/>
      <w:r w:rsidRPr="007E16F6">
        <w:rPr>
          <w:rFonts w:ascii="Times New Roman" w:hAnsi="Times New Roman" w:cs="Times New Roman"/>
          <w:bCs/>
          <w:sz w:val="24"/>
          <w:szCs w:val="24"/>
        </w:rPr>
        <w:t>fetal</w:t>
      </w:r>
      <w:proofErr w:type="spellEnd"/>
      <w:r w:rsidRPr="007E16F6">
        <w:rPr>
          <w:rFonts w:ascii="Times New Roman" w:hAnsi="Times New Roman" w:cs="Times New Roman"/>
          <w:bCs/>
          <w:sz w:val="24"/>
          <w:szCs w:val="24"/>
        </w:rPr>
        <w:t xml:space="preserve"> brain to liver ratio (Figure 1-E). However, both placental and labyrinth zone (</w:t>
      </w:r>
      <w:proofErr w:type="spellStart"/>
      <w:proofErr w:type="gramStart"/>
      <w:r w:rsidRPr="007E16F6">
        <w:rPr>
          <w:rFonts w:ascii="Times New Roman" w:hAnsi="Times New Roman" w:cs="Times New Roman"/>
          <w:bCs/>
          <w:sz w:val="24"/>
          <w:szCs w:val="24"/>
        </w:rPr>
        <w:t>Lz</w:t>
      </w:r>
      <w:proofErr w:type="spellEnd"/>
      <w:proofErr w:type="gramEnd"/>
      <w:r w:rsidRPr="007E16F6">
        <w:rPr>
          <w:rFonts w:ascii="Times New Roman" w:hAnsi="Times New Roman" w:cs="Times New Roman"/>
          <w:bCs/>
          <w:sz w:val="24"/>
          <w:szCs w:val="24"/>
        </w:rPr>
        <w:t xml:space="preserve">) weights were lower in females when compared with male </w:t>
      </w:r>
      <w:proofErr w:type="spellStart"/>
      <w:r w:rsidRPr="007E16F6">
        <w:rPr>
          <w:rFonts w:ascii="Times New Roman" w:hAnsi="Times New Roman" w:cs="Times New Roman"/>
          <w:bCs/>
          <w:sz w:val="24"/>
          <w:szCs w:val="24"/>
        </w:rPr>
        <w:t>fetuses</w:t>
      </w:r>
      <w:proofErr w:type="spellEnd"/>
      <w:r w:rsidRPr="007E16F6">
        <w:rPr>
          <w:rFonts w:ascii="Times New Roman" w:hAnsi="Times New Roman" w:cs="Times New Roman"/>
          <w:bCs/>
          <w:sz w:val="24"/>
          <w:szCs w:val="24"/>
        </w:rPr>
        <w:t xml:space="preserve"> (p&lt;0.001 and p=0.012 respectively; Figure 1F-G). Placental and </w:t>
      </w:r>
      <w:proofErr w:type="spellStart"/>
      <w:proofErr w:type="gramStart"/>
      <w:r w:rsidRPr="007E16F6">
        <w:rPr>
          <w:rFonts w:ascii="Times New Roman" w:hAnsi="Times New Roman" w:cs="Times New Roman"/>
          <w:bCs/>
          <w:sz w:val="24"/>
          <w:szCs w:val="24"/>
        </w:rPr>
        <w:t>Lz</w:t>
      </w:r>
      <w:proofErr w:type="spellEnd"/>
      <w:proofErr w:type="gramEnd"/>
      <w:r w:rsidRPr="007E16F6">
        <w:rPr>
          <w:rFonts w:ascii="Times New Roman" w:hAnsi="Times New Roman" w:cs="Times New Roman"/>
          <w:bCs/>
          <w:sz w:val="24"/>
          <w:szCs w:val="24"/>
        </w:rPr>
        <w:t xml:space="preserve"> efficiency, calculated as the ratio of </w:t>
      </w:r>
      <w:proofErr w:type="spellStart"/>
      <w:r w:rsidRPr="007E16F6">
        <w:rPr>
          <w:rFonts w:ascii="Times New Roman" w:hAnsi="Times New Roman" w:cs="Times New Roman"/>
          <w:bCs/>
          <w:sz w:val="24"/>
          <w:szCs w:val="24"/>
        </w:rPr>
        <w:t>fetal</w:t>
      </w:r>
      <w:proofErr w:type="spellEnd"/>
      <w:r w:rsidRPr="007E16F6">
        <w:rPr>
          <w:rFonts w:ascii="Times New Roman" w:hAnsi="Times New Roman" w:cs="Times New Roman"/>
          <w:bCs/>
          <w:sz w:val="24"/>
          <w:szCs w:val="24"/>
        </w:rPr>
        <w:t xml:space="preserve"> weight to placental and </w:t>
      </w:r>
      <w:proofErr w:type="spellStart"/>
      <w:r w:rsidRPr="007E16F6">
        <w:rPr>
          <w:rFonts w:ascii="Times New Roman" w:hAnsi="Times New Roman" w:cs="Times New Roman"/>
          <w:bCs/>
          <w:sz w:val="24"/>
          <w:szCs w:val="24"/>
        </w:rPr>
        <w:t>Lz</w:t>
      </w:r>
      <w:proofErr w:type="spellEnd"/>
      <w:r w:rsidRPr="007E16F6">
        <w:rPr>
          <w:rFonts w:ascii="Times New Roman" w:hAnsi="Times New Roman" w:cs="Times New Roman"/>
          <w:bCs/>
          <w:sz w:val="24"/>
          <w:szCs w:val="24"/>
        </w:rPr>
        <w:t xml:space="preserve"> weight was not different between females and males (Figure 1H-I).</w:t>
      </w:r>
    </w:p>
    <w:bookmarkEnd w:id="1"/>
    <w:p w14:paraId="1518ED1A" w14:textId="77777777" w:rsidR="007F45E0" w:rsidRPr="007E16F6" w:rsidRDefault="007F45E0" w:rsidP="000806DA">
      <w:pPr>
        <w:spacing w:line="480" w:lineRule="auto"/>
        <w:rPr>
          <w:rFonts w:ascii="Times New Roman" w:hAnsi="Times New Roman" w:cs="Times New Roman"/>
          <w:bCs/>
          <w:sz w:val="24"/>
          <w:szCs w:val="24"/>
        </w:rPr>
      </w:pPr>
    </w:p>
    <w:p w14:paraId="52A9C407" w14:textId="1BA02567" w:rsidR="00804B96" w:rsidRPr="007E16F6" w:rsidRDefault="00A532F5" w:rsidP="000806DA">
      <w:pPr>
        <w:spacing w:line="480" w:lineRule="auto"/>
        <w:rPr>
          <w:rFonts w:ascii="Times New Roman" w:hAnsi="Times New Roman" w:cs="Times New Roman"/>
          <w:bCs/>
          <w:sz w:val="24"/>
          <w:szCs w:val="24"/>
        </w:rPr>
      </w:pPr>
      <w:r w:rsidRPr="007E16F6">
        <w:rPr>
          <w:rFonts w:ascii="Times New Roman" w:hAnsi="Times New Roman" w:cs="Times New Roman"/>
          <w:bCs/>
          <w:sz w:val="24"/>
          <w:szCs w:val="24"/>
        </w:rPr>
        <w:t>P</w:t>
      </w:r>
      <w:r w:rsidR="00DF1AF5" w:rsidRPr="007E16F6">
        <w:rPr>
          <w:rFonts w:ascii="Times New Roman" w:hAnsi="Times New Roman" w:cs="Times New Roman"/>
          <w:bCs/>
          <w:sz w:val="24"/>
          <w:szCs w:val="24"/>
        </w:rPr>
        <w:t>lacenta</w:t>
      </w:r>
      <w:r w:rsidRPr="007E16F6">
        <w:rPr>
          <w:rFonts w:ascii="Times New Roman" w:hAnsi="Times New Roman" w:cs="Times New Roman"/>
          <w:bCs/>
          <w:sz w:val="24"/>
          <w:szCs w:val="24"/>
        </w:rPr>
        <w:t>l weight</w:t>
      </w:r>
      <w:r w:rsidR="00DF1AF5"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 xml:space="preserve">was not significantly correlated with </w:t>
      </w:r>
      <w:proofErr w:type="spellStart"/>
      <w:r w:rsidR="00DF1AF5" w:rsidRPr="007E16F6">
        <w:rPr>
          <w:rFonts w:ascii="Times New Roman" w:hAnsi="Times New Roman" w:cs="Times New Roman"/>
          <w:bCs/>
          <w:sz w:val="24"/>
          <w:szCs w:val="24"/>
        </w:rPr>
        <w:t>fetal</w:t>
      </w:r>
      <w:proofErr w:type="spellEnd"/>
      <w:r w:rsidR="00DF1AF5" w:rsidRPr="007E16F6">
        <w:rPr>
          <w:rFonts w:ascii="Times New Roman" w:hAnsi="Times New Roman" w:cs="Times New Roman"/>
          <w:bCs/>
          <w:sz w:val="24"/>
          <w:szCs w:val="24"/>
        </w:rPr>
        <w:t xml:space="preserve"> weight </w:t>
      </w:r>
      <w:r w:rsidRPr="007E16F6">
        <w:rPr>
          <w:rFonts w:ascii="Times New Roman" w:hAnsi="Times New Roman" w:cs="Times New Roman"/>
          <w:bCs/>
          <w:sz w:val="24"/>
          <w:szCs w:val="24"/>
        </w:rPr>
        <w:t xml:space="preserve">when analysing all conceptuses </w:t>
      </w:r>
      <w:r w:rsidR="001D2CE6" w:rsidRPr="007E16F6">
        <w:rPr>
          <w:rFonts w:ascii="Times New Roman" w:hAnsi="Times New Roman" w:cs="Times New Roman"/>
          <w:bCs/>
          <w:sz w:val="24"/>
          <w:szCs w:val="24"/>
        </w:rPr>
        <w:t>with</w:t>
      </w:r>
      <w:r w:rsidRPr="007E16F6">
        <w:rPr>
          <w:rFonts w:ascii="Times New Roman" w:hAnsi="Times New Roman" w:cs="Times New Roman"/>
          <w:bCs/>
          <w:sz w:val="24"/>
          <w:szCs w:val="24"/>
        </w:rPr>
        <w:t>in the litter collectively</w:t>
      </w:r>
      <w:r w:rsidR="00DF1AF5" w:rsidRPr="007E16F6">
        <w:rPr>
          <w:rFonts w:ascii="Times New Roman" w:hAnsi="Times New Roman" w:cs="Times New Roman"/>
          <w:bCs/>
          <w:sz w:val="24"/>
          <w:szCs w:val="24"/>
        </w:rPr>
        <w:t xml:space="preserve"> (n=</w:t>
      </w:r>
      <w:r w:rsidR="00B7238B" w:rsidRPr="007E16F6">
        <w:rPr>
          <w:rFonts w:ascii="Times New Roman" w:hAnsi="Times New Roman" w:cs="Times New Roman"/>
          <w:bCs/>
          <w:sz w:val="24"/>
          <w:szCs w:val="24"/>
        </w:rPr>
        <w:t>71</w:t>
      </w:r>
      <w:r w:rsidR="009A5007" w:rsidRPr="007E16F6">
        <w:rPr>
          <w:rFonts w:ascii="Times New Roman" w:hAnsi="Times New Roman" w:cs="Times New Roman"/>
          <w:bCs/>
          <w:sz w:val="24"/>
          <w:szCs w:val="24"/>
        </w:rPr>
        <w:t>;</w:t>
      </w:r>
      <w:r w:rsidR="00DF1AF5" w:rsidRPr="007E16F6">
        <w:rPr>
          <w:rFonts w:ascii="Times New Roman" w:hAnsi="Times New Roman" w:cs="Times New Roman"/>
          <w:bCs/>
          <w:sz w:val="24"/>
          <w:szCs w:val="24"/>
        </w:rPr>
        <w:t xml:space="preserve"> r=0.</w:t>
      </w:r>
      <w:r w:rsidR="00B7238B" w:rsidRPr="007E16F6">
        <w:rPr>
          <w:rFonts w:ascii="Times New Roman" w:hAnsi="Times New Roman" w:cs="Times New Roman"/>
          <w:bCs/>
          <w:sz w:val="24"/>
          <w:szCs w:val="24"/>
        </w:rPr>
        <w:t>17</w:t>
      </w:r>
      <w:r w:rsidR="009A5007" w:rsidRPr="007E16F6">
        <w:rPr>
          <w:rFonts w:ascii="Times New Roman" w:hAnsi="Times New Roman" w:cs="Times New Roman"/>
          <w:bCs/>
          <w:sz w:val="24"/>
          <w:szCs w:val="24"/>
        </w:rPr>
        <w:t>;</w:t>
      </w:r>
      <w:r w:rsidR="00DF1AF5" w:rsidRPr="007E16F6">
        <w:rPr>
          <w:rFonts w:ascii="Times New Roman" w:hAnsi="Times New Roman" w:cs="Times New Roman"/>
          <w:bCs/>
          <w:sz w:val="24"/>
          <w:szCs w:val="24"/>
        </w:rPr>
        <w:t xml:space="preserve"> p=0.</w:t>
      </w:r>
      <w:r w:rsidR="00B7238B" w:rsidRPr="007E16F6">
        <w:rPr>
          <w:rFonts w:ascii="Times New Roman" w:hAnsi="Times New Roman" w:cs="Times New Roman"/>
          <w:bCs/>
          <w:sz w:val="24"/>
          <w:szCs w:val="24"/>
        </w:rPr>
        <w:t>15</w:t>
      </w:r>
      <w:r w:rsidR="00DF1AF5" w:rsidRPr="007E16F6">
        <w:rPr>
          <w:rFonts w:ascii="Times New Roman" w:hAnsi="Times New Roman" w:cs="Times New Roman"/>
          <w:bCs/>
          <w:sz w:val="24"/>
          <w:szCs w:val="24"/>
        </w:rPr>
        <w:t xml:space="preserve">). </w:t>
      </w:r>
      <w:r w:rsidR="00B7238B" w:rsidRPr="007E16F6">
        <w:rPr>
          <w:rFonts w:ascii="Times New Roman" w:hAnsi="Times New Roman" w:cs="Times New Roman"/>
          <w:bCs/>
          <w:sz w:val="24"/>
          <w:szCs w:val="24"/>
        </w:rPr>
        <w:t>Similarly</w:t>
      </w:r>
      <w:r w:rsidR="00857840" w:rsidRPr="007E16F6">
        <w:rPr>
          <w:rFonts w:ascii="Times New Roman" w:hAnsi="Times New Roman" w:cs="Times New Roman"/>
          <w:bCs/>
          <w:sz w:val="24"/>
          <w:szCs w:val="24"/>
        </w:rPr>
        <w:t>, when data was separat</w:t>
      </w:r>
      <w:r w:rsidRPr="007E16F6">
        <w:rPr>
          <w:rFonts w:ascii="Times New Roman" w:hAnsi="Times New Roman" w:cs="Times New Roman"/>
          <w:bCs/>
          <w:sz w:val="24"/>
          <w:szCs w:val="24"/>
        </w:rPr>
        <w:t>ed into</w:t>
      </w:r>
      <w:r w:rsidR="00857840" w:rsidRPr="007E16F6">
        <w:rPr>
          <w:rFonts w:ascii="Times New Roman" w:hAnsi="Times New Roman" w:cs="Times New Roman"/>
          <w:bCs/>
          <w:sz w:val="24"/>
          <w:szCs w:val="24"/>
        </w:rPr>
        <w:t xml:space="preserve"> females and males</w:t>
      </w:r>
      <w:r w:rsidRPr="007E16F6">
        <w:rPr>
          <w:rFonts w:ascii="Times New Roman" w:hAnsi="Times New Roman" w:cs="Times New Roman"/>
          <w:bCs/>
          <w:sz w:val="24"/>
          <w:szCs w:val="24"/>
        </w:rPr>
        <w:t>,</w:t>
      </w:r>
      <w:r w:rsidR="00B7238B" w:rsidRPr="007E16F6">
        <w:rPr>
          <w:rFonts w:ascii="Times New Roman" w:hAnsi="Times New Roman" w:cs="Times New Roman"/>
          <w:bCs/>
          <w:sz w:val="24"/>
          <w:szCs w:val="24"/>
        </w:rPr>
        <w:t xml:space="preserve"> again</w:t>
      </w:r>
      <w:r w:rsidR="00857840" w:rsidRPr="007E16F6">
        <w:rPr>
          <w:rFonts w:ascii="Times New Roman" w:hAnsi="Times New Roman" w:cs="Times New Roman"/>
          <w:bCs/>
          <w:sz w:val="24"/>
          <w:szCs w:val="24"/>
        </w:rPr>
        <w:t xml:space="preserve"> n</w:t>
      </w:r>
      <w:r w:rsidR="00DF1AF5" w:rsidRPr="007E16F6">
        <w:rPr>
          <w:rFonts w:ascii="Times New Roman" w:hAnsi="Times New Roman" w:cs="Times New Roman"/>
          <w:bCs/>
          <w:sz w:val="24"/>
          <w:szCs w:val="24"/>
        </w:rPr>
        <w:t xml:space="preserve">o correlation </w:t>
      </w:r>
      <w:r w:rsidR="000A688C" w:rsidRPr="007E16F6">
        <w:rPr>
          <w:rFonts w:ascii="Times New Roman" w:hAnsi="Times New Roman" w:cs="Times New Roman"/>
          <w:bCs/>
          <w:sz w:val="24"/>
          <w:szCs w:val="24"/>
        </w:rPr>
        <w:t xml:space="preserve">was detected </w:t>
      </w:r>
      <w:r w:rsidR="00DF1AF5" w:rsidRPr="007E16F6">
        <w:rPr>
          <w:rFonts w:ascii="Times New Roman" w:hAnsi="Times New Roman" w:cs="Times New Roman"/>
          <w:bCs/>
          <w:sz w:val="24"/>
          <w:szCs w:val="24"/>
        </w:rPr>
        <w:t xml:space="preserve">(Figure </w:t>
      </w:r>
      <w:r w:rsidR="0069009C" w:rsidRPr="007E16F6">
        <w:rPr>
          <w:rFonts w:ascii="Times New Roman" w:hAnsi="Times New Roman" w:cs="Times New Roman"/>
          <w:bCs/>
          <w:sz w:val="24"/>
          <w:szCs w:val="24"/>
        </w:rPr>
        <w:t>2</w:t>
      </w:r>
      <w:r w:rsidR="00DF1AF5" w:rsidRPr="007E16F6">
        <w:rPr>
          <w:rFonts w:ascii="Times New Roman" w:hAnsi="Times New Roman" w:cs="Times New Roman"/>
          <w:bCs/>
          <w:sz w:val="24"/>
          <w:szCs w:val="24"/>
        </w:rPr>
        <w:t xml:space="preserve">A, </w:t>
      </w:r>
      <w:r w:rsidR="008859F8" w:rsidRPr="007E16F6">
        <w:rPr>
          <w:rFonts w:ascii="Times New Roman" w:hAnsi="Times New Roman" w:cs="Times New Roman"/>
          <w:bCs/>
          <w:sz w:val="24"/>
          <w:szCs w:val="24"/>
        </w:rPr>
        <w:t xml:space="preserve">females: </w:t>
      </w:r>
      <w:r w:rsidR="00DF1AF5" w:rsidRPr="007E16F6">
        <w:rPr>
          <w:rFonts w:ascii="Times New Roman" w:hAnsi="Times New Roman" w:cs="Times New Roman"/>
          <w:bCs/>
          <w:sz w:val="24"/>
          <w:szCs w:val="24"/>
        </w:rPr>
        <w:t>n=</w:t>
      </w:r>
      <w:r w:rsidR="008859F8" w:rsidRPr="007E16F6">
        <w:rPr>
          <w:rFonts w:ascii="Times New Roman" w:hAnsi="Times New Roman" w:cs="Times New Roman"/>
          <w:bCs/>
          <w:sz w:val="24"/>
          <w:szCs w:val="24"/>
        </w:rPr>
        <w:t>35</w:t>
      </w:r>
      <w:r w:rsidR="009A5007" w:rsidRPr="007E16F6">
        <w:rPr>
          <w:rFonts w:ascii="Times New Roman" w:hAnsi="Times New Roman" w:cs="Times New Roman"/>
          <w:bCs/>
          <w:sz w:val="24"/>
          <w:szCs w:val="24"/>
        </w:rPr>
        <w:t xml:space="preserve">; </w:t>
      </w:r>
      <w:r w:rsidR="00DF1AF5" w:rsidRPr="007E16F6">
        <w:rPr>
          <w:rFonts w:ascii="Times New Roman" w:hAnsi="Times New Roman" w:cs="Times New Roman"/>
          <w:bCs/>
          <w:sz w:val="24"/>
          <w:szCs w:val="24"/>
        </w:rPr>
        <w:t>r=0.</w:t>
      </w:r>
      <w:r w:rsidR="008859F8" w:rsidRPr="007E16F6">
        <w:rPr>
          <w:rFonts w:ascii="Times New Roman" w:hAnsi="Times New Roman" w:cs="Times New Roman"/>
          <w:bCs/>
          <w:sz w:val="24"/>
          <w:szCs w:val="24"/>
        </w:rPr>
        <w:t>24</w:t>
      </w:r>
      <w:r w:rsidR="009A5007" w:rsidRPr="007E16F6">
        <w:rPr>
          <w:rFonts w:ascii="Times New Roman" w:hAnsi="Times New Roman" w:cs="Times New Roman"/>
          <w:bCs/>
          <w:sz w:val="24"/>
          <w:szCs w:val="24"/>
        </w:rPr>
        <w:t>;</w:t>
      </w:r>
      <w:r w:rsidR="00DF1AF5" w:rsidRPr="007E16F6">
        <w:rPr>
          <w:rFonts w:ascii="Times New Roman" w:hAnsi="Times New Roman" w:cs="Times New Roman"/>
          <w:bCs/>
          <w:sz w:val="24"/>
          <w:szCs w:val="24"/>
        </w:rPr>
        <w:t xml:space="preserve"> p=0</w:t>
      </w:r>
      <w:r w:rsidR="007B3549" w:rsidRPr="007E16F6">
        <w:rPr>
          <w:rFonts w:ascii="Times New Roman" w:hAnsi="Times New Roman" w:cs="Times New Roman"/>
          <w:bCs/>
          <w:sz w:val="24"/>
          <w:szCs w:val="24"/>
        </w:rPr>
        <w:t>.</w:t>
      </w:r>
      <w:r w:rsidR="008859F8" w:rsidRPr="007E16F6">
        <w:rPr>
          <w:rFonts w:ascii="Times New Roman" w:hAnsi="Times New Roman" w:cs="Times New Roman"/>
          <w:bCs/>
          <w:sz w:val="24"/>
          <w:szCs w:val="24"/>
        </w:rPr>
        <w:t>15</w:t>
      </w:r>
      <w:r w:rsidR="00DF1AF5" w:rsidRPr="007E16F6">
        <w:rPr>
          <w:rFonts w:ascii="Times New Roman" w:hAnsi="Times New Roman" w:cs="Times New Roman"/>
          <w:bCs/>
          <w:sz w:val="24"/>
          <w:szCs w:val="24"/>
        </w:rPr>
        <w:t xml:space="preserve">, males: </w:t>
      </w:r>
      <w:r w:rsidR="008859F8" w:rsidRPr="007E16F6">
        <w:rPr>
          <w:rFonts w:ascii="Times New Roman" w:hAnsi="Times New Roman" w:cs="Times New Roman"/>
          <w:bCs/>
          <w:sz w:val="24"/>
          <w:szCs w:val="24"/>
        </w:rPr>
        <w:t>n=36</w:t>
      </w:r>
      <w:r w:rsidR="009A5007" w:rsidRPr="007E16F6">
        <w:rPr>
          <w:rFonts w:ascii="Times New Roman" w:hAnsi="Times New Roman" w:cs="Times New Roman"/>
          <w:bCs/>
          <w:sz w:val="24"/>
          <w:szCs w:val="24"/>
        </w:rPr>
        <w:t>;</w:t>
      </w:r>
      <w:r w:rsidR="008859F8" w:rsidRPr="007E16F6">
        <w:rPr>
          <w:rFonts w:ascii="Times New Roman" w:hAnsi="Times New Roman" w:cs="Times New Roman"/>
          <w:bCs/>
          <w:sz w:val="24"/>
          <w:szCs w:val="24"/>
        </w:rPr>
        <w:t xml:space="preserve"> </w:t>
      </w:r>
      <w:r w:rsidR="00DF1AF5" w:rsidRPr="007E16F6">
        <w:rPr>
          <w:rFonts w:ascii="Times New Roman" w:hAnsi="Times New Roman" w:cs="Times New Roman"/>
          <w:bCs/>
          <w:sz w:val="24"/>
          <w:szCs w:val="24"/>
        </w:rPr>
        <w:t>r=</w:t>
      </w:r>
      <w:r w:rsidR="008859F8" w:rsidRPr="007E16F6">
        <w:rPr>
          <w:rFonts w:ascii="Times New Roman" w:hAnsi="Times New Roman" w:cs="Times New Roman"/>
          <w:bCs/>
          <w:sz w:val="24"/>
          <w:szCs w:val="24"/>
        </w:rPr>
        <w:t>-0.0</w:t>
      </w:r>
      <w:r w:rsidR="00242541" w:rsidRPr="007E16F6">
        <w:rPr>
          <w:rFonts w:ascii="Times New Roman" w:hAnsi="Times New Roman" w:cs="Times New Roman"/>
          <w:bCs/>
          <w:sz w:val="24"/>
          <w:szCs w:val="24"/>
        </w:rPr>
        <w:t>7</w:t>
      </w:r>
      <w:r w:rsidR="00DF1AF5" w:rsidRPr="007E16F6">
        <w:rPr>
          <w:rFonts w:ascii="Times New Roman" w:hAnsi="Times New Roman" w:cs="Times New Roman"/>
          <w:bCs/>
          <w:sz w:val="24"/>
          <w:szCs w:val="24"/>
        </w:rPr>
        <w:t xml:space="preserve"> p=0.</w:t>
      </w:r>
      <w:r w:rsidR="008859F8" w:rsidRPr="007E16F6">
        <w:rPr>
          <w:rFonts w:ascii="Times New Roman" w:hAnsi="Times New Roman" w:cs="Times New Roman"/>
          <w:bCs/>
          <w:sz w:val="24"/>
          <w:szCs w:val="24"/>
        </w:rPr>
        <w:t>64</w:t>
      </w:r>
      <w:r w:rsidR="00DF1AF5" w:rsidRPr="007E16F6">
        <w:rPr>
          <w:rFonts w:ascii="Times New Roman" w:hAnsi="Times New Roman" w:cs="Times New Roman"/>
          <w:bCs/>
          <w:sz w:val="24"/>
          <w:szCs w:val="24"/>
        </w:rPr>
        <w:t xml:space="preserve">). </w:t>
      </w:r>
      <w:r w:rsidR="007B3549" w:rsidRPr="007E16F6">
        <w:rPr>
          <w:rFonts w:ascii="Times New Roman" w:hAnsi="Times New Roman" w:cs="Times New Roman"/>
          <w:bCs/>
          <w:sz w:val="24"/>
          <w:szCs w:val="24"/>
        </w:rPr>
        <w:t>However</w:t>
      </w:r>
      <w:r w:rsidR="00DF1AF5" w:rsidRPr="007E16F6">
        <w:rPr>
          <w:rFonts w:ascii="Times New Roman" w:hAnsi="Times New Roman" w:cs="Times New Roman"/>
          <w:bCs/>
          <w:sz w:val="24"/>
          <w:szCs w:val="24"/>
        </w:rPr>
        <w:t>,</w:t>
      </w:r>
      <w:r w:rsidR="007B3549" w:rsidRPr="007E16F6">
        <w:rPr>
          <w:rFonts w:ascii="Times New Roman" w:hAnsi="Times New Roman" w:cs="Times New Roman"/>
          <w:bCs/>
          <w:sz w:val="24"/>
          <w:szCs w:val="24"/>
        </w:rPr>
        <w:t xml:space="preserve"> when data </w:t>
      </w:r>
      <w:r w:rsidR="00885705" w:rsidRPr="007E16F6">
        <w:rPr>
          <w:rFonts w:ascii="Times New Roman" w:hAnsi="Times New Roman" w:cs="Times New Roman"/>
          <w:bCs/>
          <w:sz w:val="24"/>
          <w:szCs w:val="24"/>
        </w:rPr>
        <w:t xml:space="preserve">were </w:t>
      </w:r>
      <w:r w:rsidR="007B3549" w:rsidRPr="007E16F6">
        <w:rPr>
          <w:rFonts w:ascii="Times New Roman" w:hAnsi="Times New Roman" w:cs="Times New Roman"/>
          <w:bCs/>
          <w:sz w:val="24"/>
          <w:szCs w:val="24"/>
        </w:rPr>
        <w:t xml:space="preserve">segregated to only assess the heaviest and lightest </w:t>
      </w:r>
      <w:proofErr w:type="spellStart"/>
      <w:r w:rsidR="007B3549" w:rsidRPr="007E16F6">
        <w:rPr>
          <w:rFonts w:ascii="Times New Roman" w:hAnsi="Times New Roman" w:cs="Times New Roman"/>
          <w:bCs/>
          <w:sz w:val="24"/>
          <w:szCs w:val="24"/>
        </w:rPr>
        <w:t>fetuses</w:t>
      </w:r>
      <w:proofErr w:type="spellEnd"/>
      <w:r w:rsidR="007B3549" w:rsidRPr="007E16F6">
        <w:rPr>
          <w:rFonts w:ascii="Times New Roman" w:hAnsi="Times New Roman" w:cs="Times New Roman"/>
          <w:bCs/>
          <w:sz w:val="24"/>
          <w:szCs w:val="24"/>
        </w:rPr>
        <w:t xml:space="preserve"> per sex within the litter, </w:t>
      </w:r>
      <w:r w:rsidR="00DF1AF5" w:rsidRPr="007E16F6">
        <w:rPr>
          <w:rFonts w:ascii="Times New Roman" w:hAnsi="Times New Roman" w:cs="Times New Roman"/>
          <w:bCs/>
          <w:sz w:val="24"/>
          <w:szCs w:val="24"/>
        </w:rPr>
        <w:t xml:space="preserve">a positive correlation between </w:t>
      </w:r>
      <w:r w:rsidR="007B3549" w:rsidRPr="007E16F6">
        <w:rPr>
          <w:rFonts w:ascii="Times New Roman" w:hAnsi="Times New Roman" w:cs="Times New Roman"/>
          <w:bCs/>
          <w:sz w:val="24"/>
          <w:szCs w:val="24"/>
        </w:rPr>
        <w:t xml:space="preserve">placental </w:t>
      </w:r>
      <w:r w:rsidR="00DF1AF5" w:rsidRPr="007E16F6">
        <w:rPr>
          <w:rFonts w:ascii="Times New Roman" w:hAnsi="Times New Roman" w:cs="Times New Roman"/>
          <w:bCs/>
          <w:sz w:val="24"/>
          <w:szCs w:val="24"/>
        </w:rPr>
        <w:t xml:space="preserve">and </w:t>
      </w:r>
      <w:proofErr w:type="spellStart"/>
      <w:r w:rsidR="007B3549" w:rsidRPr="007E16F6">
        <w:rPr>
          <w:rFonts w:ascii="Times New Roman" w:hAnsi="Times New Roman" w:cs="Times New Roman"/>
          <w:bCs/>
          <w:sz w:val="24"/>
          <w:szCs w:val="24"/>
        </w:rPr>
        <w:t>fetal</w:t>
      </w:r>
      <w:proofErr w:type="spellEnd"/>
      <w:r w:rsidR="007B3549" w:rsidRPr="007E16F6">
        <w:rPr>
          <w:rFonts w:ascii="Times New Roman" w:hAnsi="Times New Roman" w:cs="Times New Roman"/>
          <w:bCs/>
          <w:sz w:val="24"/>
          <w:szCs w:val="24"/>
        </w:rPr>
        <w:t xml:space="preserve"> </w:t>
      </w:r>
      <w:r w:rsidR="00DF1AF5" w:rsidRPr="007E16F6">
        <w:rPr>
          <w:rFonts w:ascii="Times New Roman" w:hAnsi="Times New Roman" w:cs="Times New Roman"/>
          <w:bCs/>
          <w:sz w:val="24"/>
          <w:szCs w:val="24"/>
        </w:rPr>
        <w:t xml:space="preserve">weight was </w:t>
      </w:r>
      <w:r w:rsidR="009A5007" w:rsidRPr="007E16F6">
        <w:rPr>
          <w:rFonts w:ascii="Times New Roman" w:hAnsi="Times New Roman" w:cs="Times New Roman"/>
          <w:bCs/>
          <w:sz w:val="24"/>
          <w:szCs w:val="24"/>
        </w:rPr>
        <w:t>found</w:t>
      </w:r>
      <w:r w:rsidR="00DF1AF5" w:rsidRPr="007E16F6">
        <w:rPr>
          <w:rFonts w:ascii="Times New Roman" w:hAnsi="Times New Roman" w:cs="Times New Roman"/>
          <w:bCs/>
          <w:sz w:val="24"/>
          <w:szCs w:val="24"/>
        </w:rPr>
        <w:t xml:space="preserve"> </w:t>
      </w:r>
      <w:r w:rsidR="007B3549" w:rsidRPr="007E16F6">
        <w:rPr>
          <w:rFonts w:ascii="Times New Roman" w:hAnsi="Times New Roman" w:cs="Times New Roman"/>
          <w:bCs/>
          <w:sz w:val="24"/>
          <w:szCs w:val="24"/>
        </w:rPr>
        <w:t>for</w:t>
      </w:r>
      <w:r w:rsidR="00DF1AF5" w:rsidRPr="007E16F6">
        <w:rPr>
          <w:rFonts w:ascii="Times New Roman" w:hAnsi="Times New Roman" w:cs="Times New Roman"/>
          <w:bCs/>
          <w:sz w:val="24"/>
          <w:szCs w:val="24"/>
        </w:rPr>
        <w:t xml:space="preserve"> </w:t>
      </w:r>
      <w:r w:rsidR="009B2D76" w:rsidRPr="007E16F6">
        <w:rPr>
          <w:rFonts w:ascii="Times New Roman" w:hAnsi="Times New Roman" w:cs="Times New Roman"/>
          <w:bCs/>
          <w:sz w:val="24"/>
          <w:szCs w:val="24"/>
        </w:rPr>
        <w:t xml:space="preserve">the </w:t>
      </w:r>
      <w:r w:rsidR="00DF1AF5" w:rsidRPr="007E16F6">
        <w:rPr>
          <w:rFonts w:ascii="Times New Roman" w:hAnsi="Times New Roman" w:cs="Times New Roman"/>
          <w:bCs/>
          <w:sz w:val="24"/>
          <w:szCs w:val="24"/>
        </w:rPr>
        <w:t xml:space="preserve">lightest females (Figure </w:t>
      </w:r>
      <w:r w:rsidR="0069009C" w:rsidRPr="007E16F6">
        <w:rPr>
          <w:rFonts w:ascii="Times New Roman" w:hAnsi="Times New Roman" w:cs="Times New Roman"/>
          <w:bCs/>
          <w:sz w:val="24"/>
          <w:szCs w:val="24"/>
        </w:rPr>
        <w:t>2</w:t>
      </w:r>
      <w:r w:rsidR="00DF1AF5" w:rsidRPr="007E16F6">
        <w:rPr>
          <w:rFonts w:ascii="Times New Roman" w:hAnsi="Times New Roman" w:cs="Times New Roman"/>
          <w:bCs/>
          <w:sz w:val="24"/>
          <w:szCs w:val="24"/>
        </w:rPr>
        <w:t>B, r=0.</w:t>
      </w:r>
      <w:r w:rsidR="008859F8" w:rsidRPr="007E16F6">
        <w:rPr>
          <w:rFonts w:ascii="Times New Roman" w:hAnsi="Times New Roman" w:cs="Times New Roman"/>
          <w:bCs/>
          <w:sz w:val="24"/>
          <w:szCs w:val="24"/>
        </w:rPr>
        <w:t>74</w:t>
      </w:r>
      <w:r w:rsidR="009A5007" w:rsidRPr="007E16F6">
        <w:rPr>
          <w:rFonts w:ascii="Times New Roman" w:hAnsi="Times New Roman" w:cs="Times New Roman"/>
          <w:bCs/>
          <w:sz w:val="24"/>
          <w:szCs w:val="24"/>
        </w:rPr>
        <w:t xml:space="preserve">; </w:t>
      </w:r>
      <w:r w:rsidR="00DF1AF5" w:rsidRPr="007E16F6">
        <w:rPr>
          <w:rFonts w:ascii="Times New Roman" w:hAnsi="Times New Roman" w:cs="Times New Roman"/>
          <w:bCs/>
          <w:sz w:val="24"/>
          <w:szCs w:val="24"/>
        </w:rPr>
        <w:t>p=0.0</w:t>
      </w:r>
      <w:r w:rsidR="008859F8" w:rsidRPr="007E16F6">
        <w:rPr>
          <w:rFonts w:ascii="Times New Roman" w:hAnsi="Times New Roman" w:cs="Times New Roman"/>
          <w:bCs/>
          <w:sz w:val="24"/>
          <w:szCs w:val="24"/>
        </w:rPr>
        <w:t>05</w:t>
      </w:r>
      <w:r w:rsidR="00DF1AF5" w:rsidRPr="007E16F6">
        <w:rPr>
          <w:rFonts w:ascii="Times New Roman" w:hAnsi="Times New Roman" w:cs="Times New Roman"/>
          <w:bCs/>
          <w:sz w:val="24"/>
          <w:szCs w:val="24"/>
        </w:rPr>
        <w:t xml:space="preserve">), but </w:t>
      </w:r>
      <w:r w:rsidR="007B3549" w:rsidRPr="007E16F6">
        <w:rPr>
          <w:rFonts w:ascii="Times New Roman" w:hAnsi="Times New Roman" w:cs="Times New Roman"/>
          <w:bCs/>
          <w:sz w:val="24"/>
          <w:szCs w:val="24"/>
        </w:rPr>
        <w:t>not for</w:t>
      </w:r>
      <w:r w:rsidR="00DF1AF5" w:rsidRPr="007E16F6">
        <w:rPr>
          <w:rFonts w:ascii="Times New Roman" w:hAnsi="Times New Roman" w:cs="Times New Roman"/>
          <w:bCs/>
          <w:sz w:val="24"/>
          <w:szCs w:val="24"/>
        </w:rPr>
        <w:t xml:space="preserve"> the lightest males (Figure </w:t>
      </w:r>
      <w:r w:rsidR="0069009C" w:rsidRPr="007E16F6">
        <w:rPr>
          <w:rFonts w:ascii="Times New Roman" w:hAnsi="Times New Roman" w:cs="Times New Roman"/>
          <w:bCs/>
          <w:sz w:val="24"/>
          <w:szCs w:val="24"/>
        </w:rPr>
        <w:t>2</w:t>
      </w:r>
      <w:r w:rsidR="00DF1AF5" w:rsidRPr="007E16F6">
        <w:rPr>
          <w:rFonts w:ascii="Times New Roman" w:hAnsi="Times New Roman" w:cs="Times New Roman"/>
          <w:bCs/>
          <w:sz w:val="24"/>
          <w:szCs w:val="24"/>
        </w:rPr>
        <w:t>C, r=</w:t>
      </w:r>
      <w:r w:rsidR="00B837F6" w:rsidRPr="007E16F6">
        <w:rPr>
          <w:rFonts w:ascii="Times New Roman" w:hAnsi="Times New Roman" w:cs="Times New Roman"/>
          <w:bCs/>
          <w:sz w:val="24"/>
          <w:szCs w:val="24"/>
        </w:rPr>
        <w:t>0</w:t>
      </w:r>
      <w:r w:rsidR="00DF1AF5" w:rsidRPr="007E16F6">
        <w:rPr>
          <w:rFonts w:ascii="Times New Roman" w:hAnsi="Times New Roman" w:cs="Times New Roman"/>
          <w:bCs/>
          <w:sz w:val="24"/>
          <w:szCs w:val="24"/>
        </w:rPr>
        <w:t>.</w:t>
      </w:r>
      <w:r w:rsidR="008859F8" w:rsidRPr="007E16F6">
        <w:rPr>
          <w:rFonts w:ascii="Times New Roman" w:hAnsi="Times New Roman" w:cs="Times New Roman"/>
          <w:bCs/>
          <w:sz w:val="24"/>
          <w:szCs w:val="24"/>
        </w:rPr>
        <w:t>32</w:t>
      </w:r>
      <w:r w:rsidR="009A5007" w:rsidRPr="007E16F6">
        <w:rPr>
          <w:rFonts w:ascii="Times New Roman" w:hAnsi="Times New Roman" w:cs="Times New Roman"/>
          <w:bCs/>
          <w:sz w:val="24"/>
          <w:szCs w:val="24"/>
        </w:rPr>
        <w:t>;</w:t>
      </w:r>
      <w:r w:rsidR="00DF1AF5" w:rsidRPr="007E16F6">
        <w:rPr>
          <w:rFonts w:ascii="Times New Roman" w:hAnsi="Times New Roman" w:cs="Times New Roman"/>
          <w:bCs/>
          <w:sz w:val="24"/>
          <w:szCs w:val="24"/>
        </w:rPr>
        <w:t xml:space="preserve"> p</w:t>
      </w:r>
      <w:r w:rsidR="008859F8" w:rsidRPr="007E16F6">
        <w:rPr>
          <w:rFonts w:ascii="Times New Roman" w:hAnsi="Times New Roman" w:cs="Times New Roman"/>
          <w:bCs/>
          <w:sz w:val="24"/>
          <w:szCs w:val="24"/>
        </w:rPr>
        <w:t>=0.31</w:t>
      </w:r>
      <w:r w:rsidR="00DF1AF5" w:rsidRPr="007E16F6">
        <w:rPr>
          <w:rFonts w:ascii="Times New Roman" w:hAnsi="Times New Roman" w:cs="Times New Roman"/>
          <w:bCs/>
          <w:sz w:val="24"/>
          <w:szCs w:val="24"/>
        </w:rPr>
        <w:t>)</w:t>
      </w:r>
      <w:r w:rsidR="007B3549" w:rsidRPr="007E16F6">
        <w:rPr>
          <w:rFonts w:ascii="Times New Roman" w:hAnsi="Times New Roman" w:cs="Times New Roman"/>
          <w:bCs/>
          <w:sz w:val="24"/>
          <w:szCs w:val="24"/>
        </w:rPr>
        <w:t xml:space="preserve"> or the heaviest </w:t>
      </w:r>
      <w:proofErr w:type="spellStart"/>
      <w:r w:rsidR="007B3549" w:rsidRPr="007E16F6">
        <w:rPr>
          <w:rFonts w:ascii="Times New Roman" w:hAnsi="Times New Roman" w:cs="Times New Roman"/>
          <w:bCs/>
          <w:sz w:val="24"/>
          <w:szCs w:val="24"/>
        </w:rPr>
        <w:t>fetuses</w:t>
      </w:r>
      <w:proofErr w:type="spellEnd"/>
      <w:r w:rsidR="007B3549" w:rsidRPr="007E16F6">
        <w:rPr>
          <w:rFonts w:ascii="Times New Roman" w:hAnsi="Times New Roman" w:cs="Times New Roman"/>
          <w:bCs/>
          <w:sz w:val="24"/>
          <w:szCs w:val="24"/>
        </w:rPr>
        <w:t xml:space="preserve"> of either sex</w:t>
      </w:r>
      <w:r w:rsidR="00DF1AF5" w:rsidRPr="007E16F6">
        <w:rPr>
          <w:rFonts w:ascii="Times New Roman" w:hAnsi="Times New Roman" w:cs="Times New Roman"/>
          <w:bCs/>
          <w:sz w:val="24"/>
          <w:szCs w:val="24"/>
        </w:rPr>
        <w:t>.</w:t>
      </w:r>
      <w:r w:rsidR="00633BA2" w:rsidRPr="007E16F6">
        <w:rPr>
          <w:rFonts w:ascii="Times New Roman" w:hAnsi="Times New Roman" w:cs="Times New Roman"/>
          <w:bCs/>
          <w:sz w:val="24"/>
          <w:szCs w:val="24"/>
        </w:rPr>
        <w:t xml:space="preserve"> </w:t>
      </w:r>
      <w:r w:rsidR="007B3549" w:rsidRPr="007E16F6">
        <w:rPr>
          <w:rFonts w:ascii="Times New Roman" w:hAnsi="Times New Roman" w:cs="Times New Roman"/>
          <w:bCs/>
          <w:sz w:val="24"/>
          <w:szCs w:val="24"/>
        </w:rPr>
        <w:t xml:space="preserve">These data suggest that the placenta may be supporting growth of the female and male </w:t>
      </w:r>
      <w:proofErr w:type="spellStart"/>
      <w:r w:rsidR="007B3549" w:rsidRPr="007E16F6">
        <w:rPr>
          <w:rFonts w:ascii="Times New Roman" w:hAnsi="Times New Roman" w:cs="Times New Roman"/>
          <w:bCs/>
          <w:sz w:val="24"/>
          <w:szCs w:val="24"/>
        </w:rPr>
        <w:t>fetuses</w:t>
      </w:r>
      <w:proofErr w:type="spellEnd"/>
      <w:r w:rsidR="007B3549" w:rsidRPr="007E16F6">
        <w:rPr>
          <w:rFonts w:ascii="Times New Roman" w:hAnsi="Times New Roman" w:cs="Times New Roman"/>
          <w:bCs/>
          <w:sz w:val="24"/>
          <w:szCs w:val="24"/>
        </w:rPr>
        <w:t xml:space="preserve"> in different ways within the litter</w:t>
      </w:r>
      <w:r w:rsidR="00CB60F9" w:rsidRPr="007E16F6">
        <w:rPr>
          <w:rFonts w:ascii="Times New Roman" w:hAnsi="Times New Roman" w:cs="Times New Roman"/>
          <w:bCs/>
          <w:sz w:val="24"/>
          <w:szCs w:val="24"/>
        </w:rPr>
        <w:t xml:space="preserve">. </w:t>
      </w:r>
      <w:r w:rsidR="007B3549" w:rsidRPr="007E16F6" w:rsidDel="007B3549">
        <w:rPr>
          <w:rFonts w:ascii="Times New Roman" w:hAnsi="Times New Roman" w:cs="Times New Roman"/>
          <w:bCs/>
          <w:sz w:val="24"/>
          <w:szCs w:val="24"/>
        </w:rPr>
        <w:t xml:space="preserve"> </w:t>
      </w:r>
    </w:p>
    <w:p w14:paraId="7426CF3C" w14:textId="77777777" w:rsidR="007F45E0" w:rsidRPr="007E16F6" w:rsidRDefault="007F45E0" w:rsidP="000806DA">
      <w:pPr>
        <w:spacing w:line="480" w:lineRule="auto"/>
        <w:rPr>
          <w:rFonts w:ascii="Times New Roman" w:hAnsi="Times New Roman" w:cs="Times New Roman"/>
          <w:bCs/>
          <w:sz w:val="24"/>
          <w:szCs w:val="24"/>
        </w:rPr>
      </w:pPr>
    </w:p>
    <w:p w14:paraId="796D1237" w14:textId="1228652A" w:rsidR="00804B96" w:rsidRPr="007E16F6" w:rsidRDefault="00804B96" w:rsidP="000806DA">
      <w:pPr>
        <w:spacing w:line="480" w:lineRule="auto"/>
        <w:rPr>
          <w:rFonts w:ascii="Times New Roman" w:hAnsi="Times New Roman" w:cs="Times New Roman"/>
          <w:bCs/>
          <w:sz w:val="24"/>
          <w:szCs w:val="24"/>
        </w:rPr>
      </w:pPr>
      <w:r w:rsidRPr="007E16F6">
        <w:rPr>
          <w:rFonts w:ascii="Times New Roman" w:hAnsi="Times New Roman" w:cs="Times New Roman"/>
          <w:b/>
          <w:sz w:val="24"/>
          <w:szCs w:val="24"/>
        </w:rPr>
        <w:t xml:space="preserve">Conceptus biometry </w:t>
      </w:r>
      <w:r w:rsidR="00B90F01" w:rsidRPr="007E16F6">
        <w:rPr>
          <w:rFonts w:ascii="Times New Roman" w:hAnsi="Times New Roman" w:cs="Times New Roman"/>
          <w:b/>
          <w:sz w:val="24"/>
          <w:szCs w:val="24"/>
        </w:rPr>
        <w:t xml:space="preserve">and placental </w:t>
      </w:r>
      <w:proofErr w:type="spellStart"/>
      <w:proofErr w:type="gramStart"/>
      <w:r w:rsidR="004D0FC8" w:rsidRPr="007E16F6">
        <w:rPr>
          <w:rFonts w:ascii="Times New Roman" w:hAnsi="Times New Roman" w:cs="Times New Roman"/>
          <w:b/>
          <w:sz w:val="24"/>
          <w:szCs w:val="24"/>
        </w:rPr>
        <w:t>Lz</w:t>
      </w:r>
      <w:proofErr w:type="spellEnd"/>
      <w:proofErr w:type="gramEnd"/>
      <w:r w:rsidR="004D0FC8" w:rsidRPr="007E16F6">
        <w:rPr>
          <w:rFonts w:ascii="Times New Roman" w:hAnsi="Times New Roman" w:cs="Times New Roman"/>
          <w:b/>
          <w:sz w:val="24"/>
          <w:szCs w:val="24"/>
        </w:rPr>
        <w:t xml:space="preserve"> </w:t>
      </w:r>
      <w:r w:rsidR="00B90F01" w:rsidRPr="007E16F6">
        <w:rPr>
          <w:rFonts w:ascii="Times New Roman" w:hAnsi="Times New Roman" w:cs="Times New Roman"/>
          <w:b/>
          <w:sz w:val="24"/>
          <w:szCs w:val="24"/>
        </w:rPr>
        <w:t xml:space="preserve">morphology </w:t>
      </w:r>
      <w:r w:rsidR="007B3549" w:rsidRPr="007E16F6">
        <w:rPr>
          <w:rFonts w:ascii="Times New Roman" w:hAnsi="Times New Roman" w:cs="Times New Roman"/>
          <w:b/>
          <w:sz w:val="24"/>
          <w:szCs w:val="24"/>
        </w:rPr>
        <w:t>for the</w:t>
      </w:r>
      <w:r w:rsidR="0048243F" w:rsidRPr="007E16F6">
        <w:rPr>
          <w:rFonts w:ascii="Times New Roman" w:hAnsi="Times New Roman" w:cs="Times New Roman"/>
          <w:b/>
          <w:sz w:val="24"/>
          <w:szCs w:val="24"/>
        </w:rPr>
        <w:t xml:space="preserve"> lightest </w:t>
      </w:r>
      <w:r w:rsidR="007B3549" w:rsidRPr="007E16F6">
        <w:rPr>
          <w:rFonts w:ascii="Times New Roman" w:hAnsi="Times New Roman" w:cs="Times New Roman"/>
          <w:b/>
          <w:i/>
          <w:sz w:val="24"/>
          <w:szCs w:val="24"/>
        </w:rPr>
        <w:t>versus</w:t>
      </w:r>
      <w:r w:rsidR="007B3549" w:rsidRPr="007E16F6">
        <w:rPr>
          <w:rFonts w:ascii="Times New Roman" w:hAnsi="Times New Roman" w:cs="Times New Roman"/>
          <w:b/>
          <w:sz w:val="24"/>
          <w:szCs w:val="24"/>
        </w:rPr>
        <w:t xml:space="preserve"> the </w:t>
      </w:r>
      <w:r w:rsidR="0048243F" w:rsidRPr="007E16F6">
        <w:rPr>
          <w:rFonts w:ascii="Times New Roman" w:hAnsi="Times New Roman" w:cs="Times New Roman"/>
          <w:b/>
          <w:sz w:val="24"/>
          <w:szCs w:val="24"/>
        </w:rPr>
        <w:t>heaviest</w:t>
      </w:r>
      <w:r w:rsidR="007B3549" w:rsidRPr="007E16F6">
        <w:rPr>
          <w:rFonts w:ascii="Times New Roman" w:hAnsi="Times New Roman" w:cs="Times New Roman"/>
          <w:b/>
          <w:sz w:val="24"/>
          <w:szCs w:val="24"/>
        </w:rPr>
        <w:t xml:space="preserve"> </w:t>
      </w:r>
      <w:proofErr w:type="spellStart"/>
      <w:r w:rsidR="007B3549" w:rsidRPr="007E16F6">
        <w:rPr>
          <w:rFonts w:ascii="Times New Roman" w:hAnsi="Times New Roman" w:cs="Times New Roman"/>
          <w:b/>
          <w:sz w:val="24"/>
          <w:szCs w:val="24"/>
        </w:rPr>
        <w:t>fetuses</w:t>
      </w:r>
      <w:proofErr w:type="spellEnd"/>
      <w:r w:rsidR="007B3549" w:rsidRPr="007E16F6">
        <w:rPr>
          <w:rFonts w:ascii="Times New Roman" w:hAnsi="Times New Roman" w:cs="Times New Roman"/>
          <w:b/>
          <w:sz w:val="24"/>
          <w:szCs w:val="24"/>
        </w:rPr>
        <w:t xml:space="preserve"> of each sex</w:t>
      </w:r>
    </w:p>
    <w:p w14:paraId="10BF20F1" w14:textId="6C60A458" w:rsidR="00CB60F9" w:rsidRPr="007E16F6" w:rsidRDefault="009C2D0B" w:rsidP="000806DA">
      <w:pPr>
        <w:spacing w:line="480" w:lineRule="auto"/>
        <w:rPr>
          <w:rFonts w:ascii="Times New Roman" w:hAnsi="Times New Roman" w:cs="Times New Roman"/>
          <w:bCs/>
          <w:sz w:val="24"/>
          <w:szCs w:val="24"/>
        </w:rPr>
      </w:pPr>
      <w:r w:rsidRPr="007E16F6">
        <w:rPr>
          <w:rFonts w:ascii="Times New Roman" w:hAnsi="Times New Roman" w:cs="Times New Roman"/>
          <w:bCs/>
          <w:sz w:val="24"/>
          <w:szCs w:val="24"/>
        </w:rPr>
        <w:t>To understand why</w:t>
      </w:r>
      <w:r w:rsidR="00F43EC2" w:rsidRPr="007E16F6">
        <w:rPr>
          <w:rFonts w:ascii="Times New Roman" w:hAnsi="Times New Roman" w:cs="Times New Roman"/>
          <w:bCs/>
          <w:sz w:val="24"/>
          <w:szCs w:val="24"/>
        </w:rPr>
        <w:t xml:space="preserve"> </w:t>
      </w:r>
      <w:r w:rsidR="007B3549" w:rsidRPr="007E16F6">
        <w:rPr>
          <w:rFonts w:ascii="Times New Roman" w:hAnsi="Times New Roman" w:cs="Times New Roman"/>
          <w:bCs/>
          <w:sz w:val="24"/>
          <w:szCs w:val="24"/>
        </w:rPr>
        <w:t>the</w:t>
      </w:r>
      <w:r w:rsidRPr="007E16F6">
        <w:rPr>
          <w:rFonts w:ascii="Times New Roman" w:hAnsi="Times New Roman" w:cs="Times New Roman"/>
          <w:bCs/>
          <w:sz w:val="24"/>
          <w:szCs w:val="24"/>
        </w:rPr>
        <w:t xml:space="preserve">re </w:t>
      </w:r>
      <w:r w:rsidR="00846B8C" w:rsidRPr="007E16F6">
        <w:rPr>
          <w:rFonts w:ascii="Times New Roman" w:hAnsi="Times New Roman" w:cs="Times New Roman"/>
          <w:bCs/>
          <w:sz w:val="24"/>
          <w:szCs w:val="24"/>
        </w:rPr>
        <w:t xml:space="preserve">are </w:t>
      </w:r>
      <w:r w:rsidRPr="007E16F6">
        <w:rPr>
          <w:rFonts w:ascii="Times New Roman" w:hAnsi="Times New Roman" w:cs="Times New Roman"/>
          <w:bCs/>
          <w:sz w:val="24"/>
          <w:szCs w:val="24"/>
        </w:rPr>
        <w:t>difference</w:t>
      </w:r>
      <w:r w:rsidR="00846B8C" w:rsidRPr="007E16F6">
        <w:rPr>
          <w:rFonts w:ascii="Times New Roman" w:hAnsi="Times New Roman" w:cs="Times New Roman"/>
          <w:bCs/>
          <w:sz w:val="24"/>
          <w:szCs w:val="24"/>
        </w:rPr>
        <w:t>s</w:t>
      </w:r>
      <w:r w:rsidRPr="007E16F6">
        <w:rPr>
          <w:rFonts w:ascii="Times New Roman" w:hAnsi="Times New Roman" w:cs="Times New Roman"/>
          <w:bCs/>
          <w:sz w:val="24"/>
          <w:szCs w:val="24"/>
        </w:rPr>
        <w:t xml:space="preserve"> in</w:t>
      </w:r>
      <w:r w:rsidR="007B3549"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 xml:space="preserve">the relationship between </w:t>
      </w:r>
      <w:r w:rsidR="007B3549" w:rsidRPr="007E16F6">
        <w:rPr>
          <w:rFonts w:ascii="Times New Roman" w:hAnsi="Times New Roman" w:cs="Times New Roman"/>
          <w:bCs/>
          <w:sz w:val="24"/>
          <w:szCs w:val="24"/>
        </w:rPr>
        <w:t>placenta</w:t>
      </w:r>
      <w:r w:rsidR="004D0FC8" w:rsidRPr="007E16F6">
        <w:rPr>
          <w:rFonts w:ascii="Times New Roman" w:hAnsi="Times New Roman" w:cs="Times New Roman"/>
          <w:bCs/>
          <w:sz w:val="24"/>
          <w:szCs w:val="24"/>
        </w:rPr>
        <w:t>l</w:t>
      </w:r>
      <w:r w:rsidRPr="007E16F6">
        <w:rPr>
          <w:rFonts w:ascii="Times New Roman" w:hAnsi="Times New Roman" w:cs="Times New Roman"/>
          <w:bCs/>
          <w:sz w:val="24"/>
          <w:szCs w:val="24"/>
        </w:rPr>
        <w:t xml:space="preserve"> weight and </w:t>
      </w:r>
      <w:proofErr w:type="spellStart"/>
      <w:r w:rsidRPr="007E16F6">
        <w:rPr>
          <w:rFonts w:ascii="Times New Roman" w:hAnsi="Times New Roman" w:cs="Times New Roman"/>
          <w:bCs/>
          <w:sz w:val="24"/>
          <w:szCs w:val="24"/>
        </w:rPr>
        <w:t>fetal</w:t>
      </w:r>
      <w:proofErr w:type="spellEnd"/>
      <w:r w:rsidRPr="007E16F6">
        <w:rPr>
          <w:rFonts w:ascii="Times New Roman" w:hAnsi="Times New Roman" w:cs="Times New Roman"/>
          <w:bCs/>
          <w:sz w:val="24"/>
          <w:szCs w:val="24"/>
        </w:rPr>
        <w:t xml:space="preserve"> weight</w:t>
      </w:r>
      <w:r w:rsidR="00F43EC2" w:rsidRPr="007E16F6">
        <w:rPr>
          <w:rFonts w:ascii="Times New Roman" w:hAnsi="Times New Roman" w:cs="Times New Roman"/>
          <w:bCs/>
          <w:sz w:val="24"/>
          <w:szCs w:val="24"/>
        </w:rPr>
        <w:t>, t</w:t>
      </w:r>
      <w:r w:rsidR="00AA33B5" w:rsidRPr="007E16F6">
        <w:rPr>
          <w:rFonts w:ascii="Times New Roman" w:hAnsi="Times New Roman" w:cs="Times New Roman"/>
          <w:bCs/>
          <w:sz w:val="24"/>
          <w:szCs w:val="24"/>
        </w:rPr>
        <w:t xml:space="preserve">he </w:t>
      </w:r>
      <w:r w:rsidR="00567642" w:rsidRPr="007E16F6">
        <w:rPr>
          <w:rFonts w:ascii="Times New Roman" w:hAnsi="Times New Roman" w:cs="Times New Roman"/>
          <w:bCs/>
          <w:sz w:val="24"/>
          <w:szCs w:val="24"/>
        </w:rPr>
        <w:t xml:space="preserve">lightest and heaviest </w:t>
      </w:r>
      <w:proofErr w:type="spellStart"/>
      <w:r w:rsidR="00E56CB6" w:rsidRPr="007E16F6">
        <w:rPr>
          <w:rFonts w:ascii="Times New Roman" w:hAnsi="Times New Roman" w:cs="Times New Roman"/>
          <w:bCs/>
          <w:sz w:val="24"/>
          <w:szCs w:val="24"/>
        </w:rPr>
        <w:t>fetuses</w:t>
      </w:r>
      <w:proofErr w:type="spellEnd"/>
      <w:r w:rsidR="00434818" w:rsidRPr="007E16F6">
        <w:rPr>
          <w:rFonts w:ascii="Times New Roman" w:hAnsi="Times New Roman" w:cs="Times New Roman"/>
          <w:bCs/>
          <w:sz w:val="24"/>
          <w:szCs w:val="24"/>
        </w:rPr>
        <w:t xml:space="preserve"> from each litter</w:t>
      </w:r>
      <w:r w:rsidR="00E56CB6" w:rsidRPr="007E16F6">
        <w:rPr>
          <w:rFonts w:ascii="Times New Roman" w:hAnsi="Times New Roman" w:cs="Times New Roman"/>
          <w:bCs/>
          <w:sz w:val="24"/>
          <w:szCs w:val="24"/>
        </w:rPr>
        <w:t xml:space="preserve"> were </w:t>
      </w:r>
      <w:r w:rsidR="00AA33B5" w:rsidRPr="007E16F6">
        <w:rPr>
          <w:rFonts w:ascii="Times New Roman" w:hAnsi="Times New Roman" w:cs="Times New Roman"/>
          <w:bCs/>
          <w:sz w:val="24"/>
          <w:szCs w:val="24"/>
        </w:rPr>
        <w:t>selected and</w:t>
      </w:r>
      <w:r w:rsidR="00F43EC2" w:rsidRPr="007E16F6">
        <w:rPr>
          <w:rFonts w:ascii="Times New Roman" w:hAnsi="Times New Roman" w:cs="Times New Roman"/>
          <w:bCs/>
          <w:sz w:val="24"/>
          <w:szCs w:val="24"/>
        </w:rPr>
        <w:t xml:space="preserve"> conceptus </w:t>
      </w:r>
      <w:r w:rsidRPr="007E16F6">
        <w:rPr>
          <w:rFonts w:ascii="Times New Roman" w:hAnsi="Times New Roman" w:cs="Times New Roman"/>
          <w:bCs/>
          <w:sz w:val="24"/>
          <w:szCs w:val="24"/>
        </w:rPr>
        <w:t xml:space="preserve">biometry </w:t>
      </w:r>
      <w:r w:rsidR="009A5007" w:rsidRPr="007E16F6">
        <w:rPr>
          <w:rFonts w:ascii="Times New Roman" w:hAnsi="Times New Roman" w:cs="Times New Roman"/>
          <w:bCs/>
          <w:sz w:val="24"/>
          <w:szCs w:val="24"/>
        </w:rPr>
        <w:t xml:space="preserve">were </w:t>
      </w:r>
      <w:r w:rsidR="00AA33B5" w:rsidRPr="007E16F6">
        <w:rPr>
          <w:rFonts w:ascii="Times New Roman" w:hAnsi="Times New Roman" w:cs="Times New Roman"/>
          <w:bCs/>
          <w:sz w:val="24"/>
          <w:szCs w:val="24"/>
        </w:rPr>
        <w:t xml:space="preserve">compared </w:t>
      </w:r>
      <w:r w:rsidRPr="007E16F6">
        <w:rPr>
          <w:rFonts w:ascii="Times New Roman" w:hAnsi="Times New Roman" w:cs="Times New Roman"/>
          <w:bCs/>
          <w:sz w:val="24"/>
          <w:szCs w:val="24"/>
        </w:rPr>
        <w:t>for</w:t>
      </w:r>
      <w:r w:rsidR="00AA33B5" w:rsidRPr="007E16F6">
        <w:rPr>
          <w:rFonts w:ascii="Times New Roman" w:hAnsi="Times New Roman" w:cs="Times New Roman"/>
          <w:bCs/>
          <w:sz w:val="24"/>
          <w:szCs w:val="24"/>
        </w:rPr>
        <w:t xml:space="preserve"> each sex separately (Figure </w:t>
      </w:r>
      <w:r w:rsidR="0069009C" w:rsidRPr="007E16F6">
        <w:rPr>
          <w:rFonts w:ascii="Times New Roman" w:hAnsi="Times New Roman" w:cs="Times New Roman"/>
          <w:bCs/>
          <w:sz w:val="24"/>
          <w:szCs w:val="24"/>
        </w:rPr>
        <w:t>3</w:t>
      </w:r>
      <w:r w:rsidR="00AA33B5" w:rsidRPr="007E16F6">
        <w:rPr>
          <w:rFonts w:ascii="Times New Roman" w:hAnsi="Times New Roman" w:cs="Times New Roman"/>
          <w:bCs/>
          <w:sz w:val="24"/>
          <w:szCs w:val="24"/>
        </w:rPr>
        <w:t xml:space="preserve">). As expected, </w:t>
      </w:r>
      <w:proofErr w:type="spellStart"/>
      <w:r w:rsidR="00951873" w:rsidRPr="007E16F6">
        <w:rPr>
          <w:rFonts w:ascii="Times New Roman" w:hAnsi="Times New Roman" w:cs="Times New Roman"/>
          <w:bCs/>
          <w:sz w:val="24"/>
          <w:szCs w:val="24"/>
        </w:rPr>
        <w:t>fetal</w:t>
      </w:r>
      <w:proofErr w:type="spellEnd"/>
      <w:r w:rsidR="00951873" w:rsidRPr="007E16F6">
        <w:rPr>
          <w:rFonts w:ascii="Times New Roman" w:hAnsi="Times New Roman" w:cs="Times New Roman"/>
          <w:bCs/>
          <w:sz w:val="24"/>
          <w:szCs w:val="24"/>
        </w:rPr>
        <w:t xml:space="preserve"> </w:t>
      </w:r>
      <w:r w:rsidR="00E56CB6" w:rsidRPr="007E16F6">
        <w:rPr>
          <w:rFonts w:ascii="Times New Roman" w:hAnsi="Times New Roman" w:cs="Times New Roman"/>
          <w:bCs/>
          <w:sz w:val="24"/>
          <w:szCs w:val="24"/>
        </w:rPr>
        <w:t xml:space="preserve">weight </w:t>
      </w:r>
      <w:r w:rsidR="00AA33B5" w:rsidRPr="007E16F6">
        <w:rPr>
          <w:rFonts w:ascii="Times New Roman" w:hAnsi="Times New Roman" w:cs="Times New Roman"/>
          <w:bCs/>
          <w:sz w:val="24"/>
          <w:szCs w:val="24"/>
        </w:rPr>
        <w:t xml:space="preserve">was </w:t>
      </w:r>
      <w:r w:rsidRPr="007E16F6">
        <w:rPr>
          <w:rFonts w:ascii="Times New Roman" w:hAnsi="Times New Roman" w:cs="Times New Roman"/>
          <w:bCs/>
          <w:sz w:val="24"/>
          <w:szCs w:val="24"/>
        </w:rPr>
        <w:t>lower for the</w:t>
      </w:r>
      <w:r w:rsidR="00AA33B5" w:rsidRPr="007E16F6">
        <w:rPr>
          <w:rFonts w:ascii="Times New Roman" w:hAnsi="Times New Roman" w:cs="Times New Roman"/>
          <w:bCs/>
          <w:sz w:val="24"/>
          <w:szCs w:val="24"/>
        </w:rPr>
        <w:t xml:space="preserve"> </w:t>
      </w:r>
      <w:r w:rsidR="00CB60F9" w:rsidRPr="007E16F6">
        <w:rPr>
          <w:rFonts w:ascii="Times New Roman" w:hAnsi="Times New Roman" w:cs="Times New Roman"/>
          <w:bCs/>
          <w:sz w:val="24"/>
          <w:szCs w:val="24"/>
        </w:rPr>
        <w:t xml:space="preserve">lightest </w:t>
      </w:r>
      <w:r w:rsidRPr="007E16F6">
        <w:rPr>
          <w:rFonts w:ascii="Times New Roman" w:hAnsi="Times New Roman" w:cs="Times New Roman"/>
          <w:bCs/>
          <w:sz w:val="24"/>
          <w:szCs w:val="24"/>
        </w:rPr>
        <w:t xml:space="preserve">compared to the </w:t>
      </w:r>
      <w:r w:rsidR="00CB60F9" w:rsidRPr="007E16F6">
        <w:rPr>
          <w:rFonts w:ascii="Times New Roman" w:hAnsi="Times New Roman" w:cs="Times New Roman"/>
          <w:bCs/>
          <w:sz w:val="24"/>
          <w:szCs w:val="24"/>
        </w:rPr>
        <w:t xml:space="preserve">heaviest </w:t>
      </w:r>
      <w:r w:rsidRPr="007E16F6">
        <w:rPr>
          <w:rFonts w:ascii="Times New Roman" w:hAnsi="Times New Roman" w:cs="Times New Roman"/>
          <w:bCs/>
          <w:sz w:val="24"/>
          <w:szCs w:val="24"/>
        </w:rPr>
        <w:t xml:space="preserve">for each </w:t>
      </w:r>
      <w:proofErr w:type="spellStart"/>
      <w:r w:rsidRPr="007E16F6">
        <w:rPr>
          <w:rFonts w:ascii="Times New Roman" w:hAnsi="Times New Roman" w:cs="Times New Roman"/>
          <w:bCs/>
          <w:sz w:val="24"/>
          <w:szCs w:val="24"/>
        </w:rPr>
        <w:t>fetal</w:t>
      </w:r>
      <w:proofErr w:type="spellEnd"/>
      <w:r w:rsidRPr="007E16F6">
        <w:rPr>
          <w:rFonts w:ascii="Times New Roman" w:hAnsi="Times New Roman" w:cs="Times New Roman"/>
          <w:bCs/>
          <w:sz w:val="24"/>
          <w:szCs w:val="24"/>
        </w:rPr>
        <w:t xml:space="preserve"> sex in the litter (F</w:t>
      </w:r>
      <w:r w:rsidR="00434818" w:rsidRPr="007E16F6">
        <w:rPr>
          <w:rFonts w:ascii="Times New Roman" w:hAnsi="Times New Roman" w:cs="Times New Roman"/>
          <w:bCs/>
          <w:sz w:val="24"/>
          <w:szCs w:val="24"/>
        </w:rPr>
        <w:t xml:space="preserve">igure </w:t>
      </w:r>
      <w:r w:rsidR="0069009C" w:rsidRPr="007E16F6">
        <w:rPr>
          <w:rFonts w:ascii="Times New Roman" w:hAnsi="Times New Roman" w:cs="Times New Roman"/>
          <w:bCs/>
          <w:sz w:val="24"/>
          <w:szCs w:val="24"/>
        </w:rPr>
        <w:t>3</w:t>
      </w:r>
      <w:r w:rsidR="00434818" w:rsidRPr="007E16F6">
        <w:rPr>
          <w:rFonts w:ascii="Times New Roman" w:hAnsi="Times New Roman" w:cs="Times New Roman"/>
          <w:bCs/>
          <w:sz w:val="24"/>
          <w:szCs w:val="24"/>
        </w:rPr>
        <w:t xml:space="preserve">A, </w:t>
      </w:r>
      <w:r w:rsidR="008859F8" w:rsidRPr="007E16F6">
        <w:rPr>
          <w:rFonts w:ascii="Times New Roman" w:hAnsi="Times New Roman" w:cs="Times New Roman"/>
          <w:bCs/>
          <w:sz w:val="24"/>
          <w:szCs w:val="24"/>
        </w:rPr>
        <w:t xml:space="preserve">females; </w:t>
      </w:r>
      <w:r w:rsidR="00434818" w:rsidRPr="007E16F6">
        <w:rPr>
          <w:rFonts w:ascii="Times New Roman" w:hAnsi="Times New Roman" w:cs="Times New Roman"/>
          <w:bCs/>
          <w:sz w:val="24"/>
          <w:szCs w:val="24"/>
        </w:rPr>
        <w:t>p</w:t>
      </w:r>
      <w:r w:rsidR="00633BA2" w:rsidRPr="007E16F6">
        <w:rPr>
          <w:rFonts w:ascii="Times New Roman" w:hAnsi="Times New Roman" w:cs="Times New Roman"/>
          <w:bCs/>
          <w:sz w:val="24"/>
          <w:szCs w:val="24"/>
        </w:rPr>
        <w:t>=</w:t>
      </w:r>
      <w:r w:rsidR="00434818" w:rsidRPr="007E16F6">
        <w:rPr>
          <w:rFonts w:ascii="Times New Roman" w:hAnsi="Times New Roman" w:cs="Times New Roman"/>
          <w:bCs/>
          <w:sz w:val="24"/>
          <w:szCs w:val="24"/>
        </w:rPr>
        <w:t>0.0</w:t>
      </w:r>
      <w:r w:rsidR="008859F8" w:rsidRPr="007E16F6">
        <w:rPr>
          <w:rFonts w:ascii="Times New Roman" w:hAnsi="Times New Roman" w:cs="Times New Roman"/>
          <w:bCs/>
          <w:sz w:val="24"/>
          <w:szCs w:val="24"/>
        </w:rPr>
        <w:t>0</w:t>
      </w:r>
      <w:r w:rsidR="00BE402E" w:rsidRPr="007E16F6">
        <w:rPr>
          <w:rFonts w:ascii="Times New Roman" w:hAnsi="Times New Roman" w:cs="Times New Roman"/>
          <w:bCs/>
          <w:sz w:val="24"/>
          <w:szCs w:val="24"/>
        </w:rPr>
        <w:t>2</w:t>
      </w:r>
      <w:r w:rsidR="009A5007" w:rsidRPr="007E16F6">
        <w:rPr>
          <w:rFonts w:ascii="Times New Roman" w:hAnsi="Times New Roman" w:cs="Times New Roman"/>
          <w:bCs/>
          <w:sz w:val="24"/>
          <w:szCs w:val="24"/>
        </w:rPr>
        <w:t xml:space="preserve">; </w:t>
      </w:r>
      <w:r w:rsidR="008859F8" w:rsidRPr="007E16F6">
        <w:rPr>
          <w:rFonts w:ascii="Times New Roman" w:hAnsi="Times New Roman" w:cs="Times New Roman"/>
          <w:bCs/>
          <w:sz w:val="24"/>
          <w:szCs w:val="24"/>
        </w:rPr>
        <w:t>males; p&lt;0.0001</w:t>
      </w:r>
      <w:r w:rsidR="00434818" w:rsidRPr="007E16F6">
        <w:rPr>
          <w:rFonts w:ascii="Times New Roman" w:hAnsi="Times New Roman" w:cs="Times New Roman"/>
          <w:bCs/>
          <w:sz w:val="24"/>
          <w:szCs w:val="24"/>
        </w:rPr>
        <w:t>)</w:t>
      </w:r>
      <w:r w:rsidRPr="007E16F6">
        <w:rPr>
          <w:rFonts w:ascii="Times New Roman" w:hAnsi="Times New Roman" w:cs="Times New Roman"/>
          <w:bCs/>
          <w:sz w:val="24"/>
          <w:szCs w:val="24"/>
        </w:rPr>
        <w:t>,</w:t>
      </w:r>
      <w:r w:rsidR="00951873"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and the mean weight difference between them were similar for females and males (</w:t>
      </w:r>
      <w:r w:rsidR="00ED5532" w:rsidRPr="007E16F6">
        <w:rPr>
          <w:rFonts w:ascii="Times New Roman" w:hAnsi="Times New Roman" w:cs="Times New Roman"/>
          <w:bCs/>
          <w:sz w:val="24"/>
          <w:szCs w:val="24"/>
        </w:rPr>
        <w:t>1</w:t>
      </w:r>
      <w:r w:rsidRPr="007E16F6">
        <w:rPr>
          <w:rFonts w:ascii="Times New Roman" w:hAnsi="Times New Roman" w:cs="Times New Roman"/>
          <w:bCs/>
          <w:sz w:val="24"/>
          <w:szCs w:val="24"/>
        </w:rPr>
        <w:t>4.1% and 13.6% less than heaviest, respectively</w:t>
      </w:r>
      <w:r w:rsidR="00951873" w:rsidRPr="007E16F6">
        <w:rPr>
          <w:rFonts w:ascii="Times New Roman" w:hAnsi="Times New Roman" w:cs="Times New Roman"/>
          <w:bCs/>
          <w:sz w:val="24"/>
          <w:szCs w:val="24"/>
        </w:rPr>
        <w:t xml:space="preserve">). </w:t>
      </w:r>
      <w:proofErr w:type="spellStart"/>
      <w:r w:rsidRPr="007E16F6">
        <w:rPr>
          <w:rFonts w:ascii="Times New Roman" w:hAnsi="Times New Roman" w:cs="Times New Roman"/>
          <w:bCs/>
          <w:sz w:val="24"/>
          <w:szCs w:val="24"/>
        </w:rPr>
        <w:t>Fetal</w:t>
      </w:r>
      <w:proofErr w:type="spellEnd"/>
      <w:r w:rsidRPr="007E16F6">
        <w:rPr>
          <w:rFonts w:ascii="Times New Roman" w:hAnsi="Times New Roman" w:cs="Times New Roman"/>
          <w:bCs/>
          <w:sz w:val="24"/>
          <w:szCs w:val="24"/>
        </w:rPr>
        <w:t xml:space="preserve"> b</w:t>
      </w:r>
      <w:r w:rsidR="00951873" w:rsidRPr="007E16F6">
        <w:rPr>
          <w:rFonts w:ascii="Times New Roman" w:hAnsi="Times New Roman" w:cs="Times New Roman"/>
          <w:bCs/>
          <w:sz w:val="24"/>
          <w:szCs w:val="24"/>
        </w:rPr>
        <w:t>rain and liver weight</w:t>
      </w:r>
      <w:r w:rsidRPr="007E16F6">
        <w:rPr>
          <w:rFonts w:ascii="Times New Roman" w:hAnsi="Times New Roman" w:cs="Times New Roman"/>
          <w:bCs/>
          <w:sz w:val="24"/>
          <w:szCs w:val="24"/>
        </w:rPr>
        <w:t>s</w:t>
      </w:r>
      <w:r w:rsidR="00951873"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as a proportion of body weight did not vary</w:t>
      </w:r>
      <w:r w:rsidR="00951873" w:rsidRPr="007E16F6">
        <w:rPr>
          <w:rFonts w:ascii="Times New Roman" w:hAnsi="Times New Roman" w:cs="Times New Roman"/>
          <w:bCs/>
          <w:sz w:val="24"/>
          <w:szCs w:val="24"/>
        </w:rPr>
        <w:t xml:space="preserve">, </w:t>
      </w:r>
      <w:r w:rsidR="00434818" w:rsidRPr="007E16F6">
        <w:rPr>
          <w:rFonts w:ascii="Times New Roman" w:hAnsi="Times New Roman" w:cs="Times New Roman"/>
          <w:bCs/>
          <w:sz w:val="24"/>
          <w:szCs w:val="24"/>
        </w:rPr>
        <w:t>which suggest</w:t>
      </w:r>
      <w:r w:rsidR="002B01B0" w:rsidRPr="007E16F6">
        <w:rPr>
          <w:rFonts w:ascii="Times New Roman" w:hAnsi="Times New Roman" w:cs="Times New Roman"/>
          <w:bCs/>
          <w:sz w:val="24"/>
          <w:szCs w:val="24"/>
        </w:rPr>
        <w:t>s</w:t>
      </w:r>
      <w:r w:rsidR="00434818" w:rsidRPr="007E16F6">
        <w:rPr>
          <w:rFonts w:ascii="Times New Roman" w:hAnsi="Times New Roman" w:cs="Times New Roman"/>
          <w:bCs/>
          <w:sz w:val="24"/>
          <w:szCs w:val="24"/>
        </w:rPr>
        <w:t xml:space="preserve"> that </w:t>
      </w:r>
      <w:r w:rsidRPr="007E16F6">
        <w:rPr>
          <w:rFonts w:ascii="Times New Roman" w:hAnsi="Times New Roman" w:cs="Times New Roman"/>
          <w:bCs/>
          <w:sz w:val="24"/>
          <w:szCs w:val="24"/>
        </w:rPr>
        <w:t xml:space="preserve">the </w:t>
      </w:r>
      <w:r w:rsidR="00434818" w:rsidRPr="007E16F6">
        <w:rPr>
          <w:rFonts w:ascii="Times New Roman" w:hAnsi="Times New Roman" w:cs="Times New Roman"/>
          <w:bCs/>
          <w:sz w:val="24"/>
          <w:szCs w:val="24"/>
        </w:rPr>
        <w:t xml:space="preserve">lightest </w:t>
      </w:r>
      <w:proofErr w:type="spellStart"/>
      <w:r w:rsidR="00434818" w:rsidRPr="007E16F6">
        <w:rPr>
          <w:rFonts w:ascii="Times New Roman" w:hAnsi="Times New Roman" w:cs="Times New Roman"/>
          <w:bCs/>
          <w:sz w:val="24"/>
          <w:szCs w:val="24"/>
        </w:rPr>
        <w:t>fetuses</w:t>
      </w:r>
      <w:proofErr w:type="spellEnd"/>
      <w:r w:rsidR="00434818" w:rsidRPr="007E16F6">
        <w:rPr>
          <w:rFonts w:ascii="Times New Roman" w:hAnsi="Times New Roman" w:cs="Times New Roman"/>
          <w:bCs/>
          <w:sz w:val="24"/>
          <w:szCs w:val="24"/>
        </w:rPr>
        <w:t xml:space="preserve"> are </w:t>
      </w:r>
      <w:r w:rsidR="00124644" w:rsidRPr="007E16F6">
        <w:rPr>
          <w:rFonts w:ascii="Times New Roman" w:hAnsi="Times New Roman" w:cs="Times New Roman"/>
          <w:bCs/>
          <w:sz w:val="24"/>
          <w:szCs w:val="24"/>
        </w:rPr>
        <w:t>symmetrically</w:t>
      </w:r>
      <w:r w:rsidR="00434818" w:rsidRPr="007E16F6">
        <w:rPr>
          <w:rFonts w:ascii="Times New Roman" w:hAnsi="Times New Roman" w:cs="Times New Roman"/>
          <w:bCs/>
          <w:sz w:val="24"/>
          <w:szCs w:val="24"/>
        </w:rPr>
        <w:t xml:space="preserve"> </w:t>
      </w:r>
      <w:r w:rsidR="009A7A43" w:rsidRPr="007E16F6">
        <w:rPr>
          <w:rFonts w:ascii="Times New Roman" w:hAnsi="Times New Roman" w:cs="Times New Roman"/>
          <w:bCs/>
          <w:sz w:val="24"/>
          <w:szCs w:val="24"/>
        </w:rPr>
        <w:t>smaller</w:t>
      </w:r>
      <w:r w:rsidR="00434818"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 xml:space="preserve">when compared </w:t>
      </w:r>
      <w:r w:rsidR="00434818" w:rsidRPr="007E16F6">
        <w:rPr>
          <w:rFonts w:ascii="Times New Roman" w:hAnsi="Times New Roman" w:cs="Times New Roman"/>
          <w:bCs/>
          <w:sz w:val="24"/>
          <w:szCs w:val="24"/>
        </w:rPr>
        <w:t xml:space="preserve">to </w:t>
      </w:r>
      <w:r w:rsidRPr="007E16F6">
        <w:rPr>
          <w:rFonts w:ascii="Times New Roman" w:hAnsi="Times New Roman" w:cs="Times New Roman"/>
          <w:bCs/>
          <w:sz w:val="24"/>
          <w:szCs w:val="24"/>
        </w:rPr>
        <w:t xml:space="preserve">the </w:t>
      </w:r>
      <w:r w:rsidR="00124644" w:rsidRPr="007E16F6">
        <w:rPr>
          <w:rFonts w:ascii="Times New Roman" w:hAnsi="Times New Roman" w:cs="Times New Roman"/>
          <w:bCs/>
          <w:sz w:val="24"/>
          <w:szCs w:val="24"/>
        </w:rPr>
        <w:t>heaviest</w:t>
      </w:r>
      <w:r w:rsidR="00951873" w:rsidRPr="007E16F6">
        <w:rPr>
          <w:rFonts w:ascii="Times New Roman" w:hAnsi="Times New Roman" w:cs="Times New Roman"/>
          <w:bCs/>
          <w:sz w:val="24"/>
          <w:szCs w:val="24"/>
        </w:rPr>
        <w:t xml:space="preserve"> </w:t>
      </w:r>
      <w:proofErr w:type="spellStart"/>
      <w:r w:rsidR="00951873" w:rsidRPr="007E16F6">
        <w:rPr>
          <w:rFonts w:ascii="Times New Roman" w:hAnsi="Times New Roman" w:cs="Times New Roman"/>
          <w:bCs/>
          <w:sz w:val="24"/>
          <w:szCs w:val="24"/>
        </w:rPr>
        <w:t>fetuses</w:t>
      </w:r>
      <w:proofErr w:type="spellEnd"/>
      <w:r w:rsidR="00951873" w:rsidRPr="007E16F6">
        <w:rPr>
          <w:rFonts w:ascii="Times New Roman" w:hAnsi="Times New Roman" w:cs="Times New Roman"/>
          <w:bCs/>
          <w:sz w:val="24"/>
          <w:szCs w:val="24"/>
        </w:rPr>
        <w:t xml:space="preserve"> (</w:t>
      </w:r>
      <w:r w:rsidR="004C36E0" w:rsidRPr="007E16F6">
        <w:rPr>
          <w:rFonts w:ascii="Times New Roman" w:hAnsi="Times New Roman" w:cs="Times New Roman"/>
          <w:bCs/>
          <w:sz w:val="24"/>
          <w:szCs w:val="24"/>
        </w:rPr>
        <w:t xml:space="preserve">Figure </w:t>
      </w:r>
      <w:r w:rsidR="0069009C" w:rsidRPr="007E16F6">
        <w:rPr>
          <w:rFonts w:ascii="Times New Roman" w:hAnsi="Times New Roman" w:cs="Times New Roman"/>
          <w:bCs/>
          <w:sz w:val="24"/>
          <w:szCs w:val="24"/>
        </w:rPr>
        <w:t>3</w:t>
      </w:r>
      <w:r w:rsidR="00951873" w:rsidRPr="007E16F6">
        <w:rPr>
          <w:rFonts w:ascii="Times New Roman" w:hAnsi="Times New Roman" w:cs="Times New Roman"/>
          <w:bCs/>
          <w:sz w:val="24"/>
          <w:szCs w:val="24"/>
        </w:rPr>
        <w:t>B</w:t>
      </w:r>
      <w:r w:rsidR="004C36E0" w:rsidRPr="007E16F6">
        <w:rPr>
          <w:rFonts w:ascii="Times New Roman" w:hAnsi="Times New Roman" w:cs="Times New Roman"/>
          <w:bCs/>
          <w:sz w:val="24"/>
          <w:szCs w:val="24"/>
        </w:rPr>
        <w:t>-</w:t>
      </w:r>
      <w:r w:rsidR="00951873" w:rsidRPr="007E16F6">
        <w:rPr>
          <w:rFonts w:ascii="Times New Roman" w:hAnsi="Times New Roman" w:cs="Times New Roman"/>
          <w:bCs/>
          <w:sz w:val="24"/>
          <w:szCs w:val="24"/>
        </w:rPr>
        <w:t>D)</w:t>
      </w:r>
      <w:r w:rsidR="00434818" w:rsidRPr="007E16F6">
        <w:rPr>
          <w:rFonts w:ascii="Times New Roman" w:hAnsi="Times New Roman" w:cs="Times New Roman"/>
          <w:bCs/>
          <w:sz w:val="24"/>
          <w:szCs w:val="24"/>
        </w:rPr>
        <w:t>.</w:t>
      </w:r>
      <w:r w:rsidR="000A688C" w:rsidRPr="007E16F6">
        <w:rPr>
          <w:rFonts w:ascii="Times New Roman" w:hAnsi="Times New Roman" w:cs="Times New Roman"/>
          <w:bCs/>
          <w:sz w:val="24"/>
          <w:szCs w:val="24"/>
        </w:rPr>
        <w:t xml:space="preserve"> Moreover</w:t>
      </w:r>
      <w:r w:rsidR="00951873" w:rsidRPr="007E16F6">
        <w:rPr>
          <w:rFonts w:ascii="Times New Roman" w:hAnsi="Times New Roman" w:cs="Times New Roman"/>
          <w:bCs/>
          <w:sz w:val="24"/>
          <w:szCs w:val="24"/>
        </w:rPr>
        <w:t xml:space="preserve">, </w:t>
      </w:r>
      <w:r w:rsidR="00434818" w:rsidRPr="007E16F6">
        <w:rPr>
          <w:rFonts w:ascii="Times New Roman" w:hAnsi="Times New Roman" w:cs="Times New Roman"/>
          <w:bCs/>
          <w:sz w:val="24"/>
          <w:szCs w:val="24"/>
        </w:rPr>
        <w:t>placenta</w:t>
      </w:r>
      <w:r w:rsidR="000E5CD8" w:rsidRPr="007E16F6">
        <w:rPr>
          <w:rFonts w:ascii="Times New Roman" w:hAnsi="Times New Roman" w:cs="Times New Roman"/>
          <w:bCs/>
          <w:sz w:val="24"/>
          <w:szCs w:val="24"/>
        </w:rPr>
        <w:t>l weight,</w:t>
      </w:r>
      <w:r w:rsidR="00951873" w:rsidRPr="007E16F6">
        <w:rPr>
          <w:rFonts w:ascii="Times New Roman" w:hAnsi="Times New Roman" w:cs="Times New Roman"/>
          <w:bCs/>
          <w:sz w:val="24"/>
          <w:szCs w:val="24"/>
        </w:rPr>
        <w:t xml:space="preserve"> </w:t>
      </w:r>
      <w:proofErr w:type="spellStart"/>
      <w:proofErr w:type="gramStart"/>
      <w:r w:rsidR="004D0FC8" w:rsidRPr="007E16F6">
        <w:rPr>
          <w:rFonts w:ascii="Times New Roman" w:hAnsi="Times New Roman" w:cs="Times New Roman"/>
          <w:bCs/>
          <w:sz w:val="24"/>
          <w:szCs w:val="24"/>
        </w:rPr>
        <w:t>Lz</w:t>
      </w:r>
      <w:proofErr w:type="spellEnd"/>
      <w:proofErr w:type="gramEnd"/>
      <w:r w:rsidR="004D0FC8" w:rsidRPr="007E16F6">
        <w:rPr>
          <w:rFonts w:ascii="Times New Roman" w:hAnsi="Times New Roman" w:cs="Times New Roman"/>
          <w:bCs/>
          <w:sz w:val="24"/>
          <w:szCs w:val="24"/>
        </w:rPr>
        <w:t xml:space="preserve"> </w:t>
      </w:r>
      <w:r w:rsidR="00434818" w:rsidRPr="007E16F6">
        <w:rPr>
          <w:rFonts w:ascii="Times New Roman" w:hAnsi="Times New Roman" w:cs="Times New Roman"/>
          <w:bCs/>
          <w:sz w:val="24"/>
          <w:szCs w:val="24"/>
        </w:rPr>
        <w:t>weight</w:t>
      </w:r>
      <w:r w:rsidR="00ED5532" w:rsidRPr="007E16F6">
        <w:rPr>
          <w:rFonts w:ascii="Times New Roman" w:hAnsi="Times New Roman" w:cs="Times New Roman"/>
          <w:bCs/>
          <w:sz w:val="24"/>
          <w:szCs w:val="24"/>
        </w:rPr>
        <w:t xml:space="preserve"> and</w:t>
      </w:r>
      <w:r w:rsidR="000A688C" w:rsidRPr="007E16F6">
        <w:rPr>
          <w:rFonts w:ascii="Times New Roman" w:hAnsi="Times New Roman" w:cs="Times New Roman"/>
          <w:bCs/>
          <w:sz w:val="24"/>
          <w:szCs w:val="24"/>
        </w:rPr>
        <w:t xml:space="preserve"> placenta </w:t>
      </w:r>
      <w:r w:rsidR="00ED5532" w:rsidRPr="007E16F6">
        <w:rPr>
          <w:rFonts w:ascii="Times New Roman" w:hAnsi="Times New Roman" w:cs="Times New Roman"/>
          <w:bCs/>
          <w:sz w:val="24"/>
          <w:szCs w:val="24"/>
        </w:rPr>
        <w:t xml:space="preserve">and </w:t>
      </w:r>
      <w:proofErr w:type="spellStart"/>
      <w:r w:rsidR="004D0FC8" w:rsidRPr="007E16F6">
        <w:rPr>
          <w:rFonts w:ascii="Times New Roman" w:hAnsi="Times New Roman" w:cs="Times New Roman"/>
          <w:bCs/>
          <w:sz w:val="24"/>
          <w:szCs w:val="24"/>
        </w:rPr>
        <w:t>Lz</w:t>
      </w:r>
      <w:proofErr w:type="spellEnd"/>
      <w:r w:rsidR="004D0FC8" w:rsidRPr="007E16F6">
        <w:rPr>
          <w:rFonts w:ascii="Times New Roman" w:hAnsi="Times New Roman" w:cs="Times New Roman"/>
          <w:bCs/>
          <w:sz w:val="24"/>
          <w:szCs w:val="24"/>
        </w:rPr>
        <w:t xml:space="preserve"> </w:t>
      </w:r>
      <w:r w:rsidR="00ED5532" w:rsidRPr="007E16F6">
        <w:rPr>
          <w:rFonts w:ascii="Times New Roman" w:hAnsi="Times New Roman" w:cs="Times New Roman"/>
          <w:bCs/>
          <w:sz w:val="24"/>
          <w:szCs w:val="24"/>
        </w:rPr>
        <w:t>efficiency</w:t>
      </w:r>
      <w:r w:rsidR="00434818" w:rsidRPr="007E16F6">
        <w:rPr>
          <w:rFonts w:ascii="Times New Roman" w:hAnsi="Times New Roman" w:cs="Times New Roman"/>
          <w:bCs/>
          <w:sz w:val="24"/>
          <w:szCs w:val="24"/>
        </w:rPr>
        <w:t xml:space="preserve"> </w:t>
      </w:r>
      <w:r w:rsidR="001B316A" w:rsidRPr="007E16F6">
        <w:rPr>
          <w:rFonts w:ascii="Times New Roman" w:hAnsi="Times New Roman" w:cs="Times New Roman"/>
          <w:bCs/>
          <w:sz w:val="24"/>
          <w:szCs w:val="24"/>
        </w:rPr>
        <w:t xml:space="preserve">did not </w:t>
      </w:r>
      <w:r w:rsidR="000E5CD8" w:rsidRPr="007E16F6">
        <w:rPr>
          <w:rFonts w:ascii="Times New Roman" w:hAnsi="Times New Roman" w:cs="Times New Roman"/>
          <w:bCs/>
          <w:sz w:val="24"/>
          <w:szCs w:val="24"/>
        </w:rPr>
        <w:t>vary</w:t>
      </w:r>
      <w:r w:rsidR="00434818" w:rsidRPr="007E16F6">
        <w:rPr>
          <w:rFonts w:ascii="Times New Roman" w:hAnsi="Times New Roman" w:cs="Times New Roman"/>
          <w:bCs/>
          <w:sz w:val="24"/>
          <w:szCs w:val="24"/>
        </w:rPr>
        <w:t xml:space="preserve"> </w:t>
      </w:r>
      <w:r w:rsidR="009A7A43" w:rsidRPr="007E16F6">
        <w:rPr>
          <w:rFonts w:ascii="Times New Roman" w:hAnsi="Times New Roman" w:cs="Times New Roman"/>
          <w:bCs/>
          <w:sz w:val="24"/>
          <w:szCs w:val="24"/>
        </w:rPr>
        <w:t xml:space="preserve">between the lightest and the heaviest </w:t>
      </w:r>
      <w:proofErr w:type="spellStart"/>
      <w:r w:rsidR="009A7A43" w:rsidRPr="007E16F6">
        <w:rPr>
          <w:rFonts w:ascii="Times New Roman" w:hAnsi="Times New Roman" w:cs="Times New Roman"/>
          <w:bCs/>
          <w:sz w:val="24"/>
          <w:szCs w:val="24"/>
        </w:rPr>
        <w:t>fetuses</w:t>
      </w:r>
      <w:proofErr w:type="spellEnd"/>
      <w:r w:rsidR="009A7A43" w:rsidRPr="007E16F6">
        <w:rPr>
          <w:rFonts w:ascii="Times New Roman" w:hAnsi="Times New Roman" w:cs="Times New Roman"/>
          <w:bCs/>
          <w:sz w:val="24"/>
          <w:szCs w:val="24"/>
        </w:rPr>
        <w:t xml:space="preserve"> </w:t>
      </w:r>
      <w:r w:rsidR="000E5CD8" w:rsidRPr="007E16F6">
        <w:rPr>
          <w:rFonts w:ascii="Times New Roman" w:hAnsi="Times New Roman" w:cs="Times New Roman"/>
          <w:bCs/>
          <w:sz w:val="24"/>
          <w:szCs w:val="24"/>
        </w:rPr>
        <w:t xml:space="preserve">within the litter, regardless of </w:t>
      </w:r>
      <w:proofErr w:type="spellStart"/>
      <w:r w:rsidR="000E5CD8" w:rsidRPr="007E16F6">
        <w:rPr>
          <w:rFonts w:ascii="Times New Roman" w:hAnsi="Times New Roman" w:cs="Times New Roman"/>
          <w:bCs/>
          <w:sz w:val="24"/>
          <w:szCs w:val="24"/>
        </w:rPr>
        <w:t>fetal</w:t>
      </w:r>
      <w:proofErr w:type="spellEnd"/>
      <w:r w:rsidR="000E5CD8" w:rsidRPr="007E16F6">
        <w:rPr>
          <w:rFonts w:ascii="Times New Roman" w:hAnsi="Times New Roman" w:cs="Times New Roman"/>
          <w:bCs/>
          <w:sz w:val="24"/>
          <w:szCs w:val="24"/>
        </w:rPr>
        <w:t xml:space="preserve"> sex </w:t>
      </w:r>
      <w:r w:rsidR="00434818" w:rsidRPr="007E16F6">
        <w:rPr>
          <w:rFonts w:ascii="Times New Roman" w:hAnsi="Times New Roman" w:cs="Times New Roman"/>
          <w:bCs/>
          <w:sz w:val="24"/>
          <w:szCs w:val="24"/>
        </w:rPr>
        <w:t xml:space="preserve">(Figure </w:t>
      </w:r>
      <w:r w:rsidR="0069009C" w:rsidRPr="007E16F6">
        <w:rPr>
          <w:rFonts w:ascii="Times New Roman" w:hAnsi="Times New Roman" w:cs="Times New Roman"/>
          <w:bCs/>
          <w:sz w:val="24"/>
          <w:szCs w:val="24"/>
        </w:rPr>
        <w:t>3</w:t>
      </w:r>
      <w:r w:rsidR="003D2BFE" w:rsidRPr="007E16F6">
        <w:rPr>
          <w:rFonts w:ascii="Times New Roman" w:hAnsi="Times New Roman" w:cs="Times New Roman"/>
          <w:bCs/>
          <w:sz w:val="24"/>
          <w:szCs w:val="24"/>
        </w:rPr>
        <w:t>E</w:t>
      </w:r>
      <w:r w:rsidR="000E5CD8" w:rsidRPr="007E16F6">
        <w:rPr>
          <w:rFonts w:ascii="Times New Roman" w:hAnsi="Times New Roman" w:cs="Times New Roman"/>
          <w:bCs/>
          <w:sz w:val="24"/>
          <w:szCs w:val="24"/>
        </w:rPr>
        <w:t>-</w:t>
      </w:r>
      <w:r w:rsidR="003D2BFE" w:rsidRPr="007E16F6">
        <w:rPr>
          <w:rFonts w:ascii="Times New Roman" w:hAnsi="Times New Roman" w:cs="Times New Roman"/>
          <w:bCs/>
          <w:sz w:val="24"/>
          <w:szCs w:val="24"/>
        </w:rPr>
        <w:t>H</w:t>
      </w:r>
      <w:r w:rsidR="00434818" w:rsidRPr="007E16F6">
        <w:rPr>
          <w:rFonts w:ascii="Times New Roman" w:hAnsi="Times New Roman" w:cs="Times New Roman"/>
          <w:bCs/>
          <w:sz w:val="24"/>
          <w:szCs w:val="24"/>
        </w:rPr>
        <w:t>)</w:t>
      </w:r>
      <w:r w:rsidR="0083207C" w:rsidRPr="007E16F6">
        <w:rPr>
          <w:rFonts w:ascii="Times New Roman" w:hAnsi="Times New Roman" w:cs="Times New Roman"/>
          <w:bCs/>
          <w:sz w:val="24"/>
          <w:szCs w:val="24"/>
        </w:rPr>
        <w:t xml:space="preserve"> </w:t>
      </w:r>
    </w:p>
    <w:p w14:paraId="366BCC23" w14:textId="77777777" w:rsidR="007F45E0" w:rsidRPr="007E16F6" w:rsidRDefault="007F45E0" w:rsidP="000806DA">
      <w:pPr>
        <w:spacing w:line="480" w:lineRule="auto"/>
        <w:rPr>
          <w:rFonts w:ascii="Times New Roman" w:hAnsi="Times New Roman" w:cs="Times New Roman"/>
          <w:bCs/>
          <w:sz w:val="24"/>
          <w:szCs w:val="24"/>
        </w:rPr>
      </w:pPr>
    </w:p>
    <w:p w14:paraId="668C72C7" w14:textId="5D31FC44" w:rsidR="0048243F" w:rsidRPr="007E16F6" w:rsidRDefault="00B90F01" w:rsidP="000806DA">
      <w:pPr>
        <w:spacing w:line="480" w:lineRule="auto"/>
        <w:rPr>
          <w:rFonts w:ascii="Times New Roman" w:hAnsi="Times New Roman" w:cs="Times New Roman"/>
          <w:bCs/>
          <w:sz w:val="24"/>
          <w:szCs w:val="24"/>
        </w:rPr>
      </w:pPr>
      <w:r w:rsidRPr="007E16F6">
        <w:rPr>
          <w:rFonts w:ascii="Times New Roman" w:hAnsi="Times New Roman" w:cs="Times New Roman"/>
          <w:bCs/>
          <w:sz w:val="24"/>
          <w:szCs w:val="24"/>
        </w:rPr>
        <w:t xml:space="preserve">Stereological analysis of the placental </w:t>
      </w:r>
      <w:proofErr w:type="spellStart"/>
      <w:proofErr w:type="gramStart"/>
      <w:r w:rsidR="004D0FC8" w:rsidRPr="007E16F6">
        <w:rPr>
          <w:rFonts w:ascii="Times New Roman" w:hAnsi="Times New Roman" w:cs="Times New Roman"/>
          <w:bCs/>
          <w:sz w:val="24"/>
          <w:szCs w:val="24"/>
        </w:rPr>
        <w:t>Lz</w:t>
      </w:r>
      <w:proofErr w:type="spellEnd"/>
      <w:proofErr w:type="gramEnd"/>
      <w:r w:rsidR="004D0FC8"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zone revealed that there were n</w:t>
      </w:r>
      <w:r w:rsidR="0083207C" w:rsidRPr="007E16F6">
        <w:rPr>
          <w:rFonts w:ascii="Times New Roman" w:hAnsi="Times New Roman" w:cs="Times New Roman"/>
          <w:bCs/>
          <w:sz w:val="24"/>
          <w:szCs w:val="24"/>
        </w:rPr>
        <w:t xml:space="preserve">o </w:t>
      </w:r>
      <w:r w:rsidRPr="007E16F6">
        <w:rPr>
          <w:rFonts w:ascii="Times New Roman" w:hAnsi="Times New Roman" w:cs="Times New Roman"/>
          <w:bCs/>
          <w:sz w:val="24"/>
          <w:szCs w:val="24"/>
        </w:rPr>
        <w:t xml:space="preserve">differences </w:t>
      </w:r>
      <w:r w:rsidR="0083207C" w:rsidRPr="007E16F6">
        <w:rPr>
          <w:rFonts w:ascii="Times New Roman" w:hAnsi="Times New Roman" w:cs="Times New Roman"/>
          <w:bCs/>
          <w:sz w:val="24"/>
          <w:szCs w:val="24"/>
        </w:rPr>
        <w:t xml:space="preserve">in </w:t>
      </w:r>
      <w:r w:rsidR="00B92B75" w:rsidRPr="007E16F6">
        <w:rPr>
          <w:rFonts w:ascii="Times New Roman" w:hAnsi="Times New Roman" w:cs="Times New Roman"/>
          <w:bCs/>
          <w:sz w:val="24"/>
          <w:szCs w:val="24"/>
        </w:rPr>
        <w:t xml:space="preserve">trophoblast </w:t>
      </w:r>
      <w:r w:rsidR="0083207C" w:rsidRPr="007E16F6">
        <w:rPr>
          <w:rFonts w:ascii="Times New Roman" w:hAnsi="Times New Roman" w:cs="Times New Roman"/>
          <w:bCs/>
          <w:sz w:val="24"/>
          <w:szCs w:val="24"/>
        </w:rPr>
        <w:t xml:space="preserve">and </w:t>
      </w:r>
      <w:proofErr w:type="spellStart"/>
      <w:r w:rsidR="00B92B75" w:rsidRPr="007E16F6">
        <w:rPr>
          <w:rFonts w:ascii="Times New Roman" w:hAnsi="Times New Roman" w:cs="Times New Roman"/>
          <w:bCs/>
          <w:sz w:val="24"/>
          <w:szCs w:val="24"/>
        </w:rPr>
        <w:t>fetal</w:t>
      </w:r>
      <w:proofErr w:type="spellEnd"/>
      <w:r w:rsidR="00B92B75" w:rsidRPr="007E16F6">
        <w:rPr>
          <w:rFonts w:ascii="Times New Roman" w:hAnsi="Times New Roman" w:cs="Times New Roman"/>
          <w:bCs/>
          <w:sz w:val="24"/>
          <w:szCs w:val="24"/>
        </w:rPr>
        <w:t xml:space="preserve"> capillary </w:t>
      </w:r>
      <w:r w:rsidR="0083207C" w:rsidRPr="007E16F6">
        <w:rPr>
          <w:rFonts w:ascii="Times New Roman" w:hAnsi="Times New Roman" w:cs="Times New Roman"/>
          <w:bCs/>
          <w:sz w:val="24"/>
          <w:szCs w:val="24"/>
        </w:rPr>
        <w:t xml:space="preserve">volumes </w:t>
      </w:r>
      <w:r w:rsidR="007314F0" w:rsidRPr="007E16F6">
        <w:rPr>
          <w:rFonts w:ascii="Times New Roman" w:hAnsi="Times New Roman" w:cs="Times New Roman"/>
          <w:bCs/>
          <w:sz w:val="24"/>
          <w:szCs w:val="24"/>
        </w:rPr>
        <w:t>(Fig</w:t>
      </w:r>
      <w:r w:rsidR="0048243F" w:rsidRPr="007E16F6">
        <w:rPr>
          <w:rFonts w:ascii="Times New Roman" w:hAnsi="Times New Roman" w:cs="Times New Roman"/>
          <w:bCs/>
          <w:sz w:val="24"/>
          <w:szCs w:val="24"/>
        </w:rPr>
        <w:t>ure</w:t>
      </w:r>
      <w:r w:rsidR="00950FD3" w:rsidRPr="007E16F6">
        <w:rPr>
          <w:rFonts w:ascii="Times New Roman" w:hAnsi="Times New Roman" w:cs="Times New Roman"/>
          <w:bCs/>
          <w:sz w:val="24"/>
          <w:szCs w:val="24"/>
        </w:rPr>
        <w:t xml:space="preserve"> </w:t>
      </w:r>
      <w:r w:rsidR="0069009C" w:rsidRPr="007E16F6">
        <w:rPr>
          <w:rFonts w:ascii="Times New Roman" w:hAnsi="Times New Roman" w:cs="Times New Roman"/>
          <w:bCs/>
          <w:sz w:val="24"/>
          <w:szCs w:val="24"/>
        </w:rPr>
        <w:t>3</w:t>
      </w:r>
      <w:r w:rsidR="004D0FC8" w:rsidRPr="007E16F6">
        <w:rPr>
          <w:rFonts w:ascii="Times New Roman" w:hAnsi="Times New Roman" w:cs="Times New Roman"/>
          <w:bCs/>
          <w:sz w:val="24"/>
          <w:szCs w:val="24"/>
        </w:rPr>
        <w:t>I-K</w:t>
      </w:r>
      <w:r w:rsidR="007314F0" w:rsidRPr="007E16F6">
        <w:rPr>
          <w:rFonts w:ascii="Times New Roman" w:hAnsi="Times New Roman" w:cs="Times New Roman"/>
          <w:bCs/>
          <w:sz w:val="24"/>
          <w:szCs w:val="24"/>
        </w:rPr>
        <w:t>)</w:t>
      </w:r>
      <w:r w:rsidRPr="007E16F6">
        <w:rPr>
          <w:rFonts w:ascii="Times New Roman" w:hAnsi="Times New Roman" w:cs="Times New Roman"/>
          <w:bCs/>
          <w:sz w:val="24"/>
          <w:szCs w:val="24"/>
        </w:rPr>
        <w:t>. However</w:t>
      </w:r>
      <w:r w:rsidR="0083207C" w:rsidRPr="007E16F6">
        <w:rPr>
          <w:rFonts w:ascii="Times New Roman" w:hAnsi="Times New Roman" w:cs="Times New Roman"/>
          <w:bCs/>
          <w:sz w:val="24"/>
          <w:szCs w:val="24"/>
        </w:rPr>
        <w:t xml:space="preserve">, </w:t>
      </w:r>
      <w:r w:rsidR="00580C9C" w:rsidRPr="007E16F6">
        <w:rPr>
          <w:rFonts w:ascii="Times New Roman" w:hAnsi="Times New Roman" w:cs="Times New Roman"/>
          <w:bCs/>
          <w:sz w:val="24"/>
          <w:szCs w:val="24"/>
        </w:rPr>
        <w:t xml:space="preserve">there was </w:t>
      </w:r>
      <w:r w:rsidR="0048243F" w:rsidRPr="007E16F6">
        <w:rPr>
          <w:rFonts w:ascii="Times New Roman" w:hAnsi="Times New Roman" w:cs="Times New Roman"/>
          <w:bCs/>
          <w:sz w:val="24"/>
          <w:szCs w:val="24"/>
        </w:rPr>
        <w:t>less</w:t>
      </w:r>
      <w:r w:rsidR="007259BC" w:rsidRPr="007E16F6">
        <w:rPr>
          <w:rFonts w:ascii="Times New Roman" w:hAnsi="Times New Roman" w:cs="Times New Roman"/>
          <w:bCs/>
          <w:sz w:val="24"/>
          <w:szCs w:val="24"/>
        </w:rPr>
        <w:t xml:space="preserve"> maternal blood spaces in the </w:t>
      </w:r>
      <w:r w:rsidRPr="007E16F6">
        <w:rPr>
          <w:rFonts w:ascii="Times New Roman" w:hAnsi="Times New Roman" w:cs="Times New Roman"/>
          <w:bCs/>
          <w:sz w:val="24"/>
          <w:szCs w:val="24"/>
        </w:rPr>
        <w:t xml:space="preserve">placental </w:t>
      </w:r>
      <w:proofErr w:type="spellStart"/>
      <w:proofErr w:type="gramStart"/>
      <w:r w:rsidR="004D0FC8" w:rsidRPr="007E16F6">
        <w:rPr>
          <w:rFonts w:ascii="Times New Roman" w:hAnsi="Times New Roman" w:cs="Times New Roman"/>
          <w:bCs/>
          <w:sz w:val="24"/>
          <w:szCs w:val="24"/>
        </w:rPr>
        <w:t>Lz</w:t>
      </w:r>
      <w:proofErr w:type="spellEnd"/>
      <w:proofErr w:type="gramEnd"/>
      <w:r w:rsidR="004D0FC8"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 xml:space="preserve">of the </w:t>
      </w:r>
      <w:r w:rsidR="007259BC" w:rsidRPr="007E16F6">
        <w:rPr>
          <w:rFonts w:ascii="Times New Roman" w:hAnsi="Times New Roman" w:cs="Times New Roman"/>
          <w:bCs/>
          <w:sz w:val="24"/>
          <w:szCs w:val="24"/>
        </w:rPr>
        <w:lastRenderedPageBreak/>
        <w:t xml:space="preserve">lightest </w:t>
      </w:r>
      <w:r w:rsidR="004F0DA3" w:rsidRPr="007E16F6">
        <w:rPr>
          <w:rFonts w:ascii="Times New Roman" w:hAnsi="Times New Roman" w:cs="Times New Roman"/>
          <w:bCs/>
          <w:sz w:val="24"/>
          <w:szCs w:val="24"/>
        </w:rPr>
        <w:t>females</w:t>
      </w:r>
      <w:r w:rsidR="00567E4B" w:rsidRPr="007E16F6">
        <w:rPr>
          <w:rFonts w:ascii="Times New Roman" w:hAnsi="Times New Roman" w:cs="Times New Roman"/>
          <w:bCs/>
          <w:sz w:val="24"/>
          <w:szCs w:val="24"/>
        </w:rPr>
        <w:t>,</w:t>
      </w:r>
      <w:r w:rsidR="00EE59D3" w:rsidRPr="007E16F6">
        <w:rPr>
          <w:rFonts w:ascii="Times New Roman" w:hAnsi="Times New Roman" w:cs="Times New Roman"/>
          <w:bCs/>
          <w:sz w:val="24"/>
          <w:szCs w:val="24"/>
        </w:rPr>
        <w:t xml:space="preserve"> compared to the heaviest</w:t>
      </w:r>
      <w:r w:rsidR="00820D03"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females</w:t>
      </w:r>
      <w:r w:rsidR="00567E4B" w:rsidRPr="007E16F6">
        <w:rPr>
          <w:rFonts w:ascii="Times New Roman" w:hAnsi="Times New Roman" w:cs="Times New Roman"/>
          <w:bCs/>
          <w:sz w:val="24"/>
          <w:szCs w:val="24"/>
        </w:rPr>
        <w:t>,</w:t>
      </w:r>
      <w:r w:rsidRPr="007E16F6">
        <w:rPr>
          <w:rFonts w:ascii="Times New Roman" w:hAnsi="Times New Roman" w:cs="Times New Roman"/>
          <w:bCs/>
          <w:sz w:val="24"/>
          <w:szCs w:val="24"/>
        </w:rPr>
        <w:t xml:space="preserve"> </w:t>
      </w:r>
      <w:r w:rsidR="00820D03" w:rsidRPr="007E16F6">
        <w:rPr>
          <w:rFonts w:ascii="Times New Roman" w:hAnsi="Times New Roman" w:cs="Times New Roman"/>
          <w:bCs/>
          <w:sz w:val="24"/>
          <w:szCs w:val="24"/>
        </w:rPr>
        <w:t>and this</w:t>
      </w:r>
      <w:r w:rsidR="00EE59D3"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 xml:space="preserve">difference </w:t>
      </w:r>
      <w:r w:rsidR="00820D03" w:rsidRPr="007E16F6">
        <w:rPr>
          <w:rFonts w:ascii="Times New Roman" w:hAnsi="Times New Roman" w:cs="Times New Roman"/>
          <w:bCs/>
          <w:sz w:val="24"/>
          <w:szCs w:val="24"/>
        </w:rPr>
        <w:t xml:space="preserve">was not found </w:t>
      </w:r>
      <w:r w:rsidRPr="007E16F6">
        <w:rPr>
          <w:rFonts w:ascii="Times New Roman" w:hAnsi="Times New Roman" w:cs="Times New Roman"/>
          <w:bCs/>
          <w:sz w:val="24"/>
          <w:szCs w:val="24"/>
        </w:rPr>
        <w:t>for the males</w:t>
      </w:r>
      <w:r w:rsidR="0048243F" w:rsidRPr="007E16F6">
        <w:rPr>
          <w:rFonts w:ascii="Times New Roman" w:hAnsi="Times New Roman" w:cs="Times New Roman"/>
          <w:bCs/>
          <w:sz w:val="24"/>
          <w:szCs w:val="24"/>
        </w:rPr>
        <w:t xml:space="preserve"> </w:t>
      </w:r>
      <w:r w:rsidR="00B72E92" w:rsidRPr="007E16F6">
        <w:rPr>
          <w:rFonts w:ascii="Times New Roman" w:hAnsi="Times New Roman" w:cs="Times New Roman"/>
          <w:bCs/>
          <w:sz w:val="24"/>
          <w:szCs w:val="24"/>
        </w:rPr>
        <w:t>(Fig</w:t>
      </w:r>
      <w:r w:rsidR="0048243F" w:rsidRPr="007E16F6">
        <w:rPr>
          <w:rFonts w:ascii="Times New Roman" w:hAnsi="Times New Roman" w:cs="Times New Roman"/>
          <w:bCs/>
          <w:sz w:val="24"/>
          <w:szCs w:val="24"/>
        </w:rPr>
        <w:t>ure</w:t>
      </w:r>
      <w:r w:rsidR="00B72E92" w:rsidRPr="007E16F6">
        <w:rPr>
          <w:rFonts w:ascii="Times New Roman" w:hAnsi="Times New Roman" w:cs="Times New Roman"/>
          <w:bCs/>
          <w:sz w:val="24"/>
          <w:szCs w:val="24"/>
        </w:rPr>
        <w:t xml:space="preserve"> </w:t>
      </w:r>
      <w:r w:rsidR="0069009C" w:rsidRPr="007E16F6">
        <w:rPr>
          <w:rFonts w:ascii="Times New Roman" w:hAnsi="Times New Roman" w:cs="Times New Roman"/>
          <w:bCs/>
          <w:sz w:val="24"/>
          <w:szCs w:val="24"/>
        </w:rPr>
        <w:t>3</w:t>
      </w:r>
      <w:r w:rsidR="00AF0168" w:rsidRPr="007E16F6">
        <w:rPr>
          <w:rFonts w:ascii="Times New Roman" w:hAnsi="Times New Roman" w:cs="Times New Roman"/>
          <w:bCs/>
          <w:sz w:val="24"/>
          <w:szCs w:val="24"/>
        </w:rPr>
        <w:t>M</w:t>
      </w:r>
      <w:r w:rsidR="00B72E92" w:rsidRPr="007E16F6">
        <w:rPr>
          <w:rFonts w:ascii="Times New Roman" w:hAnsi="Times New Roman" w:cs="Times New Roman"/>
          <w:bCs/>
          <w:sz w:val="24"/>
          <w:szCs w:val="24"/>
        </w:rPr>
        <w:t>)</w:t>
      </w:r>
      <w:r w:rsidR="004F0DA3" w:rsidRPr="007E16F6">
        <w:rPr>
          <w:rFonts w:ascii="Times New Roman" w:hAnsi="Times New Roman" w:cs="Times New Roman"/>
          <w:bCs/>
          <w:sz w:val="24"/>
          <w:szCs w:val="24"/>
        </w:rPr>
        <w:t>.</w:t>
      </w:r>
      <w:r w:rsidR="009A5007" w:rsidRPr="007E16F6">
        <w:rPr>
          <w:rFonts w:ascii="Times New Roman" w:hAnsi="Times New Roman" w:cs="Times New Roman"/>
          <w:bCs/>
          <w:sz w:val="24"/>
          <w:szCs w:val="24"/>
        </w:rPr>
        <w:t xml:space="preserve"> </w:t>
      </w:r>
      <w:r w:rsidR="00173DA3" w:rsidRPr="007E16F6">
        <w:rPr>
          <w:rFonts w:ascii="Times New Roman" w:hAnsi="Times New Roman" w:cs="Times New Roman"/>
          <w:bCs/>
          <w:sz w:val="24"/>
          <w:szCs w:val="24"/>
        </w:rPr>
        <w:t>Similarly</w:t>
      </w:r>
      <w:r w:rsidR="0093628B"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 xml:space="preserve">maternal blood space </w:t>
      </w:r>
      <w:r w:rsidR="0048243F" w:rsidRPr="007E16F6">
        <w:rPr>
          <w:rFonts w:ascii="Times New Roman" w:hAnsi="Times New Roman" w:cs="Times New Roman"/>
          <w:bCs/>
          <w:sz w:val="24"/>
          <w:szCs w:val="24"/>
        </w:rPr>
        <w:t xml:space="preserve">surface area </w:t>
      </w:r>
      <w:r w:rsidRPr="007E16F6">
        <w:rPr>
          <w:rFonts w:ascii="Times New Roman" w:hAnsi="Times New Roman" w:cs="Times New Roman"/>
          <w:bCs/>
          <w:sz w:val="24"/>
          <w:szCs w:val="24"/>
        </w:rPr>
        <w:t>was</w:t>
      </w:r>
      <w:r w:rsidR="00173DA3"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lower in</w:t>
      </w:r>
      <w:r w:rsidR="0093628B" w:rsidRPr="007E16F6">
        <w:rPr>
          <w:rFonts w:ascii="Times New Roman" w:hAnsi="Times New Roman" w:cs="Times New Roman"/>
          <w:bCs/>
          <w:sz w:val="24"/>
          <w:szCs w:val="24"/>
        </w:rPr>
        <w:t xml:space="preserve"> the lightest</w:t>
      </w:r>
      <w:r w:rsidRPr="007E16F6">
        <w:rPr>
          <w:rFonts w:ascii="Times New Roman" w:hAnsi="Times New Roman" w:cs="Times New Roman"/>
          <w:bCs/>
          <w:sz w:val="24"/>
          <w:szCs w:val="24"/>
        </w:rPr>
        <w:t>, compared to heaviest</w:t>
      </w:r>
      <w:r w:rsidR="0093628B" w:rsidRPr="007E16F6">
        <w:rPr>
          <w:rFonts w:ascii="Times New Roman" w:hAnsi="Times New Roman" w:cs="Times New Roman"/>
          <w:bCs/>
          <w:sz w:val="24"/>
          <w:szCs w:val="24"/>
        </w:rPr>
        <w:t xml:space="preserve"> female</w:t>
      </w:r>
      <w:r w:rsidRPr="007E16F6">
        <w:rPr>
          <w:rFonts w:ascii="Times New Roman" w:hAnsi="Times New Roman" w:cs="Times New Roman"/>
          <w:bCs/>
          <w:sz w:val="24"/>
          <w:szCs w:val="24"/>
        </w:rPr>
        <w:t xml:space="preserve"> </w:t>
      </w:r>
      <w:proofErr w:type="spellStart"/>
      <w:r w:rsidRPr="007E16F6">
        <w:rPr>
          <w:rFonts w:ascii="Times New Roman" w:hAnsi="Times New Roman" w:cs="Times New Roman"/>
          <w:bCs/>
          <w:sz w:val="24"/>
          <w:szCs w:val="24"/>
        </w:rPr>
        <w:t>fetuses</w:t>
      </w:r>
      <w:proofErr w:type="spellEnd"/>
      <w:r w:rsidRPr="007E16F6">
        <w:rPr>
          <w:rFonts w:ascii="Times New Roman" w:hAnsi="Times New Roman" w:cs="Times New Roman"/>
          <w:bCs/>
          <w:sz w:val="24"/>
          <w:szCs w:val="24"/>
        </w:rPr>
        <w:t xml:space="preserve">, an effect not </w:t>
      </w:r>
      <w:r w:rsidR="004D0FC8" w:rsidRPr="007E16F6">
        <w:rPr>
          <w:rFonts w:ascii="Times New Roman" w:hAnsi="Times New Roman" w:cs="Times New Roman"/>
          <w:bCs/>
          <w:sz w:val="24"/>
          <w:szCs w:val="24"/>
        </w:rPr>
        <w:t xml:space="preserve">observed </w:t>
      </w:r>
      <w:r w:rsidRPr="007E16F6">
        <w:rPr>
          <w:rFonts w:ascii="Times New Roman" w:hAnsi="Times New Roman" w:cs="Times New Roman"/>
          <w:bCs/>
          <w:sz w:val="24"/>
          <w:szCs w:val="24"/>
        </w:rPr>
        <w:t xml:space="preserve">for the male </w:t>
      </w:r>
      <w:proofErr w:type="spellStart"/>
      <w:r w:rsidRPr="007E16F6">
        <w:rPr>
          <w:rFonts w:ascii="Times New Roman" w:hAnsi="Times New Roman" w:cs="Times New Roman"/>
          <w:bCs/>
          <w:sz w:val="24"/>
          <w:szCs w:val="24"/>
        </w:rPr>
        <w:t>fetuses</w:t>
      </w:r>
      <w:proofErr w:type="spellEnd"/>
      <w:r w:rsidR="0093628B" w:rsidRPr="007E16F6">
        <w:rPr>
          <w:rFonts w:ascii="Times New Roman" w:hAnsi="Times New Roman" w:cs="Times New Roman"/>
          <w:bCs/>
          <w:sz w:val="24"/>
          <w:szCs w:val="24"/>
        </w:rPr>
        <w:t xml:space="preserve"> (Figure </w:t>
      </w:r>
      <w:r w:rsidR="0069009C" w:rsidRPr="007E16F6">
        <w:rPr>
          <w:rFonts w:ascii="Times New Roman" w:hAnsi="Times New Roman" w:cs="Times New Roman"/>
          <w:bCs/>
          <w:sz w:val="24"/>
          <w:szCs w:val="24"/>
        </w:rPr>
        <w:t>3</w:t>
      </w:r>
      <w:r w:rsidR="00AF0168" w:rsidRPr="007E16F6">
        <w:rPr>
          <w:rFonts w:ascii="Times New Roman" w:hAnsi="Times New Roman" w:cs="Times New Roman"/>
          <w:bCs/>
          <w:sz w:val="24"/>
          <w:szCs w:val="24"/>
        </w:rPr>
        <w:t>N</w:t>
      </w:r>
      <w:r w:rsidR="0093628B" w:rsidRPr="007E16F6">
        <w:rPr>
          <w:rFonts w:ascii="Times New Roman" w:hAnsi="Times New Roman" w:cs="Times New Roman"/>
          <w:bCs/>
          <w:sz w:val="24"/>
          <w:szCs w:val="24"/>
        </w:rPr>
        <w:t>)</w:t>
      </w:r>
      <w:r w:rsidR="00173DA3"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T</w:t>
      </w:r>
      <w:r w:rsidR="00173DA3" w:rsidRPr="007E16F6">
        <w:rPr>
          <w:rFonts w:ascii="Times New Roman" w:hAnsi="Times New Roman" w:cs="Times New Roman"/>
          <w:bCs/>
          <w:sz w:val="24"/>
          <w:szCs w:val="24"/>
        </w:rPr>
        <w:t xml:space="preserve">he surface area </w:t>
      </w:r>
      <w:r w:rsidRPr="007E16F6">
        <w:rPr>
          <w:rFonts w:ascii="Times New Roman" w:hAnsi="Times New Roman" w:cs="Times New Roman"/>
          <w:bCs/>
          <w:sz w:val="24"/>
          <w:szCs w:val="24"/>
        </w:rPr>
        <w:t>of the</w:t>
      </w:r>
      <w:r w:rsidR="00173DA3" w:rsidRPr="007E16F6">
        <w:rPr>
          <w:rFonts w:ascii="Times New Roman" w:hAnsi="Times New Roman" w:cs="Times New Roman"/>
          <w:bCs/>
          <w:sz w:val="24"/>
          <w:szCs w:val="24"/>
        </w:rPr>
        <w:t xml:space="preserve"> </w:t>
      </w:r>
      <w:proofErr w:type="spellStart"/>
      <w:r w:rsidR="00173DA3" w:rsidRPr="007E16F6">
        <w:rPr>
          <w:rFonts w:ascii="Times New Roman" w:hAnsi="Times New Roman" w:cs="Times New Roman"/>
          <w:bCs/>
          <w:sz w:val="24"/>
          <w:szCs w:val="24"/>
        </w:rPr>
        <w:t>fetal</w:t>
      </w:r>
      <w:proofErr w:type="spellEnd"/>
      <w:r w:rsidR="00173DA3" w:rsidRPr="007E16F6">
        <w:rPr>
          <w:rFonts w:ascii="Times New Roman" w:hAnsi="Times New Roman" w:cs="Times New Roman"/>
          <w:bCs/>
          <w:sz w:val="24"/>
          <w:szCs w:val="24"/>
        </w:rPr>
        <w:t xml:space="preserve"> capillaries (Figure </w:t>
      </w:r>
      <w:r w:rsidR="0069009C" w:rsidRPr="007E16F6">
        <w:rPr>
          <w:rFonts w:ascii="Times New Roman" w:hAnsi="Times New Roman" w:cs="Times New Roman"/>
          <w:bCs/>
          <w:sz w:val="24"/>
          <w:szCs w:val="24"/>
        </w:rPr>
        <w:t>3</w:t>
      </w:r>
      <w:r w:rsidR="00AF0168" w:rsidRPr="007E16F6">
        <w:rPr>
          <w:rFonts w:ascii="Times New Roman" w:hAnsi="Times New Roman" w:cs="Times New Roman"/>
          <w:bCs/>
          <w:sz w:val="24"/>
          <w:szCs w:val="24"/>
        </w:rPr>
        <w:t>L</w:t>
      </w:r>
      <w:r w:rsidR="00173DA3" w:rsidRPr="007E16F6">
        <w:rPr>
          <w:rFonts w:ascii="Times New Roman" w:hAnsi="Times New Roman" w:cs="Times New Roman"/>
          <w:bCs/>
          <w:sz w:val="24"/>
          <w:szCs w:val="24"/>
        </w:rPr>
        <w:t>) and b</w:t>
      </w:r>
      <w:r w:rsidR="0048243F" w:rsidRPr="007E16F6">
        <w:rPr>
          <w:rFonts w:ascii="Times New Roman" w:hAnsi="Times New Roman" w:cs="Times New Roman"/>
          <w:bCs/>
          <w:sz w:val="24"/>
          <w:szCs w:val="24"/>
        </w:rPr>
        <w:t xml:space="preserve">arrier thickness </w:t>
      </w:r>
      <w:r w:rsidR="00173DA3" w:rsidRPr="007E16F6">
        <w:rPr>
          <w:rFonts w:ascii="Times New Roman" w:hAnsi="Times New Roman" w:cs="Times New Roman"/>
          <w:bCs/>
          <w:sz w:val="24"/>
          <w:szCs w:val="24"/>
        </w:rPr>
        <w:t xml:space="preserve">(Figure </w:t>
      </w:r>
      <w:r w:rsidR="0069009C" w:rsidRPr="007E16F6">
        <w:rPr>
          <w:rFonts w:ascii="Times New Roman" w:hAnsi="Times New Roman" w:cs="Times New Roman"/>
          <w:bCs/>
          <w:sz w:val="24"/>
          <w:szCs w:val="24"/>
        </w:rPr>
        <w:t>3</w:t>
      </w:r>
      <w:r w:rsidR="00173DA3" w:rsidRPr="007E16F6">
        <w:rPr>
          <w:rFonts w:ascii="Times New Roman" w:hAnsi="Times New Roman" w:cs="Times New Roman"/>
          <w:bCs/>
          <w:sz w:val="24"/>
          <w:szCs w:val="24"/>
        </w:rPr>
        <w:t xml:space="preserve">O) </w:t>
      </w:r>
      <w:r w:rsidRPr="007E16F6">
        <w:rPr>
          <w:rFonts w:ascii="Times New Roman" w:hAnsi="Times New Roman" w:cs="Times New Roman"/>
          <w:bCs/>
          <w:sz w:val="24"/>
          <w:szCs w:val="24"/>
        </w:rPr>
        <w:t>of</w:t>
      </w:r>
      <w:r w:rsidR="00B837F6" w:rsidRPr="007E16F6">
        <w:rPr>
          <w:rFonts w:ascii="Times New Roman" w:hAnsi="Times New Roman" w:cs="Times New Roman"/>
          <w:bCs/>
          <w:sz w:val="24"/>
          <w:szCs w:val="24"/>
        </w:rPr>
        <w:t xml:space="preserve"> </w:t>
      </w:r>
      <w:r w:rsidR="004D0FC8" w:rsidRPr="007E16F6">
        <w:rPr>
          <w:rFonts w:ascii="Times New Roman" w:hAnsi="Times New Roman" w:cs="Times New Roman"/>
          <w:bCs/>
          <w:sz w:val="24"/>
          <w:szCs w:val="24"/>
        </w:rPr>
        <w:t>the</w:t>
      </w:r>
      <w:r w:rsidR="00567E4B" w:rsidRPr="007E16F6">
        <w:rPr>
          <w:rFonts w:ascii="Times New Roman" w:hAnsi="Times New Roman" w:cs="Times New Roman"/>
          <w:bCs/>
          <w:sz w:val="24"/>
          <w:szCs w:val="24"/>
        </w:rPr>
        <w:t xml:space="preserve"> </w:t>
      </w:r>
      <w:proofErr w:type="spellStart"/>
      <w:proofErr w:type="gramStart"/>
      <w:r w:rsidR="004D0FC8" w:rsidRPr="007E16F6">
        <w:rPr>
          <w:rFonts w:ascii="Times New Roman" w:hAnsi="Times New Roman" w:cs="Times New Roman"/>
          <w:bCs/>
          <w:sz w:val="24"/>
          <w:szCs w:val="24"/>
        </w:rPr>
        <w:t>Lz</w:t>
      </w:r>
      <w:proofErr w:type="spellEnd"/>
      <w:proofErr w:type="gramEnd"/>
      <w:r w:rsidR="004D0FC8"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 xml:space="preserve">did not vary between </w:t>
      </w:r>
      <w:r w:rsidR="0048243F" w:rsidRPr="007E16F6">
        <w:rPr>
          <w:rFonts w:ascii="Times New Roman" w:hAnsi="Times New Roman" w:cs="Times New Roman"/>
          <w:bCs/>
          <w:sz w:val="24"/>
          <w:szCs w:val="24"/>
        </w:rPr>
        <w:t xml:space="preserve">the lightest and the heaviest </w:t>
      </w:r>
      <w:proofErr w:type="spellStart"/>
      <w:r w:rsidR="0048243F" w:rsidRPr="007E16F6">
        <w:rPr>
          <w:rFonts w:ascii="Times New Roman" w:hAnsi="Times New Roman" w:cs="Times New Roman"/>
          <w:bCs/>
          <w:sz w:val="24"/>
          <w:szCs w:val="24"/>
        </w:rPr>
        <w:t>fetuses</w:t>
      </w:r>
      <w:proofErr w:type="spellEnd"/>
      <w:r w:rsidR="00B837F6" w:rsidRPr="007E16F6">
        <w:rPr>
          <w:rFonts w:ascii="Times New Roman" w:hAnsi="Times New Roman" w:cs="Times New Roman"/>
          <w:bCs/>
          <w:sz w:val="24"/>
          <w:szCs w:val="24"/>
        </w:rPr>
        <w:t xml:space="preserve">, </w:t>
      </w:r>
      <w:r w:rsidR="00D22087" w:rsidRPr="007E16F6">
        <w:rPr>
          <w:rFonts w:ascii="Times New Roman" w:hAnsi="Times New Roman" w:cs="Times New Roman"/>
          <w:bCs/>
          <w:sz w:val="24"/>
          <w:szCs w:val="24"/>
        </w:rPr>
        <w:t xml:space="preserve">for either </w:t>
      </w:r>
      <w:r w:rsidR="00B837F6" w:rsidRPr="007E16F6">
        <w:rPr>
          <w:rFonts w:ascii="Times New Roman" w:hAnsi="Times New Roman" w:cs="Times New Roman"/>
          <w:bCs/>
          <w:sz w:val="24"/>
          <w:szCs w:val="24"/>
        </w:rPr>
        <w:t xml:space="preserve">females </w:t>
      </w:r>
      <w:r w:rsidR="00D22087" w:rsidRPr="007E16F6">
        <w:rPr>
          <w:rFonts w:ascii="Times New Roman" w:hAnsi="Times New Roman" w:cs="Times New Roman"/>
          <w:bCs/>
          <w:sz w:val="24"/>
          <w:szCs w:val="24"/>
        </w:rPr>
        <w:t xml:space="preserve">or </w:t>
      </w:r>
      <w:r w:rsidR="00B837F6" w:rsidRPr="007E16F6">
        <w:rPr>
          <w:rFonts w:ascii="Times New Roman" w:hAnsi="Times New Roman" w:cs="Times New Roman"/>
          <w:bCs/>
          <w:sz w:val="24"/>
          <w:szCs w:val="24"/>
        </w:rPr>
        <w:t>males</w:t>
      </w:r>
      <w:r w:rsidR="00173DA3" w:rsidRPr="007E16F6">
        <w:rPr>
          <w:rFonts w:ascii="Times New Roman" w:hAnsi="Times New Roman" w:cs="Times New Roman"/>
          <w:bCs/>
          <w:sz w:val="24"/>
          <w:szCs w:val="24"/>
        </w:rPr>
        <w:t>.</w:t>
      </w:r>
    </w:p>
    <w:p w14:paraId="5607C2D3" w14:textId="77777777" w:rsidR="005257A3" w:rsidRPr="007E16F6" w:rsidRDefault="005257A3" w:rsidP="000806DA">
      <w:pPr>
        <w:spacing w:line="480" w:lineRule="auto"/>
        <w:rPr>
          <w:rFonts w:ascii="Times New Roman" w:hAnsi="Times New Roman" w:cs="Times New Roman"/>
          <w:b/>
          <w:sz w:val="24"/>
          <w:szCs w:val="24"/>
        </w:rPr>
      </w:pPr>
    </w:p>
    <w:p w14:paraId="5372748F" w14:textId="0ADAFEE1" w:rsidR="00CC1B91" w:rsidRPr="007E16F6" w:rsidRDefault="00CC1B91" w:rsidP="000806DA">
      <w:pPr>
        <w:spacing w:line="480" w:lineRule="auto"/>
        <w:rPr>
          <w:rFonts w:ascii="Times New Roman" w:hAnsi="Times New Roman" w:cs="Times New Roman"/>
          <w:b/>
          <w:sz w:val="24"/>
          <w:szCs w:val="24"/>
        </w:rPr>
      </w:pPr>
      <w:bookmarkStart w:id="2" w:name="OLE_LINK1"/>
      <w:r w:rsidRPr="007E16F6">
        <w:rPr>
          <w:rFonts w:ascii="Times New Roman" w:hAnsi="Times New Roman" w:cs="Times New Roman"/>
          <w:b/>
          <w:sz w:val="24"/>
          <w:szCs w:val="24"/>
        </w:rPr>
        <w:t xml:space="preserve">Mitochondria respiratory capacity of the placental </w:t>
      </w:r>
      <w:proofErr w:type="spellStart"/>
      <w:proofErr w:type="gramStart"/>
      <w:r w:rsidR="004D0FC8" w:rsidRPr="007E16F6">
        <w:rPr>
          <w:rFonts w:ascii="Times New Roman" w:hAnsi="Times New Roman" w:cs="Times New Roman"/>
          <w:b/>
          <w:sz w:val="24"/>
          <w:szCs w:val="24"/>
        </w:rPr>
        <w:t>Lz</w:t>
      </w:r>
      <w:proofErr w:type="spellEnd"/>
      <w:proofErr w:type="gramEnd"/>
      <w:r w:rsidR="004D0FC8" w:rsidRPr="007E16F6">
        <w:rPr>
          <w:rFonts w:ascii="Times New Roman" w:hAnsi="Times New Roman" w:cs="Times New Roman"/>
          <w:b/>
          <w:sz w:val="24"/>
          <w:szCs w:val="24"/>
        </w:rPr>
        <w:t xml:space="preserve"> </w:t>
      </w:r>
      <w:r w:rsidRPr="007E16F6">
        <w:rPr>
          <w:rFonts w:ascii="Times New Roman" w:hAnsi="Times New Roman" w:cs="Times New Roman"/>
          <w:b/>
          <w:sz w:val="24"/>
          <w:szCs w:val="24"/>
        </w:rPr>
        <w:t xml:space="preserve">for the lightest </w:t>
      </w:r>
      <w:r w:rsidRPr="007E16F6">
        <w:rPr>
          <w:rFonts w:ascii="Times New Roman" w:hAnsi="Times New Roman" w:cs="Times New Roman"/>
          <w:b/>
          <w:i/>
          <w:sz w:val="24"/>
          <w:szCs w:val="24"/>
        </w:rPr>
        <w:t>versus</w:t>
      </w:r>
      <w:r w:rsidRPr="007E16F6">
        <w:rPr>
          <w:rFonts w:ascii="Times New Roman" w:hAnsi="Times New Roman" w:cs="Times New Roman"/>
          <w:b/>
          <w:sz w:val="24"/>
          <w:szCs w:val="24"/>
        </w:rPr>
        <w:t xml:space="preserve"> the heaviest </w:t>
      </w:r>
      <w:proofErr w:type="spellStart"/>
      <w:r w:rsidRPr="007E16F6">
        <w:rPr>
          <w:rFonts w:ascii="Times New Roman" w:hAnsi="Times New Roman" w:cs="Times New Roman"/>
          <w:b/>
          <w:sz w:val="24"/>
          <w:szCs w:val="24"/>
        </w:rPr>
        <w:t>fetuses</w:t>
      </w:r>
      <w:proofErr w:type="spellEnd"/>
      <w:r w:rsidRPr="007E16F6">
        <w:rPr>
          <w:rFonts w:ascii="Times New Roman" w:hAnsi="Times New Roman" w:cs="Times New Roman"/>
          <w:b/>
          <w:sz w:val="24"/>
          <w:szCs w:val="24"/>
        </w:rPr>
        <w:t xml:space="preserve"> of each sex </w:t>
      </w:r>
    </w:p>
    <w:bookmarkEnd w:id="2"/>
    <w:p w14:paraId="68EE6917" w14:textId="528DBFF9" w:rsidR="00CC1B91" w:rsidRPr="007E16F6" w:rsidRDefault="00330B6A" w:rsidP="000806DA">
      <w:pPr>
        <w:tabs>
          <w:tab w:val="left" w:pos="5529"/>
        </w:tabs>
        <w:spacing w:line="480" w:lineRule="auto"/>
        <w:rPr>
          <w:rFonts w:ascii="Times New Roman" w:hAnsi="Times New Roman" w:cs="Times New Roman"/>
          <w:bCs/>
          <w:sz w:val="24"/>
          <w:szCs w:val="24"/>
        </w:rPr>
      </w:pPr>
      <w:r w:rsidRPr="007E16F6">
        <w:rPr>
          <w:rFonts w:ascii="Times New Roman" w:hAnsi="Times New Roman" w:cs="Times New Roman"/>
          <w:bCs/>
          <w:sz w:val="24"/>
          <w:szCs w:val="24"/>
        </w:rPr>
        <w:t xml:space="preserve">To investigate whether structural changes </w:t>
      </w:r>
      <w:r w:rsidR="00BD4C23" w:rsidRPr="007E16F6">
        <w:rPr>
          <w:rFonts w:ascii="Times New Roman" w:hAnsi="Times New Roman" w:cs="Times New Roman"/>
          <w:bCs/>
          <w:sz w:val="24"/>
          <w:szCs w:val="24"/>
        </w:rPr>
        <w:t xml:space="preserve">in the </w:t>
      </w:r>
      <w:proofErr w:type="spellStart"/>
      <w:proofErr w:type="gramStart"/>
      <w:r w:rsidR="004D0FC8" w:rsidRPr="007E16F6">
        <w:rPr>
          <w:rFonts w:ascii="Times New Roman" w:hAnsi="Times New Roman" w:cs="Times New Roman"/>
          <w:bCs/>
          <w:sz w:val="24"/>
          <w:szCs w:val="24"/>
        </w:rPr>
        <w:t>Lz</w:t>
      </w:r>
      <w:proofErr w:type="spellEnd"/>
      <w:proofErr w:type="gramEnd"/>
      <w:r w:rsidR="004D0FC8" w:rsidRPr="007E16F6">
        <w:rPr>
          <w:rFonts w:ascii="Times New Roman" w:hAnsi="Times New Roman" w:cs="Times New Roman"/>
          <w:bCs/>
          <w:sz w:val="24"/>
          <w:szCs w:val="24"/>
        </w:rPr>
        <w:t xml:space="preserve"> </w:t>
      </w:r>
      <w:r w:rsidR="00BD4C23" w:rsidRPr="007E16F6">
        <w:rPr>
          <w:rFonts w:ascii="Times New Roman" w:hAnsi="Times New Roman" w:cs="Times New Roman"/>
          <w:bCs/>
          <w:sz w:val="24"/>
          <w:szCs w:val="24"/>
        </w:rPr>
        <w:t xml:space="preserve">zone between the lightest and heaviest </w:t>
      </w:r>
      <w:proofErr w:type="spellStart"/>
      <w:r w:rsidR="00BD4C23" w:rsidRPr="007E16F6">
        <w:rPr>
          <w:rFonts w:ascii="Times New Roman" w:hAnsi="Times New Roman" w:cs="Times New Roman"/>
          <w:bCs/>
          <w:sz w:val="24"/>
          <w:szCs w:val="24"/>
        </w:rPr>
        <w:t>fetuses</w:t>
      </w:r>
      <w:proofErr w:type="spellEnd"/>
      <w:r w:rsidR="00BD4C23" w:rsidRPr="007E16F6">
        <w:rPr>
          <w:rFonts w:ascii="Times New Roman" w:hAnsi="Times New Roman" w:cs="Times New Roman"/>
          <w:bCs/>
          <w:sz w:val="24"/>
          <w:szCs w:val="24"/>
        </w:rPr>
        <w:t xml:space="preserve"> may be </w:t>
      </w:r>
      <w:r w:rsidRPr="007E16F6">
        <w:rPr>
          <w:rFonts w:ascii="Times New Roman" w:hAnsi="Times New Roman" w:cs="Times New Roman"/>
          <w:bCs/>
          <w:sz w:val="24"/>
          <w:szCs w:val="24"/>
        </w:rPr>
        <w:t>relate</w:t>
      </w:r>
      <w:r w:rsidR="00BD4C23" w:rsidRPr="007E16F6">
        <w:rPr>
          <w:rFonts w:ascii="Times New Roman" w:hAnsi="Times New Roman" w:cs="Times New Roman"/>
          <w:bCs/>
          <w:sz w:val="24"/>
          <w:szCs w:val="24"/>
        </w:rPr>
        <w:t>d</w:t>
      </w:r>
      <w:r w:rsidRPr="007E16F6">
        <w:rPr>
          <w:rFonts w:ascii="Times New Roman" w:hAnsi="Times New Roman" w:cs="Times New Roman"/>
          <w:bCs/>
          <w:sz w:val="24"/>
          <w:szCs w:val="24"/>
        </w:rPr>
        <w:t xml:space="preserve"> to mitochondria</w:t>
      </w:r>
      <w:r w:rsidR="00BD4C23" w:rsidRPr="007E16F6">
        <w:rPr>
          <w:rFonts w:ascii="Times New Roman" w:hAnsi="Times New Roman" w:cs="Times New Roman"/>
          <w:bCs/>
          <w:sz w:val="24"/>
          <w:szCs w:val="24"/>
        </w:rPr>
        <w:t>l</w:t>
      </w:r>
      <w:r w:rsidRPr="007E16F6">
        <w:rPr>
          <w:rFonts w:ascii="Times New Roman" w:hAnsi="Times New Roman" w:cs="Times New Roman"/>
          <w:bCs/>
          <w:sz w:val="24"/>
          <w:szCs w:val="24"/>
        </w:rPr>
        <w:t xml:space="preserve"> function</w:t>
      </w:r>
      <w:r w:rsidR="00BD4C23" w:rsidRPr="007E16F6">
        <w:rPr>
          <w:rFonts w:ascii="Times New Roman" w:hAnsi="Times New Roman" w:cs="Times New Roman"/>
          <w:bCs/>
          <w:sz w:val="24"/>
          <w:szCs w:val="24"/>
        </w:rPr>
        <w:t>al alterations</w:t>
      </w:r>
      <w:r w:rsidR="006514A7" w:rsidRPr="007E16F6">
        <w:rPr>
          <w:rFonts w:ascii="Times New Roman" w:hAnsi="Times New Roman" w:cs="Times New Roman"/>
          <w:bCs/>
          <w:sz w:val="24"/>
          <w:szCs w:val="24"/>
        </w:rPr>
        <w:t xml:space="preserve">, high resolution </w:t>
      </w:r>
      <w:proofErr w:type="spellStart"/>
      <w:r w:rsidR="006514A7" w:rsidRPr="007E16F6">
        <w:rPr>
          <w:rFonts w:ascii="Times New Roman" w:hAnsi="Times New Roman" w:cs="Times New Roman"/>
          <w:bCs/>
          <w:sz w:val="24"/>
          <w:szCs w:val="24"/>
        </w:rPr>
        <w:t>respirometry</w:t>
      </w:r>
      <w:proofErr w:type="spellEnd"/>
      <w:r w:rsidR="006514A7" w:rsidRPr="007E16F6">
        <w:rPr>
          <w:rFonts w:ascii="Times New Roman" w:hAnsi="Times New Roman" w:cs="Times New Roman"/>
          <w:bCs/>
          <w:sz w:val="24"/>
          <w:szCs w:val="24"/>
        </w:rPr>
        <w:t xml:space="preserve"> </w:t>
      </w:r>
      <w:r w:rsidR="00BD4C23" w:rsidRPr="007E16F6">
        <w:rPr>
          <w:rFonts w:ascii="Times New Roman" w:hAnsi="Times New Roman" w:cs="Times New Roman"/>
          <w:bCs/>
          <w:sz w:val="24"/>
          <w:szCs w:val="24"/>
        </w:rPr>
        <w:t xml:space="preserve">was </w:t>
      </w:r>
      <w:r w:rsidR="006514A7" w:rsidRPr="007E16F6">
        <w:rPr>
          <w:rFonts w:ascii="Times New Roman" w:hAnsi="Times New Roman" w:cs="Times New Roman"/>
          <w:bCs/>
          <w:sz w:val="24"/>
          <w:szCs w:val="24"/>
        </w:rPr>
        <w:t>performed</w:t>
      </w:r>
      <w:r w:rsidR="00712A73" w:rsidRPr="007E16F6">
        <w:rPr>
          <w:rFonts w:ascii="Times New Roman" w:hAnsi="Times New Roman" w:cs="Times New Roman"/>
          <w:bCs/>
          <w:sz w:val="24"/>
          <w:szCs w:val="24"/>
        </w:rPr>
        <w:t xml:space="preserve"> </w:t>
      </w:r>
      <w:r w:rsidR="008A21FC" w:rsidRPr="007E16F6">
        <w:rPr>
          <w:rFonts w:ascii="Times New Roman" w:hAnsi="Times New Roman" w:cs="Times New Roman"/>
          <w:bCs/>
          <w:sz w:val="24"/>
          <w:szCs w:val="24"/>
        </w:rPr>
        <w:t xml:space="preserve">on each sex separately </w:t>
      </w:r>
      <w:r w:rsidR="00712A73" w:rsidRPr="007E16F6">
        <w:rPr>
          <w:rFonts w:ascii="Times New Roman" w:hAnsi="Times New Roman" w:cs="Times New Roman"/>
          <w:bCs/>
          <w:sz w:val="24"/>
          <w:szCs w:val="24"/>
        </w:rPr>
        <w:t xml:space="preserve">(Figure </w:t>
      </w:r>
      <w:r w:rsidR="0069009C" w:rsidRPr="007E16F6">
        <w:rPr>
          <w:rFonts w:ascii="Times New Roman" w:hAnsi="Times New Roman" w:cs="Times New Roman"/>
          <w:bCs/>
          <w:sz w:val="24"/>
          <w:szCs w:val="24"/>
        </w:rPr>
        <w:t>4</w:t>
      </w:r>
      <w:r w:rsidR="00691AAF" w:rsidRPr="007E16F6">
        <w:rPr>
          <w:rFonts w:ascii="Times New Roman" w:hAnsi="Times New Roman" w:cs="Times New Roman"/>
          <w:bCs/>
          <w:sz w:val="24"/>
          <w:szCs w:val="24"/>
        </w:rPr>
        <w:t>A</w:t>
      </w:r>
      <w:r w:rsidR="00712A73" w:rsidRPr="007E16F6">
        <w:rPr>
          <w:rFonts w:ascii="Times New Roman" w:hAnsi="Times New Roman" w:cs="Times New Roman"/>
          <w:bCs/>
          <w:sz w:val="24"/>
          <w:szCs w:val="24"/>
        </w:rPr>
        <w:t>)</w:t>
      </w:r>
      <w:r w:rsidR="006514A7" w:rsidRPr="007E16F6">
        <w:rPr>
          <w:rFonts w:ascii="Times New Roman" w:hAnsi="Times New Roman" w:cs="Times New Roman"/>
          <w:bCs/>
          <w:sz w:val="24"/>
          <w:szCs w:val="24"/>
        </w:rPr>
        <w:t>. Oxygen flux rate</w:t>
      </w:r>
      <w:r w:rsidR="00CC1B91" w:rsidRPr="007E16F6">
        <w:rPr>
          <w:rFonts w:ascii="Times New Roman" w:hAnsi="Times New Roman" w:cs="Times New Roman"/>
          <w:bCs/>
          <w:sz w:val="24"/>
          <w:szCs w:val="24"/>
        </w:rPr>
        <w:t xml:space="preserve"> analysis revealed that in LEAK state, mitochondrial CI related oxygen consumption was ~60% greater for the placental </w:t>
      </w:r>
      <w:proofErr w:type="spellStart"/>
      <w:r w:rsidR="004D0FC8" w:rsidRPr="007E16F6">
        <w:rPr>
          <w:rFonts w:ascii="Times New Roman" w:hAnsi="Times New Roman" w:cs="Times New Roman"/>
          <w:bCs/>
          <w:sz w:val="24"/>
          <w:szCs w:val="24"/>
        </w:rPr>
        <w:t>Lz</w:t>
      </w:r>
      <w:proofErr w:type="spellEnd"/>
      <w:r w:rsidR="004D0FC8" w:rsidRPr="007E16F6">
        <w:rPr>
          <w:rFonts w:ascii="Times New Roman" w:hAnsi="Times New Roman" w:cs="Times New Roman"/>
          <w:bCs/>
          <w:sz w:val="24"/>
          <w:szCs w:val="24"/>
        </w:rPr>
        <w:t xml:space="preserve"> </w:t>
      </w:r>
      <w:r w:rsidR="00CC1B91" w:rsidRPr="007E16F6">
        <w:rPr>
          <w:rFonts w:ascii="Times New Roman" w:hAnsi="Times New Roman" w:cs="Times New Roman"/>
          <w:bCs/>
          <w:sz w:val="24"/>
          <w:szCs w:val="24"/>
        </w:rPr>
        <w:t>of lightest compared to the heaviest females</w:t>
      </w:r>
      <w:r w:rsidR="00EF3258" w:rsidRPr="007E16F6">
        <w:rPr>
          <w:rFonts w:ascii="Times New Roman" w:hAnsi="Times New Roman" w:cs="Times New Roman"/>
          <w:bCs/>
          <w:sz w:val="24"/>
          <w:szCs w:val="24"/>
        </w:rPr>
        <w:t>, but no effect was seen for the males</w:t>
      </w:r>
      <w:r w:rsidR="00CC1B91" w:rsidRPr="007E16F6">
        <w:rPr>
          <w:rFonts w:ascii="Times New Roman" w:hAnsi="Times New Roman" w:cs="Times New Roman"/>
          <w:bCs/>
          <w:sz w:val="24"/>
          <w:szCs w:val="24"/>
        </w:rPr>
        <w:t xml:space="preserve"> (Figure </w:t>
      </w:r>
      <w:r w:rsidR="0069009C" w:rsidRPr="007E16F6">
        <w:rPr>
          <w:rFonts w:ascii="Times New Roman" w:hAnsi="Times New Roman" w:cs="Times New Roman"/>
          <w:bCs/>
          <w:sz w:val="24"/>
          <w:szCs w:val="24"/>
        </w:rPr>
        <w:t>4</w:t>
      </w:r>
      <w:r w:rsidR="008460C8" w:rsidRPr="007E16F6">
        <w:rPr>
          <w:rFonts w:ascii="Times New Roman" w:hAnsi="Times New Roman" w:cs="Times New Roman"/>
          <w:bCs/>
          <w:sz w:val="24"/>
          <w:szCs w:val="24"/>
        </w:rPr>
        <w:t>B</w:t>
      </w:r>
      <w:r w:rsidR="00CC1B91" w:rsidRPr="007E16F6">
        <w:rPr>
          <w:rFonts w:ascii="Times New Roman" w:hAnsi="Times New Roman" w:cs="Times New Roman"/>
          <w:bCs/>
          <w:sz w:val="24"/>
          <w:szCs w:val="24"/>
        </w:rPr>
        <w:t>, p=</w:t>
      </w:r>
      <w:r w:rsidR="00985FAD" w:rsidRPr="007E16F6">
        <w:rPr>
          <w:rFonts w:ascii="Times New Roman" w:hAnsi="Times New Roman" w:cs="Times New Roman"/>
          <w:bCs/>
          <w:sz w:val="24"/>
          <w:szCs w:val="24"/>
        </w:rPr>
        <w:t>0.003)</w:t>
      </w:r>
      <w:r w:rsidR="00CC1B91" w:rsidRPr="007E16F6">
        <w:rPr>
          <w:rFonts w:ascii="Times New Roman" w:hAnsi="Times New Roman" w:cs="Times New Roman"/>
          <w:bCs/>
          <w:sz w:val="24"/>
          <w:szCs w:val="24"/>
        </w:rPr>
        <w:t>.</w:t>
      </w:r>
      <w:r w:rsidR="00985FAD" w:rsidRPr="007E16F6">
        <w:rPr>
          <w:rFonts w:ascii="Times New Roman" w:hAnsi="Times New Roman" w:cs="Times New Roman"/>
          <w:bCs/>
          <w:sz w:val="24"/>
          <w:szCs w:val="24"/>
        </w:rPr>
        <w:t xml:space="preserve"> </w:t>
      </w:r>
      <w:r w:rsidR="00EF3258" w:rsidRPr="007E16F6">
        <w:rPr>
          <w:rFonts w:ascii="Times New Roman" w:hAnsi="Times New Roman" w:cs="Times New Roman"/>
          <w:bCs/>
          <w:sz w:val="24"/>
          <w:szCs w:val="24"/>
        </w:rPr>
        <w:t>Whilst</w:t>
      </w:r>
      <w:r w:rsidR="00DA4F16" w:rsidRPr="007E16F6">
        <w:rPr>
          <w:rFonts w:ascii="Times New Roman" w:hAnsi="Times New Roman" w:cs="Times New Roman"/>
          <w:bCs/>
          <w:sz w:val="24"/>
          <w:szCs w:val="24"/>
        </w:rPr>
        <w:t xml:space="preserve"> </w:t>
      </w:r>
      <w:r w:rsidR="00985FAD" w:rsidRPr="007E16F6">
        <w:rPr>
          <w:rFonts w:ascii="Times New Roman" w:hAnsi="Times New Roman" w:cs="Times New Roman"/>
          <w:bCs/>
          <w:sz w:val="24"/>
          <w:szCs w:val="24"/>
        </w:rPr>
        <w:t xml:space="preserve">CI oxygen flux </w:t>
      </w:r>
      <w:r w:rsidR="00DA4F16" w:rsidRPr="007E16F6">
        <w:rPr>
          <w:rFonts w:ascii="Times New Roman" w:hAnsi="Times New Roman" w:cs="Times New Roman"/>
          <w:bCs/>
          <w:sz w:val="24"/>
          <w:szCs w:val="24"/>
        </w:rPr>
        <w:t xml:space="preserve">under OXPHOS state was </w:t>
      </w:r>
      <w:r w:rsidR="00985FAD" w:rsidRPr="007E16F6">
        <w:rPr>
          <w:rFonts w:ascii="Times New Roman" w:hAnsi="Times New Roman" w:cs="Times New Roman"/>
          <w:bCs/>
          <w:sz w:val="24"/>
          <w:szCs w:val="24"/>
        </w:rPr>
        <w:t xml:space="preserve">not different between </w:t>
      </w:r>
      <w:r w:rsidR="00DA4F16" w:rsidRPr="007E16F6">
        <w:rPr>
          <w:rFonts w:ascii="Times New Roman" w:hAnsi="Times New Roman" w:cs="Times New Roman"/>
          <w:bCs/>
          <w:sz w:val="24"/>
          <w:szCs w:val="24"/>
        </w:rPr>
        <w:t xml:space="preserve">the lightest and heaviest </w:t>
      </w:r>
      <w:proofErr w:type="spellStart"/>
      <w:r w:rsidR="00EF3258" w:rsidRPr="007E16F6">
        <w:rPr>
          <w:rFonts w:ascii="Times New Roman" w:hAnsi="Times New Roman" w:cs="Times New Roman"/>
          <w:bCs/>
          <w:sz w:val="24"/>
          <w:szCs w:val="24"/>
        </w:rPr>
        <w:t>fetuses</w:t>
      </w:r>
      <w:proofErr w:type="spellEnd"/>
      <w:r w:rsidR="00EF3258" w:rsidRPr="007E16F6">
        <w:rPr>
          <w:rFonts w:ascii="Times New Roman" w:hAnsi="Times New Roman" w:cs="Times New Roman"/>
          <w:bCs/>
          <w:sz w:val="24"/>
          <w:szCs w:val="24"/>
        </w:rPr>
        <w:t xml:space="preserve"> of either sex</w:t>
      </w:r>
      <w:r w:rsidR="001721AC" w:rsidRPr="007E16F6">
        <w:rPr>
          <w:rFonts w:ascii="Times New Roman" w:hAnsi="Times New Roman" w:cs="Times New Roman"/>
          <w:bCs/>
          <w:sz w:val="24"/>
          <w:szCs w:val="24"/>
        </w:rPr>
        <w:t xml:space="preserve"> </w:t>
      </w:r>
      <w:r w:rsidR="00294A5F" w:rsidRPr="007E16F6">
        <w:rPr>
          <w:rFonts w:ascii="Times New Roman" w:hAnsi="Times New Roman" w:cs="Times New Roman"/>
          <w:bCs/>
          <w:sz w:val="24"/>
          <w:szCs w:val="24"/>
        </w:rPr>
        <w:t xml:space="preserve">(Figure </w:t>
      </w:r>
      <w:r w:rsidR="0069009C" w:rsidRPr="007E16F6">
        <w:rPr>
          <w:rFonts w:ascii="Times New Roman" w:hAnsi="Times New Roman" w:cs="Times New Roman"/>
          <w:bCs/>
          <w:sz w:val="24"/>
          <w:szCs w:val="24"/>
        </w:rPr>
        <w:t>4</w:t>
      </w:r>
      <w:r w:rsidR="008460C8" w:rsidRPr="007E16F6">
        <w:rPr>
          <w:rFonts w:ascii="Times New Roman" w:hAnsi="Times New Roman" w:cs="Times New Roman"/>
          <w:bCs/>
          <w:sz w:val="24"/>
          <w:szCs w:val="24"/>
        </w:rPr>
        <w:t>C</w:t>
      </w:r>
      <w:r w:rsidR="00294A5F" w:rsidRPr="007E16F6">
        <w:rPr>
          <w:rFonts w:ascii="Times New Roman" w:hAnsi="Times New Roman" w:cs="Times New Roman"/>
          <w:bCs/>
          <w:sz w:val="24"/>
          <w:szCs w:val="24"/>
        </w:rPr>
        <w:t>)</w:t>
      </w:r>
      <w:r w:rsidR="00DA4F16" w:rsidRPr="007E16F6">
        <w:rPr>
          <w:rFonts w:ascii="Times New Roman" w:hAnsi="Times New Roman" w:cs="Times New Roman"/>
          <w:bCs/>
          <w:sz w:val="24"/>
          <w:szCs w:val="24"/>
        </w:rPr>
        <w:t xml:space="preserve">, </w:t>
      </w:r>
      <w:r w:rsidR="00985FAD" w:rsidRPr="007E16F6">
        <w:rPr>
          <w:rFonts w:ascii="Times New Roman" w:hAnsi="Times New Roman" w:cs="Times New Roman"/>
          <w:bCs/>
          <w:sz w:val="24"/>
          <w:szCs w:val="24"/>
        </w:rPr>
        <w:t xml:space="preserve">after adding succinate, </w:t>
      </w:r>
      <w:proofErr w:type="spellStart"/>
      <w:r w:rsidR="004D0FC8" w:rsidRPr="007E16F6">
        <w:rPr>
          <w:rFonts w:ascii="Times New Roman" w:hAnsi="Times New Roman" w:cs="Times New Roman"/>
          <w:bCs/>
          <w:sz w:val="24"/>
          <w:szCs w:val="24"/>
        </w:rPr>
        <w:t>Lz</w:t>
      </w:r>
      <w:proofErr w:type="spellEnd"/>
      <w:r w:rsidR="004D0FC8" w:rsidRPr="007E16F6">
        <w:rPr>
          <w:rFonts w:ascii="Times New Roman" w:hAnsi="Times New Roman" w:cs="Times New Roman"/>
          <w:bCs/>
          <w:sz w:val="24"/>
          <w:szCs w:val="24"/>
        </w:rPr>
        <w:t xml:space="preserve"> </w:t>
      </w:r>
      <w:r w:rsidR="00CC1B91" w:rsidRPr="007E16F6">
        <w:rPr>
          <w:rFonts w:ascii="Times New Roman" w:hAnsi="Times New Roman" w:cs="Times New Roman"/>
          <w:bCs/>
          <w:sz w:val="24"/>
          <w:szCs w:val="24"/>
        </w:rPr>
        <w:t>CI+CII oxygen consumption rate was ~44% greater in the lightest compared to the heaviest females within the litter</w:t>
      </w:r>
      <w:r w:rsidR="001D2CE6" w:rsidRPr="007E16F6">
        <w:rPr>
          <w:rFonts w:ascii="Times New Roman" w:hAnsi="Times New Roman" w:cs="Times New Roman"/>
          <w:bCs/>
          <w:sz w:val="24"/>
          <w:szCs w:val="24"/>
        </w:rPr>
        <w:t xml:space="preserve"> (p=0.01)</w:t>
      </w:r>
      <w:r w:rsidR="00E47362" w:rsidRPr="007E16F6">
        <w:rPr>
          <w:rFonts w:ascii="Times New Roman" w:hAnsi="Times New Roman" w:cs="Times New Roman"/>
          <w:bCs/>
          <w:sz w:val="24"/>
          <w:szCs w:val="24"/>
        </w:rPr>
        <w:t>; a</w:t>
      </w:r>
      <w:r w:rsidR="00EF3258" w:rsidRPr="007E16F6">
        <w:rPr>
          <w:rFonts w:ascii="Times New Roman" w:hAnsi="Times New Roman" w:cs="Times New Roman"/>
          <w:bCs/>
          <w:sz w:val="24"/>
          <w:szCs w:val="24"/>
        </w:rPr>
        <w:t xml:space="preserve"> difference </w:t>
      </w:r>
      <w:r w:rsidR="00E47362" w:rsidRPr="007E16F6">
        <w:rPr>
          <w:rFonts w:ascii="Times New Roman" w:hAnsi="Times New Roman" w:cs="Times New Roman"/>
          <w:bCs/>
          <w:sz w:val="24"/>
          <w:szCs w:val="24"/>
        </w:rPr>
        <w:t xml:space="preserve">that </w:t>
      </w:r>
      <w:r w:rsidR="00EF3258" w:rsidRPr="007E16F6">
        <w:rPr>
          <w:rFonts w:ascii="Times New Roman" w:hAnsi="Times New Roman" w:cs="Times New Roman"/>
          <w:bCs/>
          <w:sz w:val="24"/>
          <w:szCs w:val="24"/>
        </w:rPr>
        <w:t>was not observed for the males</w:t>
      </w:r>
      <w:r w:rsidR="00CC1B91" w:rsidRPr="007E16F6">
        <w:rPr>
          <w:rFonts w:ascii="Times New Roman" w:hAnsi="Times New Roman" w:cs="Times New Roman"/>
          <w:bCs/>
          <w:sz w:val="24"/>
          <w:szCs w:val="24"/>
        </w:rPr>
        <w:t xml:space="preserve"> (Figure </w:t>
      </w:r>
      <w:r w:rsidR="0069009C" w:rsidRPr="007E16F6">
        <w:rPr>
          <w:rFonts w:ascii="Times New Roman" w:hAnsi="Times New Roman" w:cs="Times New Roman"/>
          <w:bCs/>
          <w:sz w:val="24"/>
          <w:szCs w:val="24"/>
        </w:rPr>
        <w:t>4</w:t>
      </w:r>
      <w:r w:rsidR="008460C8" w:rsidRPr="007E16F6">
        <w:rPr>
          <w:rFonts w:ascii="Times New Roman" w:hAnsi="Times New Roman" w:cs="Times New Roman"/>
          <w:bCs/>
          <w:sz w:val="24"/>
          <w:szCs w:val="24"/>
        </w:rPr>
        <w:t>D</w:t>
      </w:r>
      <w:r w:rsidR="00CC1B91" w:rsidRPr="007E16F6">
        <w:rPr>
          <w:rFonts w:ascii="Times New Roman" w:hAnsi="Times New Roman" w:cs="Times New Roman"/>
          <w:bCs/>
          <w:sz w:val="24"/>
          <w:szCs w:val="24"/>
        </w:rPr>
        <w:t xml:space="preserve">). </w:t>
      </w:r>
      <w:r w:rsidR="002C215A" w:rsidRPr="007E16F6">
        <w:rPr>
          <w:rFonts w:ascii="Times New Roman" w:hAnsi="Times New Roman" w:cs="Times New Roman"/>
          <w:bCs/>
          <w:sz w:val="24"/>
          <w:szCs w:val="24"/>
        </w:rPr>
        <w:t>F</w:t>
      </w:r>
      <w:r w:rsidR="0008264A" w:rsidRPr="007E16F6">
        <w:rPr>
          <w:rFonts w:ascii="Times New Roman" w:hAnsi="Times New Roman" w:cs="Times New Roman"/>
          <w:bCs/>
          <w:sz w:val="24"/>
          <w:szCs w:val="24"/>
        </w:rPr>
        <w:t>atty acid oxidation (FAO</w:t>
      </w:r>
      <w:r w:rsidR="009C0BDA" w:rsidRPr="007E16F6">
        <w:rPr>
          <w:rFonts w:ascii="Times New Roman" w:hAnsi="Times New Roman" w:cs="Times New Roman"/>
          <w:bCs/>
          <w:sz w:val="24"/>
          <w:szCs w:val="24"/>
        </w:rPr>
        <w:t xml:space="preserve">), </w:t>
      </w:r>
      <w:r w:rsidR="00500084" w:rsidRPr="007E16F6">
        <w:rPr>
          <w:rFonts w:ascii="Times New Roman" w:hAnsi="Times New Roman" w:cs="Times New Roman"/>
          <w:bCs/>
          <w:sz w:val="24"/>
          <w:szCs w:val="24"/>
        </w:rPr>
        <w:t>total ETS capacity</w:t>
      </w:r>
      <w:r w:rsidR="009C0BDA" w:rsidRPr="007E16F6">
        <w:rPr>
          <w:rFonts w:ascii="Times New Roman" w:hAnsi="Times New Roman" w:cs="Times New Roman"/>
          <w:bCs/>
          <w:sz w:val="24"/>
          <w:szCs w:val="24"/>
        </w:rPr>
        <w:t xml:space="preserve"> and </w:t>
      </w:r>
      <w:r w:rsidR="0008264A" w:rsidRPr="007E16F6">
        <w:rPr>
          <w:rFonts w:ascii="Times New Roman" w:hAnsi="Times New Roman" w:cs="Times New Roman"/>
          <w:bCs/>
          <w:sz w:val="24"/>
          <w:szCs w:val="24"/>
        </w:rPr>
        <w:t xml:space="preserve">CIV </w:t>
      </w:r>
      <w:r w:rsidR="009C0BDA" w:rsidRPr="007E16F6">
        <w:rPr>
          <w:rFonts w:ascii="Times New Roman" w:hAnsi="Times New Roman" w:cs="Times New Roman"/>
          <w:bCs/>
          <w:sz w:val="24"/>
          <w:szCs w:val="24"/>
        </w:rPr>
        <w:t>associated</w:t>
      </w:r>
      <w:r w:rsidR="0008264A" w:rsidRPr="007E16F6">
        <w:rPr>
          <w:rFonts w:ascii="Times New Roman" w:hAnsi="Times New Roman" w:cs="Times New Roman"/>
          <w:bCs/>
          <w:sz w:val="24"/>
          <w:szCs w:val="24"/>
        </w:rPr>
        <w:t xml:space="preserve"> oxygen consumption </w:t>
      </w:r>
      <w:r w:rsidR="00CF398E" w:rsidRPr="007E16F6">
        <w:rPr>
          <w:rFonts w:ascii="Times New Roman" w:hAnsi="Times New Roman" w:cs="Times New Roman"/>
          <w:bCs/>
          <w:sz w:val="24"/>
          <w:szCs w:val="24"/>
        </w:rPr>
        <w:t xml:space="preserve">rates </w:t>
      </w:r>
      <w:r w:rsidR="00EF3258" w:rsidRPr="007E16F6">
        <w:rPr>
          <w:rFonts w:ascii="Times New Roman" w:hAnsi="Times New Roman" w:cs="Times New Roman"/>
          <w:bCs/>
          <w:sz w:val="24"/>
          <w:szCs w:val="24"/>
        </w:rPr>
        <w:t>by</w:t>
      </w:r>
      <w:r w:rsidR="00001AB1" w:rsidRPr="007E16F6">
        <w:rPr>
          <w:rFonts w:ascii="Times New Roman" w:hAnsi="Times New Roman" w:cs="Times New Roman"/>
          <w:bCs/>
          <w:sz w:val="24"/>
          <w:szCs w:val="24"/>
        </w:rPr>
        <w:t xml:space="preserve"> </w:t>
      </w:r>
      <w:r w:rsidR="00500084" w:rsidRPr="007E16F6">
        <w:rPr>
          <w:rFonts w:ascii="Times New Roman" w:hAnsi="Times New Roman" w:cs="Times New Roman"/>
          <w:bCs/>
          <w:sz w:val="24"/>
          <w:szCs w:val="24"/>
        </w:rPr>
        <w:t xml:space="preserve">the placental </w:t>
      </w:r>
      <w:proofErr w:type="spellStart"/>
      <w:proofErr w:type="gramStart"/>
      <w:r w:rsidR="004D0FC8" w:rsidRPr="007E16F6">
        <w:rPr>
          <w:rFonts w:ascii="Times New Roman" w:hAnsi="Times New Roman" w:cs="Times New Roman"/>
          <w:bCs/>
          <w:sz w:val="24"/>
          <w:szCs w:val="24"/>
        </w:rPr>
        <w:t>Lz</w:t>
      </w:r>
      <w:proofErr w:type="spellEnd"/>
      <w:proofErr w:type="gramEnd"/>
      <w:r w:rsidR="004D0FC8" w:rsidRPr="007E16F6">
        <w:rPr>
          <w:rFonts w:ascii="Times New Roman" w:hAnsi="Times New Roman" w:cs="Times New Roman"/>
          <w:bCs/>
          <w:sz w:val="24"/>
          <w:szCs w:val="24"/>
        </w:rPr>
        <w:t xml:space="preserve"> </w:t>
      </w:r>
      <w:r w:rsidR="002C215A" w:rsidRPr="007E16F6">
        <w:rPr>
          <w:rFonts w:ascii="Times New Roman" w:hAnsi="Times New Roman" w:cs="Times New Roman"/>
          <w:bCs/>
          <w:sz w:val="24"/>
          <w:szCs w:val="24"/>
        </w:rPr>
        <w:t>were not different</w:t>
      </w:r>
      <w:r w:rsidR="009C0BDA" w:rsidRPr="007E16F6">
        <w:rPr>
          <w:rFonts w:ascii="Times New Roman" w:hAnsi="Times New Roman" w:cs="Times New Roman"/>
          <w:bCs/>
          <w:sz w:val="24"/>
          <w:szCs w:val="24"/>
        </w:rPr>
        <w:t xml:space="preserve"> between </w:t>
      </w:r>
      <w:r w:rsidR="002C215A" w:rsidRPr="007E16F6">
        <w:rPr>
          <w:rFonts w:ascii="Times New Roman" w:hAnsi="Times New Roman" w:cs="Times New Roman"/>
          <w:bCs/>
          <w:sz w:val="24"/>
          <w:szCs w:val="24"/>
        </w:rPr>
        <w:t xml:space="preserve">lightest and heaviest </w:t>
      </w:r>
      <w:proofErr w:type="spellStart"/>
      <w:r w:rsidR="002C215A" w:rsidRPr="007E16F6">
        <w:rPr>
          <w:rFonts w:ascii="Times New Roman" w:hAnsi="Times New Roman" w:cs="Times New Roman"/>
          <w:bCs/>
          <w:sz w:val="24"/>
          <w:szCs w:val="24"/>
        </w:rPr>
        <w:t>fetuses</w:t>
      </w:r>
      <w:proofErr w:type="spellEnd"/>
      <w:r w:rsidR="002C215A" w:rsidRPr="007E16F6">
        <w:rPr>
          <w:rFonts w:ascii="Times New Roman" w:hAnsi="Times New Roman" w:cs="Times New Roman"/>
          <w:bCs/>
          <w:sz w:val="24"/>
          <w:szCs w:val="24"/>
        </w:rPr>
        <w:t xml:space="preserve"> </w:t>
      </w:r>
      <w:r w:rsidR="00EF3258" w:rsidRPr="007E16F6">
        <w:rPr>
          <w:rFonts w:ascii="Times New Roman" w:hAnsi="Times New Roman" w:cs="Times New Roman"/>
          <w:bCs/>
          <w:sz w:val="24"/>
          <w:szCs w:val="24"/>
        </w:rPr>
        <w:t xml:space="preserve">for either </w:t>
      </w:r>
      <w:proofErr w:type="spellStart"/>
      <w:r w:rsidR="00EF3258" w:rsidRPr="007E16F6">
        <w:rPr>
          <w:rFonts w:ascii="Times New Roman" w:hAnsi="Times New Roman" w:cs="Times New Roman"/>
          <w:bCs/>
          <w:sz w:val="24"/>
          <w:szCs w:val="24"/>
        </w:rPr>
        <w:t>fetal</w:t>
      </w:r>
      <w:proofErr w:type="spellEnd"/>
      <w:r w:rsidR="00EF3258" w:rsidRPr="007E16F6">
        <w:rPr>
          <w:rFonts w:ascii="Times New Roman" w:hAnsi="Times New Roman" w:cs="Times New Roman"/>
          <w:bCs/>
          <w:sz w:val="24"/>
          <w:szCs w:val="24"/>
        </w:rPr>
        <w:t xml:space="preserve"> </w:t>
      </w:r>
      <w:r w:rsidR="002C215A" w:rsidRPr="007E16F6">
        <w:rPr>
          <w:rFonts w:ascii="Times New Roman" w:hAnsi="Times New Roman" w:cs="Times New Roman"/>
          <w:bCs/>
          <w:sz w:val="24"/>
          <w:szCs w:val="24"/>
        </w:rPr>
        <w:t>sex</w:t>
      </w:r>
      <w:r w:rsidR="0008264A" w:rsidRPr="007E16F6">
        <w:rPr>
          <w:rFonts w:ascii="Times New Roman" w:hAnsi="Times New Roman" w:cs="Times New Roman"/>
          <w:bCs/>
          <w:sz w:val="24"/>
          <w:szCs w:val="24"/>
        </w:rPr>
        <w:t xml:space="preserve"> (Figure </w:t>
      </w:r>
      <w:r w:rsidR="0069009C" w:rsidRPr="007E16F6">
        <w:rPr>
          <w:rFonts w:ascii="Times New Roman" w:hAnsi="Times New Roman" w:cs="Times New Roman"/>
          <w:bCs/>
          <w:sz w:val="24"/>
          <w:szCs w:val="24"/>
        </w:rPr>
        <w:t>4</w:t>
      </w:r>
      <w:r w:rsidR="008460C8" w:rsidRPr="007E16F6">
        <w:rPr>
          <w:rFonts w:ascii="Times New Roman" w:hAnsi="Times New Roman" w:cs="Times New Roman"/>
          <w:bCs/>
          <w:sz w:val="24"/>
          <w:szCs w:val="24"/>
        </w:rPr>
        <w:t>E</w:t>
      </w:r>
      <w:r w:rsidR="009C0BDA" w:rsidRPr="007E16F6">
        <w:rPr>
          <w:rFonts w:ascii="Times New Roman" w:hAnsi="Times New Roman" w:cs="Times New Roman"/>
          <w:bCs/>
          <w:sz w:val="24"/>
          <w:szCs w:val="24"/>
        </w:rPr>
        <w:t>-</w:t>
      </w:r>
      <w:r w:rsidR="008460C8" w:rsidRPr="007E16F6">
        <w:rPr>
          <w:rFonts w:ascii="Times New Roman" w:hAnsi="Times New Roman" w:cs="Times New Roman"/>
          <w:bCs/>
          <w:sz w:val="24"/>
          <w:szCs w:val="24"/>
        </w:rPr>
        <w:t>G</w:t>
      </w:r>
      <w:r w:rsidR="0008264A" w:rsidRPr="007E16F6">
        <w:rPr>
          <w:rFonts w:ascii="Times New Roman" w:hAnsi="Times New Roman" w:cs="Times New Roman"/>
          <w:bCs/>
          <w:sz w:val="24"/>
          <w:szCs w:val="24"/>
        </w:rPr>
        <w:t xml:space="preserve">). </w:t>
      </w:r>
      <w:r w:rsidR="00135608" w:rsidRPr="007E16F6">
        <w:rPr>
          <w:rFonts w:ascii="Times New Roman" w:hAnsi="Times New Roman" w:cs="Times New Roman"/>
          <w:bCs/>
          <w:sz w:val="24"/>
          <w:szCs w:val="24"/>
        </w:rPr>
        <w:t>W</w:t>
      </w:r>
      <w:r w:rsidR="001721AC" w:rsidRPr="007E16F6">
        <w:rPr>
          <w:rFonts w:ascii="Times New Roman" w:hAnsi="Times New Roman" w:cs="Times New Roman"/>
          <w:bCs/>
          <w:sz w:val="24"/>
          <w:szCs w:val="24"/>
        </w:rPr>
        <w:t xml:space="preserve">hen </w:t>
      </w:r>
      <w:r w:rsidR="00135608" w:rsidRPr="007E16F6">
        <w:rPr>
          <w:rFonts w:ascii="Times New Roman" w:hAnsi="Times New Roman" w:cs="Times New Roman"/>
          <w:bCs/>
          <w:sz w:val="24"/>
          <w:szCs w:val="24"/>
        </w:rPr>
        <w:t xml:space="preserve">oxygen consumption rates for </w:t>
      </w:r>
      <w:r w:rsidR="001721AC" w:rsidRPr="007E16F6">
        <w:rPr>
          <w:rFonts w:ascii="Times New Roman" w:hAnsi="Times New Roman" w:cs="Times New Roman"/>
          <w:bCs/>
          <w:sz w:val="24"/>
          <w:szCs w:val="24"/>
        </w:rPr>
        <w:t>CI</w:t>
      </w:r>
      <w:r w:rsidR="002C215A" w:rsidRPr="007E16F6">
        <w:rPr>
          <w:rFonts w:ascii="Times New Roman" w:hAnsi="Times New Roman" w:cs="Times New Roman"/>
          <w:bCs/>
          <w:sz w:val="24"/>
          <w:szCs w:val="24"/>
        </w:rPr>
        <w:t xml:space="preserve"> </w:t>
      </w:r>
      <w:r w:rsidR="00135608" w:rsidRPr="007E16F6">
        <w:rPr>
          <w:rFonts w:ascii="Times New Roman" w:hAnsi="Times New Roman" w:cs="Times New Roman"/>
          <w:bCs/>
          <w:sz w:val="24"/>
          <w:szCs w:val="24"/>
        </w:rPr>
        <w:t xml:space="preserve">in </w:t>
      </w:r>
      <w:r w:rsidR="002C215A" w:rsidRPr="007E16F6">
        <w:rPr>
          <w:rFonts w:ascii="Times New Roman" w:hAnsi="Times New Roman" w:cs="Times New Roman"/>
          <w:bCs/>
          <w:sz w:val="24"/>
          <w:szCs w:val="24"/>
        </w:rPr>
        <w:t>LEAK</w:t>
      </w:r>
      <w:r w:rsidR="001721AC" w:rsidRPr="007E16F6">
        <w:rPr>
          <w:rFonts w:ascii="Times New Roman" w:hAnsi="Times New Roman" w:cs="Times New Roman"/>
          <w:bCs/>
          <w:sz w:val="24"/>
          <w:szCs w:val="24"/>
        </w:rPr>
        <w:t xml:space="preserve"> </w:t>
      </w:r>
      <w:r w:rsidR="00135608" w:rsidRPr="007E16F6">
        <w:rPr>
          <w:rFonts w:ascii="Times New Roman" w:hAnsi="Times New Roman" w:cs="Times New Roman"/>
          <w:bCs/>
          <w:sz w:val="24"/>
          <w:szCs w:val="24"/>
        </w:rPr>
        <w:t xml:space="preserve">state </w:t>
      </w:r>
      <w:r w:rsidR="001721AC" w:rsidRPr="007E16F6">
        <w:rPr>
          <w:rFonts w:ascii="Times New Roman" w:hAnsi="Times New Roman" w:cs="Times New Roman"/>
          <w:bCs/>
          <w:sz w:val="24"/>
          <w:szCs w:val="24"/>
        </w:rPr>
        <w:t>and CI+II</w:t>
      </w:r>
      <w:r w:rsidR="002C215A" w:rsidRPr="007E16F6">
        <w:rPr>
          <w:rFonts w:ascii="Times New Roman" w:hAnsi="Times New Roman" w:cs="Times New Roman"/>
          <w:bCs/>
          <w:sz w:val="24"/>
          <w:szCs w:val="24"/>
          <w:vertAlign w:val="subscript"/>
        </w:rPr>
        <w:t xml:space="preserve"> </w:t>
      </w:r>
      <w:r w:rsidR="00135608" w:rsidRPr="007E16F6">
        <w:rPr>
          <w:rFonts w:ascii="Times New Roman" w:hAnsi="Times New Roman" w:cs="Times New Roman"/>
          <w:bCs/>
          <w:sz w:val="24"/>
          <w:szCs w:val="24"/>
        </w:rPr>
        <w:t xml:space="preserve">in </w:t>
      </w:r>
      <w:r w:rsidR="002C215A" w:rsidRPr="007E16F6">
        <w:rPr>
          <w:rFonts w:ascii="Times New Roman" w:hAnsi="Times New Roman" w:cs="Times New Roman"/>
          <w:bCs/>
          <w:sz w:val="24"/>
          <w:szCs w:val="24"/>
        </w:rPr>
        <w:t xml:space="preserve">OXPHOS </w:t>
      </w:r>
      <w:r w:rsidR="00135608" w:rsidRPr="007E16F6">
        <w:rPr>
          <w:rFonts w:ascii="Times New Roman" w:hAnsi="Times New Roman" w:cs="Times New Roman"/>
          <w:bCs/>
          <w:sz w:val="24"/>
          <w:szCs w:val="24"/>
        </w:rPr>
        <w:t>state</w:t>
      </w:r>
      <w:r w:rsidR="001721AC" w:rsidRPr="007E16F6">
        <w:rPr>
          <w:rFonts w:ascii="Times New Roman" w:hAnsi="Times New Roman" w:cs="Times New Roman"/>
          <w:bCs/>
          <w:sz w:val="24"/>
          <w:szCs w:val="24"/>
        </w:rPr>
        <w:t xml:space="preserve"> were corrected to</w:t>
      </w:r>
      <w:r w:rsidR="009C0BDA" w:rsidRPr="007E16F6">
        <w:rPr>
          <w:rFonts w:ascii="Times New Roman" w:hAnsi="Times New Roman" w:cs="Times New Roman"/>
          <w:bCs/>
          <w:sz w:val="24"/>
          <w:szCs w:val="24"/>
        </w:rPr>
        <w:t xml:space="preserve"> total ETS</w:t>
      </w:r>
      <w:r w:rsidR="00BE402E" w:rsidRPr="007E16F6">
        <w:rPr>
          <w:rFonts w:ascii="Times New Roman" w:hAnsi="Times New Roman" w:cs="Times New Roman"/>
          <w:bCs/>
          <w:sz w:val="24"/>
          <w:szCs w:val="24"/>
        </w:rPr>
        <w:t xml:space="preserve"> oxygen flux</w:t>
      </w:r>
      <w:r w:rsidR="009C0BDA" w:rsidRPr="007E16F6">
        <w:rPr>
          <w:rFonts w:ascii="Times New Roman" w:hAnsi="Times New Roman" w:cs="Times New Roman"/>
          <w:bCs/>
          <w:sz w:val="24"/>
          <w:szCs w:val="24"/>
        </w:rPr>
        <w:t xml:space="preserve"> </w:t>
      </w:r>
      <w:r w:rsidR="001721AC" w:rsidRPr="007E16F6">
        <w:rPr>
          <w:rFonts w:ascii="Times New Roman" w:hAnsi="Times New Roman" w:cs="Times New Roman"/>
          <w:bCs/>
          <w:sz w:val="24"/>
          <w:szCs w:val="24"/>
        </w:rPr>
        <w:t xml:space="preserve">to provide a qualitative indication of changes in mitochondrial function per mitochondrial unit, </w:t>
      </w:r>
      <w:r w:rsidR="00135608" w:rsidRPr="007E16F6">
        <w:rPr>
          <w:rFonts w:ascii="Times New Roman" w:hAnsi="Times New Roman" w:cs="Times New Roman"/>
          <w:bCs/>
          <w:sz w:val="24"/>
          <w:szCs w:val="24"/>
        </w:rPr>
        <w:t xml:space="preserve">these values were also increased in only the lightest compared to heaviest females (not </w:t>
      </w:r>
      <w:r w:rsidR="00E47362" w:rsidRPr="007E16F6">
        <w:rPr>
          <w:rFonts w:ascii="Times New Roman" w:hAnsi="Times New Roman" w:cs="Times New Roman"/>
          <w:bCs/>
          <w:sz w:val="24"/>
          <w:szCs w:val="24"/>
        </w:rPr>
        <w:t xml:space="preserve">different </w:t>
      </w:r>
      <w:r w:rsidR="00135608" w:rsidRPr="007E16F6">
        <w:rPr>
          <w:rFonts w:ascii="Times New Roman" w:hAnsi="Times New Roman" w:cs="Times New Roman"/>
          <w:bCs/>
          <w:sz w:val="24"/>
          <w:szCs w:val="24"/>
        </w:rPr>
        <w:t xml:space="preserve">for </w:t>
      </w:r>
      <w:r w:rsidR="00E47362" w:rsidRPr="007E16F6">
        <w:rPr>
          <w:rFonts w:ascii="Times New Roman" w:hAnsi="Times New Roman" w:cs="Times New Roman"/>
          <w:bCs/>
          <w:sz w:val="24"/>
          <w:szCs w:val="24"/>
        </w:rPr>
        <w:t xml:space="preserve">the lightest compared to heaviest </w:t>
      </w:r>
      <w:r w:rsidR="00135608" w:rsidRPr="007E16F6">
        <w:rPr>
          <w:rFonts w:ascii="Times New Roman" w:hAnsi="Times New Roman" w:cs="Times New Roman"/>
          <w:bCs/>
          <w:sz w:val="24"/>
          <w:szCs w:val="24"/>
        </w:rPr>
        <w:t xml:space="preserve">males) </w:t>
      </w:r>
      <w:r w:rsidR="001721AC" w:rsidRPr="007E16F6">
        <w:rPr>
          <w:rFonts w:ascii="Times New Roman" w:hAnsi="Times New Roman" w:cs="Times New Roman"/>
          <w:bCs/>
          <w:sz w:val="24"/>
          <w:szCs w:val="24"/>
        </w:rPr>
        <w:t xml:space="preserve">(Figure </w:t>
      </w:r>
      <w:r w:rsidR="0069009C" w:rsidRPr="007E16F6">
        <w:rPr>
          <w:rFonts w:ascii="Times New Roman" w:hAnsi="Times New Roman" w:cs="Times New Roman"/>
          <w:bCs/>
          <w:sz w:val="24"/>
          <w:szCs w:val="24"/>
        </w:rPr>
        <w:t>4</w:t>
      </w:r>
      <w:r w:rsidR="008460C8" w:rsidRPr="007E16F6">
        <w:rPr>
          <w:rFonts w:ascii="Times New Roman" w:hAnsi="Times New Roman" w:cs="Times New Roman"/>
          <w:bCs/>
          <w:sz w:val="24"/>
          <w:szCs w:val="24"/>
        </w:rPr>
        <w:t>H</w:t>
      </w:r>
      <w:r w:rsidR="002C215A" w:rsidRPr="007E16F6">
        <w:rPr>
          <w:rFonts w:ascii="Times New Roman" w:hAnsi="Times New Roman" w:cs="Times New Roman"/>
          <w:bCs/>
          <w:sz w:val="24"/>
          <w:szCs w:val="24"/>
        </w:rPr>
        <w:t>, p=0.02; 3</w:t>
      </w:r>
      <w:r w:rsidR="008460C8" w:rsidRPr="007E16F6">
        <w:rPr>
          <w:rFonts w:ascii="Times New Roman" w:hAnsi="Times New Roman" w:cs="Times New Roman"/>
          <w:bCs/>
          <w:sz w:val="24"/>
          <w:szCs w:val="24"/>
        </w:rPr>
        <w:t>I</w:t>
      </w:r>
      <w:r w:rsidR="002C215A" w:rsidRPr="007E16F6">
        <w:rPr>
          <w:rFonts w:ascii="Times New Roman" w:hAnsi="Times New Roman" w:cs="Times New Roman"/>
          <w:bCs/>
          <w:sz w:val="24"/>
          <w:szCs w:val="24"/>
        </w:rPr>
        <w:t xml:space="preserve"> and 3</w:t>
      </w:r>
      <w:r w:rsidR="008460C8" w:rsidRPr="007E16F6">
        <w:rPr>
          <w:rFonts w:ascii="Times New Roman" w:hAnsi="Times New Roman" w:cs="Times New Roman"/>
          <w:bCs/>
          <w:sz w:val="24"/>
          <w:szCs w:val="24"/>
        </w:rPr>
        <w:t>J</w:t>
      </w:r>
      <w:r w:rsidR="002C215A" w:rsidRPr="007E16F6">
        <w:rPr>
          <w:rFonts w:ascii="Times New Roman" w:hAnsi="Times New Roman" w:cs="Times New Roman"/>
          <w:bCs/>
          <w:sz w:val="24"/>
          <w:szCs w:val="24"/>
        </w:rPr>
        <w:t xml:space="preserve">, </w:t>
      </w:r>
      <w:r w:rsidR="00BE402E" w:rsidRPr="007E16F6">
        <w:rPr>
          <w:rFonts w:ascii="Times New Roman" w:hAnsi="Times New Roman" w:cs="Times New Roman"/>
          <w:bCs/>
          <w:sz w:val="24"/>
          <w:szCs w:val="24"/>
        </w:rPr>
        <w:t>p=0.03</w:t>
      </w:r>
      <w:r w:rsidR="001721AC" w:rsidRPr="007E16F6">
        <w:rPr>
          <w:rFonts w:ascii="Times New Roman" w:hAnsi="Times New Roman" w:cs="Times New Roman"/>
          <w:bCs/>
          <w:sz w:val="24"/>
          <w:szCs w:val="24"/>
        </w:rPr>
        <w:t>).</w:t>
      </w:r>
      <w:r w:rsidR="00A25136" w:rsidRPr="007E16F6">
        <w:rPr>
          <w:rFonts w:ascii="Times New Roman" w:hAnsi="Times New Roman" w:cs="Times New Roman"/>
          <w:bCs/>
          <w:sz w:val="24"/>
          <w:szCs w:val="24"/>
        </w:rPr>
        <w:t xml:space="preserve"> In addition, </w:t>
      </w:r>
      <w:r w:rsidR="00341C8B" w:rsidRPr="007E16F6">
        <w:rPr>
          <w:rFonts w:ascii="Times New Roman" w:hAnsi="Times New Roman" w:cs="Times New Roman"/>
          <w:bCs/>
          <w:sz w:val="24"/>
          <w:szCs w:val="24"/>
        </w:rPr>
        <w:t xml:space="preserve">calculation of </w:t>
      </w:r>
      <w:r w:rsidR="00A25136" w:rsidRPr="007E16F6">
        <w:rPr>
          <w:rFonts w:ascii="Times New Roman" w:hAnsi="Times New Roman" w:cs="Times New Roman"/>
          <w:bCs/>
          <w:sz w:val="24"/>
          <w:szCs w:val="24"/>
        </w:rPr>
        <w:t>1-P/E</w:t>
      </w:r>
      <w:r w:rsidR="00341C8B" w:rsidRPr="007E16F6">
        <w:rPr>
          <w:rFonts w:ascii="Times New Roman" w:hAnsi="Times New Roman" w:cs="Times New Roman"/>
          <w:bCs/>
          <w:sz w:val="24"/>
          <w:szCs w:val="24"/>
        </w:rPr>
        <w:t xml:space="preserve"> indicated that</w:t>
      </w:r>
      <w:r w:rsidR="00A25136" w:rsidRPr="007E16F6">
        <w:rPr>
          <w:rFonts w:ascii="Times New Roman" w:hAnsi="Times New Roman" w:cs="Times New Roman"/>
          <w:bCs/>
          <w:sz w:val="24"/>
          <w:szCs w:val="24"/>
        </w:rPr>
        <w:t xml:space="preserve"> ETS excess capacity </w:t>
      </w:r>
      <w:r w:rsidR="00341C8B" w:rsidRPr="007E16F6">
        <w:rPr>
          <w:rFonts w:ascii="Times New Roman" w:hAnsi="Times New Roman" w:cs="Times New Roman"/>
          <w:bCs/>
          <w:sz w:val="24"/>
          <w:szCs w:val="24"/>
        </w:rPr>
        <w:t xml:space="preserve">was </w:t>
      </w:r>
      <w:r w:rsidR="00A25136" w:rsidRPr="007E16F6">
        <w:rPr>
          <w:rFonts w:ascii="Times New Roman" w:hAnsi="Times New Roman" w:cs="Times New Roman"/>
          <w:bCs/>
          <w:sz w:val="24"/>
          <w:szCs w:val="24"/>
        </w:rPr>
        <w:t>lower in the lightest females compared to the heaviest</w:t>
      </w:r>
      <w:r w:rsidR="00506FDD" w:rsidRPr="007E16F6">
        <w:rPr>
          <w:rFonts w:ascii="Times New Roman" w:hAnsi="Times New Roman" w:cs="Times New Roman"/>
          <w:bCs/>
          <w:sz w:val="24"/>
          <w:szCs w:val="24"/>
        </w:rPr>
        <w:t xml:space="preserve"> (p=0.0</w:t>
      </w:r>
      <w:r w:rsidR="00A427D0" w:rsidRPr="007E16F6">
        <w:rPr>
          <w:rFonts w:ascii="Times New Roman" w:hAnsi="Times New Roman" w:cs="Times New Roman"/>
          <w:bCs/>
          <w:sz w:val="24"/>
          <w:szCs w:val="24"/>
        </w:rPr>
        <w:t>3)</w:t>
      </w:r>
      <w:r w:rsidR="0065604C" w:rsidRPr="007E16F6">
        <w:rPr>
          <w:rFonts w:ascii="Times New Roman" w:hAnsi="Times New Roman" w:cs="Times New Roman"/>
          <w:bCs/>
          <w:sz w:val="24"/>
          <w:szCs w:val="24"/>
        </w:rPr>
        <w:t>, a</w:t>
      </w:r>
      <w:r w:rsidR="00E47362" w:rsidRPr="007E16F6">
        <w:rPr>
          <w:rFonts w:ascii="Times New Roman" w:hAnsi="Times New Roman" w:cs="Times New Roman"/>
          <w:bCs/>
          <w:sz w:val="24"/>
          <w:szCs w:val="24"/>
        </w:rPr>
        <w:t>gain a</w:t>
      </w:r>
      <w:r w:rsidR="0065604C" w:rsidRPr="007E16F6">
        <w:rPr>
          <w:rFonts w:ascii="Times New Roman" w:hAnsi="Times New Roman" w:cs="Times New Roman"/>
          <w:bCs/>
          <w:sz w:val="24"/>
          <w:szCs w:val="24"/>
        </w:rPr>
        <w:t xml:space="preserve"> difference not identified for the males</w:t>
      </w:r>
      <w:r w:rsidR="00A25136" w:rsidRPr="007E16F6">
        <w:rPr>
          <w:rFonts w:ascii="Times New Roman" w:hAnsi="Times New Roman" w:cs="Times New Roman"/>
          <w:bCs/>
          <w:sz w:val="24"/>
          <w:szCs w:val="24"/>
        </w:rPr>
        <w:t xml:space="preserve"> (Figure </w:t>
      </w:r>
      <w:r w:rsidR="0069009C" w:rsidRPr="007E16F6">
        <w:rPr>
          <w:rFonts w:ascii="Times New Roman" w:hAnsi="Times New Roman" w:cs="Times New Roman"/>
          <w:bCs/>
          <w:sz w:val="24"/>
          <w:szCs w:val="24"/>
        </w:rPr>
        <w:t>4</w:t>
      </w:r>
      <w:r w:rsidR="008460C8" w:rsidRPr="007E16F6">
        <w:rPr>
          <w:rFonts w:ascii="Times New Roman" w:hAnsi="Times New Roman" w:cs="Times New Roman"/>
          <w:bCs/>
          <w:sz w:val="24"/>
          <w:szCs w:val="24"/>
        </w:rPr>
        <w:t>K</w:t>
      </w:r>
      <w:r w:rsidR="00A25136" w:rsidRPr="007E16F6">
        <w:rPr>
          <w:rFonts w:ascii="Times New Roman" w:hAnsi="Times New Roman" w:cs="Times New Roman"/>
          <w:bCs/>
          <w:sz w:val="24"/>
          <w:szCs w:val="24"/>
        </w:rPr>
        <w:t>).</w:t>
      </w:r>
      <w:r w:rsidR="0008264A" w:rsidRPr="007E16F6">
        <w:rPr>
          <w:rFonts w:ascii="Times New Roman" w:hAnsi="Times New Roman" w:cs="Times New Roman"/>
          <w:bCs/>
          <w:sz w:val="24"/>
          <w:szCs w:val="24"/>
        </w:rPr>
        <w:t xml:space="preserve"> </w:t>
      </w:r>
    </w:p>
    <w:p w14:paraId="5DD073D2" w14:textId="77777777" w:rsidR="007F45E0" w:rsidRPr="007E16F6" w:rsidRDefault="007F45E0" w:rsidP="000806DA">
      <w:pPr>
        <w:tabs>
          <w:tab w:val="left" w:pos="5529"/>
        </w:tabs>
        <w:spacing w:line="480" w:lineRule="auto"/>
        <w:rPr>
          <w:rFonts w:ascii="Times New Roman" w:hAnsi="Times New Roman" w:cs="Times New Roman"/>
          <w:bCs/>
          <w:sz w:val="24"/>
          <w:szCs w:val="24"/>
        </w:rPr>
      </w:pPr>
    </w:p>
    <w:p w14:paraId="49B9DF94" w14:textId="13B34AF4" w:rsidR="00FB5C0A" w:rsidRPr="007E16F6" w:rsidRDefault="003455C7" w:rsidP="000806DA">
      <w:pPr>
        <w:spacing w:line="480" w:lineRule="auto"/>
        <w:rPr>
          <w:rFonts w:ascii="Times New Roman" w:hAnsi="Times New Roman" w:cs="Times New Roman"/>
          <w:b/>
          <w:sz w:val="24"/>
          <w:szCs w:val="24"/>
        </w:rPr>
      </w:pPr>
      <w:r w:rsidRPr="007E16F6">
        <w:rPr>
          <w:rFonts w:ascii="Times New Roman" w:hAnsi="Times New Roman" w:cs="Times New Roman"/>
          <w:b/>
          <w:sz w:val="24"/>
          <w:szCs w:val="24"/>
        </w:rPr>
        <w:lastRenderedPageBreak/>
        <w:t xml:space="preserve">Expression </w:t>
      </w:r>
      <w:r w:rsidR="00CC1B91" w:rsidRPr="007E16F6">
        <w:rPr>
          <w:rFonts w:ascii="Times New Roman" w:hAnsi="Times New Roman" w:cs="Times New Roman"/>
          <w:b/>
          <w:sz w:val="24"/>
          <w:szCs w:val="24"/>
        </w:rPr>
        <w:t>of</w:t>
      </w:r>
      <w:r w:rsidR="00F22E63" w:rsidRPr="007E16F6">
        <w:rPr>
          <w:rFonts w:ascii="Times New Roman" w:hAnsi="Times New Roman" w:cs="Times New Roman"/>
          <w:b/>
          <w:sz w:val="24"/>
          <w:szCs w:val="24"/>
        </w:rPr>
        <w:t xml:space="preserve"> </w:t>
      </w:r>
      <w:r w:rsidRPr="007E16F6">
        <w:rPr>
          <w:rFonts w:ascii="Times New Roman" w:hAnsi="Times New Roman" w:cs="Times New Roman"/>
          <w:b/>
          <w:sz w:val="24"/>
          <w:szCs w:val="24"/>
        </w:rPr>
        <w:t xml:space="preserve">mitochondrial </w:t>
      </w:r>
      <w:r w:rsidR="00F22E63" w:rsidRPr="007E16F6">
        <w:rPr>
          <w:rFonts w:ascii="Times New Roman" w:hAnsi="Times New Roman" w:cs="Times New Roman"/>
          <w:b/>
          <w:sz w:val="24"/>
          <w:szCs w:val="24"/>
        </w:rPr>
        <w:t>ETS components</w:t>
      </w:r>
      <w:r w:rsidR="00FB5C0A" w:rsidRPr="007E16F6">
        <w:rPr>
          <w:rFonts w:ascii="Times New Roman" w:hAnsi="Times New Roman" w:cs="Times New Roman"/>
          <w:b/>
          <w:sz w:val="24"/>
          <w:szCs w:val="24"/>
        </w:rPr>
        <w:t xml:space="preserve">, dynamic </w:t>
      </w:r>
      <w:r w:rsidR="007F45E0" w:rsidRPr="007E16F6">
        <w:rPr>
          <w:rFonts w:ascii="Times New Roman" w:hAnsi="Times New Roman" w:cs="Times New Roman"/>
          <w:b/>
          <w:sz w:val="24"/>
          <w:szCs w:val="24"/>
        </w:rPr>
        <w:t>genes,</w:t>
      </w:r>
      <w:r w:rsidR="00FB5C0A" w:rsidRPr="007E16F6">
        <w:rPr>
          <w:rFonts w:ascii="Times New Roman" w:hAnsi="Times New Roman" w:cs="Times New Roman"/>
          <w:b/>
          <w:sz w:val="24"/>
          <w:szCs w:val="24"/>
        </w:rPr>
        <w:t xml:space="preserve"> </w:t>
      </w:r>
      <w:r w:rsidR="00F22E63" w:rsidRPr="007E16F6">
        <w:rPr>
          <w:rFonts w:ascii="Times New Roman" w:hAnsi="Times New Roman" w:cs="Times New Roman"/>
          <w:b/>
          <w:sz w:val="24"/>
          <w:szCs w:val="24"/>
        </w:rPr>
        <w:t>and</w:t>
      </w:r>
      <w:r w:rsidR="00CC1B91" w:rsidRPr="007E16F6">
        <w:rPr>
          <w:rFonts w:ascii="Times New Roman" w:hAnsi="Times New Roman" w:cs="Times New Roman"/>
          <w:b/>
          <w:sz w:val="24"/>
          <w:szCs w:val="24"/>
        </w:rPr>
        <w:t xml:space="preserve"> regulatory proteins</w:t>
      </w:r>
      <w:r w:rsidR="00FB5C0A" w:rsidRPr="007E16F6">
        <w:rPr>
          <w:rFonts w:ascii="Times New Roman" w:hAnsi="Times New Roman" w:cs="Times New Roman"/>
          <w:b/>
          <w:sz w:val="24"/>
          <w:szCs w:val="24"/>
        </w:rPr>
        <w:t xml:space="preserve"> in the placental </w:t>
      </w:r>
      <w:proofErr w:type="spellStart"/>
      <w:proofErr w:type="gramStart"/>
      <w:r w:rsidR="004D0FC8" w:rsidRPr="007E16F6">
        <w:rPr>
          <w:rFonts w:ascii="Times New Roman" w:hAnsi="Times New Roman" w:cs="Times New Roman"/>
          <w:b/>
          <w:sz w:val="24"/>
          <w:szCs w:val="24"/>
        </w:rPr>
        <w:t>Lz</w:t>
      </w:r>
      <w:proofErr w:type="spellEnd"/>
      <w:proofErr w:type="gramEnd"/>
      <w:r w:rsidR="004D0FC8" w:rsidRPr="007E16F6">
        <w:rPr>
          <w:rFonts w:ascii="Times New Roman" w:hAnsi="Times New Roman" w:cs="Times New Roman"/>
          <w:b/>
          <w:sz w:val="24"/>
          <w:szCs w:val="24"/>
        </w:rPr>
        <w:t xml:space="preserve"> </w:t>
      </w:r>
      <w:r w:rsidR="00FB5C0A" w:rsidRPr="007E16F6">
        <w:rPr>
          <w:rFonts w:ascii="Times New Roman" w:hAnsi="Times New Roman" w:cs="Times New Roman"/>
          <w:b/>
          <w:sz w:val="24"/>
          <w:szCs w:val="24"/>
        </w:rPr>
        <w:t xml:space="preserve">for the lightest </w:t>
      </w:r>
      <w:r w:rsidR="00FB5C0A" w:rsidRPr="007E16F6">
        <w:rPr>
          <w:rFonts w:ascii="Times New Roman" w:hAnsi="Times New Roman" w:cs="Times New Roman"/>
          <w:b/>
          <w:i/>
          <w:sz w:val="24"/>
          <w:szCs w:val="24"/>
        </w:rPr>
        <w:t>versus</w:t>
      </w:r>
      <w:r w:rsidR="00FB5C0A" w:rsidRPr="007E16F6">
        <w:rPr>
          <w:rFonts w:ascii="Times New Roman" w:hAnsi="Times New Roman" w:cs="Times New Roman"/>
          <w:b/>
          <w:sz w:val="24"/>
          <w:szCs w:val="24"/>
        </w:rPr>
        <w:t xml:space="preserve"> the heaviest </w:t>
      </w:r>
      <w:proofErr w:type="spellStart"/>
      <w:r w:rsidR="00FB5C0A" w:rsidRPr="007E16F6">
        <w:rPr>
          <w:rFonts w:ascii="Times New Roman" w:hAnsi="Times New Roman" w:cs="Times New Roman"/>
          <w:b/>
          <w:sz w:val="24"/>
          <w:szCs w:val="24"/>
        </w:rPr>
        <w:t>fetuses</w:t>
      </w:r>
      <w:proofErr w:type="spellEnd"/>
      <w:r w:rsidR="00FB5C0A" w:rsidRPr="007E16F6">
        <w:rPr>
          <w:rFonts w:ascii="Times New Roman" w:hAnsi="Times New Roman" w:cs="Times New Roman"/>
          <w:b/>
          <w:sz w:val="24"/>
          <w:szCs w:val="24"/>
        </w:rPr>
        <w:t xml:space="preserve"> of each sex </w:t>
      </w:r>
    </w:p>
    <w:p w14:paraId="795A0D6E" w14:textId="230AA4FA" w:rsidR="002F275D" w:rsidRPr="007E16F6" w:rsidRDefault="002F275D" w:rsidP="000806DA">
      <w:pPr>
        <w:spacing w:line="480" w:lineRule="auto"/>
        <w:rPr>
          <w:rFonts w:ascii="Times New Roman" w:hAnsi="Times New Roman" w:cs="Times New Roman"/>
          <w:bCs/>
          <w:sz w:val="24"/>
          <w:szCs w:val="24"/>
        </w:rPr>
      </w:pPr>
      <w:r w:rsidRPr="007E16F6">
        <w:rPr>
          <w:rFonts w:ascii="Times New Roman" w:hAnsi="Times New Roman" w:cs="Times New Roman"/>
          <w:bCs/>
          <w:sz w:val="24"/>
          <w:szCs w:val="24"/>
        </w:rPr>
        <w:t xml:space="preserve">To gain further information </w:t>
      </w:r>
      <w:r w:rsidR="00D442A8" w:rsidRPr="007E16F6">
        <w:rPr>
          <w:rFonts w:ascii="Times New Roman" w:hAnsi="Times New Roman" w:cs="Times New Roman"/>
          <w:bCs/>
          <w:sz w:val="24"/>
          <w:szCs w:val="24"/>
        </w:rPr>
        <w:t>about</w:t>
      </w:r>
      <w:r w:rsidRPr="007E16F6">
        <w:rPr>
          <w:rFonts w:ascii="Times New Roman" w:hAnsi="Times New Roman" w:cs="Times New Roman"/>
          <w:bCs/>
          <w:sz w:val="24"/>
          <w:szCs w:val="24"/>
        </w:rPr>
        <w:t xml:space="preserve"> </w:t>
      </w:r>
      <w:r w:rsidR="00D51283" w:rsidRPr="007E16F6">
        <w:rPr>
          <w:rFonts w:ascii="Times New Roman" w:hAnsi="Times New Roman" w:cs="Times New Roman"/>
          <w:bCs/>
          <w:sz w:val="24"/>
          <w:szCs w:val="24"/>
        </w:rPr>
        <w:t xml:space="preserve">the </w:t>
      </w:r>
      <w:r w:rsidRPr="007E16F6">
        <w:rPr>
          <w:rFonts w:ascii="Times New Roman" w:hAnsi="Times New Roman" w:cs="Times New Roman"/>
          <w:bCs/>
          <w:sz w:val="24"/>
          <w:szCs w:val="24"/>
        </w:rPr>
        <w:t xml:space="preserve">differences in placental mitochondrial respiratory capacity, </w:t>
      </w:r>
      <w:r w:rsidR="001107CE" w:rsidRPr="007E16F6">
        <w:rPr>
          <w:rFonts w:ascii="Times New Roman" w:hAnsi="Times New Roman" w:cs="Times New Roman"/>
          <w:bCs/>
          <w:sz w:val="24"/>
          <w:szCs w:val="24"/>
        </w:rPr>
        <w:t>western blotting and qPCR was performed to determine the expression</w:t>
      </w:r>
      <w:r w:rsidR="00F22E63" w:rsidRPr="007E16F6">
        <w:rPr>
          <w:rFonts w:ascii="Times New Roman" w:hAnsi="Times New Roman" w:cs="Times New Roman"/>
          <w:bCs/>
          <w:sz w:val="24"/>
          <w:szCs w:val="24"/>
        </w:rPr>
        <w:t xml:space="preserve"> ETS </w:t>
      </w:r>
      <w:r w:rsidR="001107CE" w:rsidRPr="007E16F6">
        <w:rPr>
          <w:rFonts w:ascii="Times New Roman" w:hAnsi="Times New Roman" w:cs="Times New Roman"/>
          <w:bCs/>
          <w:sz w:val="24"/>
          <w:szCs w:val="24"/>
        </w:rPr>
        <w:t>complex proteins (CI-V), biogenesis, fusion and fission genes, and</w:t>
      </w:r>
      <w:r w:rsidR="00F22E63" w:rsidRPr="007E16F6">
        <w:rPr>
          <w:rFonts w:ascii="Times New Roman" w:hAnsi="Times New Roman" w:cs="Times New Roman"/>
          <w:bCs/>
          <w:sz w:val="24"/>
          <w:szCs w:val="24"/>
        </w:rPr>
        <w:t xml:space="preserve"> </w:t>
      </w:r>
      <w:r w:rsidR="001107CE" w:rsidRPr="007E16F6">
        <w:rPr>
          <w:rFonts w:ascii="Times New Roman" w:hAnsi="Times New Roman" w:cs="Times New Roman"/>
          <w:bCs/>
          <w:sz w:val="24"/>
          <w:szCs w:val="24"/>
        </w:rPr>
        <w:t xml:space="preserve">additional mitochondrial regulatory proteins </w:t>
      </w:r>
      <w:r w:rsidRPr="007E16F6">
        <w:rPr>
          <w:rFonts w:ascii="Times New Roman" w:hAnsi="Times New Roman" w:cs="Times New Roman"/>
          <w:bCs/>
          <w:sz w:val="24"/>
          <w:szCs w:val="24"/>
        </w:rPr>
        <w:t xml:space="preserve">in the placental </w:t>
      </w:r>
      <w:proofErr w:type="spellStart"/>
      <w:r w:rsidR="004D0FC8" w:rsidRPr="007E16F6">
        <w:rPr>
          <w:rFonts w:ascii="Times New Roman" w:hAnsi="Times New Roman" w:cs="Times New Roman"/>
          <w:bCs/>
          <w:sz w:val="24"/>
          <w:szCs w:val="24"/>
        </w:rPr>
        <w:t>Lz</w:t>
      </w:r>
      <w:proofErr w:type="spellEnd"/>
      <w:r w:rsidR="004D0FC8" w:rsidRPr="007E16F6">
        <w:rPr>
          <w:rFonts w:ascii="Times New Roman" w:hAnsi="Times New Roman" w:cs="Times New Roman"/>
          <w:bCs/>
          <w:sz w:val="24"/>
          <w:szCs w:val="24"/>
        </w:rPr>
        <w:t xml:space="preserve"> </w:t>
      </w:r>
      <w:r w:rsidR="001107CE" w:rsidRPr="007E16F6">
        <w:rPr>
          <w:rFonts w:ascii="Times New Roman" w:hAnsi="Times New Roman" w:cs="Times New Roman"/>
          <w:bCs/>
          <w:sz w:val="24"/>
          <w:szCs w:val="24"/>
        </w:rPr>
        <w:t>of the</w:t>
      </w:r>
      <w:r w:rsidR="00F22E63" w:rsidRPr="007E16F6">
        <w:rPr>
          <w:rFonts w:ascii="Times New Roman" w:hAnsi="Times New Roman" w:cs="Times New Roman"/>
          <w:bCs/>
          <w:sz w:val="24"/>
          <w:szCs w:val="24"/>
        </w:rPr>
        <w:t xml:space="preserve"> lightest and heaviest </w:t>
      </w:r>
      <w:proofErr w:type="spellStart"/>
      <w:r w:rsidR="00F22E63" w:rsidRPr="007E16F6">
        <w:rPr>
          <w:rFonts w:ascii="Times New Roman" w:hAnsi="Times New Roman" w:cs="Times New Roman"/>
          <w:bCs/>
          <w:sz w:val="24"/>
          <w:szCs w:val="24"/>
        </w:rPr>
        <w:t>fetuses</w:t>
      </w:r>
      <w:proofErr w:type="spellEnd"/>
      <w:r w:rsidR="00F22E63" w:rsidRPr="007E16F6">
        <w:rPr>
          <w:rFonts w:ascii="Times New Roman" w:hAnsi="Times New Roman" w:cs="Times New Roman"/>
          <w:bCs/>
          <w:sz w:val="24"/>
          <w:szCs w:val="24"/>
        </w:rPr>
        <w:t xml:space="preserve"> for both sexes</w:t>
      </w:r>
      <w:r w:rsidR="00712A73" w:rsidRPr="007E16F6">
        <w:rPr>
          <w:rFonts w:ascii="Times New Roman" w:hAnsi="Times New Roman" w:cs="Times New Roman"/>
          <w:bCs/>
          <w:sz w:val="24"/>
          <w:szCs w:val="24"/>
        </w:rPr>
        <w:t xml:space="preserve"> (Figure </w:t>
      </w:r>
      <w:r w:rsidR="0069009C" w:rsidRPr="007E16F6">
        <w:rPr>
          <w:rFonts w:ascii="Times New Roman" w:hAnsi="Times New Roman" w:cs="Times New Roman"/>
          <w:bCs/>
          <w:sz w:val="24"/>
          <w:szCs w:val="24"/>
        </w:rPr>
        <w:t>5</w:t>
      </w:r>
      <w:r w:rsidR="00712A73" w:rsidRPr="007E16F6">
        <w:rPr>
          <w:rFonts w:ascii="Times New Roman" w:hAnsi="Times New Roman" w:cs="Times New Roman"/>
          <w:bCs/>
          <w:sz w:val="24"/>
          <w:szCs w:val="24"/>
        </w:rPr>
        <w:t>)</w:t>
      </w:r>
      <w:r w:rsidR="00F22E63" w:rsidRPr="007E16F6">
        <w:rPr>
          <w:rFonts w:ascii="Times New Roman" w:hAnsi="Times New Roman" w:cs="Times New Roman"/>
          <w:bCs/>
          <w:sz w:val="24"/>
          <w:szCs w:val="24"/>
        </w:rPr>
        <w:t xml:space="preserve">. </w:t>
      </w:r>
      <w:r w:rsidR="001107CE" w:rsidRPr="007E16F6">
        <w:rPr>
          <w:rFonts w:ascii="Times New Roman" w:hAnsi="Times New Roman" w:cs="Times New Roman"/>
          <w:bCs/>
          <w:sz w:val="24"/>
          <w:szCs w:val="24"/>
        </w:rPr>
        <w:t xml:space="preserve">These analyses revealed that </w:t>
      </w:r>
      <w:r w:rsidR="00F22E63" w:rsidRPr="007E16F6">
        <w:rPr>
          <w:rFonts w:ascii="Times New Roman" w:hAnsi="Times New Roman" w:cs="Times New Roman"/>
          <w:bCs/>
          <w:sz w:val="24"/>
          <w:szCs w:val="24"/>
        </w:rPr>
        <w:t xml:space="preserve">CI </w:t>
      </w:r>
      <w:r w:rsidR="00CF398E" w:rsidRPr="007E16F6">
        <w:rPr>
          <w:rFonts w:ascii="Times New Roman" w:hAnsi="Times New Roman" w:cs="Times New Roman"/>
          <w:bCs/>
          <w:sz w:val="24"/>
          <w:szCs w:val="24"/>
        </w:rPr>
        <w:t xml:space="preserve">protein </w:t>
      </w:r>
      <w:r w:rsidR="00F22E63" w:rsidRPr="007E16F6">
        <w:rPr>
          <w:rFonts w:ascii="Times New Roman" w:hAnsi="Times New Roman" w:cs="Times New Roman"/>
          <w:bCs/>
          <w:sz w:val="24"/>
          <w:szCs w:val="24"/>
        </w:rPr>
        <w:t xml:space="preserve">abundance was lower in the lightest compared to heaviest females (Figure </w:t>
      </w:r>
      <w:r w:rsidR="0069009C" w:rsidRPr="007E16F6">
        <w:rPr>
          <w:rFonts w:ascii="Times New Roman" w:hAnsi="Times New Roman" w:cs="Times New Roman"/>
          <w:bCs/>
          <w:sz w:val="24"/>
          <w:szCs w:val="24"/>
        </w:rPr>
        <w:t>5</w:t>
      </w:r>
      <w:r w:rsidRPr="007E16F6">
        <w:rPr>
          <w:rFonts w:ascii="Times New Roman" w:hAnsi="Times New Roman" w:cs="Times New Roman"/>
          <w:bCs/>
          <w:sz w:val="24"/>
          <w:szCs w:val="24"/>
        </w:rPr>
        <w:t>A</w:t>
      </w:r>
      <w:r w:rsidR="00F22E63" w:rsidRPr="007E16F6">
        <w:rPr>
          <w:rFonts w:ascii="Times New Roman" w:hAnsi="Times New Roman" w:cs="Times New Roman"/>
          <w:bCs/>
          <w:sz w:val="24"/>
          <w:szCs w:val="24"/>
        </w:rPr>
        <w:t xml:space="preserve">), meanwhile CIII and CV </w:t>
      </w:r>
      <w:r w:rsidR="00CF398E" w:rsidRPr="007E16F6">
        <w:rPr>
          <w:rFonts w:ascii="Times New Roman" w:hAnsi="Times New Roman" w:cs="Times New Roman"/>
          <w:bCs/>
          <w:sz w:val="24"/>
          <w:szCs w:val="24"/>
        </w:rPr>
        <w:t xml:space="preserve">proteins </w:t>
      </w:r>
      <w:r w:rsidR="00F22E63" w:rsidRPr="007E16F6">
        <w:rPr>
          <w:rFonts w:ascii="Times New Roman" w:hAnsi="Times New Roman" w:cs="Times New Roman"/>
          <w:bCs/>
          <w:sz w:val="24"/>
          <w:szCs w:val="24"/>
        </w:rPr>
        <w:t xml:space="preserve">were lower only in the lightest compared to the heaviest males (Figure </w:t>
      </w:r>
      <w:r w:rsidR="0069009C" w:rsidRPr="007E16F6">
        <w:rPr>
          <w:rFonts w:ascii="Times New Roman" w:hAnsi="Times New Roman" w:cs="Times New Roman"/>
          <w:bCs/>
          <w:sz w:val="24"/>
          <w:szCs w:val="24"/>
        </w:rPr>
        <w:t>5</w:t>
      </w:r>
      <w:r w:rsidRPr="007E16F6">
        <w:rPr>
          <w:rFonts w:ascii="Times New Roman" w:hAnsi="Times New Roman" w:cs="Times New Roman"/>
          <w:bCs/>
          <w:sz w:val="24"/>
          <w:szCs w:val="24"/>
        </w:rPr>
        <w:t>B</w:t>
      </w:r>
      <w:r w:rsidR="00F22E63" w:rsidRPr="007E16F6">
        <w:rPr>
          <w:rFonts w:ascii="Times New Roman" w:hAnsi="Times New Roman" w:cs="Times New Roman"/>
          <w:bCs/>
          <w:sz w:val="24"/>
          <w:szCs w:val="24"/>
        </w:rPr>
        <w:t xml:space="preserve">). </w:t>
      </w:r>
      <w:r w:rsidR="00BE402E" w:rsidRPr="007E16F6">
        <w:rPr>
          <w:rFonts w:ascii="Times New Roman" w:hAnsi="Times New Roman" w:cs="Times New Roman"/>
          <w:bCs/>
          <w:sz w:val="24"/>
          <w:szCs w:val="24"/>
        </w:rPr>
        <w:t xml:space="preserve">In addition, </w:t>
      </w:r>
      <w:r w:rsidR="00FB5C0A" w:rsidRPr="007E16F6">
        <w:rPr>
          <w:rFonts w:ascii="Times New Roman" w:hAnsi="Times New Roman" w:cs="Times New Roman"/>
          <w:bCs/>
          <w:sz w:val="24"/>
          <w:szCs w:val="24"/>
        </w:rPr>
        <w:t xml:space="preserve">the expression of mitochondria biogenesis gene, </w:t>
      </w:r>
      <w:r w:rsidR="00FB5C0A" w:rsidRPr="007E16F6">
        <w:rPr>
          <w:rFonts w:ascii="Times New Roman" w:hAnsi="Times New Roman" w:cs="Times New Roman"/>
          <w:bCs/>
          <w:i/>
          <w:iCs/>
          <w:sz w:val="24"/>
          <w:szCs w:val="24"/>
        </w:rPr>
        <w:t>Nrf1</w:t>
      </w:r>
      <w:r w:rsidR="00FB5C0A" w:rsidRPr="007E16F6">
        <w:rPr>
          <w:rFonts w:ascii="Times New Roman" w:hAnsi="Times New Roman" w:cs="Times New Roman"/>
          <w:bCs/>
          <w:sz w:val="24"/>
          <w:szCs w:val="24"/>
        </w:rPr>
        <w:t xml:space="preserve"> and mitochondrial fission genes, </w:t>
      </w:r>
      <w:r w:rsidR="00FB5C0A" w:rsidRPr="007E16F6">
        <w:rPr>
          <w:rFonts w:ascii="Times New Roman" w:hAnsi="Times New Roman" w:cs="Times New Roman"/>
          <w:bCs/>
          <w:i/>
          <w:iCs/>
          <w:sz w:val="24"/>
          <w:szCs w:val="24"/>
        </w:rPr>
        <w:t>Drp1</w:t>
      </w:r>
      <w:r w:rsidR="00FB5C0A" w:rsidRPr="007E16F6">
        <w:rPr>
          <w:rFonts w:ascii="Times New Roman" w:hAnsi="Times New Roman" w:cs="Times New Roman"/>
          <w:bCs/>
          <w:sz w:val="24"/>
          <w:szCs w:val="24"/>
        </w:rPr>
        <w:t xml:space="preserve"> and </w:t>
      </w:r>
      <w:r w:rsidR="00FB5C0A" w:rsidRPr="007E16F6">
        <w:rPr>
          <w:rFonts w:ascii="Times New Roman" w:hAnsi="Times New Roman" w:cs="Times New Roman"/>
          <w:bCs/>
          <w:i/>
          <w:iCs/>
          <w:sz w:val="24"/>
          <w:szCs w:val="24"/>
        </w:rPr>
        <w:t>Fis1,</w:t>
      </w:r>
      <w:r w:rsidR="00FB5C0A" w:rsidRPr="007E16F6">
        <w:rPr>
          <w:rFonts w:ascii="Times New Roman" w:hAnsi="Times New Roman" w:cs="Times New Roman"/>
          <w:bCs/>
          <w:sz w:val="24"/>
          <w:szCs w:val="24"/>
        </w:rPr>
        <w:t xml:space="preserve"> was </w:t>
      </w:r>
      <w:r w:rsidR="001107CE" w:rsidRPr="007E16F6">
        <w:rPr>
          <w:rFonts w:ascii="Times New Roman" w:hAnsi="Times New Roman" w:cs="Times New Roman"/>
          <w:bCs/>
          <w:sz w:val="24"/>
          <w:szCs w:val="24"/>
        </w:rPr>
        <w:t xml:space="preserve">lower </w:t>
      </w:r>
      <w:r w:rsidR="00FB5C0A" w:rsidRPr="007E16F6">
        <w:rPr>
          <w:rFonts w:ascii="Times New Roman" w:hAnsi="Times New Roman" w:cs="Times New Roman"/>
          <w:bCs/>
          <w:sz w:val="24"/>
          <w:szCs w:val="24"/>
        </w:rPr>
        <w:t xml:space="preserve">in the </w:t>
      </w:r>
      <w:proofErr w:type="spellStart"/>
      <w:proofErr w:type="gramStart"/>
      <w:r w:rsidR="004D0FC8" w:rsidRPr="007E16F6">
        <w:rPr>
          <w:rFonts w:ascii="Times New Roman" w:hAnsi="Times New Roman" w:cs="Times New Roman"/>
          <w:bCs/>
          <w:sz w:val="24"/>
          <w:szCs w:val="24"/>
        </w:rPr>
        <w:t>Lz</w:t>
      </w:r>
      <w:proofErr w:type="spellEnd"/>
      <w:proofErr w:type="gramEnd"/>
      <w:r w:rsidR="004D0FC8" w:rsidRPr="007E16F6">
        <w:rPr>
          <w:rFonts w:ascii="Times New Roman" w:hAnsi="Times New Roman" w:cs="Times New Roman"/>
          <w:bCs/>
          <w:sz w:val="24"/>
          <w:szCs w:val="24"/>
        </w:rPr>
        <w:t xml:space="preserve"> </w:t>
      </w:r>
      <w:r w:rsidR="00FB5C0A" w:rsidRPr="007E16F6">
        <w:rPr>
          <w:rFonts w:ascii="Times New Roman" w:hAnsi="Times New Roman" w:cs="Times New Roman"/>
          <w:bCs/>
          <w:sz w:val="24"/>
          <w:szCs w:val="24"/>
        </w:rPr>
        <w:t xml:space="preserve">of the lightest females, when comparing with the heaviest females (Figure </w:t>
      </w:r>
      <w:r w:rsidR="0069009C" w:rsidRPr="007E16F6">
        <w:rPr>
          <w:rFonts w:ascii="Times New Roman" w:hAnsi="Times New Roman" w:cs="Times New Roman"/>
          <w:bCs/>
          <w:sz w:val="24"/>
          <w:szCs w:val="24"/>
        </w:rPr>
        <w:t>5</w:t>
      </w:r>
      <w:r w:rsidR="00D64604" w:rsidRPr="007E16F6">
        <w:rPr>
          <w:rFonts w:ascii="Times New Roman" w:hAnsi="Times New Roman" w:cs="Times New Roman"/>
          <w:bCs/>
          <w:sz w:val="24"/>
          <w:szCs w:val="24"/>
        </w:rPr>
        <w:t>C</w:t>
      </w:r>
      <w:r w:rsidR="00FB5C0A" w:rsidRPr="007E16F6">
        <w:rPr>
          <w:rFonts w:ascii="Times New Roman" w:hAnsi="Times New Roman" w:cs="Times New Roman"/>
          <w:bCs/>
          <w:sz w:val="24"/>
          <w:szCs w:val="24"/>
        </w:rPr>
        <w:t xml:space="preserve">). </w:t>
      </w:r>
      <w:r w:rsidR="007F45E0" w:rsidRPr="007E16F6">
        <w:rPr>
          <w:rFonts w:ascii="Times New Roman" w:hAnsi="Times New Roman" w:cs="Times New Roman"/>
          <w:bCs/>
          <w:sz w:val="24"/>
          <w:szCs w:val="24"/>
        </w:rPr>
        <w:t>Whereas</w:t>
      </w:r>
      <w:r w:rsidR="00FB5C0A" w:rsidRPr="007E16F6">
        <w:rPr>
          <w:rFonts w:ascii="Times New Roman" w:hAnsi="Times New Roman" w:cs="Times New Roman"/>
          <w:bCs/>
          <w:sz w:val="24"/>
          <w:szCs w:val="24"/>
        </w:rPr>
        <w:t xml:space="preserve"> the expression of </w:t>
      </w:r>
      <w:proofErr w:type="spellStart"/>
      <w:r w:rsidR="00FB5C0A" w:rsidRPr="007E16F6">
        <w:rPr>
          <w:rFonts w:ascii="Times New Roman" w:hAnsi="Times New Roman" w:cs="Times New Roman"/>
          <w:bCs/>
          <w:i/>
          <w:iCs/>
          <w:sz w:val="24"/>
          <w:szCs w:val="24"/>
        </w:rPr>
        <w:t>Tfam</w:t>
      </w:r>
      <w:proofErr w:type="spellEnd"/>
      <w:r w:rsidR="00FB5C0A" w:rsidRPr="007E16F6">
        <w:rPr>
          <w:rFonts w:ascii="Times New Roman" w:hAnsi="Times New Roman" w:cs="Times New Roman"/>
          <w:bCs/>
          <w:i/>
          <w:iCs/>
          <w:sz w:val="24"/>
          <w:szCs w:val="24"/>
        </w:rPr>
        <w:t>,</w:t>
      </w:r>
      <w:r w:rsidR="00FB5C0A" w:rsidRPr="007E16F6">
        <w:rPr>
          <w:rFonts w:ascii="Times New Roman" w:hAnsi="Times New Roman" w:cs="Times New Roman"/>
          <w:bCs/>
          <w:sz w:val="24"/>
          <w:szCs w:val="24"/>
        </w:rPr>
        <w:t xml:space="preserve"> a mitochondria biogenesis transcription factor gene, was greater in the </w:t>
      </w:r>
      <w:proofErr w:type="spellStart"/>
      <w:proofErr w:type="gramStart"/>
      <w:r w:rsidR="004D0FC8" w:rsidRPr="007E16F6">
        <w:rPr>
          <w:rFonts w:ascii="Times New Roman" w:hAnsi="Times New Roman" w:cs="Times New Roman"/>
          <w:bCs/>
          <w:sz w:val="24"/>
          <w:szCs w:val="24"/>
        </w:rPr>
        <w:t>Lz</w:t>
      </w:r>
      <w:proofErr w:type="spellEnd"/>
      <w:proofErr w:type="gramEnd"/>
      <w:r w:rsidR="004D0FC8" w:rsidRPr="007E16F6">
        <w:rPr>
          <w:rFonts w:ascii="Times New Roman" w:hAnsi="Times New Roman" w:cs="Times New Roman"/>
          <w:bCs/>
          <w:sz w:val="24"/>
          <w:szCs w:val="24"/>
        </w:rPr>
        <w:t xml:space="preserve"> </w:t>
      </w:r>
      <w:r w:rsidR="00FB5C0A" w:rsidRPr="007E16F6">
        <w:rPr>
          <w:rFonts w:ascii="Times New Roman" w:hAnsi="Times New Roman" w:cs="Times New Roman"/>
          <w:bCs/>
          <w:sz w:val="24"/>
          <w:szCs w:val="24"/>
        </w:rPr>
        <w:t xml:space="preserve">of the lightest males versus the heaviest males (Figure </w:t>
      </w:r>
      <w:r w:rsidR="0069009C" w:rsidRPr="007E16F6">
        <w:rPr>
          <w:rFonts w:ascii="Times New Roman" w:hAnsi="Times New Roman" w:cs="Times New Roman"/>
          <w:bCs/>
          <w:sz w:val="24"/>
          <w:szCs w:val="24"/>
        </w:rPr>
        <w:t>5</w:t>
      </w:r>
      <w:r w:rsidR="00D64604" w:rsidRPr="007E16F6">
        <w:rPr>
          <w:rFonts w:ascii="Times New Roman" w:hAnsi="Times New Roman" w:cs="Times New Roman"/>
          <w:bCs/>
          <w:sz w:val="24"/>
          <w:szCs w:val="24"/>
        </w:rPr>
        <w:t>D</w:t>
      </w:r>
      <w:r w:rsidR="00FB5C0A" w:rsidRPr="007E16F6">
        <w:rPr>
          <w:rFonts w:ascii="Times New Roman" w:hAnsi="Times New Roman" w:cs="Times New Roman"/>
          <w:bCs/>
          <w:sz w:val="24"/>
          <w:szCs w:val="24"/>
        </w:rPr>
        <w:t xml:space="preserve">). </w:t>
      </w:r>
      <w:r w:rsidR="00442FEF" w:rsidRPr="007E16F6">
        <w:rPr>
          <w:rFonts w:ascii="Times New Roman" w:hAnsi="Times New Roman" w:cs="Times New Roman"/>
          <w:bCs/>
          <w:sz w:val="24"/>
          <w:szCs w:val="24"/>
        </w:rPr>
        <w:t>M</w:t>
      </w:r>
      <w:r w:rsidR="00F22E63" w:rsidRPr="007E16F6">
        <w:rPr>
          <w:rFonts w:ascii="Times New Roman" w:hAnsi="Times New Roman" w:cs="Times New Roman"/>
          <w:bCs/>
          <w:sz w:val="24"/>
          <w:szCs w:val="24"/>
        </w:rPr>
        <w:t xml:space="preserve">itochondrial content, informed by citrate synthase </w:t>
      </w:r>
      <w:r w:rsidR="00CF398E" w:rsidRPr="007E16F6">
        <w:rPr>
          <w:rFonts w:ascii="Times New Roman" w:hAnsi="Times New Roman" w:cs="Times New Roman"/>
          <w:bCs/>
          <w:sz w:val="24"/>
          <w:szCs w:val="24"/>
        </w:rPr>
        <w:t xml:space="preserve">protein </w:t>
      </w:r>
      <w:r w:rsidR="00F22E63" w:rsidRPr="007E16F6">
        <w:rPr>
          <w:rFonts w:ascii="Times New Roman" w:hAnsi="Times New Roman" w:cs="Times New Roman"/>
          <w:bCs/>
          <w:sz w:val="24"/>
          <w:szCs w:val="24"/>
        </w:rPr>
        <w:t xml:space="preserve">abundance, did not vary </w:t>
      </w:r>
      <w:r w:rsidR="001107CE" w:rsidRPr="007E16F6">
        <w:rPr>
          <w:rFonts w:ascii="Times New Roman" w:hAnsi="Times New Roman" w:cs="Times New Roman"/>
          <w:bCs/>
          <w:sz w:val="24"/>
          <w:szCs w:val="24"/>
        </w:rPr>
        <w:t xml:space="preserve">in the </w:t>
      </w:r>
      <w:proofErr w:type="spellStart"/>
      <w:proofErr w:type="gramStart"/>
      <w:r w:rsidR="009763DA" w:rsidRPr="007E16F6">
        <w:rPr>
          <w:rFonts w:ascii="Times New Roman" w:hAnsi="Times New Roman" w:cs="Times New Roman"/>
          <w:bCs/>
          <w:sz w:val="24"/>
          <w:szCs w:val="24"/>
        </w:rPr>
        <w:t>Lz</w:t>
      </w:r>
      <w:proofErr w:type="spellEnd"/>
      <w:proofErr w:type="gramEnd"/>
      <w:r w:rsidR="009763DA" w:rsidRPr="007E16F6">
        <w:rPr>
          <w:rFonts w:ascii="Times New Roman" w:hAnsi="Times New Roman" w:cs="Times New Roman"/>
          <w:bCs/>
          <w:sz w:val="24"/>
          <w:szCs w:val="24"/>
        </w:rPr>
        <w:t xml:space="preserve"> </w:t>
      </w:r>
      <w:r w:rsidR="00F22E63" w:rsidRPr="007E16F6">
        <w:rPr>
          <w:rFonts w:ascii="Times New Roman" w:hAnsi="Times New Roman" w:cs="Times New Roman"/>
          <w:bCs/>
          <w:sz w:val="24"/>
          <w:szCs w:val="24"/>
        </w:rPr>
        <w:t xml:space="preserve">between </w:t>
      </w:r>
      <w:r w:rsidR="00FE1FAA" w:rsidRPr="007E16F6">
        <w:rPr>
          <w:rFonts w:ascii="Times New Roman" w:hAnsi="Times New Roman" w:cs="Times New Roman"/>
          <w:bCs/>
          <w:sz w:val="24"/>
          <w:szCs w:val="24"/>
        </w:rPr>
        <w:t xml:space="preserve">the </w:t>
      </w:r>
      <w:r w:rsidR="00F22E63" w:rsidRPr="007E16F6">
        <w:rPr>
          <w:rFonts w:ascii="Times New Roman" w:hAnsi="Times New Roman" w:cs="Times New Roman"/>
          <w:bCs/>
          <w:sz w:val="24"/>
          <w:szCs w:val="24"/>
        </w:rPr>
        <w:t xml:space="preserve">lightest and heaviest </w:t>
      </w:r>
      <w:proofErr w:type="spellStart"/>
      <w:r w:rsidR="00F22E63" w:rsidRPr="007E16F6">
        <w:rPr>
          <w:rFonts w:ascii="Times New Roman" w:hAnsi="Times New Roman" w:cs="Times New Roman"/>
          <w:bCs/>
          <w:sz w:val="24"/>
          <w:szCs w:val="24"/>
        </w:rPr>
        <w:t>fetuses</w:t>
      </w:r>
      <w:proofErr w:type="spellEnd"/>
      <w:r w:rsidR="00F22E63" w:rsidRPr="007E16F6">
        <w:rPr>
          <w:rFonts w:ascii="Times New Roman" w:hAnsi="Times New Roman" w:cs="Times New Roman"/>
          <w:bCs/>
          <w:sz w:val="24"/>
          <w:szCs w:val="24"/>
        </w:rPr>
        <w:t xml:space="preserve"> within the litter, regardless of </w:t>
      </w:r>
      <w:proofErr w:type="spellStart"/>
      <w:r w:rsidR="00F22E63" w:rsidRPr="007E16F6">
        <w:rPr>
          <w:rFonts w:ascii="Times New Roman" w:hAnsi="Times New Roman" w:cs="Times New Roman"/>
          <w:bCs/>
          <w:sz w:val="24"/>
          <w:szCs w:val="24"/>
        </w:rPr>
        <w:t>fetal</w:t>
      </w:r>
      <w:proofErr w:type="spellEnd"/>
      <w:r w:rsidR="00F22E63" w:rsidRPr="007E16F6">
        <w:rPr>
          <w:rFonts w:ascii="Times New Roman" w:hAnsi="Times New Roman" w:cs="Times New Roman"/>
          <w:bCs/>
          <w:sz w:val="24"/>
          <w:szCs w:val="24"/>
        </w:rPr>
        <w:t xml:space="preserve"> sex (Figure </w:t>
      </w:r>
      <w:r w:rsidR="0069009C" w:rsidRPr="007E16F6">
        <w:rPr>
          <w:rFonts w:ascii="Times New Roman" w:hAnsi="Times New Roman" w:cs="Times New Roman"/>
          <w:bCs/>
          <w:sz w:val="24"/>
          <w:szCs w:val="24"/>
        </w:rPr>
        <w:t>5</w:t>
      </w:r>
      <w:r w:rsidR="009763DA" w:rsidRPr="007E16F6">
        <w:rPr>
          <w:rFonts w:ascii="Times New Roman" w:hAnsi="Times New Roman" w:cs="Times New Roman"/>
          <w:bCs/>
          <w:sz w:val="24"/>
          <w:szCs w:val="24"/>
        </w:rPr>
        <w:t>E</w:t>
      </w:r>
      <w:r w:rsidR="00F22E63"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 xml:space="preserve">In addition, </w:t>
      </w:r>
      <w:r w:rsidR="00CC1B91" w:rsidRPr="007E16F6">
        <w:rPr>
          <w:rFonts w:ascii="Times New Roman" w:hAnsi="Times New Roman" w:cs="Times New Roman"/>
          <w:bCs/>
          <w:sz w:val="24"/>
          <w:szCs w:val="24"/>
        </w:rPr>
        <w:t xml:space="preserve">abundance of mitochondrial biogenesis (PGC-1α), fusion (MNF2 and OPA1), heat shock (HSP60, HSP70) and chaperone (TID1) proteins did not differ in the </w:t>
      </w:r>
      <w:proofErr w:type="spellStart"/>
      <w:proofErr w:type="gramStart"/>
      <w:r w:rsidR="009763DA" w:rsidRPr="007E16F6">
        <w:rPr>
          <w:rFonts w:ascii="Times New Roman" w:hAnsi="Times New Roman" w:cs="Times New Roman"/>
          <w:bCs/>
          <w:sz w:val="24"/>
          <w:szCs w:val="24"/>
        </w:rPr>
        <w:t>Lz</w:t>
      </w:r>
      <w:proofErr w:type="spellEnd"/>
      <w:proofErr w:type="gramEnd"/>
      <w:r w:rsidR="009763DA" w:rsidRPr="007E16F6">
        <w:rPr>
          <w:rFonts w:ascii="Times New Roman" w:hAnsi="Times New Roman" w:cs="Times New Roman"/>
          <w:bCs/>
          <w:sz w:val="24"/>
          <w:szCs w:val="24"/>
        </w:rPr>
        <w:t xml:space="preserve"> </w:t>
      </w:r>
      <w:r w:rsidR="00CC1B91" w:rsidRPr="007E16F6">
        <w:rPr>
          <w:rFonts w:ascii="Times New Roman" w:hAnsi="Times New Roman" w:cs="Times New Roman"/>
          <w:bCs/>
          <w:sz w:val="24"/>
          <w:szCs w:val="24"/>
        </w:rPr>
        <w:t xml:space="preserve">between the lightest and heaviest </w:t>
      </w:r>
      <w:proofErr w:type="spellStart"/>
      <w:r w:rsidR="00CC1B91" w:rsidRPr="007E16F6">
        <w:rPr>
          <w:rFonts w:ascii="Times New Roman" w:hAnsi="Times New Roman" w:cs="Times New Roman"/>
          <w:bCs/>
          <w:sz w:val="24"/>
          <w:szCs w:val="24"/>
        </w:rPr>
        <w:t>fetuses</w:t>
      </w:r>
      <w:proofErr w:type="spellEnd"/>
      <w:r w:rsidR="00CC1B91" w:rsidRPr="007E16F6">
        <w:rPr>
          <w:rFonts w:ascii="Times New Roman" w:hAnsi="Times New Roman" w:cs="Times New Roman"/>
          <w:bCs/>
          <w:sz w:val="24"/>
          <w:szCs w:val="24"/>
        </w:rPr>
        <w:t xml:space="preserve"> within the litter, in either sex (Figure</w:t>
      </w:r>
      <w:r w:rsidR="0084229B" w:rsidRPr="007E16F6">
        <w:rPr>
          <w:rFonts w:ascii="Times New Roman" w:hAnsi="Times New Roman" w:cs="Times New Roman"/>
          <w:bCs/>
          <w:sz w:val="24"/>
          <w:szCs w:val="24"/>
        </w:rPr>
        <w:t>s</w:t>
      </w:r>
      <w:r w:rsidR="00CC1B91" w:rsidRPr="007E16F6">
        <w:rPr>
          <w:rFonts w:ascii="Times New Roman" w:hAnsi="Times New Roman" w:cs="Times New Roman"/>
          <w:bCs/>
          <w:sz w:val="24"/>
          <w:szCs w:val="24"/>
        </w:rPr>
        <w:t xml:space="preserve"> </w:t>
      </w:r>
      <w:r w:rsidR="0069009C" w:rsidRPr="007E16F6">
        <w:rPr>
          <w:rFonts w:ascii="Times New Roman" w:hAnsi="Times New Roman" w:cs="Times New Roman"/>
          <w:bCs/>
          <w:sz w:val="24"/>
          <w:szCs w:val="24"/>
        </w:rPr>
        <w:t>5</w:t>
      </w:r>
      <w:r w:rsidR="009763DA" w:rsidRPr="007E16F6">
        <w:rPr>
          <w:rFonts w:ascii="Times New Roman" w:hAnsi="Times New Roman" w:cs="Times New Roman"/>
          <w:bCs/>
          <w:sz w:val="24"/>
          <w:szCs w:val="24"/>
        </w:rPr>
        <w:t>E</w:t>
      </w:r>
      <w:r w:rsidR="00CC1B91" w:rsidRPr="007E16F6">
        <w:rPr>
          <w:rFonts w:ascii="Times New Roman" w:hAnsi="Times New Roman" w:cs="Times New Roman"/>
          <w:bCs/>
          <w:sz w:val="24"/>
          <w:szCs w:val="24"/>
        </w:rPr>
        <w:t xml:space="preserve">). However, </w:t>
      </w:r>
      <w:r w:rsidR="00CF398E" w:rsidRPr="007E16F6">
        <w:rPr>
          <w:rFonts w:ascii="Times New Roman" w:hAnsi="Times New Roman" w:cs="Times New Roman"/>
          <w:bCs/>
          <w:sz w:val="24"/>
          <w:szCs w:val="24"/>
        </w:rPr>
        <w:t xml:space="preserve">protein abundance of </w:t>
      </w:r>
      <w:r w:rsidR="00CC1B91" w:rsidRPr="007E16F6">
        <w:rPr>
          <w:rFonts w:ascii="Times New Roman" w:hAnsi="Times New Roman" w:cs="Times New Roman"/>
          <w:bCs/>
          <w:sz w:val="24"/>
          <w:szCs w:val="24"/>
        </w:rPr>
        <w:t>CLPP a key protease involved in mitochondrial</w:t>
      </w:r>
      <w:r w:rsidR="00CC1B91" w:rsidRPr="007E16F6">
        <w:rPr>
          <w:rFonts w:ascii="Times New Roman" w:hAnsi="Times New Roman" w:cs="Times New Roman"/>
          <w:bCs/>
          <w:color w:val="FF0000"/>
          <w:sz w:val="24"/>
          <w:szCs w:val="24"/>
        </w:rPr>
        <w:t xml:space="preserve"> </w:t>
      </w:r>
      <w:r w:rsidR="00CC1B91" w:rsidRPr="007E16F6">
        <w:rPr>
          <w:rFonts w:ascii="Times New Roman" w:hAnsi="Times New Roman" w:cs="Times New Roman"/>
          <w:bCs/>
          <w:sz w:val="24"/>
          <w:szCs w:val="24"/>
        </w:rPr>
        <w:t xml:space="preserve">protein clearance </w:t>
      </w:r>
      <w:r w:rsidR="00552E34" w:rsidRPr="007E16F6">
        <w:rPr>
          <w:rFonts w:ascii="Times New Roman" w:hAnsi="Times New Roman" w:cs="Times New Roman"/>
          <w:bCs/>
          <w:sz w:val="24"/>
          <w:szCs w:val="24"/>
        </w:rPr>
        <w:t xml:space="preserve">and </w:t>
      </w:r>
      <w:r w:rsidR="00552E34" w:rsidRPr="007E16F6">
        <w:rPr>
          <w:rFonts w:ascii="Times New Roman" w:hAnsi="Times New Roman" w:cs="Times New Roman"/>
          <w:sz w:val="24"/>
          <w:szCs w:val="24"/>
        </w:rPr>
        <w:t>a marker of the mitochondrial unfolded protein response (</w:t>
      </w:r>
      <w:proofErr w:type="spellStart"/>
      <w:r w:rsidR="00552E34" w:rsidRPr="007E16F6">
        <w:rPr>
          <w:rFonts w:ascii="Times New Roman" w:hAnsi="Times New Roman" w:cs="Times New Roman"/>
          <w:sz w:val="24"/>
          <w:szCs w:val="24"/>
        </w:rPr>
        <w:t>UPRmt</w:t>
      </w:r>
      <w:proofErr w:type="spellEnd"/>
      <w:r w:rsidR="00552E34" w:rsidRPr="007E16F6">
        <w:rPr>
          <w:rFonts w:ascii="Times New Roman" w:hAnsi="Times New Roman" w:cs="Times New Roman"/>
          <w:sz w:val="24"/>
          <w:szCs w:val="24"/>
        </w:rPr>
        <w:t xml:space="preserve">), </w:t>
      </w:r>
      <w:r w:rsidR="00CC1B91" w:rsidRPr="007E16F6">
        <w:rPr>
          <w:rFonts w:ascii="Times New Roman" w:hAnsi="Times New Roman" w:cs="Times New Roman"/>
          <w:bCs/>
          <w:sz w:val="24"/>
          <w:szCs w:val="24"/>
        </w:rPr>
        <w:t xml:space="preserve">was lower in the lightest females compared with the heaviest females; an effect not seen for males (Figure </w:t>
      </w:r>
      <w:r w:rsidR="0069009C" w:rsidRPr="007E16F6">
        <w:rPr>
          <w:rFonts w:ascii="Times New Roman" w:hAnsi="Times New Roman" w:cs="Times New Roman"/>
          <w:bCs/>
          <w:sz w:val="24"/>
          <w:szCs w:val="24"/>
        </w:rPr>
        <w:t>5</w:t>
      </w:r>
      <w:r w:rsidR="009763DA" w:rsidRPr="007E16F6">
        <w:rPr>
          <w:rFonts w:ascii="Times New Roman" w:hAnsi="Times New Roman" w:cs="Times New Roman"/>
          <w:bCs/>
          <w:sz w:val="24"/>
          <w:szCs w:val="24"/>
        </w:rPr>
        <w:t>E</w:t>
      </w:r>
      <w:r w:rsidR="00CC1B91" w:rsidRPr="007E16F6">
        <w:rPr>
          <w:rFonts w:ascii="Times New Roman" w:hAnsi="Times New Roman" w:cs="Times New Roman"/>
          <w:bCs/>
          <w:sz w:val="24"/>
          <w:szCs w:val="24"/>
        </w:rPr>
        <w:t>).</w:t>
      </w:r>
      <w:r w:rsidR="001107CE" w:rsidRPr="007E16F6">
        <w:rPr>
          <w:rFonts w:ascii="Times New Roman" w:hAnsi="Times New Roman" w:cs="Times New Roman"/>
          <w:bCs/>
          <w:sz w:val="24"/>
          <w:szCs w:val="24"/>
        </w:rPr>
        <w:t xml:space="preserve"> </w:t>
      </w:r>
    </w:p>
    <w:p w14:paraId="22A79F36" w14:textId="77777777" w:rsidR="00E113FC" w:rsidRPr="007E16F6" w:rsidRDefault="00E113FC" w:rsidP="000806DA">
      <w:pPr>
        <w:spacing w:line="480" w:lineRule="auto"/>
        <w:rPr>
          <w:rFonts w:ascii="Times New Roman" w:hAnsi="Times New Roman" w:cs="Times New Roman"/>
          <w:b/>
          <w:sz w:val="24"/>
          <w:szCs w:val="24"/>
        </w:rPr>
      </w:pPr>
    </w:p>
    <w:p w14:paraId="74C0D2FB" w14:textId="3EA945B8" w:rsidR="004A2320" w:rsidRPr="007E16F6" w:rsidRDefault="004A2320" w:rsidP="000806DA">
      <w:pPr>
        <w:spacing w:line="480" w:lineRule="auto"/>
        <w:rPr>
          <w:rFonts w:ascii="Times New Roman" w:hAnsi="Times New Roman" w:cs="Times New Roman"/>
          <w:b/>
          <w:sz w:val="24"/>
          <w:szCs w:val="24"/>
        </w:rPr>
      </w:pPr>
      <w:r w:rsidRPr="007E16F6">
        <w:rPr>
          <w:rFonts w:ascii="Times New Roman" w:hAnsi="Times New Roman" w:cs="Times New Roman"/>
          <w:b/>
          <w:sz w:val="24"/>
          <w:szCs w:val="24"/>
        </w:rPr>
        <w:t xml:space="preserve">Expression of </w:t>
      </w:r>
      <w:r w:rsidR="00373D13" w:rsidRPr="007E16F6">
        <w:rPr>
          <w:rFonts w:ascii="Times New Roman" w:hAnsi="Times New Roman" w:cs="Times New Roman"/>
          <w:b/>
          <w:sz w:val="24"/>
          <w:szCs w:val="24"/>
        </w:rPr>
        <w:t xml:space="preserve">transport genes and </w:t>
      </w:r>
      <w:r w:rsidRPr="007E16F6">
        <w:rPr>
          <w:rFonts w:ascii="Times New Roman" w:hAnsi="Times New Roman" w:cs="Times New Roman"/>
          <w:b/>
          <w:sz w:val="24"/>
          <w:szCs w:val="24"/>
        </w:rPr>
        <w:t xml:space="preserve">steroid metabolism and signalling genes in the placental </w:t>
      </w:r>
      <w:proofErr w:type="spellStart"/>
      <w:proofErr w:type="gramStart"/>
      <w:r w:rsidR="009763DA" w:rsidRPr="007E16F6">
        <w:rPr>
          <w:rFonts w:ascii="Times New Roman" w:hAnsi="Times New Roman" w:cs="Times New Roman"/>
          <w:b/>
          <w:sz w:val="24"/>
          <w:szCs w:val="24"/>
        </w:rPr>
        <w:t>Lz</w:t>
      </w:r>
      <w:proofErr w:type="spellEnd"/>
      <w:proofErr w:type="gramEnd"/>
      <w:r w:rsidR="009763DA" w:rsidRPr="007E16F6">
        <w:rPr>
          <w:rFonts w:ascii="Times New Roman" w:hAnsi="Times New Roman" w:cs="Times New Roman"/>
          <w:b/>
          <w:sz w:val="24"/>
          <w:szCs w:val="24"/>
        </w:rPr>
        <w:t xml:space="preserve"> </w:t>
      </w:r>
      <w:r w:rsidRPr="007E16F6">
        <w:rPr>
          <w:rFonts w:ascii="Times New Roman" w:hAnsi="Times New Roman" w:cs="Times New Roman"/>
          <w:b/>
          <w:sz w:val="24"/>
          <w:szCs w:val="24"/>
        </w:rPr>
        <w:t xml:space="preserve">for the lightest </w:t>
      </w:r>
      <w:r w:rsidRPr="007E16F6">
        <w:rPr>
          <w:rFonts w:ascii="Times New Roman" w:hAnsi="Times New Roman" w:cs="Times New Roman"/>
          <w:b/>
          <w:i/>
          <w:sz w:val="24"/>
          <w:szCs w:val="24"/>
        </w:rPr>
        <w:t>versus</w:t>
      </w:r>
      <w:r w:rsidRPr="007E16F6">
        <w:rPr>
          <w:rFonts w:ascii="Times New Roman" w:hAnsi="Times New Roman" w:cs="Times New Roman"/>
          <w:b/>
          <w:sz w:val="24"/>
          <w:szCs w:val="24"/>
        </w:rPr>
        <w:t xml:space="preserve"> the heaviest </w:t>
      </w:r>
      <w:proofErr w:type="spellStart"/>
      <w:r w:rsidRPr="007E16F6">
        <w:rPr>
          <w:rFonts w:ascii="Times New Roman" w:hAnsi="Times New Roman" w:cs="Times New Roman"/>
          <w:b/>
          <w:sz w:val="24"/>
          <w:szCs w:val="24"/>
        </w:rPr>
        <w:t>fetuses</w:t>
      </w:r>
      <w:proofErr w:type="spellEnd"/>
      <w:r w:rsidRPr="007E16F6">
        <w:rPr>
          <w:rFonts w:ascii="Times New Roman" w:hAnsi="Times New Roman" w:cs="Times New Roman"/>
          <w:b/>
          <w:sz w:val="24"/>
          <w:szCs w:val="24"/>
        </w:rPr>
        <w:t xml:space="preserve"> of each sex </w:t>
      </w:r>
    </w:p>
    <w:p w14:paraId="669EFC68" w14:textId="2A0D4EFF" w:rsidR="00F22E63" w:rsidRPr="007E16F6" w:rsidRDefault="00C752A2" w:rsidP="000806DA">
      <w:pPr>
        <w:spacing w:line="480" w:lineRule="auto"/>
        <w:rPr>
          <w:rFonts w:ascii="Times New Roman" w:hAnsi="Times New Roman" w:cs="Times New Roman"/>
          <w:bCs/>
          <w:sz w:val="24"/>
          <w:szCs w:val="24"/>
        </w:rPr>
      </w:pPr>
      <w:r w:rsidRPr="007E16F6">
        <w:rPr>
          <w:rFonts w:ascii="Times New Roman" w:hAnsi="Times New Roman" w:cs="Times New Roman"/>
          <w:bCs/>
          <w:sz w:val="24"/>
          <w:szCs w:val="24"/>
        </w:rPr>
        <w:t xml:space="preserve">Since the energy provided by mitochondria helps to fuel placenta </w:t>
      </w:r>
      <w:r w:rsidR="00F3330D" w:rsidRPr="007E16F6">
        <w:rPr>
          <w:rFonts w:ascii="Times New Roman" w:hAnsi="Times New Roman" w:cs="Times New Roman"/>
          <w:bCs/>
          <w:sz w:val="24"/>
          <w:szCs w:val="24"/>
        </w:rPr>
        <w:t xml:space="preserve">transport </w:t>
      </w:r>
      <w:r w:rsidRPr="007E16F6">
        <w:rPr>
          <w:rFonts w:ascii="Times New Roman" w:hAnsi="Times New Roman" w:cs="Times New Roman"/>
          <w:bCs/>
          <w:sz w:val="24"/>
          <w:szCs w:val="24"/>
        </w:rPr>
        <w:t>and endocrine function</w:t>
      </w:r>
      <w:r w:rsidR="00F3330D" w:rsidRPr="007E16F6">
        <w:rPr>
          <w:rFonts w:ascii="Times New Roman" w:hAnsi="Times New Roman" w:cs="Times New Roman"/>
          <w:bCs/>
          <w:sz w:val="24"/>
          <w:szCs w:val="24"/>
        </w:rPr>
        <w:t xml:space="preserve">, we evaluated whether </w:t>
      </w:r>
      <w:r w:rsidR="002108B8" w:rsidRPr="007E16F6">
        <w:rPr>
          <w:rFonts w:ascii="Times New Roman" w:hAnsi="Times New Roman" w:cs="Times New Roman"/>
          <w:bCs/>
          <w:sz w:val="24"/>
          <w:szCs w:val="24"/>
        </w:rPr>
        <w:t>variation</w:t>
      </w:r>
      <w:r w:rsidR="00B81D58" w:rsidRPr="007E16F6">
        <w:rPr>
          <w:rFonts w:ascii="Times New Roman" w:hAnsi="Times New Roman" w:cs="Times New Roman"/>
          <w:bCs/>
          <w:sz w:val="24"/>
          <w:szCs w:val="24"/>
        </w:rPr>
        <w:t>s</w:t>
      </w:r>
      <w:r w:rsidR="002108B8" w:rsidRPr="007E16F6">
        <w:rPr>
          <w:rFonts w:ascii="Times New Roman" w:hAnsi="Times New Roman" w:cs="Times New Roman"/>
          <w:bCs/>
          <w:sz w:val="24"/>
          <w:szCs w:val="24"/>
        </w:rPr>
        <w:t xml:space="preserve"> found </w:t>
      </w:r>
      <w:r w:rsidR="00D51283" w:rsidRPr="007E16F6">
        <w:rPr>
          <w:rFonts w:ascii="Times New Roman" w:hAnsi="Times New Roman" w:cs="Times New Roman"/>
          <w:bCs/>
          <w:sz w:val="24"/>
          <w:szCs w:val="24"/>
        </w:rPr>
        <w:t xml:space="preserve">in </w:t>
      </w:r>
      <w:r w:rsidR="002108B8" w:rsidRPr="007E16F6">
        <w:rPr>
          <w:rFonts w:ascii="Times New Roman" w:hAnsi="Times New Roman" w:cs="Times New Roman"/>
          <w:bCs/>
          <w:sz w:val="24"/>
          <w:szCs w:val="24"/>
        </w:rPr>
        <w:t xml:space="preserve">mitochondria </w:t>
      </w:r>
      <w:r w:rsidR="00B81D58" w:rsidRPr="007E16F6">
        <w:rPr>
          <w:rFonts w:ascii="Times New Roman" w:hAnsi="Times New Roman" w:cs="Times New Roman"/>
          <w:bCs/>
          <w:sz w:val="24"/>
          <w:szCs w:val="24"/>
        </w:rPr>
        <w:t xml:space="preserve">functional capacity (respiratory function, gene and protein regulators) are </w:t>
      </w:r>
      <w:r w:rsidR="00F3330D" w:rsidRPr="007E16F6">
        <w:rPr>
          <w:rFonts w:ascii="Times New Roman" w:hAnsi="Times New Roman" w:cs="Times New Roman"/>
          <w:bCs/>
          <w:sz w:val="24"/>
          <w:szCs w:val="24"/>
        </w:rPr>
        <w:t>associated with the expression of nutrient transporter and steroidogenic genes</w:t>
      </w:r>
      <w:r w:rsidR="00B81D58" w:rsidRPr="007E16F6">
        <w:rPr>
          <w:rFonts w:ascii="Times New Roman" w:hAnsi="Times New Roman" w:cs="Times New Roman"/>
          <w:bCs/>
          <w:sz w:val="24"/>
          <w:szCs w:val="24"/>
        </w:rPr>
        <w:t xml:space="preserve"> between the </w:t>
      </w:r>
      <w:r w:rsidR="00B81D58" w:rsidRPr="007E16F6">
        <w:rPr>
          <w:rFonts w:ascii="Times New Roman" w:hAnsi="Times New Roman" w:cs="Times New Roman"/>
          <w:bCs/>
          <w:sz w:val="24"/>
          <w:szCs w:val="24"/>
        </w:rPr>
        <w:lastRenderedPageBreak/>
        <w:t xml:space="preserve">lightest and heaviest </w:t>
      </w:r>
      <w:r w:rsidR="00D51283" w:rsidRPr="007E16F6">
        <w:rPr>
          <w:rFonts w:ascii="Times New Roman" w:hAnsi="Times New Roman" w:cs="Times New Roman"/>
          <w:bCs/>
          <w:sz w:val="24"/>
          <w:szCs w:val="24"/>
        </w:rPr>
        <w:t xml:space="preserve">for </w:t>
      </w:r>
      <w:r w:rsidR="00B81D58" w:rsidRPr="007E16F6">
        <w:rPr>
          <w:rFonts w:ascii="Times New Roman" w:hAnsi="Times New Roman" w:cs="Times New Roman"/>
          <w:bCs/>
          <w:sz w:val="24"/>
          <w:szCs w:val="24"/>
        </w:rPr>
        <w:t>each sex within the litter</w:t>
      </w:r>
      <w:r w:rsidR="00F3330D" w:rsidRPr="007E16F6">
        <w:rPr>
          <w:rFonts w:ascii="Times New Roman" w:hAnsi="Times New Roman" w:cs="Times New Roman"/>
          <w:bCs/>
          <w:sz w:val="24"/>
          <w:szCs w:val="24"/>
        </w:rPr>
        <w:t xml:space="preserve">. </w:t>
      </w:r>
      <w:r w:rsidR="005401A6" w:rsidRPr="007E16F6">
        <w:rPr>
          <w:rFonts w:ascii="Times New Roman" w:hAnsi="Times New Roman" w:cs="Times New Roman"/>
          <w:bCs/>
          <w:sz w:val="24"/>
          <w:szCs w:val="24"/>
        </w:rPr>
        <w:t>In particular</w:t>
      </w:r>
      <w:r w:rsidR="00F3330D" w:rsidRPr="007E16F6">
        <w:rPr>
          <w:rFonts w:ascii="Times New Roman" w:hAnsi="Times New Roman" w:cs="Times New Roman"/>
          <w:bCs/>
          <w:sz w:val="24"/>
          <w:szCs w:val="24"/>
        </w:rPr>
        <w:t>,</w:t>
      </w:r>
      <w:r w:rsidR="00B81D58" w:rsidRPr="007E16F6">
        <w:rPr>
          <w:rFonts w:ascii="Times New Roman" w:hAnsi="Times New Roman" w:cs="Times New Roman"/>
          <w:bCs/>
          <w:sz w:val="24"/>
          <w:szCs w:val="24"/>
        </w:rPr>
        <w:t xml:space="preserve"> </w:t>
      </w:r>
      <w:r w:rsidR="00F3330D" w:rsidRPr="007E16F6">
        <w:rPr>
          <w:rFonts w:ascii="Times New Roman" w:hAnsi="Times New Roman" w:cs="Times New Roman"/>
          <w:bCs/>
          <w:sz w:val="24"/>
          <w:szCs w:val="24"/>
        </w:rPr>
        <w:t>t</w:t>
      </w:r>
      <w:r w:rsidR="00F22E63" w:rsidRPr="007E16F6">
        <w:rPr>
          <w:rFonts w:ascii="Times New Roman" w:hAnsi="Times New Roman" w:cs="Times New Roman"/>
          <w:bCs/>
          <w:sz w:val="24"/>
          <w:szCs w:val="24"/>
        </w:rPr>
        <w:t>he mRNA expression of key transporters for glucose (</w:t>
      </w:r>
      <w:r w:rsidR="00F22E63" w:rsidRPr="007E16F6">
        <w:rPr>
          <w:rFonts w:ascii="Times New Roman" w:hAnsi="Times New Roman" w:cs="Times New Roman"/>
          <w:bCs/>
          <w:i/>
          <w:iCs/>
          <w:sz w:val="24"/>
          <w:szCs w:val="24"/>
        </w:rPr>
        <w:t>Slc2a1</w:t>
      </w:r>
      <w:r w:rsidR="00F22E63" w:rsidRPr="007E16F6">
        <w:rPr>
          <w:rFonts w:ascii="Times New Roman" w:hAnsi="Times New Roman" w:cs="Times New Roman"/>
          <w:bCs/>
          <w:sz w:val="24"/>
          <w:szCs w:val="24"/>
        </w:rPr>
        <w:t xml:space="preserve"> and</w:t>
      </w:r>
      <w:r w:rsidR="00F22E63" w:rsidRPr="007E16F6">
        <w:rPr>
          <w:rFonts w:ascii="Times New Roman" w:hAnsi="Times New Roman" w:cs="Times New Roman"/>
          <w:bCs/>
          <w:i/>
          <w:iCs/>
          <w:sz w:val="24"/>
          <w:szCs w:val="24"/>
        </w:rPr>
        <w:t xml:space="preserve"> Slc2a3</w:t>
      </w:r>
      <w:r w:rsidR="00F22E63" w:rsidRPr="007E16F6">
        <w:rPr>
          <w:rFonts w:ascii="Times New Roman" w:hAnsi="Times New Roman" w:cs="Times New Roman"/>
          <w:bCs/>
          <w:sz w:val="24"/>
          <w:szCs w:val="24"/>
        </w:rPr>
        <w:t>), amino acid (</w:t>
      </w:r>
      <w:r w:rsidR="00F22E63" w:rsidRPr="007E16F6">
        <w:rPr>
          <w:rFonts w:ascii="Times New Roman" w:hAnsi="Times New Roman" w:cs="Times New Roman"/>
          <w:bCs/>
          <w:i/>
          <w:iCs/>
          <w:sz w:val="24"/>
          <w:szCs w:val="24"/>
        </w:rPr>
        <w:t xml:space="preserve">Slc38a1, Slc38a2, Slc38a4, Slc7a5 </w:t>
      </w:r>
      <w:r w:rsidR="00F22E63" w:rsidRPr="007E16F6">
        <w:rPr>
          <w:rFonts w:ascii="Times New Roman" w:hAnsi="Times New Roman" w:cs="Times New Roman"/>
          <w:bCs/>
          <w:sz w:val="24"/>
          <w:szCs w:val="24"/>
        </w:rPr>
        <w:t>and</w:t>
      </w:r>
      <w:r w:rsidR="00F22E63" w:rsidRPr="007E16F6">
        <w:rPr>
          <w:rFonts w:ascii="Times New Roman" w:hAnsi="Times New Roman" w:cs="Times New Roman"/>
          <w:bCs/>
          <w:i/>
          <w:iCs/>
          <w:sz w:val="24"/>
          <w:szCs w:val="24"/>
        </w:rPr>
        <w:t xml:space="preserve"> Slc3a2</w:t>
      </w:r>
      <w:r w:rsidR="00F22E63" w:rsidRPr="007E16F6">
        <w:rPr>
          <w:rFonts w:ascii="Times New Roman" w:hAnsi="Times New Roman" w:cs="Times New Roman"/>
          <w:bCs/>
          <w:sz w:val="24"/>
          <w:szCs w:val="24"/>
        </w:rPr>
        <w:t>) and lipids (</w:t>
      </w:r>
      <w:r w:rsidR="00F22E63" w:rsidRPr="007E16F6">
        <w:rPr>
          <w:rFonts w:ascii="Times New Roman" w:hAnsi="Times New Roman" w:cs="Times New Roman"/>
          <w:bCs/>
          <w:i/>
          <w:iCs/>
          <w:sz w:val="24"/>
          <w:szCs w:val="24"/>
        </w:rPr>
        <w:t>Fatp1,</w:t>
      </w:r>
      <w:r w:rsidR="00F22E63" w:rsidRPr="007E16F6">
        <w:rPr>
          <w:rFonts w:ascii="Times New Roman" w:hAnsi="Times New Roman" w:cs="Times New Roman"/>
          <w:bCs/>
          <w:sz w:val="24"/>
          <w:szCs w:val="24"/>
        </w:rPr>
        <w:t xml:space="preserve"> </w:t>
      </w:r>
      <w:r w:rsidR="00F22E63" w:rsidRPr="007E16F6">
        <w:rPr>
          <w:rFonts w:ascii="Times New Roman" w:hAnsi="Times New Roman" w:cs="Times New Roman"/>
          <w:bCs/>
          <w:i/>
          <w:iCs/>
          <w:sz w:val="24"/>
          <w:szCs w:val="24"/>
        </w:rPr>
        <w:t>Fatp3, Fatp4, Fatp6</w:t>
      </w:r>
      <w:r w:rsidR="00F22E63" w:rsidRPr="007E16F6">
        <w:rPr>
          <w:rFonts w:ascii="Times New Roman" w:hAnsi="Times New Roman" w:cs="Times New Roman"/>
          <w:bCs/>
          <w:sz w:val="24"/>
          <w:szCs w:val="24"/>
        </w:rPr>
        <w:t xml:space="preserve"> and </w:t>
      </w:r>
      <w:r w:rsidR="00F22E63" w:rsidRPr="007E16F6">
        <w:rPr>
          <w:rFonts w:ascii="Times New Roman" w:hAnsi="Times New Roman" w:cs="Times New Roman"/>
          <w:bCs/>
          <w:i/>
          <w:iCs/>
          <w:sz w:val="24"/>
          <w:szCs w:val="24"/>
        </w:rPr>
        <w:t>Cd36</w:t>
      </w:r>
      <w:r w:rsidR="00F22E63" w:rsidRPr="007E16F6">
        <w:rPr>
          <w:rFonts w:ascii="Times New Roman" w:hAnsi="Times New Roman" w:cs="Times New Roman"/>
          <w:bCs/>
          <w:sz w:val="24"/>
          <w:szCs w:val="24"/>
        </w:rPr>
        <w:t xml:space="preserve">) were quantified in the placental </w:t>
      </w:r>
      <w:proofErr w:type="spellStart"/>
      <w:proofErr w:type="gramStart"/>
      <w:r w:rsidR="009763DA" w:rsidRPr="007E16F6">
        <w:rPr>
          <w:rFonts w:ascii="Times New Roman" w:hAnsi="Times New Roman" w:cs="Times New Roman"/>
          <w:bCs/>
          <w:sz w:val="24"/>
          <w:szCs w:val="24"/>
        </w:rPr>
        <w:t>Lz</w:t>
      </w:r>
      <w:proofErr w:type="spellEnd"/>
      <w:proofErr w:type="gramEnd"/>
      <w:r w:rsidR="009763DA" w:rsidRPr="007E16F6">
        <w:rPr>
          <w:rFonts w:ascii="Times New Roman" w:hAnsi="Times New Roman" w:cs="Times New Roman"/>
          <w:bCs/>
          <w:sz w:val="24"/>
          <w:szCs w:val="24"/>
        </w:rPr>
        <w:t xml:space="preserve"> </w:t>
      </w:r>
      <w:r w:rsidR="00F22E63" w:rsidRPr="007E16F6">
        <w:rPr>
          <w:rFonts w:ascii="Times New Roman" w:hAnsi="Times New Roman" w:cs="Times New Roman"/>
          <w:bCs/>
          <w:sz w:val="24"/>
          <w:szCs w:val="24"/>
        </w:rPr>
        <w:t>zone by RT-qPCR</w:t>
      </w:r>
      <w:r w:rsidR="00712A73" w:rsidRPr="007E16F6">
        <w:rPr>
          <w:rFonts w:ascii="Times New Roman" w:hAnsi="Times New Roman" w:cs="Times New Roman"/>
          <w:bCs/>
          <w:sz w:val="24"/>
          <w:szCs w:val="24"/>
        </w:rPr>
        <w:t xml:space="preserve"> (Figure </w:t>
      </w:r>
      <w:r w:rsidR="0069009C" w:rsidRPr="007E16F6">
        <w:rPr>
          <w:rFonts w:ascii="Times New Roman" w:hAnsi="Times New Roman" w:cs="Times New Roman"/>
          <w:bCs/>
          <w:sz w:val="24"/>
          <w:szCs w:val="24"/>
        </w:rPr>
        <w:t>6</w:t>
      </w:r>
      <w:r w:rsidR="00712A73" w:rsidRPr="007E16F6">
        <w:rPr>
          <w:rFonts w:ascii="Times New Roman" w:hAnsi="Times New Roman" w:cs="Times New Roman"/>
          <w:bCs/>
          <w:sz w:val="24"/>
          <w:szCs w:val="24"/>
        </w:rPr>
        <w:t>)</w:t>
      </w:r>
      <w:r w:rsidR="00F22E63" w:rsidRPr="007E16F6">
        <w:rPr>
          <w:rFonts w:ascii="Times New Roman" w:hAnsi="Times New Roman" w:cs="Times New Roman"/>
          <w:bCs/>
          <w:sz w:val="24"/>
          <w:szCs w:val="24"/>
        </w:rPr>
        <w:t xml:space="preserve">.  </w:t>
      </w:r>
      <w:r w:rsidR="005401A6" w:rsidRPr="007E16F6">
        <w:rPr>
          <w:rFonts w:ascii="Times New Roman" w:hAnsi="Times New Roman" w:cs="Times New Roman"/>
          <w:bCs/>
          <w:sz w:val="24"/>
          <w:szCs w:val="24"/>
        </w:rPr>
        <w:t>We also evaluated the expression of genes involved in steroid hormone production (</w:t>
      </w:r>
      <w:r w:rsidR="005401A6" w:rsidRPr="007E16F6">
        <w:rPr>
          <w:rFonts w:ascii="Times New Roman" w:hAnsi="Times New Roman" w:cs="Times New Roman"/>
          <w:bCs/>
          <w:i/>
          <w:iCs/>
          <w:sz w:val="24"/>
          <w:szCs w:val="24"/>
        </w:rPr>
        <w:t xml:space="preserve">Star, Cyp11a1 </w:t>
      </w:r>
      <w:r w:rsidR="005401A6" w:rsidRPr="007E16F6">
        <w:rPr>
          <w:rFonts w:ascii="Times New Roman" w:hAnsi="Times New Roman" w:cs="Times New Roman"/>
          <w:bCs/>
          <w:sz w:val="24"/>
          <w:szCs w:val="24"/>
        </w:rPr>
        <w:t>and</w:t>
      </w:r>
      <w:r w:rsidR="005401A6" w:rsidRPr="007E16F6">
        <w:rPr>
          <w:rFonts w:ascii="Times New Roman" w:hAnsi="Times New Roman" w:cs="Times New Roman"/>
          <w:bCs/>
          <w:i/>
          <w:iCs/>
          <w:sz w:val="24"/>
          <w:szCs w:val="24"/>
        </w:rPr>
        <w:t xml:space="preserve"> Cy17a1</w:t>
      </w:r>
      <w:r w:rsidR="005401A6" w:rsidRPr="007E16F6">
        <w:rPr>
          <w:rFonts w:ascii="Times New Roman" w:hAnsi="Times New Roman" w:cs="Times New Roman"/>
          <w:bCs/>
          <w:sz w:val="24"/>
          <w:szCs w:val="24"/>
        </w:rPr>
        <w:t>), glucocorticoid metabolism (</w:t>
      </w:r>
      <w:r w:rsidR="005401A6" w:rsidRPr="007E16F6">
        <w:rPr>
          <w:rFonts w:ascii="Times New Roman" w:hAnsi="Times New Roman" w:cs="Times New Roman"/>
          <w:bCs/>
          <w:i/>
          <w:iCs/>
          <w:sz w:val="24"/>
          <w:szCs w:val="24"/>
        </w:rPr>
        <w:t xml:space="preserve">11bhsd1 </w:t>
      </w:r>
      <w:r w:rsidR="005401A6" w:rsidRPr="007E16F6">
        <w:rPr>
          <w:rFonts w:ascii="Times New Roman" w:hAnsi="Times New Roman" w:cs="Times New Roman"/>
          <w:bCs/>
          <w:sz w:val="24"/>
          <w:szCs w:val="24"/>
        </w:rPr>
        <w:t>and</w:t>
      </w:r>
      <w:r w:rsidR="005401A6" w:rsidRPr="007E16F6">
        <w:rPr>
          <w:rFonts w:ascii="Times New Roman" w:hAnsi="Times New Roman" w:cs="Times New Roman"/>
          <w:bCs/>
          <w:i/>
          <w:iCs/>
          <w:sz w:val="24"/>
          <w:szCs w:val="24"/>
        </w:rPr>
        <w:t xml:space="preserve"> 11bhsd2</w:t>
      </w:r>
      <w:r w:rsidR="005401A6" w:rsidRPr="007E16F6">
        <w:rPr>
          <w:rFonts w:ascii="Times New Roman" w:hAnsi="Times New Roman" w:cs="Times New Roman"/>
          <w:bCs/>
          <w:sz w:val="24"/>
          <w:szCs w:val="24"/>
        </w:rPr>
        <w:t>) and steroid hormone signalling (</w:t>
      </w:r>
      <w:r w:rsidR="005401A6" w:rsidRPr="007E16F6">
        <w:rPr>
          <w:rFonts w:ascii="Times New Roman" w:hAnsi="Times New Roman" w:cs="Times New Roman"/>
          <w:bCs/>
          <w:i/>
          <w:iCs/>
          <w:sz w:val="24"/>
          <w:szCs w:val="24"/>
        </w:rPr>
        <w:t xml:space="preserve">Esr2 </w:t>
      </w:r>
      <w:r w:rsidR="005401A6" w:rsidRPr="007E16F6">
        <w:rPr>
          <w:rFonts w:ascii="Times New Roman" w:hAnsi="Times New Roman" w:cs="Times New Roman"/>
          <w:bCs/>
          <w:sz w:val="24"/>
          <w:szCs w:val="24"/>
        </w:rPr>
        <w:t>and</w:t>
      </w:r>
      <w:r w:rsidR="005401A6" w:rsidRPr="007E16F6">
        <w:rPr>
          <w:rFonts w:ascii="Times New Roman" w:hAnsi="Times New Roman" w:cs="Times New Roman"/>
          <w:bCs/>
          <w:i/>
          <w:iCs/>
          <w:sz w:val="24"/>
          <w:szCs w:val="24"/>
        </w:rPr>
        <w:t xml:space="preserve"> </w:t>
      </w:r>
      <w:proofErr w:type="spellStart"/>
      <w:r w:rsidR="005401A6" w:rsidRPr="007E16F6">
        <w:rPr>
          <w:rFonts w:ascii="Times New Roman" w:hAnsi="Times New Roman" w:cs="Times New Roman"/>
          <w:bCs/>
          <w:i/>
          <w:iCs/>
          <w:sz w:val="24"/>
          <w:szCs w:val="24"/>
        </w:rPr>
        <w:t>Ar</w:t>
      </w:r>
      <w:proofErr w:type="spellEnd"/>
      <w:r w:rsidR="005401A6" w:rsidRPr="007E16F6">
        <w:rPr>
          <w:rFonts w:ascii="Times New Roman" w:hAnsi="Times New Roman" w:cs="Times New Roman"/>
          <w:bCs/>
          <w:sz w:val="24"/>
          <w:szCs w:val="24"/>
        </w:rPr>
        <w:t xml:space="preserve">) in the placental </w:t>
      </w:r>
      <w:proofErr w:type="spellStart"/>
      <w:proofErr w:type="gramStart"/>
      <w:r w:rsidR="009763DA" w:rsidRPr="007E16F6">
        <w:rPr>
          <w:rFonts w:ascii="Times New Roman" w:hAnsi="Times New Roman" w:cs="Times New Roman"/>
          <w:bCs/>
          <w:sz w:val="24"/>
          <w:szCs w:val="24"/>
        </w:rPr>
        <w:t>Lz</w:t>
      </w:r>
      <w:proofErr w:type="spellEnd"/>
      <w:proofErr w:type="gramEnd"/>
      <w:r w:rsidR="009763DA" w:rsidRPr="007E16F6">
        <w:rPr>
          <w:rFonts w:ascii="Times New Roman" w:hAnsi="Times New Roman" w:cs="Times New Roman"/>
          <w:bCs/>
          <w:sz w:val="24"/>
          <w:szCs w:val="24"/>
        </w:rPr>
        <w:t xml:space="preserve"> </w:t>
      </w:r>
      <w:r w:rsidR="005401A6" w:rsidRPr="007E16F6">
        <w:rPr>
          <w:rFonts w:ascii="Times New Roman" w:hAnsi="Times New Roman" w:cs="Times New Roman"/>
          <w:bCs/>
          <w:sz w:val="24"/>
          <w:szCs w:val="24"/>
        </w:rPr>
        <w:t xml:space="preserve">using qPCR. </w:t>
      </w:r>
      <w:r w:rsidR="00F22E63" w:rsidRPr="007E16F6">
        <w:rPr>
          <w:rFonts w:ascii="Times New Roman" w:hAnsi="Times New Roman" w:cs="Times New Roman"/>
          <w:bCs/>
          <w:sz w:val="24"/>
          <w:szCs w:val="24"/>
        </w:rPr>
        <w:t>The</w:t>
      </w:r>
      <w:r w:rsidR="005401A6" w:rsidRPr="007E16F6">
        <w:rPr>
          <w:rFonts w:ascii="Times New Roman" w:hAnsi="Times New Roman" w:cs="Times New Roman"/>
          <w:bCs/>
          <w:sz w:val="24"/>
          <w:szCs w:val="24"/>
        </w:rPr>
        <w:t>se analyses showed that the</w:t>
      </w:r>
      <w:r w:rsidR="00F22E63" w:rsidRPr="007E16F6">
        <w:rPr>
          <w:rFonts w:ascii="Times New Roman" w:hAnsi="Times New Roman" w:cs="Times New Roman"/>
          <w:bCs/>
          <w:sz w:val="24"/>
          <w:szCs w:val="24"/>
        </w:rPr>
        <w:t xml:space="preserve"> expression of </w:t>
      </w:r>
      <w:r w:rsidR="00F22E63" w:rsidRPr="007E16F6">
        <w:rPr>
          <w:rFonts w:ascii="Times New Roman" w:hAnsi="Times New Roman" w:cs="Times New Roman"/>
          <w:bCs/>
          <w:i/>
          <w:iCs/>
          <w:sz w:val="24"/>
          <w:szCs w:val="24"/>
        </w:rPr>
        <w:t>Slc2a1</w:t>
      </w:r>
      <w:r w:rsidR="00F22E63" w:rsidRPr="007E16F6">
        <w:rPr>
          <w:rFonts w:ascii="Times New Roman" w:hAnsi="Times New Roman" w:cs="Times New Roman"/>
          <w:bCs/>
          <w:sz w:val="24"/>
          <w:szCs w:val="24"/>
        </w:rPr>
        <w:t xml:space="preserve"> mRNA was ~20% lower for the lightest compared to the heaviest males (Figure </w:t>
      </w:r>
      <w:r w:rsidR="0069009C" w:rsidRPr="007E16F6">
        <w:rPr>
          <w:rFonts w:ascii="Times New Roman" w:hAnsi="Times New Roman" w:cs="Times New Roman"/>
          <w:bCs/>
          <w:sz w:val="24"/>
          <w:szCs w:val="24"/>
        </w:rPr>
        <w:t>6</w:t>
      </w:r>
      <w:r w:rsidR="009763DA" w:rsidRPr="007E16F6">
        <w:rPr>
          <w:rFonts w:ascii="Times New Roman" w:hAnsi="Times New Roman" w:cs="Times New Roman"/>
          <w:bCs/>
          <w:sz w:val="24"/>
          <w:szCs w:val="24"/>
        </w:rPr>
        <w:t>B</w:t>
      </w:r>
      <w:r w:rsidR="00F22E63" w:rsidRPr="007E16F6">
        <w:rPr>
          <w:rFonts w:ascii="Times New Roman" w:hAnsi="Times New Roman" w:cs="Times New Roman"/>
          <w:bCs/>
          <w:sz w:val="24"/>
          <w:szCs w:val="24"/>
        </w:rPr>
        <w:t>, p</w:t>
      </w:r>
      <w:r w:rsidR="00CC4E10" w:rsidRPr="007E16F6">
        <w:rPr>
          <w:rFonts w:ascii="Times New Roman" w:hAnsi="Times New Roman" w:cs="Times New Roman"/>
          <w:bCs/>
          <w:sz w:val="24"/>
          <w:szCs w:val="24"/>
        </w:rPr>
        <w:t xml:space="preserve"> </w:t>
      </w:r>
      <w:r w:rsidR="00F22E63" w:rsidRPr="007E16F6">
        <w:rPr>
          <w:rFonts w:ascii="Times New Roman" w:hAnsi="Times New Roman" w:cs="Times New Roman"/>
          <w:bCs/>
          <w:sz w:val="24"/>
          <w:szCs w:val="24"/>
        </w:rPr>
        <w:t>=</w:t>
      </w:r>
      <w:r w:rsidR="00CC4E10" w:rsidRPr="007E16F6">
        <w:rPr>
          <w:rFonts w:ascii="Times New Roman" w:hAnsi="Times New Roman" w:cs="Times New Roman"/>
          <w:bCs/>
          <w:sz w:val="24"/>
          <w:szCs w:val="24"/>
        </w:rPr>
        <w:t xml:space="preserve"> </w:t>
      </w:r>
      <w:r w:rsidR="00F22E63" w:rsidRPr="007E16F6">
        <w:rPr>
          <w:rFonts w:ascii="Times New Roman" w:hAnsi="Times New Roman" w:cs="Times New Roman"/>
          <w:bCs/>
          <w:sz w:val="24"/>
          <w:szCs w:val="24"/>
        </w:rPr>
        <w:t xml:space="preserve">0.021), however this difference was not observed for the lightest </w:t>
      </w:r>
      <w:r w:rsidR="00F22E63" w:rsidRPr="007E16F6">
        <w:rPr>
          <w:rFonts w:ascii="Times New Roman" w:hAnsi="Times New Roman" w:cs="Times New Roman"/>
          <w:bCs/>
          <w:i/>
          <w:sz w:val="24"/>
          <w:szCs w:val="24"/>
        </w:rPr>
        <w:t>versus</w:t>
      </w:r>
      <w:r w:rsidR="00F22E63" w:rsidRPr="007E16F6">
        <w:rPr>
          <w:rFonts w:ascii="Times New Roman" w:hAnsi="Times New Roman" w:cs="Times New Roman"/>
          <w:bCs/>
          <w:sz w:val="24"/>
          <w:szCs w:val="24"/>
        </w:rPr>
        <w:t xml:space="preserve"> the heaviest females. In addition, no differences were found between the lightest and the heaviest </w:t>
      </w:r>
      <w:proofErr w:type="spellStart"/>
      <w:r w:rsidR="00F22E63" w:rsidRPr="007E16F6">
        <w:rPr>
          <w:rFonts w:ascii="Times New Roman" w:hAnsi="Times New Roman" w:cs="Times New Roman"/>
          <w:bCs/>
          <w:sz w:val="24"/>
          <w:szCs w:val="24"/>
        </w:rPr>
        <w:t>fetuses</w:t>
      </w:r>
      <w:proofErr w:type="spellEnd"/>
      <w:r w:rsidR="00F22E63" w:rsidRPr="007E16F6">
        <w:rPr>
          <w:rFonts w:ascii="Times New Roman" w:hAnsi="Times New Roman" w:cs="Times New Roman"/>
          <w:bCs/>
          <w:sz w:val="24"/>
          <w:szCs w:val="24"/>
        </w:rPr>
        <w:t xml:space="preserve"> within the litter for any of the other nutrient transporter genes quantified in either </w:t>
      </w:r>
      <w:proofErr w:type="spellStart"/>
      <w:r w:rsidR="00F22E63" w:rsidRPr="007E16F6">
        <w:rPr>
          <w:rFonts w:ascii="Times New Roman" w:hAnsi="Times New Roman" w:cs="Times New Roman"/>
          <w:bCs/>
          <w:sz w:val="24"/>
          <w:szCs w:val="24"/>
        </w:rPr>
        <w:t>fetal</w:t>
      </w:r>
      <w:proofErr w:type="spellEnd"/>
      <w:r w:rsidR="00F22E63" w:rsidRPr="007E16F6">
        <w:rPr>
          <w:rFonts w:ascii="Times New Roman" w:hAnsi="Times New Roman" w:cs="Times New Roman"/>
          <w:bCs/>
          <w:sz w:val="24"/>
          <w:szCs w:val="24"/>
        </w:rPr>
        <w:t xml:space="preserve"> sex (Figure </w:t>
      </w:r>
      <w:r w:rsidR="00CC4E10" w:rsidRPr="007E16F6">
        <w:rPr>
          <w:rFonts w:ascii="Times New Roman" w:hAnsi="Times New Roman" w:cs="Times New Roman"/>
          <w:bCs/>
          <w:sz w:val="24"/>
          <w:szCs w:val="24"/>
        </w:rPr>
        <w:t>A-C</w:t>
      </w:r>
      <w:r w:rsidR="00F22E63" w:rsidRPr="007E16F6">
        <w:rPr>
          <w:rFonts w:ascii="Times New Roman" w:hAnsi="Times New Roman" w:cs="Times New Roman"/>
          <w:bCs/>
          <w:sz w:val="24"/>
          <w:szCs w:val="24"/>
        </w:rPr>
        <w:t xml:space="preserve">). The </w:t>
      </w:r>
      <w:r w:rsidR="00CF398E" w:rsidRPr="007E16F6">
        <w:rPr>
          <w:rFonts w:ascii="Times New Roman" w:hAnsi="Times New Roman" w:cs="Times New Roman"/>
          <w:bCs/>
          <w:sz w:val="24"/>
          <w:szCs w:val="24"/>
        </w:rPr>
        <w:t xml:space="preserve">gene </w:t>
      </w:r>
      <w:r w:rsidR="00F22E63" w:rsidRPr="007E16F6">
        <w:rPr>
          <w:rFonts w:ascii="Times New Roman" w:hAnsi="Times New Roman" w:cs="Times New Roman"/>
          <w:bCs/>
          <w:sz w:val="24"/>
          <w:szCs w:val="24"/>
        </w:rPr>
        <w:t xml:space="preserve">expression of </w:t>
      </w:r>
      <w:r w:rsidR="00F22E63" w:rsidRPr="007E16F6">
        <w:rPr>
          <w:rFonts w:ascii="Times New Roman" w:hAnsi="Times New Roman" w:cs="Times New Roman"/>
          <w:bCs/>
          <w:i/>
          <w:iCs/>
          <w:sz w:val="24"/>
          <w:szCs w:val="24"/>
        </w:rPr>
        <w:t>Cyp11a1</w:t>
      </w:r>
      <w:r w:rsidR="00F22E63" w:rsidRPr="007E16F6">
        <w:rPr>
          <w:rFonts w:ascii="Times New Roman" w:hAnsi="Times New Roman" w:cs="Times New Roman"/>
          <w:bCs/>
          <w:sz w:val="24"/>
          <w:szCs w:val="24"/>
        </w:rPr>
        <w:t xml:space="preserve"> was </w:t>
      </w:r>
      <w:r w:rsidR="00414265" w:rsidRPr="007E16F6">
        <w:rPr>
          <w:rFonts w:ascii="Times New Roman" w:hAnsi="Times New Roman" w:cs="Times New Roman"/>
          <w:bCs/>
          <w:sz w:val="24"/>
          <w:szCs w:val="24"/>
        </w:rPr>
        <w:t xml:space="preserve">~63% </w:t>
      </w:r>
      <w:r w:rsidR="00F22E63" w:rsidRPr="007E16F6">
        <w:rPr>
          <w:rFonts w:ascii="Times New Roman" w:hAnsi="Times New Roman" w:cs="Times New Roman"/>
          <w:bCs/>
          <w:sz w:val="24"/>
          <w:szCs w:val="24"/>
        </w:rPr>
        <w:t>greater</w:t>
      </w:r>
      <w:r w:rsidR="00414265" w:rsidRPr="007E16F6">
        <w:rPr>
          <w:rFonts w:ascii="Times New Roman" w:hAnsi="Times New Roman" w:cs="Times New Roman"/>
          <w:bCs/>
          <w:sz w:val="24"/>
          <w:szCs w:val="24"/>
        </w:rPr>
        <w:t xml:space="preserve"> (p=0.038)</w:t>
      </w:r>
      <w:r w:rsidR="00F22E63" w:rsidRPr="007E16F6">
        <w:rPr>
          <w:rFonts w:ascii="Times New Roman" w:hAnsi="Times New Roman" w:cs="Times New Roman"/>
          <w:bCs/>
          <w:sz w:val="24"/>
          <w:szCs w:val="24"/>
        </w:rPr>
        <w:t xml:space="preserve">, while </w:t>
      </w:r>
      <w:r w:rsidR="00F22E63" w:rsidRPr="007E16F6">
        <w:rPr>
          <w:rFonts w:ascii="Times New Roman" w:hAnsi="Times New Roman" w:cs="Times New Roman"/>
          <w:bCs/>
          <w:i/>
          <w:iCs/>
          <w:sz w:val="24"/>
          <w:szCs w:val="24"/>
        </w:rPr>
        <w:t>Cyp17a1</w:t>
      </w:r>
      <w:r w:rsidR="00F22E63" w:rsidRPr="007E16F6">
        <w:rPr>
          <w:rFonts w:ascii="Times New Roman" w:hAnsi="Times New Roman" w:cs="Times New Roman"/>
          <w:bCs/>
          <w:sz w:val="24"/>
          <w:szCs w:val="24"/>
        </w:rPr>
        <w:t xml:space="preserve"> </w:t>
      </w:r>
      <w:r w:rsidR="00414265" w:rsidRPr="007E16F6">
        <w:rPr>
          <w:rFonts w:ascii="Times New Roman" w:hAnsi="Times New Roman" w:cs="Times New Roman"/>
          <w:bCs/>
          <w:sz w:val="24"/>
          <w:szCs w:val="24"/>
        </w:rPr>
        <w:t>~20%</w:t>
      </w:r>
      <w:r w:rsidR="00F22E63" w:rsidRPr="007E16F6">
        <w:rPr>
          <w:rFonts w:ascii="Times New Roman" w:hAnsi="Times New Roman" w:cs="Times New Roman"/>
          <w:bCs/>
          <w:sz w:val="24"/>
          <w:szCs w:val="24"/>
        </w:rPr>
        <w:t xml:space="preserve"> lowe</w:t>
      </w:r>
      <w:r w:rsidR="00414265" w:rsidRPr="007E16F6">
        <w:rPr>
          <w:rFonts w:ascii="Times New Roman" w:hAnsi="Times New Roman" w:cs="Times New Roman"/>
          <w:bCs/>
          <w:sz w:val="24"/>
          <w:szCs w:val="24"/>
        </w:rPr>
        <w:t>r (p=0.035) in</w:t>
      </w:r>
      <w:r w:rsidR="00F22E63" w:rsidRPr="007E16F6">
        <w:rPr>
          <w:rFonts w:ascii="Times New Roman" w:hAnsi="Times New Roman" w:cs="Times New Roman"/>
          <w:bCs/>
          <w:sz w:val="24"/>
          <w:szCs w:val="24"/>
        </w:rPr>
        <w:t xml:space="preserve"> the lightest compared to the heaviest female </w:t>
      </w:r>
      <w:proofErr w:type="spellStart"/>
      <w:r w:rsidR="00F22E63" w:rsidRPr="007E16F6">
        <w:rPr>
          <w:rFonts w:ascii="Times New Roman" w:hAnsi="Times New Roman" w:cs="Times New Roman"/>
          <w:bCs/>
          <w:sz w:val="24"/>
          <w:szCs w:val="24"/>
        </w:rPr>
        <w:t>fetus</w:t>
      </w:r>
      <w:proofErr w:type="spellEnd"/>
      <w:r w:rsidR="00F22E63" w:rsidRPr="007E16F6">
        <w:rPr>
          <w:rFonts w:ascii="Times New Roman" w:hAnsi="Times New Roman" w:cs="Times New Roman"/>
          <w:bCs/>
          <w:sz w:val="24"/>
          <w:szCs w:val="24"/>
        </w:rPr>
        <w:t>, with no difference</w:t>
      </w:r>
      <w:r w:rsidR="005401A6" w:rsidRPr="007E16F6">
        <w:rPr>
          <w:rFonts w:ascii="Times New Roman" w:hAnsi="Times New Roman" w:cs="Times New Roman"/>
          <w:bCs/>
          <w:sz w:val="24"/>
          <w:szCs w:val="24"/>
        </w:rPr>
        <w:t>s in these steroidogenic genes</w:t>
      </w:r>
      <w:r w:rsidR="00F22E63" w:rsidRPr="007E16F6">
        <w:rPr>
          <w:rFonts w:ascii="Times New Roman" w:hAnsi="Times New Roman" w:cs="Times New Roman"/>
          <w:bCs/>
          <w:sz w:val="24"/>
          <w:szCs w:val="24"/>
        </w:rPr>
        <w:t xml:space="preserve"> detected in the males (Figure </w:t>
      </w:r>
      <w:r w:rsidR="0069009C" w:rsidRPr="007E16F6">
        <w:rPr>
          <w:rFonts w:ascii="Times New Roman" w:hAnsi="Times New Roman" w:cs="Times New Roman"/>
          <w:bCs/>
          <w:sz w:val="24"/>
          <w:szCs w:val="24"/>
        </w:rPr>
        <w:t>6</w:t>
      </w:r>
      <w:r w:rsidR="009042E1" w:rsidRPr="007E16F6">
        <w:rPr>
          <w:rFonts w:ascii="Times New Roman" w:hAnsi="Times New Roman" w:cs="Times New Roman"/>
          <w:bCs/>
          <w:sz w:val="24"/>
          <w:szCs w:val="24"/>
        </w:rPr>
        <w:t>D</w:t>
      </w:r>
      <w:r w:rsidR="00F22E63" w:rsidRPr="007E16F6">
        <w:rPr>
          <w:rFonts w:ascii="Times New Roman" w:hAnsi="Times New Roman" w:cs="Times New Roman"/>
          <w:bCs/>
          <w:sz w:val="24"/>
          <w:szCs w:val="24"/>
        </w:rPr>
        <w:t xml:space="preserve">). </w:t>
      </w:r>
      <w:r w:rsidR="00CF3175" w:rsidRPr="007E16F6">
        <w:rPr>
          <w:rFonts w:ascii="Times New Roman" w:hAnsi="Times New Roman" w:cs="Times New Roman"/>
          <w:bCs/>
          <w:sz w:val="24"/>
          <w:szCs w:val="24"/>
        </w:rPr>
        <w:t>Whereas</w:t>
      </w:r>
      <w:r w:rsidR="00F22E63" w:rsidRPr="007E16F6">
        <w:rPr>
          <w:rFonts w:ascii="Times New Roman" w:hAnsi="Times New Roman" w:cs="Times New Roman"/>
          <w:bCs/>
          <w:sz w:val="24"/>
          <w:szCs w:val="24"/>
        </w:rPr>
        <w:t xml:space="preserve"> the </w:t>
      </w:r>
      <w:r w:rsidR="00CF398E" w:rsidRPr="007E16F6">
        <w:rPr>
          <w:rFonts w:ascii="Times New Roman" w:hAnsi="Times New Roman" w:cs="Times New Roman"/>
          <w:bCs/>
          <w:sz w:val="24"/>
          <w:szCs w:val="24"/>
        </w:rPr>
        <w:t xml:space="preserve">mRNA </w:t>
      </w:r>
      <w:r w:rsidR="00F22E63" w:rsidRPr="007E16F6">
        <w:rPr>
          <w:rFonts w:ascii="Times New Roman" w:hAnsi="Times New Roman" w:cs="Times New Roman"/>
          <w:bCs/>
          <w:sz w:val="24"/>
          <w:szCs w:val="24"/>
        </w:rPr>
        <w:t>expression of the androgen receptor (</w:t>
      </w:r>
      <w:proofErr w:type="spellStart"/>
      <w:r w:rsidR="00F22E63" w:rsidRPr="007E16F6">
        <w:rPr>
          <w:rFonts w:ascii="Times New Roman" w:hAnsi="Times New Roman" w:cs="Times New Roman"/>
          <w:bCs/>
          <w:i/>
          <w:iCs/>
          <w:sz w:val="24"/>
          <w:szCs w:val="24"/>
        </w:rPr>
        <w:t>A</w:t>
      </w:r>
      <w:r w:rsidR="00414265" w:rsidRPr="007E16F6">
        <w:rPr>
          <w:rFonts w:ascii="Times New Roman" w:hAnsi="Times New Roman" w:cs="Times New Roman"/>
          <w:bCs/>
          <w:i/>
          <w:iCs/>
          <w:sz w:val="24"/>
          <w:szCs w:val="24"/>
        </w:rPr>
        <w:t>r</w:t>
      </w:r>
      <w:proofErr w:type="spellEnd"/>
      <w:r w:rsidR="00F22E63" w:rsidRPr="007E16F6">
        <w:rPr>
          <w:rFonts w:ascii="Times New Roman" w:hAnsi="Times New Roman" w:cs="Times New Roman"/>
          <w:bCs/>
          <w:sz w:val="24"/>
          <w:szCs w:val="24"/>
        </w:rPr>
        <w:t xml:space="preserve">) a steroid-hormone activated transcription factor was </w:t>
      </w:r>
      <w:r w:rsidR="00892368" w:rsidRPr="007E16F6">
        <w:rPr>
          <w:rFonts w:ascii="Times New Roman" w:hAnsi="Times New Roman" w:cs="Times New Roman"/>
          <w:bCs/>
          <w:sz w:val="24"/>
          <w:szCs w:val="24"/>
        </w:rPr>
        <w:t>~91% greater (p=0.046)</w:t>
      </w:r>
      <w:r w:rsidR="00F22E63" w:rsidRPr="007E16F6">
        <w:rPr>
          <w:rFonts w:ascii="Times New Roman" w:hAnsi="Times New Roman" w:cs="Times New Roman"/>
          <w:bCs/>
          <w:sz w:val="24"/>
          <w:szCs w:val="24"/>
        </w:rPr>
        <w:t xml:space="preserve"> in the lightest compared to the heaviest males only (Figure </w:t>
      </w:r>
      <w:r w:rsidR="0069009C" w:rsidRPr="007E16F6">
        <w:rPr>
          <w:rFonts w:ascii="Times New Roman" w:hAnsi="Times New Roman" w:cs="Times New Roman"/>
          <w:bCs/>
          <w:sz w:val="24"/>
          <w:szCs w:val="24"/>
        </w:rPr>
        <w:t>6</w:t>
      </w:r>
      <w:r w:rsidR="009042E1" w:rsidRPr="007E16F6">
        <w:rPr>
          <w:rFonts w:ascii="Times New Roman" w:hAnsi="Times New Roman" w:cs="Times New Roman"/>
          <w:bCs/>
          <w:sz w:val="24"/>
          <w:szCs w:val="24"/>
        </w:rPr>
        <w:t>D</w:t>
      </w:r>
      <w:r w:rsidR="00F22E63" w:rsidRPr="007E16F6">
        <w:rPr>
          <w:rFonts w:ascii="Times New Roman" w:hAnsi="Times New Roman" w:cs="Times New Roman"/>
          <w:bCs/>
          <w:sz w:val="24"/>
          <w:szCs w:val="24"/>
        </w:rPr>
        <w:t xml:space="preserve">). The mRNA expression of the estrogen receptor </w:t>
      </w:r>
      <w:r w:rsidR="00BC04E2" w:rsidRPr="007E16F6">
        <w:rPr>
          <w:rFonts w:ascii="Times New Roman" w:hAnsi="Times New Roman" w:cs="Times New Roman"/>
          <w:bCs/>
          <w:sz w:val="24"/>
          <w:szCs w:val="24"/>
        </w:rPr>
        <w:t>beta</w:t>
      </w:r>
      <w:r w:rsidR="00F22E63" w:rsidRPr="007E16F6">
        <w:rPr>
          <w:rFonts w:ascii="Times New Roman" w:hAnsi="Times New Roman" w:cs="Times New Roman"/>
          <w:bCs/>
          <w:sz w:val="24"/>
          <w:szCs w:val="24"/>
        </w:rPr>
        <w:t xml:space="preserve"> (</w:t>
      </w:r>
      <w:r w:rsidR="003A6E04" w:rsidRPr="007E16F6">
        <w:rPr>
          <w:rFonts w:ascii="Times New Roman" w:hAnsi="Times New Roman" w:cs="Times New Roman"/>
          <w:bCs/>
          <w:i/>
          <w:iCs/>
          <w:sz w:val="24"/>
          <w:szCs w:val="24"/>
        </w:rPr>
        <w:t>Esr</w:t>
      </w:r>
      <w:r w:rsidR="00BC04E2" w:rsidRPr="007E16F6">
        <w:rPr>
          <w:rFonts w:ascii="Times New Roman" w:hAnsi="Times New Roman" w:cs="Times New Roman"/>
          <w:bCs/>
          <w:i/>
          <w:iCs/>
          <w:sz w:val="24"/>
          <w:szCs w:val="24"/>
        </w:rPr>
        <w:t>2</w:t>
      </w:r>
      <w:r w:rsidR="003A6E04" w:rsidRPr="007E16F6">
        <w:rPr>
          <w:rFonts w:ascii="Times New Roman" w:hAnsi="Times New Roman" w:cs="Times New Roman"/>
          <w:bCs/>
          <w:i/>
          <w:iCs/>
          <w:sz w:val="24"/>
          <w:szCs w:val="24"/>
        </w:rPr>
        <w:t>)</w:t>
      </w:r>
      <w:r w:rsidR="00F22E63" w:rsidRPr="007E16F6">
        <w:rPr>
          <w:rFonts w:ascii="Times New Roman" w:hAnsi="Times New Roman" w:cs="Times New Roman"/>
          <w:bCs/>
          <w:sz w:val="24"/>
          <w:szCs w:val="24"/>
        </w:rPr>
        <w:t>, the 11β-</w:t>
      </w:r>
      <w:proofErr w:type="spellStart"/>
      <w:r w:rsidR="00D20376" w:rsidRPr="007E16F6">
        <w:rPr>
          <w:rFonts w:ascii="Times New Roman" w:hAnsi="Times New Roman" w:cs="Times New Roman"/>
          <w:bCs/>
          <w:sz w:val="24"/>
          <w:szCs w:val="24"/>
        </w:rPr>
        <w:t>hydroxysteroid</w:t>
      </w:r>
      <w:proofErr w:type="spellEnd"/>
      <w:r w:rsidR="00D20376" w:rsidRPr="007E16F6">
        <w:rPr>
          <w:rFonts w:ascii="Times New Roman" w:hAnsi="Times New Roman" w:cs="Times New Roman"/>
          <w:bCs/>
          <w:sz w:val="24"/>
          <w:szCs w:val="24"/>
        </w:rPr>
        <w:t xml:space="preserve"> </w:t>
      </w:r>
      <w:r w:rsidR="00F22E63" w:rsidRPr="007E16F6">
        <w:rPr>
          <w:rFonts w:ascii="Times New Roman" w:hAnsi="Times New Roman" w:cs="Times New Roman"/>
          <w:bCs/>
          <w:sz w:val="24"/>
          <w:szCs w:val="24"/>
        </w:rPr>
        <w:t>dehydrogenase, isozymes 1 and 2 (</w:t>
      </w:r>
      <w:r w:rsidR="00F22E63" w:rsidRPr="007E16F6">
        <w:rPr>
          <w:rFonts w:ascii="Times New Roman" w:hAnsi="Times New Roman" w:cs="Times New Roman"/>
          <w:bCs/>
          <w:i/>
          <w:iCs/>
          <w:sz w:val="24"/>
          <w:szCs w:val="24"/>
        </w:rPr>
        <w:t>Hsd11b1</w:t>
      </w:r>
      <w:r w:rsidR="00F22E63" w:rsidRPr="007E16F6">
        <w:rPr>
          <w:rFonts w:ascii="Times New Roman" w:hAnsi="Times New Roman" w:cs="Times New Roman"/>
          <w:bCs/>
          <w:sz w:val="24"/>
          <w:szCs w:val="24"/>
        </w:rPr>
        <w:t xml:space="preserve"> and </w:t>
      </w:r>
      <w:r w:rsidR="00F22E63" w:rsidRPr="007E16F6">
        <w:rPr>
          <w:rFonts w:ascii="Times New Roman" w:hAnsi="Times New Roman" w:cs="Times New Roman"/>
          <w:bCs/>
          <w:i/>
          <w:iCs/>
          <w:sz w:val="24"/>
          <w:szCs w:val="24"/>
        </w:rPr>
        <w:t>Hsd11b2</w:t>
      </w:r>
      <w:r w:rsidR="00F22E63" w:rsidRPr="007E16F6">
        <w:rPr>
          <w:rFonts w:ascii="Times New Roman" w:hAnsi="Times New Roman" w:cs="Times New Roman"/>
          <w:bCs/>
          <w:sz w:val="24"/>
          <w:szCs w:val="24"/>
        </w:rPr>
        <w:t xml:space="preserve">) and </w:t>
      </w:r>
      <w:r w:rsidR="008A04D3" w:rsidRPr="007E16F6">
        <w:rPr>
          <w:rFonts w:ascii="Times New Roman" w:hAnsi="Times New Roman" w:cs="Times New Roman"/>
          <w:bCs/>
          <w:sz w:val="24"/>
          <w:szCs w:val="24"/>
        </w:rPr>
        <w:t>the steroidogenic acute regulatory protein</w:t>
      </w:r>
      <w:r w:rsidR="00F22E63" w:rsidRPr="007E16F6">
        <w:rPr>
          <w:rFonts w:ascii="Times New Roman" w:hAnsi="Times New Roman" w:cs="Times New Roman"/>
          <w:bCs/>
          <w:sz w:val="24"/>
          <w:szCs w:val="24"/>
        </w:rPr>
        <w:t xml:space="preserve"> (</w:t>
      </w:r>
      <w:r w:rsidR="00F22E63" w:rsidRPr="007E16F6">
        <w:rPr>
          <w:rFonts w:ascii="Times New Roman" w:hAnsi="Times New Roman" w:cs="Times New Roman"/>
          <w:bCs/>
          <w:i/>
          <w:iCs/>
          <w:sz w:val="24"/>
          <w:szCs w:val="24"/>
        </w:rPr>
        <w:t>Star</w:t>
      </w:r>
      <w:r w:rsidR="008A04D3" w:rsidRPr="007E16F6">
        <w:rPr>
          <w:rFonts w:ascii="Times New Roman" w:hAnsi="Times New Roman" w:cs="Times New Roman"/>
          <w:bCs/>
          <w:sz w:val="24"/>
          <w:szCs w:val="24"/>
        </w:rPr>
        <w:t xml:space="preserve">) </w:t>
      </w:r>
      <w:r w:rsidR="00F22E63" w:rsidRPr="007E16F6">
        <w:rPr>
          <w:rFonts w:ascii="Times New Roman" w:hAnsi="Times New Roman" w:cs="Times New Roman"/>
          <w:bCs/>
          <w:sz w:val="24"/>
          <w:szCs w:val="24"/>
        </w:rPr>
        <w:t xml:space="preserve">in the </w:t>
      </w:r>
      <w:proofErr w:type="spellStart"/>
      <w:proofErr w:type="gramStart"/>
      <w:r w:rsidR="009763DA" w:rsidRPr="007E16F6">
        <w:rPr>
          <w:rFonts w:ascii="Times New Roman" w:hAnsi="Times New Roman" w:cs="Times New Roman"/>
          <w:bCs/>
          <w:sz w:val="24"/>
          <w:szCs w:val="24"/>
        </w:rPr>
        <w:t>Lz</w:t>
      </w:r>
      <w:proofErr w:type="spellEnd"/>
      <w:proofErr w:type="gramEnd"/>
      <w:r w:rsidR="009763DA" w:rsidRPr="007E16F6">
        <w:rPr>
          <w:rFonts w:ascii="Times New Roman" w:hAnsi="Times New Roman" w:cs="Times New Roman"/>
          <w:bCs/>
          <w:sz w:val="24"/>
          <w:szCs w:val="24"/>
        </w:rPr>
        <w:t xml:space="preserve"> </w:t>
      </w:r>
      <w:r w:rsidR="005401A6" w:rsidRPr="007E16F6">
        <w:rPr>
          <w:rFonts w:ascii="Times New Roman" w:hAnsi="Times New Roman" w:cs="Times New Roman"/>
          <w:bCs/>
          <w:sz w:val="24"/>
          <w:szCs w:val="24"/>
        </w:rPr>
        <w:t xml:space="preserve">were not </w:t>
      </w:r>
      <w:r w:rsidR="009763DA" w:rsidRPr="007E16F6">
        <w:rPr>
          <w:rFonts w:ascii="Times New Roman" w:hAnsi="Times New Roman" w:cs="Times New Roman"/>
          <w:bCs/>
          <w:sz w:val="24"/>
          <w:szCs w:val="24"/>
        </w:rPr>
        <w:t>different</w:t>
      </w:r>
      <w:r w:rsidR="00F22E63" w:rsidRPr="007E16F6">
        <w:rPr>
          <w:rFonts w:ascii="Times New Roman" w:hAnsi="Times New Roman" w:cs="Times New Roman"/>
          <w:bCs/>
          <w:sz w:val="24"/>
          <w:szCs w:val="24"/>
        </w:rPr>
        <w:t xml:space="preserve"> between </w:t>
      </w:r>
      <w:r w:rsidR="005401A6" w:rsidRPr="007E16F6">
        <w:rPr>
          <w:rFonts w:ascii="Times New Roman" w:hAnsi="Times New Roman" w:cs="Times New Roman"/>
          <w:bCs/>
          <w:sz w:val="24"/>
          <w:szCs w:val="24"/>
        </w:rPr>
        <w:t xml:space="preserve">the </w:t>
      </w:r>
      <w:r w:rsidR="00F22E63" w:rsidRPr="007E16F6">
        <w:rPr>
          <w:rFonts w:ascii="Times New Roman" w:hAnsi="Times New Roman" w:cs="Times New Roman"/>
          <w:bCs/>
          <w:sz w:val="24"/>
          <w:szCs w:val="24"/>
        </w:rPr>
        <w:t xml:space="preserve">lightest compared to the heaviest </w:t>
      </w:r>
      <w:proofErr w:type="spellStart"/>
      <w:r w:rsidR="00F22E63" w:rsidRPr="007E16F6">
        <w:rPr>
          <w:rFonts w:ascii="Times New Roman" w:hAnsi="Times New Roman" w:cs="Times New Roman"/>
          <w:bCs/>
          <w:sz w:val="24"/>
          <w:szCs w:val="24"/>
        </w:rPr>
        <w:t>fetuses</w:t>
      </w:r>
      <w:proofErr w:type="spellEnd"/>
      <w:r w:rsidR="00F22E63" w:rsidRPr="007E16F6">
        <w:rPr>
          <w:rFonts w:ascii="Times New Roman" w:hAnsi="Times New Roman" w:cs="Times New Roman"/>
          <w:bCs/>
          <w:sz w:val="24"/>
          <w:szCs w:val="24"/>
        </w:rPr>
        <w:t xml:space="preserve"> in either sex.</w:t>
      </w:r>
    </w:p>
    <w:p w14:paraId="198CE90E" w14:textId="77777777" w:rsidR="005401A6" w:rsidRPr="007E16F6" w:rsidRDefault="005401A6" w:rsidP="000806DA">
      <w:pPr>
        <w:spacing w:line="480" w:lineRule="auto"/>
        <w:rPr>
          <w:rFonts w:ascii="Times New Roman" w:hAnsi="Times New Roman" w:cs="Times New Roman"/>
          <w:bCs/>
          <w:sz w:val="24"/>
          <w:szCs w:val="24"/>
        </w:rPr>
      </w:pPr>
    </w:p>
    <w:p w14:paraId="0B4EB367" w14:textId="758E384D" w:rsidR="003629DC" w:rsidRPr="007E16F6" w:rsidRDefault="003629DC" w:rsidP="000806DA">
      <w:pPr>
        <w:spacing w:line="480" w:lineRule="auto"/>
        <w:rPr>
          <w:rFonts w:ascii="Times New Roman" w:hAnsi="Times New Roman" w:cs="Times New Roman"/>
          <w:bCs/>
          <w:sz w:val="24"/>
          <w:szCs w:val="24"/>
        </w:rPr>
      </w:pPr>
      <w:r w:rsidRPr="007E16F6">
        <w:rPr>
          <w:rFonts w:ascii="Times New Roman" w:hAnsi="Times New Roman" w:cs="Times New Roman"/>
          <w:b/>
          <w:sz w:val="24"/>
          <w:szCs w:val="24"/>
        </w:rPr>
        <w:t xml:space="preserve">Abundance of key growth and metabolic proteins in the placental </w:t>
      </w:r>
      <w:proofErr w:type="spellStart"/>
      <w:proofErr w:type="gramStart"/>
      <w:r w:rsidR="009763DA" w:rsidRPr="007E16F6">
        <w:rPr>
          <w:rFonts w:ascii="Times New Roman" w:hAnsi="Times New Roman" w:cs="Times New Roman"/>
          <w:b/>
          <w:sz w:val="24"/>
          <w:szCs w:val="24"/>
        </w:rPr>
        <w:t>Lz</w:t>
      </w:r>
      <w:proofErr w:type="spellEnd"/>
      <w:proofErr w:type="gramEnd"/>
      <w:r w:rsidR="009763DA" w:rsidRPr="007E16F6">
        <w:rPr>
          <w:rFonts w:ascii="Times New Roman" w:hAnsi="Times New Roman" w:cs="Times New Roman"/>
          <w:b/>
          <w:sz w:val="24"/>
          <w:szCs w:val="24"/>
        </w:rPr>
        <w:t xml:space="preserve"> </w:t>
      </w:r>
      <w:r w:rsidRPr="007E16F6">
        <w:rPr>
          <w:rFonts w:ascii="Times New Roman" w:hAnsi="Times New Roman" w:cs="Times New Roman"/>
          <w:b/>
          <w:sz w:val="24"/>
          <w:szCs w:val="24"/>
        </w:rPr>
        <w:t xml:space="preserve">for the lightest </w:t>
      </w:r>
      <w:r w:rsidRPr="007E16F6">
        <w:rPr>
          <w:rFonts w:ascii="Times New Roman" w:hAnsi="Times New Roman" w:cs="Times New Roman"/>
          <w:b/>
          <w:i/>
          <w:sz w:val="24"/>
          <w:szCs w:val="24"/>
        </w:rPr>
        <w:t>versus</w:t>
      </w:r>
      <w:r w:rsidRPr="007E16F6">
        <w:rPr>
          <w:rFonts w:ascii="Times New Roman" w:hAnsi="Times New Roman" w:cs="Times New Roman"/>
          <w:b/>
          <w:sz w:val="24"/>
          <w:szCs w:val="24"/>
        </w:rPr>
        <w:t xml:space="preserve"> the heaviest </w:t>
      </w:r>
      <w:proofErr w:type="spellStart"/>
      <w:r w:rsidRPr="007E16F6">
        <w:rPr>
          <w:rFonts w:ascii="Times New Roman" w:hAnsi="Times New Roman" w:cs="Times New Roman"/>
          <w:b/>
          <w:sz w:val="24"/>
          <w:szCs w:val="24"/>
        </w:rPr>
        <w:t>fetuses</w:t>
      </w:r>
      <w:proofErr w:type="spellEnd"/>
      <w:r w:rsidRPr="007E16F6">
        <w:rPr>
          <w:rFonts w:ascii="Times New Roman" w:hAnsi="Times New Roman" w:cs="Times New Roman"/>
          <w:b/>
          <w:sz w:val="24"/>
          <w:szCs w:val="24"/>
        </w:rPr>
        <w:t xml:space="preserve"> of each sex</w:t>
      </w:r>
    </w:p>
    <w:p w14:paraId="421D984C" w14:textId="44FD6956" w:rsidR="003629DC" w:rsidRPr="007E16F6" w:rsidRDefault="00E037EF" w:rsidP="000806DA">
      <w:pPr>
        <w:spacing w:line="480" w:lineRule="auto"/>
        <w:rPr>
          <w:rFonts w:ascii="Times New Roman" w:hAnsi="Times New Roman" w:cs="Times New Roman"/>
          <w:bCs/>
          <w:color w:val="FF0000"/>
          <w:sz w:val="24"/>
          <w:szCs w:val="24"/>
        </w:rPr>
      </w:pPr>
      <w:r w:rsidRPr="007E16F6">
        <w:rPr>
          <w:rFonts w:ascii="Times New Roman" w:hAnsi="Times New Roman" w:cs="Times New Roman"/>
          <w:bCs/>
          <w:sz w:val="24"/>
          <w:szCs w:val="24"/>
        </w:rPr>
        <w:t>T</w:t>
      </w:r>
      <w:r w:rsidR="000A688C" w:rsidRPr="007E16F6">
        <w:rPr>
          <w:rFonts w:ascii="Times New Roman" w:hAnsi="Times New Roman" w:cs="Times New Roman"/>
          <w:bCs/>
          <w:sz w:val="24"/>
          <w:szCs w:val="24"/>
        </w:rPr>
        <w:t xml:space="preserve">o </w:t>
      </w:r>
      <w:r w:rsidR="003742ED" w:rsidRPr="007E16F6">
        <w:rPr>
          <w:rFonts w:ascii="Times New Roman" w:hAnsi="Times New Roman" w:cs="Times New Roman"/>
          <w:bCs/>
          <w:sz w:val="24"/>
          <w:szCs w:val="24"/>
        </w:rPr>
        <w:t xml:space="preserve">provide information </w:t>
      </w:r>
      <w:r w:rsidR="00994635" w:rsidRPr="007E16F6">
        <w:rPr>
          <w:rFonts w:ascii="Times New Roman" w:hAnsi="Times New Roman" w:cs="Times New Roman"/>
          <w:bCs/>
          <w:sz w:val="24"/>
          <w:szCs w:val="24"/>
        </w:rPr>
        <w:t xml:space="preserve">related to </w:t>
      </w:r>
      <w:r w:rsidR="00D51283" w:rsidRPr="007E16F6">
        <w:rPr>
          <w:rFonts w:ascii="Times New Roman" w:hAnsi="Times New Roman" w:cs="Times New Roman"/>
          <w:bCs/>
          <w:sz w:val="24"/>
          <w:szCs w:val="24"/>
        </w:rPr>
        <w:t>the</w:t>
      </w:r>
      <w:r w:rsidR="001059B2" w:rsidRPr="007E16F6">
        <w:rPr>
          <w:rFonts w:ascii="Times New Roman" w:hAnsi="Times New Roman" w:cs="Times New Roman"/>
          <w:bCs/>
          <w:sz w:val="24"/>
          <w:szCs w:val="24"/>
        </w:rPr>
        <w:t xml:space="preserve"> differences in placental morphology </w:t>
      </w:r>
      <w:r w:rsidR="00712A73" w:rsidRPr="007E16F6">
        <w:rPr>
          <w:rFonts w:ascii="Times New Roman" w:hAnsi="Times New Roman" w:cs="Times New Roman"/>
          <w:bCs/>
          <w:sz w:val="24"/>
          <w:szCs w:val="24"/>
        </w:rPr>
        <w:t xml:space="preserve">and mitochondrial function </w:t>
      </w:r>
      <w:r w:rsidR="001059B2" w:rsidRPr="007E16F6">
        <w:rPr>
          <w:rFonts w:ascii="Times New Roman" w:hAnsi="Times New Roman" w:cs="Times New Roman"/>
          <w:bCs/>
          <w:sz w:val="24"/>
          <w:szCs w:val="24"/>
        </w:rPr>
        <w:t xml:space="preserve">between lightest and heaviest </w:t>
      </w:r>
      <w:proofErr w:type="spellStart"/>
      <w:r w:rsidR="001059B2" w:rsidRPr="007E16F6">
        <w:rPr>
          <w:rFonts w:ascii="Times New Roman" w:hAnsi="Times New Roman" w:cs="Times New Roman"/>
          <w:bCs/>
          <w:sz w:val="24"/>
          <w:szCs w:val="24"/>
        </w:rPr>
        <w:t>fetuses</w:t>
      </w:r>
      <w:proofErr w:type="spellEnd"/>
      <w:r w:rsidR="001059B2" w:rsidRPr="007E16F6">
        <w:rPr>
          <w:rFonts w:ascii="Times New Roman" w:hAnsi="Times New Roman" w:cs="Times New Roman"/>
          <w:bCs/>
          <w:sz w:val="24"/>
          <w:szCs w:val="24"/>
        </w:rPr>
        <w:t>, the</w:t>
      </w:r>
      <w:r w:rsidRPr="007E16F6">
        <w:rPr>
          <w:rFonts w:ascii="Times New Roman" w:hAnsi="Times New Roman" w:cs="Times New Roman"/>
          <w:bCs/>
          <w:sz w:val="24"/>
          <w:szCs w:val="24"/>
        </w:rPr>
        <w:t xml:space="preserve"> </w:t>
      </w:r>
      <w:r w:rsidR="001059B2" w:rsidRPr="007E16F6">
        <w:rPr>
          <w:rFonts w:ascii="Times New Roman" w:hAnsi="Times New Roman" w:cs="Times New Roman"/>
          <w:bCs/>
          <w:sz w:val="24"/>
          <w:szCs w:val="24"/>
        </w:rPr>
        <w:t>abundance of</w:t>
      </w:r>
      <w:r w:rsidR="00545F4C" w:rsidRPr="007E16F6">
        <w:rPr>
          <w:rFonts w:ascii="Times New Roman" w:hAnsi="Times New Roman" w:cs="Times New Roman"/>
          <w:bCs/>
          <w:sz w:val="24"/>
          <w:szCs w:val="24"/>
        </w:rPr>
        <w:t xml:space="preserve"> key </w:t>
      </w:r>
      <w:r w:rsidR="001059B2" w:rsidRPr="007E16F6">
        <w:rPr>
          <w:rFonts w:ascii="Times New Roman" w:hAnsi="Times New Roman" w:cs="Times New Roman"/>
          <w:bCs/>
          <w:sz w:val="24"/>
          <w:szCs w:val="24"/>
        </w:rPr>
        <w:t xml:space="preserve">growth and metabolic </w:t>
      </w:r>
      <w:r w:rsidR="00B837F6" w:rsidRPr="007E16F6">
        <w:rPr>
          <w:rFonts w:ascii="Times New Roman" w:hAnsi="Times New Roman" w:cs="Times New Roman"/>
          <w:bCs/>
          <w:sz w:val="24"/>
          <w:szCs w:val="24"/>
        </w:rPr>
        <w:t xml:space="preserve">signalling </w:t>
      </w:r>
      <w:r w:rsidR="00545F4C" w:rsidRPr="007E16F6">
        <w:rPr>
          <w:rFonts w:ascii="Times New Roman" w:hAnsi="Times New Roman" w:cs="Times New Roman"/>
          <w:bCs/>
          <w:sz w:val="24"/>
          <w:szCs w:val="24"/>
        </w:rPr>
        <w:t>proteins</w:t>
      </w:r>
      <w:r w:rsidR="001059B2" w:rsidRPr="007E16F6">
        <w:rPr>
          <w:rFonts w:ascii="Times New Roman" w:hAnsi="Times New Roman" w:cs="Times New Roman"/>
          <w:bCs/>
          <w:sz w:val="24"/>
          <w:szCs w:val="24"/>
        </w:rPr>
        <w:t>, namely</w:t>
      </w:r>
      <w:r w:rsidR="00545F4C" w:rsidRPr="007E16F6">
        <w:rPr>
          <w:rFonts w:ascii="Times New Roman" w:hAnsi="Times New Roman" w:cs="Times New Roman"/>
          <w:bCs/>
          <w:sz w:val="24"/>
          <w:szCs w:val="24"/>
        </w:rPr>
        <w:t xml:space="preserve"> </w:t>
      </w:r>
      <w:r w:rsidR="00820D03" w:rsidRPr="007E16F6">
        <w:rPr>
          <w:rFonts w:ascii="Times New Roman" w:hAnsi="Times New Roman" w:cs="Times New Roman"/>
          <w:bCs/>
          <w:sz w:val="24"/>
          <w:szCs w:val="24"/>
        </w:rPr>
        <w:t>AKT</w:t>
      </w:r>
      <w:r w:rsidR="00485AC5" w:rsidRPr="007E16F6">
        <w:rPr>
          <w:rFonts w:ascii="Times New Roman" w:hAnsi="Times New Roman" w:cs="Times New Roman"/>
          <w:bCs/>
          <w:sz w:val="24"/>
          <w:szCs w:val="24"/>
        </w:rPr>
        <w:t xml:space="preserve"> (protein kinase</w:t>
      </w:r>
      <w:r w:rsidR="00712A73" w:rsidRPr="007E16F6">
        <w:rPr>
          <w:rFonts w:ascii="Times New Roman" w:hAnsi="Times New Roman" w:cs="Times New Roman"/>
          <w:bCs/>
          <w:sz w:val="24"/>
          <w:szCs w:val="24"/>
        </w:rPr>
        <w:t xml:space="preserve"> B</w:t>
      </w:r>
      <w:r w:rsidR="00485AC5" w:rsidRPr="007E16F6">
        <w:rPr>
          <w:rFonts w:ascii="Times New Roman" w:hAnsi="Times New Roman" w:cs="Times New Roman"/>
          <w:bCs/>
          <w:sz w:val="24"/>
          <w:szCs w:val="24"/>
        </w:rPr>
        <w:t>)</w:t>
      </w:r>
      <w:r w:rsidR="00820D03" w:rsidRPr="007E16F6">
        <w:rPr>
          <w:rFonts w:ascii="Times New Roman" w:hAnsi="Times New Roman" w:cs="Times New Roman"/>
          <w:bCs/>
          <w:sz w:val="24"/>
          <w:szCs w:val="24"/>
        </w:rPr>
        <w:t>, AMPKα</w:t>
      </w:r>
      <w:r w:rsidR="00485AC5" w:rsidRPr="007E16F6">
        <w:rPr>
          <w:rFonts w:ascii="Times New Roman" w:hAnsi="Times New Roman" w:cs="Times New Roman"/>
          <w:bCs/>
          <w:sz w:val="24"/>
          <w:szCs w:val="24"/>
        </w:rPr>
        <w:t xml:space="preserve"> (5'-AMP-activated protein kinase catalytic subunit alpha-1)</w:t>
      </w:r>
      <w:r w:rsidR="00820D03" w:rsidRPr="007E16F6">
        <w:rPr>
          <w:rFonts w:ascii="Times New Roman" w:hAnsi="Times New Roman" w:cs="Times New Roman"/>
          <w:bCs/>
          <w:sz w:val="24"/>
          <w:szCs w:val="24"/>
        </w:rPr>
        <w:t xml:space="preserve">, </w:t>
      </w:r>
      <w:r w:rsidR="007315B1" w:rsidRPr="007E16F6">
        <w:rPr>
          <w:rFonts w:ascii="Times New Roman" w:hAnsi="Times New Roman" w:cs="Times New Roman"/>
          <w:bCs/>
          <w:sz w:val="24"/>
          <w:szCs w:val="24"/>
        </w:rPr>
        <w:t>p44/42 MAP kinase (</w:t>
      </w:r>
      <w:r w:rsidR="00712A73" w:rsidRPr="007E16F6">
        <w:rPr>
          <w:rFonts w:ascii="Times New Roman" w:hAnsi="Times New Roman" w:cs="Times New Roman"/>
          <w:bCs/>
          <w:sz w:val="24"/>
          <w:szCs w:val="24"/>
        </w:rPr>
        <w:t>ERK1</w:t>
      </w:r>
      <w:r w:rsidR="007315B1" w:rsidRPr="007E16F6">
        <w:rPr>
          <w:rFonts w:ascii="Times New Roman" w:hAnsi="Times New Roman" w:cs="Times New Roman"/>
          <w:bCs/>
          <w:sz w:val="24"/>
          <w:szCs w:val="24"/>
        </w:rPr>
        <w:t>/</w:t>
      </w:r>
      <w:r w:rsidR="00712A73" w:rsidRPr="007E16F6">
        <w:rPr>
          <w:rFonts w:ascii="Times New Roman" w:hAnsi="Times New Roman" w:cs="Times New Roman"/>
          <w:bCs/>
          <w:sz w:val="24"/>
          <w:szCs w:val="24"/>
        </w:rPr>
        <w:t>ERK2</w:t>
      </w:r>
      <w:r w:rsidR="007315B1" w:rsidRPr="007E16F6">
        <w:rPr>
          <w:rFonts w:ascii="Times New Roman" w:hAnsi="Times New Roman" w:cs="Times New Roman"/>
          <w:bCs/>
          <w:sz w:val="24"/>
          <w:szCs w:val="24"/>
        </w:rPr>
        <w:t>)</w:t>
      </w:r>
      <w:r w:rsidR="00712A73" w:rsidRPr="007E16F6">
        <w:rPr>
          <w:rFonts w:ascii="Times New Roman" w:hAnsi="Times New Roman" w:cs="Times New Roman"/>
          <w:bCs/>
          <w:sz w:val="24"/>
          <w:szCs w:val="24"/>
        </w:rPr>
        <w:t>,</w:t>
      </w:r>
      <w:r w:rsidR="00820D03" w:rsidRPr="007E16F6">
        <w:rPr>
          <w:rFonts w:ascii="Times New Roman" w:hAnsi="Times New Roman" w:cs="Times New Roman"/>
          <w:bCs/>
          <w:sz w:val="24"/>
          <w:szCs w:val="24"/>
        </w:rPr>
        <w:t xml:space="preserve"> </w:t>
      </w:r>
      <w:r w:rsidR="00485AC5" w:rsidRPr="007E16F6">
        <w:rPr>
          <w:rFonts w:ascii="Times New Roman" w:hAnsi="Times New Roman" w:cs="Times New Roman"/>
          <w:bCs/>
          <w:sz w:val="24"/>
          <w:szCs w:val="24"/>
        </w:rPr>
        <w:t>p</w:t>
      </w:r>
      <w:r w:rsidR="00820D03" w:rsidRPr="007E16F6">
        <w:rPr>
          <w:rFonts w:ascii="Times New Roman" w:hAnsi="Times New Roman" w:cs="Times New Roman"/>
          <w:bCs/>
          <w:sz w:val="24"/>
          <w:szCs w:val="24"/>
        </w:rPr>
        <w:t>38 MAP</w:t>
      </w:r>
      <w:r w:rsidR="00712A73" w:rsidRPr="007E16F6">
        <w:rPr>
          <w:rFonts w:ascii="Times New Roman" w:hAnsi="Times New Roman" w:cs="Times New Roman"/>
          <w:bCs/>
          <w:sz w:val="24"/>
          <w:szCs w:val="24"/>
        </w:rPr>
        <w:t>K</w:t>
      </w:r>
      <w:r w:rsidR="00485AC5" w:rsidRPr="007E16F6">
        <w:rPr>
          <w:rFonts w:ascii="Times New Roman" w:hAnsi="Times New Roman" w:cs="Times New Roman"/>
          <w:bCs/>
          <w:sz w:val="24"/>
          <w:szCs w:val="24"/>
        </w:rPr>
        <w:t xml:space="preserve"> (</w:t>
      </w:r>
      <w:r w:rsidR="00712A73" w:rsidRPr="007E16F6">
        <w:rPr>
          <w:rFonts w:ascii="Times New Roman" w:hAnsi="Times New Roman" w:cs="Times New Roman"/>
          <w:bCs/>
          <w:sz w:val="24"/>
          <w:szCs w:val="24"/>
        </w:rPr>
        <w:t>mitogen</w:t>
      </w:r>
      <w:r w:rsidR="00485AC5" w:rsidRPr="007E16F6">
        <w:rPr>
          <w:rFonts w:ascii="Times New Roman" w:hAnsi="Times New Roman" w:cs="Times New Roman"/>
          <w:bCs/>
          <w:sz w:val="24"/>
          <w:szCs w:val="24"/>
        </w:rPr>
        <w:t>-activated protein kinase)</w:t>
      </w:r>
      <w:r w:rsidR="00B837F6" w:rsidRPr="007E16F6">
        <w:rPr>
          <w:rFonts w:ascii="Times New Roman" w:hAnsi="Times New Roman" w:cs="Times New Roman"/>
          <w:bCs/>
          <w:sz w:val="24"/>
          <w:szCs w:val="24"/>
        </w:rPr>
        <w:t xml:space="preserve"> </w:t>
      </w:r>
      <w:r w:rsidR="00D032D9" w:rsidRPr="007E16F6">
        <w:rPr>
          <w:rFonts w:ascii="Times New Roman" w:hAnsi="Times New Roman" w:cs="Times New Roman"/>
          <w:bCs/>
          <w:sz w:val="24"/>
          <w:szCs w:val="24"/>
        </w:rPr>
        <w:t xml:space="preserve">and </w:t>
      </w:r>
      <w:proofErr w:type="spellStart"/>
      <w:r w:rsidR="009042E1" w:rsidRPr="007E16F6">
        <w:rPr>
          <w:rFonts w:ascii="Times New Roman" w:hAnsi="Times New Roman" w:cs="Times New Roman"/>
          <w:bCs/>
          <w:sz w:val="24"/>
          <w:szCs w:val="24"/>
        </w:rPr>
        <w:t>PPARγ</w:t>
      </w:r>
      <w:proofErr w:type="spellEnd"/>
      <w:r w:rsidR="009042E1" w:rsidRPr="007E16F6">
        <w:rPr>
          <w:rFonts w:ascii="Times New Roman" w:hAnsi="Times New Roman" w:cs="Times New Roman"/>
          <w:bCs/>
          <w:sz w:val="24"/>
          <w:szCs w:val="24"/>
        </w:rPr>
        <w:t xml:space="preserve"> </w:t>
      </w:r>
      <w:r w:rsidR="00712A73" w:rsidRPr="007E16F6">
        <w:rPr>
          <w:rFonts w:ascii="Times New Roman" w:hAnsi="Times New Roman" w:cs="Times New Roman"/>
          <w:bCs/>
          <w:sz w:val="24"/>
          <w:szCs w:val="24"/>
        </w:rPr>
        <w:t>(</w:t>
      </w:r>
      <w:r w:rsidR="00CF398E" w:rsidRPr="007E16F6">
        <w:rPr>
          <w:rFonts w:ascii="Times New Roman" w:hAnsi="Times New Roman" w:cs="Times New Roman"/>
          <w:bCs/>
          <w:sz w:val="24"/>
          <w:szCs w:val="24"/>
        </w:rPr>
        <w:t xml:space="preserve">peroxisome </w:t>
      </w:r>
      <w:r w:rsidR="00E61E8A" w:rsidRPr="007E16F6">
        <w:rPr>
          <w:rFonts w:ascii="Times New Roman" w:hAnsi="Times New Roman" w:cs="Times New Roman"/>
          <w:bCs/>
          <w:sz w:val="24"/>
          <w:szCs w:val="24"/>
        </w:rPr>
        <w:t xml:space="preserve">proliferator-activated receptor gamma) </w:t>
      </w:r>
      <w:r w:rsidR="009042E1" w:rsidRPr="007E16F6">
        <w:rPr>
          <w:rFonts w:ascii="Times New Roman" w:hAnsi="Times New Roman" w:cs="Times New Roman"/>
          <w:bCs/>
          <w:sz w:val="24"/>
          <w:szCs w:val="24"/>
        </w:rPr>
        <w:t>were evaluated</w:t>
      </w:r>
      <w:r w:rsidR="001059B2" w:rsidRPr="007E16F6">
        <w:rPr>
          <w:rFonts w:ascii="Times New Roman" w:hAnsi="Times New Roman" w:cs="Times New Roman"/>
          <w:bCs/>
          <w:sz w:val="24"/>
          <w:szCs w:val="24"/>
        </w:rPr>
        <w:t xml:space="preserve"> </w:t>
      </w:r>
      <w:r w:rsidR="00712A73" w:rsidRPr="007E16F6">
        <w:rPr>
          <w:rFonts w:ascii="Times New Roman" w:hAnsi="Times New Roman" w:cs="Times New Roman"/>
          <w:bCs/>
          <w:sz w:val="24"/>
          <w:szCs w:val="24"/>
        </w:rPr>
        <w:t xml:space="preserve">by western blotting </w:t>
      </w:r>
      <w:r w:rsidR="001059B2" w:rsidRPr="007E16F6">
        <w:rPr>
          <w:rFonts w:ascii="Times New Roman" w:hAnsi="Times New Roman" w:cs="Times New Roman"/>
          <w:bCs/>
          <w:sz w:val="24"/>
          <w:szCs w:val="24"/>
        </w:rPr>
        <w:t xml:space="preserve">(Figure </w:t>
      </w:r>
      <w:r w:rsidR="0069009C" w:rsidRPr="007E16F6">
        <w:rPr>
          <w:rFonts w:ascii="Times New Roman" w:hAnsi="Times New Roman" w:cs="Times New Roman"/>
          <w:bCs/>
          <w:sz w:val="24"/>
          <w:szCs w:val="24"/>
        </w:rPr>
        <w:t>7</w:t>
      </w:r>
      <w:r w:rsidR="001059B2" w:rsidRPr="007E16F6">
        <w:rPr>
          <w:rFonts w:ascii="Times New Roman" w:hAnsi="Times New Roman" w:cs="Times New Roman"/>
          <w:bCs/>
          <w:sz w:val="24"/>
          <w:szCs w:val="24"/>
        </w:rPr>
        <w:t>)</w:t>
      </w:r>
      <w:r w:rsidR="00545F4C" w:rsidRPr="007E16F6">
        <w:rPr>
          <w:rFonts w:ascii="Times New Roman" w:hAnsi="Times New Roman" w:cs="Times New Roman"/>
          <w:bCs/>
          <w:sz w:val="24"/>
          <w:szCs w:val="24"/>
        </w:rPr>
        <w:t xml:space="preserve">. </w:t>
      </w:r>
      <w:r w:rsidR="001059B2" w:rsidRPr="007E16F6">
        <w:rPr>
          <w:rFonts w:ascii="Times New Roman" w:hAnsi="Times New Roman" w:cs="Times New Roman"/>
          <w:bCs/>
          <w:sz w:val="24"/>
          <w:szCs w:val="24"/>
        </w:rPr>
        <w:t>The abundance of</w:t>
      </w:r>
      <w:r w:rsidR="00FF01D5" w:rsidRPr="007E16F6">
        <w:rPr>
          <w:rFonts w:ascii="Times New Roman" w:hAnsi="Times New Roman" w:cs="Times New Roman"/>
          <w:bCs/>
          <w:sz w:val="24"/>
          <w:szCs w:val="24"/>
        </w:rPr>
        <w:t xml:space="preserve"> t</w:t>
      </w:r>
      <w:r w:rsidR="00545F4C" w:rsidRPr="007E16F6">
        <w:rPr>
          <w:rFonts w:ascii="Times New Roman" w:hAnsi="Times New Roman" w:cs="Times New Roman"/>
          <w:bCs/>
          <w:sz w:val="24"/>
          <w:szCs w:val="24"/>
        </w:rPr>
        <w:t xml:space="preserve">otal AMPKα </w:t>
      </w:r>
      <w:r w:rsidR="00CF398E" w:rsidRPr="007E16F6">
        <w:rPr>
          <w:rFonts w:ascii="Times New Roman" w:hAnsi="Times New Roman" w:cs="Times New Roman"/>
          <w:bCs/>
          <w:sz w:val="24"/>
          <w:szCs w:val="24"/>
        </w:rPr>
        <w:t xml:space="preserve">protein </w:t>
      </w:r>
      <w:r w:rsidR="001059B2" w:rsidRPr="007E16F6">
        <w:rPr>
          <w:rFonts w:ascii="Times New Roman" w:hAnsi="Times New Roman" w:cs="Times New Roman"/>
          <w:bCs/>
          <w:sz w:val="24"/>
          <w:szCs w:val="24"/>
        </w:rPr>
        <w:t>was</w:t>
      </w:r>
      <w:r w:rsidR="00545F4C" w:rsidRPr="007E16F6">
        <w:rPr>
          <w:rFonts w:ascii="Times New Roman" w:hAnsi="Times New Roman" w:cs="Times New Roman"/>
          <w:bCs/>
          <w:sz w:val="24"/>
          <w:szCs w:val="24"/>
        </w:rPr>
        <w:t xml:space="preserve"> </w:t>
      </w:r>
      <w:r w:rsidR="001059B2" w:rsidRPr="007E16F6">
        <w:rPr>
          <w:rFonts w:ascii="Times New Roman" w:hAnsi="Times New Roman" w:cs="Times New Roman"/>
          <w:bCs/>
          <w:sz w:val="24"/>
          <w:szCs w:val="24"/>
        </w:rPr>
        <w:lastRenderedPageBreak/>
        <w:t xml:space="preserve">greater </w:t>
      </w:r>
      <w:r w:rsidR="00545F4C" w:rsidRPr="007E16F6">
        <w:rPr>
          <w:rFonts w:ascii="Times New Roman" w:hAnsi="Times New Roman" w:cs="Times New Roman"/>
          <w:bCs/>
          <w:sz w:val="24"/>
          <w:szCs w:val="24"/>
        </w:rPr>
        <w:t xml:space="preserve">in the lightest </w:t>
      </w:r>
      <w:r w:rsidR="001059B2" w:rsidRPr="007E16F6">
        <w:rPr>
          <w:rFonts w:ascii="Times New Roman" w:hAnsi="Times New Roman" w:cs="Times New Roman"/>
          <w:bCs/>
          <w:sz w:val="24"/>
          <w:szCs w:val="24"/>
        </w:rPr>
        <w:t xml:space="preserve">compared </w:t>
      </w:r>
      <w:r w:rsidR="00B837F6" w:rsidRPr="007E16F6">
        <w:rPr>
          <w:rFonts w:ascii="Times New Roman" w:hAnsi="Times New Roman" w:cs="Times New Roman"/>
          <w:bCs/>
          <w:sz w:val="24"/>
          <w:szCs w:val="24"/>
        </w:rPr>
        <w:t xml:space="preserve">to the heaviest </w:t>
      </w:r>
      <w:proofErr w:type="spellStart"/>
      <w:r w:rsidR="001059B2" w:rsidRPr="007E16F6">
        <w:rPr>
          <w:rFonts w:ascii="Times New Roman" w:hAnsi="Times New Roman" w:cs="Times New Roman"/>
          <w:bCs/>
          <w:sz w:val="24"/>
          <w:szCs w:val="24"/>
        </w:rPr>
        <w:t>fetuses</w:t>
      </w:r>
      <w:proofErr w:type="spellEnd"/>
      <w:r w:rsidR="001059B2" w:rsidRPr="007E16F6">
        <w:rPr>
          <w:rFonts w:ascii="Times New Roman" w:hAnsi="Times New Roman" w:cs="Times New Roman"/>
          <w:bCs/>
          <w:sz w:val="24"/>
          <w:szCs w:val="24"/>
        </w:rPr>
        <w:t xml:space="preserve"> for both females and males </w:t>
      </w:r>
      <w:r w:rsidR="003B709F" w:rsidRPr="007E16F6">
        <w:rPr>
          <w:rFonts w:ascii="Times New Roman" w:hAnsi="Times New Roman" w:cs="Times New Roman"/>
          <w:bCs/>
          <w:sz w:val="24"/>
          <w:szCs w:val="24"/>
        </w:rPr>
        <w:t xml:space="preserve">(67% and 41%, </w:t>
      </w:r>
      <w:r w:rsidR="0052301A" w:rsidRPr="007E16F6">
        <w:rPr>
          <w:rFonts w:ascii="Times New Roman" w:hAnsi="Times New Roman" w:cs="Times New Roman"/>
          <w:bCs/>
          <w:sz w:val="24"/>
          <w:szCs w:val="24"/>
        </w:rPr>
        <w:t xml:space="preserve">Figures </w:t>
      </w:r>
      <w:r w:rsidR="0069009C" w:rsidRPr="007E16F6">
        <w:rPr>
          <w:rFonts w:ascii="Times New Roman" w:hAnsi="Times New Roman" w:cs="Times New Roman"/>
          <w:bCs/>
          <w:sz w:val="24"/>
          <w:szCs w:val="24"/>
        </w:rPr>
        <w:t>7</w:t>
      </w:r>
      <w:r w:rsidR="0052301A" w:rsidRPr="007E16F6">
        <w:rPr>
          <w:rFonts w:ascii="Times New Roman" w:hAnsi="Times New Roman" w:cs="Times New Roman"/>
          <w:bCs/>
          <w:sz w:val="24"/>
          <w:szCs w:val="24"/>
        </w:rPr>
        <w:t>A and C</w:t>
      </w:r>
      <w:r w:rsidR="00712A73" w:rsidRPr="007E16F6">
        <w:rPr>
          <w:rFonts w:ascii="Times New Roman" w:hAnsi="Times New Roman" w:cs="Times New Roman"/>
          <w:bCs/>
          <w:sz w:val="24"/>
          <w:szCs w:val="24"/>
        </w:rPr>
        <w:t>, p=0.0</w:t>
      </w:r>
      <w:r w:rsidR="00E61E8A" w:rsidRPr="007E16F6">
        <w:rPr>
          <w:rFonts w:ascii="Times New Roman" w:hAnsi="Times New Roman" w:cs="Times New Roman"/>
          <w:bCs/>
          <w:sz w:val="24"/>
          <w:szCs w:val="24"/>
        </w:rPr>
        <w:t>05</w:t>
      </w:r>
      <w:r w:rsidR="00712A73" w:rsidRPr="007E16F6">
        <w:rPr>
          <w:rFonts w:ascii="Times New Roman" w:hAnsi="Times New Roman" w:cs="Times New Roman"/>
          <w:bCs/>
          <w:sz w:val="24"/>
          <w:szCs w:val="24"/>
        </w:rPr>
        <w:t xml:space="preserve"> and p=0.0</w:t>
      </w:r>
      <w:r w:rsidR="00E61E8A" w:rsidRPr="007E16F6">
        <w:rPr>
          <w:rFonts w:ascii="Times New Roman" w:hAnsi="Times New Roman" w:cs="Times New Roman"/>
          <w:bCs/>
          <w:sz w:val="24"/>
          <w:szCs w:val="24"/>
        </w:rPr>
        <w:t>1</w:t>
      </w:r>
      <w:r w:rsidR="00712A73" w:rsidRPr="007E16F6">
        <w:rPr>
          <w:rFonts w:ascii="Times New Roman" w:hAnsi="Times New Roman" w:cs="Times New Roman"/>
          <w:bCs/>
          <w:sz w:val="24"/>
          <w:szCs w:val="24"/>
        </w:rPr>
        <w:t>, respectively</w:t>
      </w:r>
      <w:r w:rsidR="003B709F" w:rsidRPr="007E16F6">
        <w:rPr>
          <w:rFonts w:ascii="Times New Roman" w:hAnsi="Times New Roman" w:cs="Times New Roman"/>
          <w:bCs/>
          <w:sz w:val="24"/>
          <w:szCs w:val="24"/>
        </w:rPr>
        <w:t>)</w:t>
      </w:r>
      <w:r w:rsidR="001059B2" w:rsidRPr="007E16F6">
        <w:rPr>
          <w:rFonts w:ascii="Times New Roman" w:hAnsi="Times New Roman" w:cs="Times New Roman"/>
          <w:bCs/>
          <w:sz w:val="24"/>
          <w:szCs w:val="24"/>
        </w:rPr>
        <w:t xml:space="preserve">, however this was not related to a significant change in activation of </w:t>
      </w:r>
      <w:r w:rsidR="008D5CDA" w:rsidRPr="007E16F6">
        <w:rPr>
          <w:rFonts w:ascii="Times New Roman" w:hAnsi="Times New Roman" w:cs="Times New Roman"/>
          <w:bCs/>
          <w:sz w:val="24"/>
          <w:szCs w:val="24"/>
        </w:rPr>
        <w:t xml:space="preserve">AMPKα </w:t>
      </w:r>
      <w:r w:rsidR="001059B2" w:rsidRPr="007E16F6">
        <w:rPr>
          <w:rFonts w:ascii="Times New Roman" w:hAnsi="Times New Roman" w:cs="Times New Roman"/>
          <w:bCs/>
          <w:sz w:val="24"/>
          <w:szCs w:val="24"/>
        </w:rPr>
        <w:t>(</w:t>
      </w:r>
      <w:r w:rsidR="007E5C14" w:rsidRPr="007E16F6">
        <w:rPr>
          <w:rFonts w:ascii="Times New Roman" w:hAnsi="Times New Roman" w:cs="Times New Roman"/>
          <w:bCs/>
          <w:sz w:val="24"/>
          <w:szCs w:val="24"/>
        </w:rPr>
        <w:t xml:space="preserve">abundance of </w:t>
      </w:r>
      <w:r w:rsidR="001059B2" w:rsidRPr="007E16F6">
        <w:rPr>
          <w:rFonts w:ascii="Times New Roman" w:hAnsi="Times New Roman" w:cs="Times New Roman"/>
          <w:bCs/>
          <w:sz w:val="24"/>
          <w:szCs w:val="24"/>
        </w:rPr>
        <w:t>phosphorylat</w:t>
      </w:r>
      <w:r w:rsidR="008D5CDA" w:rsidRPr="007E16F6">
        <w:rPr>
          <w:rFonts w:ascii="Times New Roman" w:hAnsi="Times New Roman" w:cs="Times New Roman"/>
          <w:bCs/>
          <w:sz w:val="24"/>
          <w:szCs w:val="24"/>
        </w:rPr>
        <w:t xml:space="preserve">ed </w:t>
      </w:r>
      <w:r w:rsidR="00CF398E" w:rsidRPr="007E16F6">
        <w:rPr>
          <w:rFonts w:ascii="Times New Roman" w:hAnsi="Times New Roman" w:cs="Times New Roman"/>
          <w:bCs/>
          <w:sz w:val="24"/>
          <w:szCs w:val="24"/>
        </w:rPr>
        <w:t xml:space="preserve">AMPKα </w:t>
      </w:r>
      <w:r w:rsidR="009763DA" w:rsidRPr="007E16F6">
        <w:rPr>
          <w:rFonts w:ascii="Times New Roman" w:hAnsi="Times New Roman" w:cs="Times New Roman"/>
          <w:bCs/>
          <w:sz w:val="24"/>
          <w:szCs w:val="24"/>
        </w:rPr>
        <w:t xml:space="preserve">normalized </w:t>
      </w:r>
      <w:r w:rsidR="008D5CDA" w:rsidRPr="007E16F6">
        <w:rPr>
          <w:rFonts w:ascii="Times New Roman" w:hAnsi="Times New Roman" w:cs="Times New Roman"/>
          <w:bCs/>
          <w:sz w:val="24"/>
          <w:szCs w:val="24"/>
        </w:rPr>
        <w:t>to total</w:t>
      </w:r>
      <w:r w:rsidR="007E5C14" w:rsidRPr="007E16F6">
        <w:rPr>
          <w:rFonts w:ascii="Times New Roman" w:hAnsi="Times New Roman" w:cs="Times New Roman"/>
          <w:bCs/>
          <w:sz w:val="24"/>
          <w:szCs w:val="24"/>
        </w:rPr>
        <w:t xml:space="preserve"> AMPKα</w:t>
      </w:r>
      <w:r w:rsidR="00CF398E" w:rsidRPr="007E16F6">
        <w:rPr>
          <w:rFonts w:ascii="Times New Roman" w:hAnsi="Times New Roman" w:cs="Times New Roman"/>
          <w:bCs/>
          <w:sz w:val="24"/>
          <w:szCs w:val="24"/>
        </w:rPr>
        <w:t xml:space="preserve"> protein</w:t>
      </w:r>
      <w:r w:rsidR="007E5C14" w:rsidRPr="007E16F6">
        <w:rPr>
          <w:rFonts w:ascii="Times New Roman" w:hAnsi="Times New Roman" w:cs="Times New Roman"/>
          <w:bCs/>
          <w:sz w:val="24"/>
          <w:szCs w:val="24"/>
        </w:rPr>
        <w:t xml:space="preserve">, </w:t>
      </w:r>
      <w:r w:rsidR="0052301A" w:rsidRPr="007E16F6">
        <w:rPr>
          <w:rFonts w:ascii="Times New Roman" w:hAnsi="Times New Roman" w:cs="Times New Roman"/>
          <w:bCs/>
          <w:sz w:val="24"/>
          <w:szCs w:val="24"/>
        </w:rPr>
        <w:t xml:space="preserve">Figures </w:t>
      </w:r>
      <w:r w:rsidR="0069009C" w:rsidRPr="007E16F6">
        <w:rPr>
          <w:rFonts w:ascii="Times New Roman" w:hAnsi="Times New Roman" w:cs="Times New Roman"/>
          <w:bCs/>
          <w:sz w:val="24"/>
          <w:szCs w:val="24"/>
        </w:rPr>
        <w:t>7</w:t>
      </w:r>
      <w:r w:rsidR="0052301A" w:rsidRPr="007E16F6">
        <w:rPr>
          <w:rFonts w:ascii="Times New Roman" w:hAnsi="Times New Roman" w:cs="Times New Roman"/>
          <w:bCs/>
          <w:sz w:val="24"/>
          <w:szCs w:val="24"/>
        </w:rPr>
        <w:t>B and D</w:t>
      </w:r>
      <w:r w:rsidR="001059B2" w:rsidRPr="007E16F6">
        <w:rPr>
          <w:rFonts w:ascii="Times New Roman" w:hAnsi="Times New Roman" w:cs="Times New Roman"/>
          <w:bCs/>
          <w:sz w:val="24"/>
          <w:szCs w:val="24"/>
        </w:rPr>
        <w:t>)</w:t>
      </w:r>
      <w:r w:rsidR="00EE59D3" w:rsidRPr="007E16F6">
        <w:rPr>
          <w:rFonts w:ascii="Times New Roman" w:hAnsi="Times New Roman" w:cs="Times New Roman"/>
          <w:bCs/>
          <w:sz w:val="24"/>
          <w:szCs w:val="24"/>
        </w:rPr>
        <w:t xml:space="preserve">. </w:t>
      </w:r>
      <w:r w:rsidR="008D5CDA" w:rsidRPr="007E16F6">
        <w:rPr>
          <w:rFonts w:ascii="Times New Roman" w:hAnsi="Times New Roman" w:cs="Times New Roman"/>
          <w:bCs/>
          <w:sz w:val="24"/>
          <w:szCs w:val="24"/>
        </w:rPr>
        <w:t xml:space="preserve">While the total abundance of AKT </w:t>
      </w:r>
      <w:r w:rsidR="00CF398E" w:rsidRPr="007E16F6">
        <w:rPr>
          <w:rFonts w:ascii="Times New Roman" w:hAnsi="Times New Roman" w:cs="Times New Roman"/>
          <w:bCs/>
          <w:sz w:val="24"/>
          <w:szCs w:val="24"/>
        </w:rPr>
        <w:t xml:space="preserve">protein </w:t>
      </w:r>
      <w:r w:rsidR="008D5CDA" w:rsidRPr="007E16F6">
        <w:rPr>
          <w:rFonts w:ascii="Times New Roman" w:hAnsi="Times New Roman" w:cs="Times New Roman"/>
          <w:bCs/>
          <w:sz w:val="24"/>
          <w:szCs w:val="24"/>
        </w:rPr>
        <w:t xml:space="preserve">did not vary between the lightest </w:t>
      </w:r>
      <w:r w:rsidR="00CD08F6" w:rsidRPr="007E16F6">
        <w:rPr>
          <w:rFonts w:ascii="Times New Roman" w:hAnsi="Times New Roman" w:cs="Times New Roman"/>
          <w:bCs/>
          <w:sz w:val="24"/>
          <w:szCs w:val="24"/>
        </w:rPr>
        <w:t>and</w:t>
      </w:r>
      <w:r w:rsidR="008D5CDA" w:rsidRPr="007E16F6">
        <w:rPr>
          <w:rFonts w:ascii="Times New Roman" w:hAnsi="Times New Roman" w:cs="Times New Roman"/>
          <w:bCs/>
          <w:sz w:val="24"/>
          <w:szCs w:val="24"/>
        </w:rPr>
        <w:t xml:space="preserve"> the heaviest </w:t>
      </w:r>
      <w:proofErr w:type="spellStart"/>
      <w:r w:rsidR="008D5CDA" w:rsidRPr="007E16F6">
        <w:rPr>
          <w:rFonts w:ascii="Times New Roman" w:hAnsi="Times New Roman" w:cs="Times New Roman"/>
          <w:bCs/>
          <w:sz w:val="24"/>
          <w:szCs w:val="24"/>
        </w:rPr>
        <w:t>fetuses</w:t>
      </w:r>
      <w:proofErr w:type="spellEnd"/>
      <w:r w:rsidR="008D5CDA" w:rsidRPr="007E16F6">
        <w:rPr>
          <w:rFonts w:ascii="Times New Roman" w:hAnsi="Times New Roman" w:cs="Times New Roman"/>
          <w:bCs/>
          <w:sz w:val="24"/>
          <w:szCs w:val="24"/>
        </w:rPr>
        <w:t>,</w:t>
      </w:r>
      <w:r w:rsidR="00676D12" w:rsidRPr="007E16F6">
        <w:rPr>
          <w:rFonts w:ascii="Times New Roman" w:hAnsi="Times New Roman" w:cs="Times New Roman"/>
          <w:bCs/>
          <w:sz w:val="24"/>
          <w:szCs w:val="24"/>
        </w:rPr>
        <w:t xml:space="preserve"> </w:t>
      </w:r>
      <w:r w:rsidR="008D5CDA" w:rsidRPr="007E16F6">
        <w:rPr>
          <w:rFonts w:ascii="Times New Roman" w:hAnsi="Times New Roman" w:cs="Times New Roman"/>
          <w:bCs/>
          <w:sz w:val="24"/>
          <w:szCs w:val="24"/>
        </w:rPr>
        <w:t>activated AKT (</w:t>
      </w:r>
      <w:r w:rsidR="00545F4C" w:rsidRPr="007E16F6">
        <w:rPr>
          <w:rFonts w:ascii="Times New Roman" w:hAnsi="Times New Roman" w:cs="Times New Roman"/>
          <w:bCs/>
          <w:sz w:val="24"/>
          <w:szCs w:val="24"/>
        </w:rPr>
        <w:t>phospho</w:t>
      </w:r>
      <w:r w:rsidR="008D5CDA" w:rsidRPr="007E16F6">
        <w:rPr>
          <w:rFonts w:ascii="Times New Roman" w:hAnsi="Times New Roman" w:cs="Times New Roman"/>
          <w:bCs/>
          <w:sz w:val="24"/>
          <w:szCs w:val="24"/>
        </w:rPr>
        <w:t>rylated to total</w:t>
      </w:r>
      <w:r w:rsidR="00CF398E" w:rsidRPr="007E16F6">
        <w:rPr>
          <w:rFonts w:ascii="Times New Roman" w:hAnsi="Times New Roman" w:cs="Times New Roman"/>
          <w:bCs/>
          <w:sz w:val="24"/>
          <w:szCs w:val="24"/>
        </w:rPr>
        <w:t xml:space="preserve"> AKT protein</w:t>
      </w:r>
      <w:r w:rsidR="008D5CDA" w:rsidRPr="007E16F6">
        <w:rPr>
          <w:rFonts w:ascii="Times New Roman" w:hAnsi="Times New Roman" w:cs="Times New Roman"/>
          <w:bCs/>
          <w:sz w:val="24"/>
          <w:szCs w:val="24"/>
        </w:rPr>
        <w:t>)</w:t>
      </w:r>
      <w:r w:rsidR="00FF01D5" w:rsidRPr="007E16F6">
        <w:rPr>
          <w:rFonts w:ascii="Times New Roman" w:hAnsi="Times New Roman" w:cs="Times New Roman"/>
          <w:bCs/>
          <w:sz w:val="24"/>
          <w:szCs w:val="24"/>
        </w:rPr>
        <w:t xml:space="preserve"> </w:t>
      </w:r>
      <w:r w:rsidR="008D5CDA" w:rsidRPr="007E16F6">
        <w:rPr>
          <w:rFonts w:ascii="Times New Roman" w:hAnsi="Times New Roman" w:cs="Times New Roman"/>
          <w:bCs/>
          <w:sz w:val="24"/>
          <w:szCs w:val="24"/>
        </w:rPr>
        <w:t>was ~</w:t>
      </w:r>
      <w:r w:rsidR="00C7071C" w:rsidRPr="007E16F6">
        <w:rPr>
          <w:rFonts w:ascii="Times New Roman" w:hAnsi="Times New Roman" w:cs="Times New Roman"/>
          <w:bCs/>
          <w:sz w:val="24"/>
          <w:szCs w:val="24"/>
        </w:rPr>
        <w:t>3</w:t>
      </w:r>
      <w:r w:rsidR="008D5CDA" w:rsidRPr="007E16F6">
        <w:rPr>
          <w:rFonts w:ascii="Times New Roman" w:hAnsi="Times New Roman" w:cs="Times New Roman"/>
          <w:bCs/>
          <w:sz w:val="24"/>
          <w:szCs w:val="24"/>
        </w:rPr>
        <w:t>2</w:t>
      </w:r>
      <w:r w:rsidR="00C7071C" w:rsidRPr="007E16F6">
        <w:rPr>
          <w:rFonts w:ascii="Times New Roman" w:hAnsi="Times New Roman" w:cs="Times New Roman"/>
          <w:bCs/>
          <w:sz w:val="24"/>
          <w:szCs w:val="24"/>
        </w:rPr>
        <w:t xml:space="preserve">% </w:t>
      </w:r>
      <w:r w:rsidR="00CD08F6" w:rsidRPr="007E16F6">
        <w:rPr>
          <w:rFonts w:ascii="Times New Roman" w:hAnsi="Times New Roman" w:cs="Times New Roman"/>
          <w:bCs/>
          <w:sz w:val="24"/>
          <w:szCs w:val="24"/>
        </w:rPr>
        <w:t xml:space="preserve">lower </w:t>
      </w:r>
      <w:r w:rsidR="008D5CDA" w:rsidRPr="007E16F6">
        <w:rPr>
          <w:rFonts w:ascii="Times New Roman" w:hAnsi="Times New Roman" w:cs="Times New Roman"/>
          <w:bCs/>
          <w:sz w:val="24"/>
          <w:szCs w:val="24"/>
        </w:rPr>
        <w:t xml:space="preserve">in </w:t>
      </w:r>
      <w:r w:rsidR="00FF01D5" w:rsidRPr="007E16F6">
        <w:rPr>
          <w:rFonts w:ascii="Times New Roman" w:hAnsi="Times New Roman" w:cs="Times New Roman"/>
          <w:bCs/>
          <w:sz w:val="24"/>
          <w:szCs w:val="24"/>
        </w:rPr>
        <w:t xml:space="preserve">the </w:t>
      </w:r>
      <w:proofErr w:type="spellStart"/>
      <w:r w:rsidR="009763DA" w:rsidRPr="007E16F6">
        <w:rPr>
          <w:rFonts w:ascii="Times New Roman" w:hAnsi="Times New Roman" w:cs="Times New Roman"/>
          <w:bCs/>
          <w:sz w:val="24"/>
          <w:szCs w:val="24"/>
        </w:rPr>
        <w:t>Lz</w:t>
      </w:r>
      <w:proofErr w:type="spellEnd"/>
      <w:r w:rsidR="009763DA" w:rsidRPr="007E16F6">
        <w:rPr>
          <w:rFonts w:ascii="Times New Roman" w:hAnsi="Times New Roman" w:cs="Times New Roman"/>
          <w:bCs/>
          <w:sz w:val="24"/>
          <w:szCs w:val="24"/>
        </w:rPr>
        <w:t xml:space="preserve"> </w:t>
      </w:r>
      <w:r w:rsidR="00FF01D5" w:rsidRPr="007E16F6">
        <w:rPr>
          <w:rFonts w:ascii="Times New Roman" w:hAnsi="Times New Roman" w:cs="Times New Roman"/>
          <w:bCs/>
          <w:sz w:val="24"/>
          <w:szCs w:val="24"/>
        </w:rPr>
        <w:t xml:space="preserve">zone </w:t>
      </w:r>
      <w:r w:rsidR="008D5CDA" w:rsidRPr="007E16F6">
        <w:rPr>
          <w:rFonts w:ascii="Times New Roman" w:hAnsi="Times New Roman" w:cs="Times New Roman"/>
          <w:bCs/>
          <w:sz w:val="24"/>
          <w:szCs w:val="24"/>
        </w:rPr>
        <w:t xml:space="preserve">supporting </w:t>
      </w:r>
      <w:r w:rsidR="00FF01D5" w:rsidRPr="007E16F6">
        <w:rPr>
          <w:rFonts w:ascii="Times New Roman" w:hAnsi="Times New Roman" w:cs="Times New Roman"/>
          <w:bCs/>
          <w:sz w:val="24"/>
          <w:szCs w:val="24"/>
        </w:rPr>
        <w:t xml:space="preserve">the lightest </w:t>
      </w:r>
      <w:r w:rsidR="00CD08F6" w:rsidRPr="007E16F6">
        <w:rPr>
          <w:rFonts w:ascii="Times New Roman" w:hAnsi="Times New Roman" w:cs="Times New Roman"/>
          <w:bCs/>
          <w:sz w:val="24"/>
          <w:szCs w:val="24"/>
        </w:rPr>
        <w:t xml:space="preserve">compared to the heaviest </w:t>
      </w:r>
      <w:r w:rsidR="00FF01D5" w:rsidRPr="007E16F6">
        <w:rPr>
          <w:rFonts w:ascii="Times New Roman" w:hAnsi="Times New Roman" w:cs="Times New Roman"/>
          <w:bCs/>
          <w:sz w:val="24"/>
          <w:szCs w:val="24"/>
        </w:rPr>
        <w:t>males</w:t>
      </w:r>
      <w:r w:rsidR="00771F65" w:rsidRPr="007E16F6">
        <w:rPr>
          <w:rFonts w:ascii="Times New Roman" w:hAnsi="Times New Roman" w:cs="Times New Roman"/>
          <w:bCs/>
          <w:sz w:val="24"/>
          <w:szCs w:val="24"/>
        </w:rPr>
        <w:t xml:space="preserve"> </w:t>
      </w:r>
      <w:r w:rsidR="008D5CDA" w:rsidRPr="007E16F6">
        <w:rPr>
          <w:rFonts w:ascii="Times New Roman" w:hAnsi="Times New Roman" w:cs="Times New Roman"/>
          <w:bCs/>
          <w:sz w:val="24"/>
          <w:szCs w:val="24"/>
        </w:rPr>
        <w:t>(p=0.032)</w:t>
      </w:r>
      <w:r w:rsidR="00CD08F6" w:rsidRPr="007E16F6">
        <w:rPr>
          <w:rFonts w:ascii="Times New Roman" w:hAnsi="Times New Roman" w:cs="Times New Roman"/>
          <w:bCs/>
          <w:sz w:val="24"/>
          <w:szCs w:val="24"/>
        </w:rPr>
        <w:t>,</w:t>
      </w:r>
      <w:r w:rsidR="008D5CDA" w:rsidRPr="007E16F6">
        <w:rPr>
          <w:rFonts w:ascii="Times New Roman" w:hAnsi="Times New Roman" w:cs="Times New Roman"/>
          <w:bCs/>
          <w:sz w:val="24"/>
          <w:szCs w:val="24"/>
        </w:rPr>
        <w:t xml:space="preserve"> </w:t>
      </w:r>
      <w:r w:rsidR="00CD08F6" w:rsidRPr="007E16F6">
        <w:rPr>
          <w:rFonts w:ascii="Times New Roman" w:hAnsi="Times New Roman" w:cs="Times New Roman"/>
          <w:bCs/>
          <w:sz w:val="24"/>
          <w:szCs w:val="24"/>
        </w:rPr>
        <w:t xml:space="preserve">but </w:t>
      </w:r>
      <w:r w:rsidR="00771F65" w:rsidRPr="007E16F6">
        <w:rPr>
          <w:rFonts w:ascii="Times New Roman" w:hAnsi="Times New Roman" w:cs="Times New Roman"/>
          <w:bCs/>
          <w:sz w:val="24"/>
          <w:szCs w:val="24"/>
        </w:rPr>
        <w:t xml:space="preserve">no difference </w:t>
      </w:r>
      <w:r w:rsidR="00CD08F6" w:rsidRPr="007E16F6">
        <w:rPr>
          <w:rFonts w:ascii="Times New Roman" w:hAnsi="Times New Roman" w:cs="Times New Roman"/>
          <w:bCs/>
          <w:sz w:val="24"/>
          <w:szCs w:val="24"/>
        </w:rPr>
        <w:t xml:space="preserve">was </w:t>
      </w:r>
      <w:r w:rsidR="00771F65" w:rsidRPr="007E16F6">
        <w:rPr>
          <w:rFonts w:ascii="Times New Roman" w:hAnsi="Times New Roman" w:cs="Times New Roman"/>
          <w:bCs/>
          <w:sz w:val="24"/>
          <w:szCs w:val="24"/>
        </w:rPr>
        <w:t xml:space="preserve">found </w:t>
      </w:r>
      <w:r w:rsidR="00CD08F6" w:rsidRPr="007E16F6">
        <w:rPr>
          <w:rFonts w:ascii="Times New Roman" w:hAnsi="Times New Roman" w:cs="Times New Roman"/>
          <w:bCs/>
          <w:sz w:val="24"/>
          <w:szCs w:val="24"/>
        </w:rPr>
        <w:t>for the females</w:t>
      </w:r>
      <w:r w:rsidR="00FF01D5" w:rsidRPr="007E16F6">
        <w:rPr>
          <w:rFonts w:ascii="Times New Roman" w:hAnsi="Times New Roman" w:cs="Times New Roman"/>
          <w:bCs/>
          <w:sz w:val="24"/>
          <w:szCs w:val="24"/>
        </w:rPr>
        <w:t xml:space="preserve"> </w:t>
      </w:r>
      <w:r w:rsidR="007314F0" w:rsidRPr="007E16F6">
        <w:rPr>
          <w:rFonts w:ascii="Times New Roman" w:hAnsi="Times New Roman" w:cs="Times New Roman"/>
          <w:bCs/>
          <w:sz w:val="24"/>
          <w:szCs w:val="24"/>
        </w:rPr>
        <w:t>(Fig</w:t>
      </w:r>
      <w:r w:rsidR="00CD08F6" w:rsidRPr="007E16F6">
        <w:rPr>
          <w:rFonts w:ascii="Times New Roman" w:hAnsi="Times New Roman" w:cs="Times New Roman"/>
          <w:bCs/>
          <w:sz w:val="24"/>
          <w:szCs w:val="24"/>
        </w:rPr>
        <w:t>ure</w:t>
      </w:r>
      <w:r w:rsidR="0052301A" w:rsidRPr="007E16F6">
        <w:rPr>
          <w:rFonts w:ascii="Times New Roman" w:hAnsi="Times New Roman" w:cs="Times New Roman"/>
          <w:bCs/>
          <w:sz w:val="24"/>
          <w:szCs w:val="24"/>
        </w:rPr>
        <w:t>s</w:t>
      </w:r>
      <w:r w:rsidR="007314F0" w:rsidRPr="007E16F6">
        <w:rPr>
          <w:rFonts w:ascii="Times New Roman" w:hAnsi="Times New Roman" w:cs="Times New Roman"/>
          <w:bCs/>
          <w:sz w:val="24"/>
          <w:szCs w:val="24"/>
        </w:rPr>
        <w:t xml:space="preserve"> </w:t>
      </w:r>
      <w:r w:rsidR="0069009C" w:rsidRPr="007E16F6">
        <w:rPr>
          <w:rFonts w:ascii="Times New Roman" w:hAnsi="Times New Roman" w:cs="Times New Roman"/>
          <w:bCs/>
          <w:sz w:val="24"/>
          <w:szCs w:val="24"/>
        </w:rPr>
        <w:t>7</w:t>
      </w:r>
      <w:r w:rsidR="0052301A" w:rsidRPr="007E16F6">
        <w:rPr>
          <w:rFonts w:ascii="Times New Roman" w:hAnsi="Times New Roman" w:cs="Times New Roman"/>
          <w:bCs/>
          <w:sz w:val="24"/>
          <w:szCs w:val="24"/>
        </w:rPr>
        <w:t>B and D</w:t>
      </w:r>
      <w:r w:rsidR="007314F0" w:rsidRPr="007E16F6">
        <w:rPr>
          <w:rFonts w:ascii="Times New Roman" w:hAnsi="Times New Roman" w:cs="Times New Roman"/>
          <w:bCs/>
          <w:sz w:val="24"/>
          <w:szCs w:val="24"/>
        </w:rPr>
        <w:t>).</w:t>
      </w:r>
      <w:r w:rsidR="0064162F" w:rsidRPr="007E16F6">
        <w:rPr>
          <w:rFonts w:ascii="Times New Roman" w:hAnsi="Times New Roman" w:cs="Times New Roman"/>
          <w:bCs/>
          <w:sz w:val="24"/>
          <w:szCs w:val="24"/>
        </w:rPr>
        <w:t xml:space="preserve"> </w:t>
      </w:r>
      <w:r w:rsidR="00CD08F6" w:rsidRPr="007E16F6">
        <w:rPr>
          <w:rFonts w:ascii="Times New Roman" w:hAnsi="Times New Roman" w:cs="Times New Roman"/>
          <w:bCs/>
          <w:sz w:val="24"/>
          <w:szCs w:val="24"/>
        </w:rPr>
        <w:t xml:space="preserve">The abundance and activation of </w:t>
      </w:r>
      <w:r w:rsidR="00D032D9" w:rsidRPr="007E16F6">
        <w:rPr>
          <w:rFonts w:ascii="Times New Roman" w:hAnsi="Times New Roman" w:cs="Times New Roman"/>
          <w:bCs/>
          <w:sz w:val="24"/>
          <w:szCs w:val="24"/>
        </w:rPr>
        <w:t xml:space="preserve">p44/42 </w:t>
      </w:r>
      <w:r w:rsidR="00CD08F6" w:rsidRPr="007E16F6">
        <w:rPr>
          <w:rFonts w:ascii="Times New Roman" w:hAnsi="Times New Roman" w:cs="Times New Roman"/>
          <w:bCs/>
          <w:sz w:val="24"/>
          <w:szCs w:val="24"/>
        </w:rPr>
        <w:t xml:space="preserve">MAPK and </w:t>
      </w:r>
      <w:r w:rsidR="00D032D9" w:rsidRPr="007E16F6">
        <w:rPr>
          <w:rFonts w:ascii="Times New Roman" w:hAnsi="Times New Roman" w:cs="Times New Roman"/>
          <w:bCs/>
          <w:sz w:val="24"/>
          <w:szCs w:val="24"/>
        </w:rPr>
        <w:t>p</w:t>
      </w:r>
      <w:r w:rsidR="00CD08F6" w:rsidRPr="007E16F6">
        <w:rPr>
          <w:rFonts w:ascii="Times New Roman" w:hAnsi="Times New Roman" w:cs="Times New Roman"/>
          <w:bCs/>
          <w:sz w:val="24"/>
          <w:szCs w:val="24"/>
        </w:rPr>
        <w:t xml:space="preserve">38 MAPK </w:t>
      </w:r>
      <w:r w:rsidR="00CF398E" w:rsidRPr="007E16F6">
        <w:rPr>
          <w:rFonts w:ascii="Times New Roman" w:hAnsi="Times New Roman" w:cs="Times New Roman"/>
          <w:bCs/>
          <w:sz w:val="24"/>
          <w:szCs w:val="24"/>
        </w:rPr>
        <w:t xml:space="preserve">proteins </w:t>
      </w:r>
      <w:r w:rsidR="00CD08F6" w:rsidRPr="007E16F6">
        <w:rPr>
          <w:rFonts w:ascii="Times New Roman" w:hAnsi="Times New Roman" w:cs="Times New Roman"/>
          <w:bCs/>
          <w:sz w:val="24"/>
          <w:szCs w:val="24"/>
        </w:rPr>
        <w:t xml:space="preserve">was not different between the lightest and the heaviest </w:t>
      </w:r>
      <w:proofErr w:type="spellStart"/>
      <w:r w:rsidR="00CD08F6" w:rsidRPr="007E16F6">
        <w:rPr>
          <w:rFonts w:ascii="Times New Roman" w:hAnsi="Times New Roman" w:cs="Times New Roman"/>
          <w:bCs/>
          <w:sz w:val="24"/>
          <w:szCs w:val="24"/>
        </w:rPr>
        <w:t>fetuses</w:t>
      </w:r>
      <w:proofErr w:type="spellEnd"/>
      <w:r w:rsidR="00CD08F6" w:rsidRPr="007E16F6">
        <w:rPr>
          <w:rFonts w:ascii="Times New Roman" w:hAnsi="Times New Roman" w:cs="Times New Roman"/>
          <w:bCs/>
          <w:sz w:val="24"/>
          <w:szCs w:val="24"/>
        </w:rPr>
        <w:t xml:space="preserve">, irrespective of </w:t>
      </w:r>
      <w:proofErr w:type="spellStart"/>
      <w:r w:rsidR="00CD08F6" w:rsidRPr="007E16F6">
        <w:rPr>
          <w:rFonts w:ascii="Times New Roman" w:hAnsi="Times New Roman" w:cs="Times New Roman"/>
          <w:bCs/>
          <w:sz w:val="24"/>
          <w:szCs w:val="24"/>
        </w:rPr>
        <w:t>fetal</w:t>
      </w:r>
      <w:proofErr w:type="spellEnd"/>
      <w:r w:rsidR="00CD08F6" w:rsidRPr="007E16F6">
        <w:rPr>
          <w:rFonts w:ascii="Times New Roman" w:hAnsi="Times New Roman" w:cs="Times New Roman"/>
          <w:bCs/>
          <w:sz w:val="24"/>
          <w:szCs w:val="24"/>
        </w:rPr>
        <w:t xml:space="preserve"> sex (Figure </w:t>
      </w:r>
      <w:r w:rsidR="0069009C" w:rsidRPr="007E16F6">
        <w:rPr>
          <w:rFonts w:ascii="Times New Roman" w:hAnsi="Times New Roman" w:cs="Times New Roman"/>
          <w:bCs/>
          <w:sz w:val="24"/>
          <w:szCs w:val="24"/>
        </w:rPr>
        <w:t>7</w:t>
      </w:r>
      <w:r w:rsidR="0052301A" w:rsidRPr="007E16F6">
        <w:rPr>
          <w:rFonts w:ascii="Times New Roman" w:hAnsi="Times New Roman" w:cs="Times New Roman"/>
          <w:bCs/>
          <w:sz w:val="24"/>
          <w:szCs w:val="24"/>
        </w:rPr>
        <w:t>A</w:t>
      </w:r>
      <w:r w:rsidR="009042E1" w:rsidRPr="007E16F6">
        <w:rPr>
          <w:rFonts w:ascii="Times New Roman" w:hAnsi="Times New Roman" w:cs="Times New Roman"/>
          <w:bCs/>
          <w:sz w:val="24"/>
          <w:szCs w:val="24"/>
        </w:rPr>
        <w:t xml:space="preserve"> and </w:t>
      </w:r>
      <w:r w:rsidR="0052301A" w:rsidRPr="007E16F6">
        <w:rPr>
          <w:rFonts w:ascii="Times New Roman" w:hAnsi="Times New Roman" w:cs="Times New Roman"/>
          <w:bCs/>
          <w:sz w:val="24"/>
          <w:szCs w:val="24"/>
        </w:rPr>
        <w:t>D</w:t>
      </w:r>
      <w:r w:rsidR="00CD08F6" w:rsidRPr="007E16F6">
        <w:rPr>
          <w:rFonts w:ascii="Times New Roman" w:hAnsi="Times New Roman" w:cs="Times New Roman"/>
          <w:bCs/>
          <w:sz w:val="24"/>
          <w:szCs w:val="24"/>
        </w:rPr>
        <w:t xml:space="preserve">). </w:t>
      </w:r>
      <w:r w:rsidR="0084229B" w:rsidRPr="007E16F6">
        <w:rPr>
          <w:rFonts w:ascii="Times New Roman" w:hAnsi="Times New Roman" w:cs="Times New Roman"/>
          <w:bCs/>
          <w:sz w:val="24"/>
          <w:szCs w:val="24"/>
        </w:rPr>
        <w:t xml:space="preserve">Interestingly, </w:t>
      </w:r>
      <w:r w:rsidR="00D3448A" w:rsidRPr="007E16F6">
        <w:rPr>
          <w:rFonts w:ascii="Times New Roman" w:hAnsi="Times New Roman" w:cs="Times New Roman"/>
          <w:bCs/>
          <w:sz w:val="24"/>
          <w:szCs w:val="24"/>
        </w:rPr>
        <w:t xml:space="preserve">abundance of </w:t>
      </w:r>
      <w:proofErr w:type="spellStart"/>
      <w:r w:rsidR="0084229B" w:rsidRPr="007E16F6">
        <w:rPr>
          <w:rFonts w:ascii="Times New Roman" w:hAnsi="Times New Roman" w:cs="Times New Roman"/>
          <w:bCs/>
          <w:sz w:val="24"/>
          <w:szCs w:val="24"/>
        </w:rPr>
        <w:t>PPARγ</w:t>
      </w:r>
      <w:proofErr w:type="spellEnd"/>
      <w:r w:rsidR="0084229B" w:rsidRPr="007E16F6">
        <w:rPr>
          <w:rFonts w:ascii="Times New Roman" w:hAnsi="Times New Roman" w:cs="Times New Roman"/>
          <w:bCs/>
          <w:sz w:val="24"/>
          <w:szCs w:val="24"/>
        </w:rPr>
        <w:t xml:space="preserve"> an important transcription factor involved mitochondrial metabolism and lipid synthesis, was greater in the lightest female compared t</w:t>
      </w:r>
      <w:r w:rsidR="007E5C14" w:rsidRPr="007E16F6">
        <w:rPr>
          <w:rFonts w:ascii="Times New Roman" w:hAnsi="Times New Roman" w:cs="Times New Roman"/>
          <w:bCs/>
          <w:sz w:val="24"/>
          <w:szCs w:val="24"/>
        </w:rPr>
        <w:t>o</w:t>
      </w:r>
      <w:r w:rsidR="0084229B" w:rsidRPr="007E16F6">
        <w:rPr>
          <w:rFonts w:ascii="Times New Roman" w:hAnsi="Times New Roman" w:cs="Times New Roman"/>
          <w:bCs/>
          <w:sz w:val="24"/>
          <w:szCs w:val="24"/>
        </w:rPr>
        <w:t xml:space="preserve"> the heaviest female, whereas </w:t>
      </w:r>
      <w:proofErr w:type="spellStart"/>
      <w:r w:rsidR="0084229B" w:rsidRPr="007E16F6">
        <w:rPr>
          <w:rFonts w:ascii="Times New Roman" w:hAnsi="Times New Roman" w:cs="Times New Roman"/>
          <w:bCs/>
          <w:sz w:val="24"/>
          <w:szCs w:val="24"/>
        </w:rPr>
        <w:t>PPARγ</w:t>
      </w:r>
      <w:proofErr w:type="spellEnd"/>
      <w:r w:rsidR="0084229B" w:rsidRPr="007E16F6" w:rsidDel="00E34CC6">
        <w:rPr>
          <w:rFonts w:ascii="Times New Roman" w:hAnsi="Times New Roman" w:cs="Times New Roman"/>
          <w:bCs/>
          <w:sz w:val="24"/>
          <w:szCs w:val="24"/>
        </w:rPr>
        <w:t xml:space="preserve"> </w:t>
      </w:r>
      <w:r w:rsidR="00D3448A" w:rsidRPr="007E16F6">
        <w:rPr>
          <w:rFonts w:ascii="Times New Roman" w:hAnsi="Times New Roman" w:cs="Times New Roman"/>
          <w:bCs/>
          <w:sz w:val="24"/>
          <w:szCs w:val="24"/>
        </w:rPr>
        <w:t xml:space="preserve">protein </w:t>
      </w:r>
      <w:r w:rsidR="0084229B" w:rsidRPr="007E16F6">
        <w:rPr>
          <w:rFonts w:ascii="Times New Roman" w:hAnsi="Times New Roman" w:cs="Times New Roman"/>
          <w:bCs/>
          <w:sz w:val="24"/>
          <w:szCs w:val="24"/>
        </w:rPr>
        <w:t xml:space="preserve">was lower in the lightest males when compared to the heaviest males from the litter (Figure </w:t>
      </w:r>
      <w:r w:rsidR="0069009C" w:rsidRPr="007E16F6">
        <w:rPr>
          <w:rFonts w:ascii="Times New Roman" w:hAnsi="Times New Roman" w:cs="Times New Roman"/>
          <w:bCs/>
          <w:sz w:val="24"/>
          <w:szCs w:val="24"/>
        </w:rPr>
        <w:t>7</w:t>
      </w:r>
      <w:r w:rsidR="0052301A" w:rsidRPr="007E16F6">
        <w:rPr>
          <w:rFonts w:ascii="Times New Roman" w:hAnsi="Times New Roman" w:cs="Times New Roman"/>
          <w:bCs/>
          <w:sz w:val="24"/>
          <w:szCs w:val="24"/>
        </w:rPr>
        <w:t>E</w:t>
      </w:r>
      <w:r w:rsidR="007E5C14" w:rsidRPr="007E16F6">
        <w:rPr>
          <w:rFonts w:ascii="Times New Roman" w:hAnsi="Times New Roman" w:cs="Times New Roman"/>
          <w:bCs/>
          <w:sz w:val="24"/>
          <w:szCs w:val="24"/>
        </w:rPr>
        <w:t>, p=0.0</w:t>
      </w:r>
      <w:r w:rsidR="00E61E8A" w:rsidRPr="007E16F6">
        <w:rPr>
          <w:rFonts w:ascii="Times New Roman" w:hAnsi="Times New Roman" w:cs="Times New Roman"/>
          <w:bCs/>
          <w:sz w:val="24"/>
          <w:szCs w:val="24"/>
        </w:rPr>
        <w:t>4</w:t>
      </w:r>
      <w:r w:rsidR="007E5C14" w:rsidRPr="007E16F6">
        <w:rPr>
          <w:rFonts w:ascii="Times New Roman" w:hAnsi="Times New Roman" w:cs="Times New Roman"/>
          <w:bCs/>
          <w:sz w:val="24"/>
          <w:szCs w:val="24"/>
        </w:rPr>
        <w:t xml:space="preserve"> and p </w:t>
      </w:r>
      <w:r w:rsidR="00E61E8A" w:rsidRPr="007E16F6">
        <w:rPr>
          <w:rFonts w:ascii="Times New Roman" w:hAnsi="Times New Roman" w:cs="Times New Roman"/>
          <w:bCs/>
          <w:sz w:val="24"/>
          <w:szCs w:val="24"/>
        </w:rPr>
        <w:t>&lt;</w:t>
      </w:r>
      <w:r w:rsidR="007E5C14" w:rsidRPr="007E16F6">
        <w:rPr>
          <w:rFonts w:ascii="Times New Roman" w:hAnsi="Times New Roman" w:cs="Times New Roman"/>
          <w:bCs/>
          <w:sz w:val="24"/>
          <w:szCs w:val="24"/>
        </w:rPr>
        <w:t xml:space="preserve"> 0.0</w:t>
      </w:r>
      <w:r w:rsidR="00E61E8A" w:rsidRPr="007E16F6">
        <w:rPr>
          <w:rFonts w:ascii="Times New Roman" w:hAnsi="Times New Roman" w:cs="Times New Roman"/>
          <w:bCs/>
          <w:sz w:val="24"/>
          <w:szCs w:val="24"/>
        </w:rPr>
        <w:t>5</w:t>
      </w:r>
      <w:r w:rsidR="007E5C14" w:rsidRPr="007E16F6">
        <w:rPr>
          <w:rFonts w:ascii="Times New Roman" w:hAnsi="Times New Roman" w:cs="Times New Roman"/>
          <w:bCs/>
          <w:sz w:val="24"/>
          <w:szCs w:val="24"/>
        </w:rPr>
        <w:t>, respectively</w:t>
      </w:r>
      <w:r w:rsidR="0084229B" w:rsidRPr="007E16F6">
        <w:rPr>
          <w:rFonts w:ascii="Times New Roman" w:hAnsi="Times New Roman" w:cs="Times New Roman"/>
          <w:bCs/>
          <w:sz w:val="24"/>
          <w:szCs w:val="24"/>
        </w:rPr>
        <w:t>).</w:t>
      </w:r>
      <w:r w:rsidR="0064759B" w:rsidRPr="007E16F6">
        <w:rPr>
          <w:rFonts w:ascii="Times New Roman" w:hAnsi="Times New Roman" w:cs="Times New Roman"/>
          <w:bCs/>
          <w:sz w:val="24"/>
          <w:szCs w:val="24"/>
        </w:rPr>
        <w:t xml:space="preserve"> </w:t>
      </w:r>
      <w:r w:rsidR="00F702DE" w:rsidRPr="007E16F6">
        <w:rPr>
          <w:rFonts w:ascii="Times New Roman" w:hAnsi="Times New Roman" w:cs="Times New Roman"/>
          <w:bCs/>
          <w:sz w:val="24"/>
          <w:szCs w:val="24"/>
        </w:rPr>
        <w:t xml:space="preserve">In addition, we evaluated the expression of imprinted genes </w:t>
      </w:r>
      <w:r w:rsidR="00F702DE" w:rsidRPr="007E16F6">
        <w:rPr>
          <w:rFonts w:ascii="Times New Roman" w:hAnsi="Times New Roman" w:cs="Times New Roman"/>
          <w:bCs/>
          <w:i/>
          <w:iCs/>
          <w:sz w:val="24"/>
          <w:szCs w:val="24"/>
        </w:rPr>
        <w:t>Igf2P0</w:t>
      </w:r>
      <w:r w:rsidR="00F702DE" w:rsidRPr="007E16F6">
        <w:rPr>
          <w:rFonts w:ascii="Times New Roman" w:hAnsi="Times New Roman" w:cs="Times New Roman"/>
          <w:bCs/>
          <w:sz w:val="24"/>
          <w:szCs w:val="24"/>
        </w:rPr>
        <w:t xml:space="preserve"> and </w:t>
      </w:r>
      <w:r w:rsidR="00F702DE" w:rsidRPr="007E16F6">
        <w:rPr>
          <w:rFonts w:ascii="Times New Roman" w:hAnsi="Times New Roman" w:cs="Times New Roman"/>
          <w:bCs/>
          <w:i/>
          <w:iCs/>
          <w:sz w:val="24"/>
          <w:szCs w:val="24"/>
        </w:rPr>
        <w:t>Dlk1,</w:t>
      </w:r>
      <w:r w:rsidR="00F702DE" w:rsidRPr="007E16F6">
        <w:rPr>
          <w:rFonts w:ascii="Times New Roman" w:hAnsi="Times New Roman" w:cs="Times New Roman"/>
          <w:bCs/>
          <w:sz w:val="24"/>
          <w:szCs w:val="24"/>
        </w:rPr>
        <w:t xml:space="preserve"> which are involved in </w:t>
      </w:r>
      <w:proofErr w:type="spellStart"/>
      <w:r w:rsidR="00F702DE" w:rsidRPr="007E16F6">
        <w:rPr>
          <w:rFonts w:ascii="Times New Roman" w:hAnsi="Times New Roman" w:cs="Times New Roman"/>
          <w:bCs/>
          <w:sz w:val="24"/>
          <w:szCs w:val="24"/>
        </w:rPr>
        <w:t>feto</w:t>
      </w:r>
      <w:proofErr w:type="spellEnd"/>
      <w:r w:rsidR="00F702DE" w:rsidRPr="007E16F6">
        <w:rPr>
          <w:rFonts w:ascii="Times New Roman" w:hAnsi="Times New Roman" w:cs="Times New Roman"/>
          <w:bCs/>
          <w:sz w:val="24"/>
          <w:szCs w:val="24"/>
        </w:rPr>
        <w:t xml:space="preserve">-placental growth and allocation of maternal resources </w:t>
      </w:r>
      <w:r w:rsidR="00F702DE" w:rsidRPr="007E16F6">
        <w:rPr>
          <w:rFonts w:ascii="Times New Roman" w:hAnsi="Times New Roman" w:cs="Times New Roman"/>
          <w:bCs/>
          <w:sz w:val="24"/>
          <w:szCs w:val="24"/>
        </w:rPr>
        <w:fldChar w:fldCharType="begin" w:fldLock="1"/>
      </w:r>
      <w:r w:rsidR="00F702DE" w:rsidRPr="007E16F6">
        <w:rPr>
          <w:rFonts w:ascii="Times New Roman" w:hAnsi="Times New Roman" w:cs="Times New Roman"/>
          <w:bCs/>
          <w:sz w:val="24"/>
          <w:szCs w:val="24"/>
        </w:rPr>
        <w:instrText>ADDIN CSL_CITATION {"citationItems":[{"id":"ITEM-1","itemData":{"DOI":"10.1016/j.placenta.2018.01.005","ISSN":"0143-4004","author":[{"dropping-particle":"","family":"Sferruzzi-perri","given":"Amanda Nancy","non-dropping-particle":"","parse-names":false,"suffix":""}],"container-title":"Placenta","id":"ITEM-1","issued":{"date-parts":[["2018"]]},"publisher":"Elsevier Ltd","title":"Regulating needs: Exploring the role of insulin-like growth factor-2 signalling in materno-fetal resource allocation","type":"article-journal"},"uris":["http://www.mendeley.com/documents/?uuid=052cb9d9-8ae1-4f2c-8202-5a9a26114998"]},{"id":"ITEM-2","itemData":{"DOI":"10.1038/ng.3699","ISSN":"15461718","PMID":"27776119","abstract":"Pregnancy is a state of high metabolic demand. Fasting diverts metabolism to fatty acid oxidation, and the fasted response occurs much more rapidly in pregnant women than in non-pregnant women. The product of the imprinted DLK1 gene (delta-like homolog 1) is an endocrine signaling molecule that reaches a high concentration in the maternal circulation during late pregnancy. By using mouse models with deleted Dlk1, we show that the fetus is the source of maternal circulating DLK1. In the absence of fetally derived DLK1, the maternal fasting response is impaired. Furthermore, we found that maternal circulating DLK1 levels predict embryonic mass in mice and can differentiate healthy small-for-gestational-age (SGA) infants from pathologically small infants in a human cohort. Therefore, measurement of DLK1 concentration in maternal blood may be a valuable method for diagnosing human disorders associated with impaired DLK1 expression and to predict poor intrauterine growth and complications of pregnancy.","author":[{"dropping-particle":"","family":"Cleaton","given":"Mary A.M.","non-dropping-particle":"","parse-names":false,"suffix":""},{"dropping-particle":"","family":"Dent","given":"Claire L.","non-dropping-particle":"","parse-names":false,"suffix":""},{"dropping-particle":"","family":"Howard","given":"Mark","non-dropping-particle":"","parse-names":false,"suffix":""},{"dropping-particle":"","family":"Corish","given":"Jennifer A.","non-dropping-particle":"","parse-names":false,"suffix":""},{"dropping-particle":"","family":"Gutteridge","given":"Isabelle","non-dropping-particle":"","parse-names":false,"suffix":""},{"dropping-particle":"","family":"Sovio","given":"Ulla","non-dropping-particle":"","parse-names":false,"suffix":""},{"dropping-particle":"","family":"Gaccioli","given":"Francesca","non-dropping-particle":"","parse-names":false,"suffix":""},{"dropping-particle":"","family":"Takahashi","given":"Nozomi","non-dropping-particle":"","parse-names":false,"suffix":""},{"dropping-particle":"","family":"Bauer","given":"Steven R.","non-dropping-particle":"","parse-names":false,"suffix":""},{"dropping-particle":"","family":"Charnock-Jones","given":"D. Steven","non-dropping-particle":"","parse-names":false,"suffix":""},{"dropping-particle":"","family":"Powell","given":"Theresa L.","non-dropping-particle":"","parse-names":false,"suffix":""},{"dropping-particle":"","family":"Smith","given":"Gordon C.S.","non-dropping-particle":"","parse-names":false,"suffix":""},{"dropping-particle":"","family":"Ferguson-Smith","given":"Anne C.","non-dropping-particle":"","parse-names":false,"suffix":""},{"dropping-particle":"","family":"Charalambous","given":"Marika","non-dropping-particle":"","parse-names":false,"suffix":""}],"container-title":"Nature Genetics","id":"ITEM-2","issue":"12","issued":{"date-parts":[["2016"]]},"page":"1473-1480","publisher":"Nature Publishing Group","title":"Fetus-derived DLK1 is required for maternal metabolic adaptations to pregnancy and is associated with fetal growth restriction","type":"article-journal","volume":"48"},"uris":["http://www.mendeley.com/documents/?uuid=ffaf65d3-bb07-4afd-b1a1-94a37e19d0b9"]}],"mendeley":{"formattedCitation":"[30,31]","plainTextFormattedCitation":"[30,31]","previouslyFormattedCitation":"[30,31]"},"properties":{"noteIndex":0},"schema":"https://github.com/citation-style-language/schema/raw/master/csl-citation.json"}</w:instrText>
      </w:r>
      <w:r w:rsidR="00F702DE" w:rsidRPr="007E16F6">
        <w:rPr>
          <w:rFonts w:ascii="Times New Roman" w:hAnsi="Times New Roman" w:cs="Times New Roman"/>
          <w:bCs/>
          <w:sz w:val="24"/>
          <w:szCs w:val="24"/>
        </w:rPr>
        <w:fldChar w:fldCharType="separate"/>
      </w:r>
      <w:r w:rsidR="00F702DE" w:rsidRPr="007E16F6">
        <w:rPr>
          <w:rFonts w:ascii="Times New Roman" w:hAnsi="Times New Roman" w:cs="Times New Roman"/>
          <w:bCs/>
          <w:noProof/>
          <w:sz w:val="24"/>
          <w:szCs w:val="24"/>
        </w:rPr>
        <w:t>[30,31]</w:t>
      </w:r>
      <w:r w:rsidR="00F702DE" w:rsidRPr="007E16F6">
        <w:rPr>
          <w:rFonts w:ascii="Times New Roman" w:hAnsi="Times New Roman" w:cs="Times New Roman"/>
          <w:bCs/>
          <w:sz w:val="24"/>
          <w:szCs w:val="24"/>
        </w:rPr>
        <w:fldChar w:fldCharType="end"/>
      </w:r>
      <w:r w:rsidR="00F702DE" w:rsidRPr="007E16F6">
        <w:rPr>
          <w:rFonts w:ascii="Times New Roman" w:hAnsi="Times New Roman" w:cs="Times New Roman"/>
          <w:bCs/>
          <w:sz w:val="24"/>
          <w:szCs w:val="24"/>
        </w:rPr>
        <w:t>, and found no differences between the heaviest and the lightest of each sex (Figure 7F).</w:t>
      </w:r>
    </w:p>
    <w:p w14:paraId="158550B7" w14:textId="77777777" w:rsidR="007E5C14" w:rsidRPr="007E16F6" w:rsidRDefault="007E5C14" w:rsidP="000806DA">
      <w:pPr>
        <w:spacing w:line="480" w:lineRule="auto"/>
        <w:rPr>
          <w:rFonts w:ascii="Times New Roman" w:hAnsi="Times New Roman" w:cs="Times New Roman"/>
          <w:bCs/>
          <w:sz w:val="24"/>
          <w:szCs w:val="24"/>
        </w:rPr>
      </w:pPr>
    </w:p>
    <w:p w14:paraId="208240CE" w14:textId="48BED917" w:rsidR="00212556" w:rsidRPr="007E16F6" w:rsidRDefault="00646014" w:rsidP="000806DA">
      <w:pPr>
        <w:spacing w:line="480" w:lineRule="auto"/>
        <w:rPr>
          <w:rFonts w:ascii="Times New Roman" w:hAnsi="Times New Roman" w:cs="Times New Roman"/>
          <w:b/>
          <w:sz w:val="24"/>
          <w:szCs w:val="24"/>
        </w:rPr>
      </w:pPr>
      <w:r w:rsidRPr="007E16F6">
        <w:rPr>
          <w:rFonts w:ascii="Times New Roman" w:hAnsi="Times New Roman" w:cs="Times New Roman"/>
          <w:b/>
          <w:sz w:val="24"/>
          <w:szCs w:val="24"/>
        </w:rPr>
        <w:t xml:space="preserve">Retrospective comparisons </w:t>
      </w:r>
      <w:r w:rsidR="00212556" w:rsidRPr="007E16F6">
        <w:rPr>
          <w:rFonts w:ascii="Times New Roman" w:hAnsi="Times New Roman" w:cs="Times New Roman"/>
          <w:b/>
          <w:sz w:val="24"/>
          <w:szCs w:val="24"/>
        </w:rPr>
        <w:t xml:space="preserve">of the effect of sex on </w:t>
      </w:r>
      <w:proofErr w:type="spellStart"/>
      <w:r w:rsidR="00317090" w:rsidRPr="007E16F6">
        <w:rPr>
          <w:rFonts w:ascii="Times New Roman" w:hAnsi="Times New Roman" w:cs="Times New Roman"/>
          <w:b/>
          <w:sz w:val="24"/>
          <w:szCs w:val="24"/>
        </w:rPr>
        <w:t>feto</w:t>
      </w:r>
      <w:proofErr w:type="spellEnd"/>
      <w:r w:rsidR="00317090" w:rsidRPr="007E16F6">
        <w:rPr>
          <w:rFonts w:ascii="Times New Roman" w:hAnsi="Times New Roman" w:cs="Times New Roman"/>
          <w:b/>
          <w:sz w:val="24"/>
          <w:szCs w:val="24"/>
        </w:rPr>
        <w:t>-placental growth</w:t>
      </w:r>
      <w:r w:rsidR="00212556" w:rsidRPr="007E16F6">
        <w:rPr>
          <w:rFonts w:ascii="Times New Roman" w:hAnsi="Times New Roman" w:cs="Times New Roman"/>
          <w:b/>
          <w:sz w:val="24"/>
          <w:szCs w:val="24"/>
        </w:rPr>
        <w:t xml:space="preserve"> of the lightest and heaviest </w:t>
      </w:r>
      <w:proofErr w:type="spellStart"/>
      <w:r w:rsidR="00212556" w:rsidRPr="007E16F6">
        <w:rPr>
          <w:rFonts w:ascii="Times New Roman" w:hAnsi="Times New Roman" w:cs="Times New Roman"/>
          <w:b/>
          <w:sz w:val="24"/>
          <w:szCs w:val="24"/>
        </w:rPr>
        <w:t>fetuses</w:t>
      </w:r>
      <w:proofErr w:type="spellEnd"/>
      <w:r w:rsidR="00212556" w:rsidRPr="007E16F6">
        <w:rPr>
          <w:rFonts w:ascii="Times New Roman" w:hAnsi="Times New Roman" w:cs="Times New Roman"/>
          <w:b/>
          <w:sz w:val="24"/>
          <w:szCs w:val="24"/>
        </w:rPr>
        <w:t xml:space="preserve"> </w:t>
      </w:r>
    </w:p>
    <w:p w14:paraId="1960EA80" w14:textId="5C9B20D2" w:rsidR="00826E3F" w:rsidRPr="007E16F6" w:rsidRDefault="00212556" w:rsidP="000806DA">
      <w:pPr>
        <w:spacing w:line="480" w:lineRule="auto"/>
        <w:rPr>
          <w:rFonts w:ascii="Times New Roman" w:hAnsi="Times New Roman" w:cs="Times New Roman"/>
          <w:bCs/>
          <w:sz w:val="24"/>
          <w:szCs w:val="24"/>
        </w:rPr>
      </w:pPr>
      <w:r w:rsidRPr="007E16F6">
        <w:rPr>
          <w:rFonts w:ascii="Times New Roman" w:hAnsi="Times New Roman" w:cs="Times New Roman"/>
          <w:bCs/>
          <w:sz w:val="24"/>
          <w:szCs w:val="24"/>
        </w:rPr>
        <w:t xml:space="preserve">To gain further insight into the intra-litter differences in placental phenotype, retrospective </w:t>
      </w:r>
      <w:r w:rsidR="003F1D0D" w:rsidRPr="007E16F6">
        <w:rPr>
          <w:rFonts w:ascii="Times New Roman" w:hAnsi="Times New Roman" w:cs="Times New Roman"/>
          <w:bCs/>
          <w:sz w:val="24"/>
          <w:szCs w:val="24"/>
        </w:rPr>
        <w:t>comparisons between the lightest females and lightest males and heaviest females and heaviest males</w:t>
      </w:r>
      <w:r w:rsidRPr="007E16F6">
        <w:rPr>
          <w:rFonts w:ascii="Times New Roman" w:hAnsi="Times New Roman" w:cs="Times New Roman"/>
          <w:bCs/>
          <w:sz w:val="24"/>
          <w:szCs w:val="24"/>
        </w:rPr>
        <w:t xml:space="preserve"> within the litter</w:t>
      </w:r>
      <w:r w:rsidR="003F1D0D" w:rsidRPr="007E16F6">
        <w:rPr>
          <w:rFonts w:ascii="Times New Roman" w:hAnsi="Times New Roman" w:cs="Times New Roman"/>
          <w:bCs/>
          <w:sz w:val="24"/>
          <w:szCs w:val="24"/>
        </w:rPr>
        <w:t xml:space="preserve"> were performed (</w:t>
      </w:r>
      <w:r w:rsidRPr="007E16F6">
        <w:rPr>
          <w:rFonts w:ascii="Times New Roman" w:hAnsi="Times New Roman" w:cs="Times New Roman"/>
          <w:bCs/>
          <w:sz w:val="24"/>
          <w:szCs w:val="24"/>
        </w:rPr>
        <w:t xml:space="preserve">Table </w:t>
      </w:r>
      <w:r w:rsidR="00DF0B33" w:rsidRPr="007E16F6">
        <w:rPr>
          <w:rFonts w:ascii="Times New Roman" w:hAnsi="Times New Roman" w:cs="Times New Roman"/>
          <w:bCs/>
          <w:sz w:val="24"/>
          <w:szCs w:val="24"/>
        </w:rPr>
        <w:t>3</w:t>
      </w:r>
      <w:r w:rsidR="003F1D0D" w:rsidRPr="007E16F6">
        <w:rPr>
          <w:rFonts w:ascii="Times New Roman" w:hAnsi="Times New Roman" w:cs="Times New Roman"/>
          <w:bCs/>
          <w:sz w:val="24"/>
          <w:szCs w:val="24"/>
        </w:rPr>
        <w:t xml:space="preserve">). These data showed that the heaviest males were </w:t>
      </w:r>
      <w:r w:rsidR="004062CA" w:rsidRPr="007E16F6">
        <w:rPr>
          <w:rFonts w:ascii="Times New Roman" w:hAnsi="Times New Roman" w:cs="Times New Roman"/>
          <w:bCs/>
          <w:sz w:val="24"/>
          <w:szCs w:val="24"/>
        </w:rPr>
        <w:t>~5%</w:t>
      </w:r>
      <w:r w:rsidR="003F1D0D" w:rsidRPr="007E16F6">
        <w:rPr>
          <w:rFonts w:ascii="Times New Roman" w:hAnsi="Times New Roman" w:cs="Times New Roman"/>
          <w:bCs/>
          <w:sz w:val="24"/>
          <w:szCs w:val="24"/>
        </w:rPr>
        <w:t xml:space="preserve"> heavier than the heaviest female </w:t>
      </w:r>
      <w:proofErr w:type="spellStart"/>
      <w:r w:rsidR="003F1D0D" w:rsidRPr="007E16F6">
        <w:rPr>
          <w:rFonts w:ascii="Times New Roman" w:hAnsi="Times New Roman" w:cs="Times New Roman"/>
          <w:bCs/>
          <w:sz w:val="24"/>
          <w:szCs w:val="24"/>
        </w:rPr>
        <w:t>fetuses</w:t>
      </w:r>
      <w:proofErr w:type="spellEnd"/>
      <w:r w:rsidR="003F1D0D" w:rsidRPr="007E16F6">
        <w:rPr>
          <w:rFonts w:ascii="Times New Roman" w:hAnsi="Times New Roman" w:cs="Times New Roman"/>
          <w:bCs/>
          <w:sz w:val="24"/>
          <w:szCs w:val="24"/>
        </w:rPr>
        <w:t xml:space="preserve"> within the litter</w:t>
      </w:r>
      <w:r w:rsidR="00776467" w:rsidRPr="007E16F6">
        <w:rPr>
          <w:rFonts w:ascii="Times New Roman" w:hAnsi="Times New Roman" w:cs="Times New Roman"/>
          <w:bCs/>
          <w:sz w:val="24"/>
          <w:szCs w:val="24"/>
        </w:rPr>
        <w:t xml:space="preserve"> (p </w:t>
      </w:r>
      <w:r w:rsidR="00E61E8A" w:rsidRPr="007E16F6">
        <w:rPr>
          <w:rFonts w:ascii="Times New Roman" w:hAnsi="Times New Roman" w:cs="Times New Roman"/>
          <w:bCs/>
          <w:sz w:val="24"/>
          <w:szCs w:val="24"/>
        </w:rPr>
        <w:t>&lt;0.05</w:t>
      </w:r>
      <w:r w:rsidR="00776467" w:rsidRPr="007E16F6">
        <w:rPr>
          <w:rFonts w:ascii="Times New Roman" w:hAnsi="Times New Roman" w:cs="Times New Roman"/>
          <w:bCs/>
          <w:sz w:val="24"/>
          <w:szCs w:val="24"/>
        </w:rPr>
        <w:t>)</w:t>
      </w:r>
      <w:r w:rsidR="003F1D0D" w:rsidRPr="007E16F6">
        <w:rPr>
          <w:rFonts w:ascii="Times New Roman" w:hAnsi="Times New Roman" w:cs="Times New Roman"/>
          <w:bCs/>
          <w:sz w:val="24"/>
          <w:szCs w:val="24"/>
        </w:rPr>
        <w:t xml:space="preserve">. The placenta of the heaviest males in the litter was also greater by </w:t>
      </w:r>
      <w:r w:rsidR="004062CA" w:rsidRPr="007E16F6">
        <w:rPr>
          <w:rFonts w:ascii="Times New Roman" w:hAnsi="Times New Roman" w:cs="Times New Roman"/>
          <w:bCs/>
          <w:sz w:val="24"/>
          <w:szCs w:val="24"/>
        </w:rPr>
        <w:t xml:space="preserve">~13% </w:t>
      </w:r>
      <w:r w:rsidR="003F1D0D" w:rsidRPr="007E16F6">
        <w:rPr>
          <w:rFonts w:ascii="Times New Roman" w:hAnsi="Times New Roman" w:cs="Times New Roman"/>
          <w:bCs/>
          <w:sz w:val="24"/>
          <w:szCs w:val="24"/>
        </w:rPr>
        <w:t>when compared to the heaviest females</w:t>
      </w:r>
      <w:r w:rsidR="00776467" w:rsidRPr="007E16F6">
        <w:rPr>
          <w:rFonts w:ascii="Times New Roman" w:hAnsi="Times New Roman" w:cs="Times New Roman"/>
          <w:bCs/>
          <w:sz w:val="24"/>
          <w:szCs w:val="24"/>
        </w:rPr>
        <w:t xml:space="preserve"> (p=</w:t>
      </w:r>
      <w:r w:rsidR="00012F31" w:rsidRPr="007E16F6">
        <w:rPr>
          <w:rFonts w:ascii="Times New Roman" w:hAnsi="Times New Roman" w:cs="Times New Roman"/>
          <w:bCs/>
          <w:sz w:val="24"/>
          <w:szCs w:val="24"/>
        </w:rPr>
        <w:t>0.04</w:t>
      </w:r>
      <w:r w:rsidR="00674C02" w:rsidRPr="007E16F6">
        <w:rPr>
          <w:rFonts w:ascii="Times New Roman" w:hAnsi="Times New Roman" w:cs="Times New Roman"/>
          <w:bCs/>
          <w:sz w:val="24"/>
          <w:szCs w:val="24"/>
        </w:rPr>
        <w:t>), with a tendency for this to also vary with sex for the lightest</w:t>
      </w:r>
      <w:r w:rsidR="00012F31" w:rsidRPr="007E16F6">
        <w:rPr>
          <w:rFonts w:ascii="Times New Roman" w:hAnsi="Times New Roman" w:cs="Times New Roman"/>
          <w:bCs/>
          <w:sz w:val="24"/>
          <w:szCs w:val="24"/>
        </w:rPr>
        <w:t xml:space="preserve"> female</w:t>
      </w:r>
      <w:r w:rsidR="00674C02" w:rsidRPr="007E16F6">
        <w:rPr>
          <w:rFonts w:ascii="Times New Roman" w:hAnsi="Times New Roman" w:cs="Times New Roman"/>
          <w:bCs/>
          <w:sz w:val="24"/>
          <w:szCs w:val="24"/>
        </w:rPr>
        <w:t xml:space="preserve"> littermates</w:t>
      </w:r>
      <w:r w:rsidR="00776467" w:rsidRPr="007E16F6">
        <w:rPr>
          <w:rFonts w:ascii="Times New Roman" w:hAnsi="Times New Roman" w:cs="Times New Roman"/>
          <w:bCs/>
          <w:sz w:val="24"/>
          <w:szCs w:val="24"/>
        </w:rPr>
        <w:t xml:space="preserve"> </w:t>
      </w:r>
      <w:r w:rsidR="00674C02" w:rsidRPr="007E16F6">
        <w:rPr>
          <w:rFonts w:ascii="Times New Roman" w:hAnsi="Times New Roman" w:cs="Times New Roman"/>
          <w:bCs/>
          <w:sz w:val="24"/>
          <w:szCs w:val="24"/>
        </w:rPr>
        <w:t>(</w:t>
      </w:r>
      <w:r w:rsidR="00776467" w:rsidRPr="007E16F6">
        <w:rPr>
          <w:rFonts w:ascii="Times New Roman" w:hAnsi="Times New Roman" w:cs="Times New Roman"/>
          <w:bCs/>
          <w:sz w:val="24"/>
          <w:szCs w:val="24"/>
        </w:rPr>
        <w:t>p=</w:t>
      </w:r>
      <w:r w:rsidR="00674C02" w:rsidRPr="007E16F6">
        <w:rPr>
          <w:rFonts w:ascii="Times New Roman" w:hAnsi="Times New Roman" w:cs="Times New Roman"/>
          <w:bCs/>
          <w:sz w:val="24"/>
          <w:szCs w:val="24"/>
        </w:rPr>
        <w:t>0.054</w:t>
      </w:r>
      <w:r w:rsidR="00776467" w:rsidRPr="007E16F6">
        <w:rPr>
          <w:rFonts w:ascii="Times New Roman" w:hAnsi="Times New Roman" w:cs="Times New Roman"/>
          <w:bCs/>
          <w:sz w:val="24"/>
          <w:szCs w:val="24"/>
        </w:rPr>
        <w:t>)</w:t>
      </w:r>
      <w:r w:rsidR="003F1D0D" w:rsidRPr="007E16F6">
        <w:rPr>
          <w:rFonts w:ascii="Times New Roman" w:hAnsi="Times New Roman" w:cs="Times New Roman"/>
          <w:bCs/>
          <w:sz w:val="24"/>
          <w:szCs w:val="24"/>
        </w:rPr>
        <w:t xml:space="preserve">. The </w:t>
      </w:r>
      <w:r w:rsidR="00A1230B" w:rsidRPr="007E16F6">
        <w:rPr>
          <w:rFonts w:ascii="Times New Roman" w:hAnsi="Times New Roman" w:cs="Times New Roman"/>
          <w:bCs/>
          <w:sz w:val="24"/>
          <w:szCs w:val="24"/>
        </w:rPr>
        <w:t xml:space="preserve">placental </w:t>
      </w:r>
      <w:r w:rsidR="003F1D0D" w:rsidRPr="007E16F6">
        <w:rPr>
          <w:rFonts w:ascii="Times New Roman" w:hAnsi="Times New Roman" w:cs="Times New Roman"/>
          <w:bCs/>
          <w:sz w:val="24"/>
          <w:szCs w:val="24"/>
        </w:rPr>
        <w:t>expression of glucose (</w:t>
      </w:r>
      <w:r w:rsidR="003F1D0D" w:rsidRPr="007E16F6">
        <w:rPr>
          <w:rFonts w:ascii="Times New Roman" w:hAnsi="Times New Roman" w:cs="Times New Roman"/>
          <w:bCs/>
          <w:i/>
          <w:iCs/>
          <w:sz w:val="24"/>
          <w:szCs w:val="24"/>
        </w:rPr>
        <w:t>Slc2a</w:t>
      </w:r>
      <w:r w:rsidR="004062CA" w:rsidRPr="007E16F6">
        <w:rPr>
          <w:rFonts w:ascii="Times New Roman" w:hAnsi="Times New Roman" w:cs="Times New Roman"/>
          <w:bCs/>
          <w:i/>
          <w:iCs/>
          <w:sz w:val="24"/>
          <w:szCs w:val="24"/>
        </w:rPr>
        <w:t>1</w:t>
      </w:r>
      <w:r w:rsidR="003F1D0D" w:rsidRPr="007E16F6">
        <w:rPr>
          <w:rFonts w:ascii="Times New Roman" w:hAnsi="Times New Roman" w:cs="Times New Roman"/>
          <w:bCs/>
          <w:sz w:val="24"/>
          <w:szCs w:val="24"/>
        </w:rPr>
        <w:t>: -</w:t>
      </w:r>
      <w:r w:rsidR="004062CA" w:rsidRPr="007E16F6">
        <w:rPr>
          <w:rFonts w:ascii="Times New Roman" w:hAnsi="Times New Roman" w:cs="Times New Roman"/>
          <w:bCs/>
          <w:sz w:val="24"/>
          <w:szCs w:val="24"/>
        </w:rPr>
        <w:t>3</w:t>
      </w:r>
      <w:r w:rsidR="009006DF" w:rsidRPr="007E16F6">
        <w:rPr>
          <w:rFonts w:ascii="Times New Roman" w:hAnsi="Times New Roman" w:cs="Times New Roman"/>
          <w:bCs/>
          <w:sz w:val="24"/>
          <w:szCs w:val="24"/>
        </w:rPr>
        <w:t>7</w:t>
      </w:r>
      <w:r w:rsidR="003F1D0D" w:rsidRPr="007E16F6">
        <w:rPr>
          <w:rFonts w:ascii="Times New Roman" w:hAnsi="Times New Roman" w:cs="Times New Roman"/>
          <w:bCs/>
          <w:sz w:val="24"/>
          <w:szCs w:val="24"/>
        </w:rPr>
        <w:t>%</w:t>
      </w:r>
      <w:r w:rsidR="00776467" w:rsidRPr="007E16F6">
        <w:rPr>
          <w:rFonts w:ascii="Times New Roman" w:hAnsi="Times New Roman" w:cs="Times New Roman"/>
          <w:bCs/>
          <w:sz w:val="24"/>
          <w:szCs w:val="24"/>
        </w:rPr>
        <w:t>, p=</w:t>
      </w:r>
      <w:r w:rsidR="009168AC" w:rsidRPr="007E16F6">
        <w:rPr>
          <w:rFonts w:ascii="Times New Roman" w:hAnsi="Times New Roman" w:cs="Times New Roman"/>
          <w:bCs/>
          <w:sz w:val="24"/>
          <w:szCs w:val="24"/>
        </w:rPr>
        <w:t>0.003</w:t>
      </w:r>
      <w:r w:rsidR="003F1D0D" w:rsidRPr="007E16F6">
        <w:rPr>
          <w:rFonts w:ascii="Times New Roman" w:hAnsi="Times New Roman" w:cs="Times New Roman"/>
          <w:bCs/>
          <w:sz w:val="24"/>
          <w:szCs w:val="24"/>
        </w:rPr>
        <w:t>)</w:t>
      </w:r>
      <w:r w:rsidR="00E817CC" w:rsidRPr="007E16F6">
        <w:rPr>
          <w:rFonts w:ascii="Times New Roman" w:hAnsi="Times New Roman" w:cs="Times New Roman"/>
          <w:bCs/>
          <w:sz w:val="24"/>
          <w:szCs w:val="24"/>
        </w:rPr>
        <w:t xml:space="preserve"> and</w:t>
      </w:r>
      <w:r w:rsidR="003F1D0D" w:rsidRPr="007E16F6">
        <w:rPr>
          <w:rFonts w:ascii="Times New Roman" w:hAnsi="Times New Roman" w:cs="Times New Roman"/>
          <w:bCs/>
          <w:sz w:val="24"/>
          <w:szCs w:val="24"/>
        </w:rPr>
        <w:t xml:space="preserve"> lipid (</w:t>
      </w:r>
      <w:r w:rsidR="003F1D0D" w:rsidRPr="007E16F6">
        <w:rPr>
          <w:rFonts w:ascii="Times New Roman" w:hAnsi="Times New Roman" w:cs="Times New Roman"/>
          <w:bCs/>
          <w:i/>
          <w:iCs/>
          <w:sz w:val="24"/>
          <w:szCs w:val="24"/>
        </w:rPr>
        <w:t>Fatp1</w:t>
      </w:r>
      <w:r w:rsidR="003F1D0D" w:rsidRPr="007E16F6">
        <w:rPr>
          <w:rFonts w:ascii="Times New Roman" w:hAnsi="Times New Roman" w:cs="Times New Roman"/>
          <w:bCs/>
          <w:sz w:val="24"/>
          <w:szCs w:val="24"/>
        </w:rPr>
        <w:t>: +</w:t>
      </w:r>
      <w:r w:rsidR="00E817CC" w:rsidRPr="007E16F6">
        <w:rPr>
          <w:rFonts w:ascii="Times New Roman" w:hAnsi="Times New Roman" w:cs="Times New Roman"/>
          <w:bCs/>
          <w:sz w:val="24"/>
          <w:szCs w:val="24"/>
        </w:rPr>
        <w:t>17</w:t>
      </w:r>
      <w:r w:rsidR="003F1D0D" w:rsidRPr="007E16F6">
        <w:rPr>
          <w:rFonts w:ascii="Times New Roman" w:hAnsi="Times New Roman" w:cs="Times New Roman"/>
          <w:bCs/>
          <w:sz w:val="24"/>
          <w:szCs w:val="24"/>
        </w:rPr>
        <w:t>%</w:t>
      </w:r>
      <w:r w:rsidR="00B67C0B" w:rsidRPr="007E16F6">
        <w:rPr>
          <w:rFonts w:ascii="Times New Roman" w:hAnsi="Times New Roman" w:cs="Times New Roman"/>
          <w:bCs/>
          <w:sz w:val="24"/>
          <w:szCs w:val="24"/>
        </w:rPr>
        <w:t xml:space="preserve">, </w:t>
      </w:r>
      <w:r w:rsidR="00674C02" w:rsidRPr="007E16F6">
        <w:rPr>
          <w:rFonts w:ascii="Times New Roman" w:hAnsi="Times New Roman" w:cs="Times New Roman"/>
          <w:bCs/>
          <w:sz w:val="24"/>
          <w:szCs w:val="24"/>
        </w:rPr>
        <w:t xml:space="preserve">tendency </w:t>
      </w:r>
      <w:r w:rsidR="00B67C0B" w:rsidRPr="007E16F6">
        <w:rPr>
          <w:rFonts w:ascii="Times New Roman" w:hAnsi="Times New Roman" w:cs="Times New Roman"/>
          <w:bCs/>
          <w:sz w:val="24"/>
          <w:szCs w:val="24"/>
        </w:rPr>
        <w:t>p=0.07</w:t>
      </w:r>
      <w:r w:rsidR="00E817CC" w:rsidRPr="007E16F6">
        <w:rPr>
          <w:rFonts w:ascii="Times New Roman" w:hAnsi="Times New Roman" w:cs="Times New Roman"/>
          <w:bCs/>
          <w:sz w:val="24"/>
          <w:szCs w:val="24"/>
        </w:rPr>
        <w:t>)</w:t>
      </w:r>
      <w:r w:rsidR="003F1D0D" w:rsidRPr="007E16F6">
        <w:rPr>
          <w:rFonts w:ascii="Times New Roman" w:hAnsi="Times New Roman" w:cs="Times New Roman"/>
          <w:bCs/>
          <w:sz w:val="24"/>
          <w:szCs w:val="24"/>
        </w:rPr>
        <w:t xml:space="preserve"> transporter genes were also differentially expressed between the lightest (but not heaviest) male and female </w:t>
      </w:r>
      <w:proofErr w:type="spellStart"/>
      <w:r w:rsidR="003F1D0D" w:rsidRPr="007E16F6">
        <w:rPr>
          <w:rFonts w:ascii="Times New Roman" w:hAnsi="Times New Roman" w:cs="Times New Roman"/>
          <w:bCs/>
          <w:sz w:val="24"/>
          <w:szCs w:val="24"/>
        </w:rPr>
        <w:t>fetuses</w:t>
      </w:r>
      <w:proofErr w:type="spellEnd"/>
      <w:r w:rsidR="003F1D0D" w:rsidRPr="007E16F6">
        <w:rPr>
          <w:rFonts w:ascii="Times New Roman" w:hAnsi="Times New Roman" w:cs="Times New Roman"/>
          <w:bCs/>
          <w:sz w:val="24"/>
          <w:szCs w:val="24"/>
        </w:rPr>
        <w:t xml:space="preserve"> of the litter. Placental</w:t>
      </w:r>
      <w:r w:rsidR="00E817CC" w:rsidRPr="007E16F6">
        <w:rPr>
          <w:rFonts w:ascii="Times New Roman" w:hAnsi="Times New Roman" w:cs="Times New Roman"/>
          <w:bCs/>
          <w:sz w:val="24"/>
          <w:szCs w:val="24"/>
        </w:rPr>
        <w:t xml:space="preserve"> </w:t>
      </w:r>
      <w:proofErr w:type="spellStart"/>
      <w:r w:rsidR="001832C2" w:rsidRPr="007E16F6">
        <w:rPr>
          <w:rFonts w:ascii="Times New Roman" w:hAnsi="Times New Roman" w:cs="Times New Roman"/>
          <w:bCs/>
          <w:sz w:val="24"/>
          <w:szCs w:val="24"/>
        </w:rPr>
        <w:t>respirometry</w:t>
      </w:r>
      <w:proofErr w:type="spellEnd"/>
      <w:r w:rsidR="001832C2" w:rsidRPr="007E16F6">
        <w:rPr>
          <w:rFonts w:ascii="Times New Roman" w:hAnsi="Times New Roman" w:cs="Times New Roman"/>
          <w:bCs/>
          <w:sz w:val="24"/>
          <w:szCs w:val="24"/>
        </w:rPr>
        <w:t xml:space="preserve"> rates </w:t>
      </w:r>
      <w:r w:rsidR="00012F31" w:rsidRPr="007E16F6">
        <w:rPr>
          <w:rFonts w:ascii="Times New Roman" w:hAnsi="Times New Roman" w:cs="Times New Roman"/>
          <w:bCs/>
          <w:sz w:val="24"/>
          <w:szCs w:val="24"/>
        </w:rPr>
        <w:t xml:space="preserve">associated with </w:t>
      </w:r>
      <w:proofErr w:type="spellStart"/>
      <w:r w:rsidR="001832C2" w:rsidRPr="007E16F6">
        <w:rPr>
          <w:rFonts w:ascii="Times New Roman" w:hAnsi="Times New Roman" w:cs="Times New Roman"/>
          <w:bCs/>
          <w:sz w:val="24"/>
          <w:szCs w:val="24"/>
        </w:rPr>
        <w:t>CI</w:t>
      </w:r>
      <w:r w:rsidR="001832C2" w:rsidRPr="007E16F6">
        <w:rPr>
          <w:rFonts w:ascii="Times New Roman" w:hAnsi="Times New Roman" w:cs="Times New Roman"/>
          <w:bCs/>
          <w:sz w:val="24"/>
          <w:szCs w:val="24"/>
          <w:vertAlign w:val="subscript"/>
        </w:rPr>
        <w:t>Oxphos</w:t>
      </w:r>
      <w:proofErr w:type="spellEnd"/>
      <w:r w:rsidR="00012F31" w:rsidRPr="007E16F6">
        <w:rPr>
          <w:rFonts w:ascii="Times New Roman" w:hAnsi="Times New Roman" w:cs="Times New Roman"/>
          <w:bCs/>
          <w:sz w:val="24"/>
          <w:szCs w:val="24"/>
        </w:rPr>
        <w:t xml:space="preserve"> (+</w:t>
      </w:r>
      <w:r w:rsidR="00AD057E" w:rsidRPr="007E16F6">
        <w:rPr>
          <w:rFonts w:ascii="Times New Roman" w:hAnsi="Times New Roman" w:cs="Times New Roman"/>
          <w:bCs/>
          <w:sz w:val="24"/>
          <w:szCs w:val="24"/>
        </w:rPr>
        <w:t>39%</w:t>
      </w:r>
      <w:r w:rsidR="00012F31" w:rsidRPr="007E16F6">
        <w:rPr>
          <w:rFonts w:ascii="Times New Roman" w:hAnsi="Times New Roman" w:cs="Times New Roman"/>
          <w:bCs/>
          <w:sz w:val="24"/>
          <w:szCs w:val="24"/>
        </w:rPr>
        <w:t xml:space="preserve">, </w:t>
      </w:r>
      <w:r w:rsidR="00012F31" w:rsidRPr="007E16F6">
        <w:rPr>
          <w:rFonts w:ascii="Times New Roman" w:hAnsi="Times New Roman" w:cs="Times New Roman"/>
          <w:bCs/>
          <w:sz w:val="24"/>
          <w:szCs w:val="24"/>
        </w:rPr>
        <w:lastRenderedPageBreak/>
        <w:t xml:space="preserve">tendency </w:t>
      </w:r>
      <w:r w:rsidR="00776467" w:rsidRPr="007E16F6">
        <w:rPr>
          <w:rFonts w:ascii="Times New Roman" w:hAnsi="Times New Roman" w:cs="Times New Roman"/>
          <w:bCs/>
          <w:sz w:val="24"/>
          <w:szCs w:val="24"/>
        </w:rPr>
        <w:t>p=</w:t>
      </w:r>
      <w:r w:rsidR="00012F31" w:rsidRPr="007E16F6">
        <w:rPr>
          <w:rFonts w:ascii="Times New Roman" w:hAnsi="Times New Roman" w:cs="Times New Roman"/>
          <w:bCs/>
          <w:sz w:val="24"/>
          <w:szCs w:val="24"/>
        </w:rPr>
        <w:t>0.05</w:t>
      </w:r>
      <w:r w:rsidR="001832C2" w:rsidRPr="007E16F6">
        <w:rPr>
          <w:rFonts w:ascii="Times New Roman" w:hAnsi="Times New Roman" w:cs="Times New Roman"/>
          <w:bCs/>
          <w:sz w:val="24"/>
          <w:szCs w:val="24"/>
        </w:rPr>
        <w:t>)</w:t>
      </w:r>
      <w:r w:rsidR="008D7738" w:rsidRPr="007E16F6">
        <w:rPr>
          <w:rFonts w:ascii="Times New Roman" w:hAnsi="Times New Roman" w:cs="Times New Roman"/>
          <w:bCs/>
          <w:sz w:val="24"/>
          <w:szCs w:val="24"/>
        </w:rPr>
        <w:t xml:space="preserve"> and with </w:t>
      </w:r>
      <w:proofErr w:type="spellStart"/>
      <w:r w:rsidR="008D7738" w:rsidRPr="007E16F6">
        <w:rPr>
          <w:rFonts w:ascii="Times New Roman" w:hAnsi="Times New Roman" w:cs="Times New Roman"/>
          <w:bCs/>
          <w:sz w:val="24"/>
          <w:szCs w:val="24"/>
        </w:rPr>
        <w:t>CI</w:t>
      </w:r>
      <w:r w:rsidR="000F593A" w:rsidRPr="007E16F6">
        <w:rPr>
          <w:rFonts w:ascii="Times New Roman" w:hAnsi="Times New Roman" w:cs="Times New Roman"/>
          <w:bCs/>
          <w:sz w:val="24"/>
          <w:szCs w:val="24"/>
        </w:rPr>
        <w:t>+CII</w:t>
      </w:r>
      <w:r w:rsidR="008D7738" w:rsidRPr="007E16F6">
        <w:rPr>
          <w:rFonts w:ascii="Times New Roman" w:hAnsi="Times New Roman" w:cs="Times New Roman"/>
          <w:bCs/>
          <w:sz w:val="24"/>
          <w:szCs w:val="24"/>
          <w:vertAlign w:val="subscript"/>
        </w:rPr>
        <w:t>Oxphos</w:t>
      </w:r>
      <w:proofErr w:type="spellEnd"/>
      <w:r w:rsidR="000F593A" w:rsidRPr="007E16F6">
        <w:rPr>
          <w:rFonts w:ascii="Times New Roman" w:hAnsi="Times New Roman" w:cs="Times New Roman"/>
          <w:bCs/>
          <w:sz w:val="24"/>
          <w:szCs w:val="24"/>
        </w:rPr>
        <w:t>/Total ETS</w:t>
      </w:r>
      <w:r w:rsidR="008D7738" w:rsidRPr="007E16F6">
        <w:rPr>
          <w:rFonts w:ascii="Times New Roman" w:hAnsi="Times New Roman" w:cs="Times New Roman"/>
          <w:bCs/>
          <w:sz w:val="24"/>
          <w:szCs w:val="24"/>
        </w:rPr>
        <w:t xml:space="preserve"> (+3</w:t>
      </w:r>
      <w:r w:rsidR="000F593A" w:rsidRPr="007E16F6">
        <w:rPr>
          <w:rFonts w:ascii="Times New Roman" w:hAnsi="Times New Roman" w:cs="Times New Roman"/>
          <w:bCs/>
          <w:sz w:val="24"/>
          <w:szCs w:val="24"/>
        </w:rPr>
        <w:t>0</w:t>
      </w:r>
      <w:r w:rsidR="008D7738" w:rsidRPr="007E16F6">
        <w:rPr>
          <w:rFonts w:ascii="Times New Roman" w:hAnsi="Times New Roman" w:cs="Times New Roman"/>
          <w:bCs/>
          <w:sz w:val="24"/>
          <w:szCs w:val="24"/>
        </w:rPr>
        <w:t>%, tendency p=0.08)</w:t>
      </w:r>
      <w:r w:rsidR="001832C2" w:rsidRPr="007E16F6">
        <w:rPr>
          <w:rFonts w:ascii="Times New Roman" w:hAnsi="Times New Roman" w:cs="Times New Roman"/>
          <w:bCs/>
          <w:sz w:val="24"/>
          <w:szCs w:val="24"/>
        </w:rPr>
        <w:t xml:space="preserve"> </w:t>
      </w:r>
      <w:r w:rsidR="00E817CC" w:rsidRPr="007E16F6">
        <w:rPr>
          <w:rFonts w:ascii="Times New Roman" w:hAnsi="Times New Roman" w:cs="Times New Roman"/>
          <w:bCs/>
          <w:sz w:val="24"/>
          <w:szCs w:val="24"/>
        </w:rPr>
        <w:t>together with</w:t>
      </w:r>
      <w:r w:rsidR="003F1D0D" w:rsidRPr="007E16F6">
        <w:rPr>
          <w:rFonts w:ascii="Times New Roman" w:hAnsi="Times New Roman" w:cs="Times New Roman"/>
          <w:bCs/>
          <w:sz w:val="24"/>
          <w:szCs w:val="24"/>
        </w:rPr>
        <w:t xml:space="preserve"> biogenesis (</w:t>
      </w:r>
      <w:r w:rsidR="003F1D0D" w:rsidRPr="007E16F6">
        <w:rPr>
          <w:rFonts w:ascii="Times New Roman" w:hAnsi="Times New Roman" w:cs="Times New Roman"/>
          <w:bCs/>
          <w:i/>
          <w:iCs/>
          <w:sz w:val="24"/>
          <w:szCs w:val="24"/>
        </w:rPr>
        <w:t>Nrf1</w:t>
      </w:r>
      <w:r w:rsidR="003F1D0D" w:rsidRPr="007E16F6">
        <w:rPr>
          <w:rFonts w:ascii="Times New Roman" w:hAnsi="Times New Roman" w:cs="Times New Roman"/>
          <w:bCs/>
          <w:sz w:val="24"/>
          <w:szCs w:val="24"/>
        </w:rPr>
        <w:t>: +</w:t>
      </w:r>
      <w:r w:rsidR="00AD057E" w:rsidRPr="007E16F6">
        <w:rPr>
          <w:rFonts w:ascii="Times New Roman" w:hAnsi="Times New Roman" w:cs="Times New Roman"/>
          <w:bCs/>
          <w:sz w:val="24"/>
          <w:szCs w:val="24"/>
        </w:rPr>
        <w:t>37</w:t>
      </w:r>
      <w:r w:rsidR="003F1D0D" w:rsidRPr="007E16F6">
        <w:rPr>
          <w:rFonts w:ascii="Times New Roman" w:hAnsi="Times New Roman" w:cs="Times New Roman"/>
          <w:bCs/>
          <w:sz w:val="24"/>
          <w:szCs w:val="24"/>
        </w:rPr>
        <w:t>%</w:t>
      </w:r>
      <w:r w:rsidR="00215A4B" w:rsidRPr="007E16F6">
        <w:rPr>
          <w:rFonts w:ascii="Times New Roman" w:hAnsi="Times New Roman" w:cs="Times New Roman"/>
          <w:sz w:val="24"/>
          <w:szCs w:val="24"/>
        </w:rPr>
        <w:t>,</w:t>
      </w:r>
      <w:r w:rsidR="00674C02" w:rsidRPr="007E16F6">
        <w:rPr>
          <w:rFonts w:ascii="Times New Roman" w:hAnsi="Times New Roman" w:cs="Times New Roman"/>
          <w:sz w:val="24"/>
          <w:szCs w:val="24"/>
        </w:rPr>
        <w:t xml:space="preserve"> p=</w:t>
      </w:r>
      <w:r w:rsidR="009168AC" w:rsidRPr="007E16F6">
        <w:rPr>
          <w:rFonts w:ascii="Times New Roman" w:hAnsi="Times New Roman" w:cs="Times New Roman"/>
          <w:sz w:val="24"/>
          <w:szCs w:val="24"/>
        </w:rPr>
        <w:t>0.03;</w:t>
      </w:r>
      <w:r w:rsidR="00217C33" w:rsidRPr="007E16F6">
        <w:rPr>
          <w:rFonts w:ascii="Times New Roman" w:hAnsi="Times New Roman" w:cs="Times New Roman"/>
          <w:sz w:val="24"/>
          <w:szCs w:val="24"/>
        </w:rPr>
        <w:t xml:space="preserve"> </w:t>
      </w:r>
      <w:proofErr w:type="spellStart"/>
      <w:r w:rsidR="00215A4B" w:rsidRPr="007E16F6">
        <w:rPr>
          <w:rFonts w:ascii="Times New Roman" w:hAnsi="Times New Roman" w:cs="Times New Roman"/>
          <w:bCs/>
          <w:i/>
          <w:iCs/>
          <w:sz w:val="24"/>
          <w:szCs w:val="24"/>
        </w:rPr>
        <w:t>Tfam</w:t>
      </w:r>
      <w:proofErr w:type="spellEnd"/>
      <w:r w:rsidR="00215A4B" w:rsidRPr="007E16F6">
        <w:rPr>
          <w:rFonts w:ascii="Times New Roman" w:hAnsi="Times New Roman" w:cs="Times New Roman"/>
          <w:bCs/>
          <w:sz w:val="24"/>
          <w:szCs w:val="24"/>
        </w:rPr>
        <w:t xml:space="preserve">: +25%, </w:t>
      </w:r>
      <w:r w:rsidR="00674C02" w:rsidRPr="007E16F6">
        <w:rPr>
          <w:rFonts w:ascii="Times New Roman" w:hAnsi="Times New Roman" w:cs="Times New Roman"/>
          <w:bCs/>
          <w:sz w:val="24"/>
          <w:szCs w:val="24"/>
        </w:rPr>
        <w:t xml:space="preserve">tendency </w:t>
      </w:r>
      <w:r w:rsidR="00215A4B" w:rsidRPr="007E16F6">
        <w:rPr>
          <w:rFonts w:ascii="Times New Roman" w:hAnsi="Times New Roman" w:cs="Times New Roman"/>
          <w:bCs/>
          <w:sz w:val="24"/>
          <w:szCs w:val="24"/>
        </w:rPr>
        <w:t xml:space="preserve">p=0.06) </w:t>
      </w:r>
      <w:r w:rsidR="003F1D0D" w:rsidRPr="007E16F6">
        <w:rPr>
          <w:rFonts w:ascii="Times New Roman" w:hAnsi="Times New Roman" w:cs="Times New Roman"/>
          <w:bCs/>
          <w:sz w:val="24"/>
          <w:szCs w:val="24"/>
        </w:rPr>
        <w:t>and dynamic (</w:t>
      </w:r>
      <w:r w:rsidR="003F1D0D" w:rsidRPr="007E16F6">
        <w:rPr>
          <w:rFonts w:ascii="Times New Roman" w:hAnsi="Times New Roman" w:cs="Times New Roman"/>
          <w:bCs/>
          <w:i/>
          <w:iCs/>
          <w:sz w:val="24"/>
          <w:szCs w:val="24"/>
        </w:rPr>
        <w:t>Opa</w:t>
      </w:r>
      <w:r w:rsidR="009A7196" w:rsidRPr="007E16F6">
        <w:rPr>
          <w:rFonts w:ascii="Times New Roman" w:hAnsi="Times New Roman" w:cs="Times New Roman"/>
          <w:bCs/>
          <w:i/>
          <w:iCs/>
          <w:sz w:val="24"/>
          <w:szCs w:val="24"/>
        </w:rPr>
        <w:t>1</w:t>
      </w:r>
      <w:r w:rsidR="003F1D0D" w:rsidRPr="007E16F6">
        <w:rPr>
          <w:rFonts w:ascii="Times New Roman" w:hAnsi="Times New Roman" w:cs="Times New Roman"/>
          <w:bCs/>
          <w:sz w:val="24"/>
          <w:szCs w:val="24"/>
        </w:rPr>
        <w:t>:</w:t>
      </w:r>
      <w:r w:rsidR="009A7196" w:rsidRPr="007E16F6">
        <w:rPr>
          <w:rFonts w:ascii="Times New Roman" w:hAnsi="Times New Roman" w:cs="Times New Roman"/>
          <w:bCs/>
          <w:sz w:val="24"/>
          <w:szCs w:val="24"/>
        </w:rPr>
        <w:t xml:space="preserve"> </w:t>
      </w:r>
      <w:r w:rsidR="003F1D0D" w:rsidRPr="007E16F6">
        <w:rPr>
          <w:rFonts w:ascii="Times New Roman" w:hAnsi="Times New Roman" w:cs="Times New Roman"/>
          <w:bCs/>
          <w:sz w:val="24"/>
          <w:szCs w:val="24"/>
        </w:rPr>
        <w:t>+</w:t>
      </w:r>
      <w:r w:rsidR="009A7196" w:rsidRPr="007E16F6">
        <w:rPr>
          <w:rFonts w:ascii="Times New Roman" w:hAnsi="Times New Roman" w:cs="Times New Roman"/>
          <w:bCs/>
          <w:sz w:val="24"/>
          <w:szCs w:val="24"/>
        </w:rPr>
        <w:t>13</w:t>
      </w:r>
      <w:r w:rsidR="003F1D0D" w:rsidRPr="007E16F6">
        <w:rPr>
          <w:rFonts w:ascii="Times New Roman" w:hAnsi="Times New Roman" w:cs="Times New Roman"/>
          <w:bCs/>
          <w:sz w:val="24"/>
          <w:szCs w:val="24"/>
        </w:rPr>
        <w:t>%</w:t>
      </w:r>
      <w:r w:rsidR="009A7196" w:rsidRPr="007E16F6">
        <w:rPr>
          <w:rFonts w:ascii="Times New Roman" w:hAnsi="Times New Roman" w:cs="Times New Roman"/>
          <w:bCs/>
          <w:sz w:val="24"/>
          <w:szCs w:val="24"/>
        </w:rPr>
        <w:t xml:space="preserve">, </w:t>
      </w:r>
      <w:r w:rsidR="00674C02" w:rsidRPr="007E16F6">
        <w:rPr>
          <w:rFonts w:ascii="Times New Roman" w:hAnsi="Times New Roman" w:cs="Times New Roman"/>
          <w:bCs/>
          <w:sz w:val="24"/>
          <w:szCs w:val="24"/>
        </w:rPr>
        <w:t xml:space="preserve">tendency </w:t>
      </w:r>
      <w:r w:rsidR="009A7196" w:rsidRPr="007E16F6">
        <w:rPr>
          <w:rFonts w:ascii="Times New Roman" w:hAnsi="Times New Roman" w:cs="Times New Roman"/>
          <w:bCs/>
          <w:sz w:val="24"/>
          <w:szCs w:val="24"/>
        </w:rPr>
        <w:t>p=0.06</w:t>
      </w:r>
      <w:r w:rsidR="003F1D0D" w:rsidRPr="007E16F6">
        <w:rPr>
          <w:rFonts w:ascii="Times New Roman" w:hAnsi="Times New Roman" w:cs="Times New Roman"/>
          <w:bCs/>
          <w:sz w:val="24"/>
          <w:szCs w:val="24"/>
        </w:rPr>
        <w:t xml:space="preserve">, </w:t>
      </w:r>
      <w:r w:rsidR="003F1D0D" w:rsidRPr="007E16F6">
        <w:rPr>
          <w:rFonts w:ascii="Times New Roman" w:hAnsi="Times New Roman" w:cs="Times New Roman"/>
          <w:bCs/>
          <w:i/>
          <w:iCs/>
          <w:sz w:val="24"/>
          <w:szCs w:val="24"/>
        </w:rPr>
        <w:t>Mfn1</w:t>
      </w:r>
      <w:r w:rsidR="003F1D0D" w:rsidRPr="007E16F6">
        <w:rPr>
          <w:rFonts w:ascii="Times New Roman" w:hAnsi="Times New Roman" w:cs="Times New Roman"/>
          <w:bCs/>
          <w:sz w:val="24"/>
          <w:szCs w:val="24"/>
        </w:rPr>
        <w:t>: +</w:t>
      </w:r>
      <w:r w:rsidR="009A7196" w:rsidRPr="007E16F6">
        <w:rPr>
          <w:rFonts w:ascii="Times New Roman" w:hAnsi="Times New Roman" w:cs="Times New Roman"/>
          <w:bCs/>
          <w:sz w:val="24"/>
          <w:szCs w:val="24"/>
        </w:rPr>
        <w:t>11</w:t>
      </w:r>
      <w:r w:rsidR="003F1D0D" w:rsidRPr="007E16F6">
        <w:rPr>
          <w:rFonts w:ascii="Times New Roman" w:hAnsi="Times New Roman" w:cs="Times New Roman"/>
          <w:bCs/>
          <w:sz w:val="24"/>
          <w:szCs w:val="24"/>
        </w:rPr>
        <w:t>%</w:t>
      </w:r>
      <w:r w:rsidR="009A7196" w:rsidRPr="007E16F6">
        <w:rPr>
          <w:rFonts w:ascii="Times New Roman" w:hAnsi="Times New Roman" w:cs="Times New Roman"/>
          <w:bCs/>
          <w:sz w:val="24"/>
          <w:szCs w:val="24"/>
        </w:rPr>
        <w:t>, p=0.05</w:t>
      </w:r>
      <w:r w:rsidR="003F1D0D" w:rsidRPr="007E16F6">
        <w:rPr>
          <w:rFonts w:ascii="Times New Roman" w:hAnsi="Times New Roman" w:cs="Times New Roman"/>
          <w:bCs/>
          <w:sz w:val="24"/>
          <w:szCs w:val="24"/>
        </w:rPr>
        <w:t>) genes were all greater in the lightest males compared to the lightest females</w:t>
      </w:r>
      <w:r w:rsidR="009A7196" w:rsidRPr="007E16F6">
        <w:rPr>
          <w:rFonts w:ascii="Times New Roman" w:hAnsi="Times New Roman" w:cs="Times New Roman"/>
          <w:bCs/>
          <w:sz w:val="24"/>
          <w:szCs w:val="24"/>
        </w:rPr>
        <w:t xml:space="preserve">. Meanwhile, biogenesis genes </w:t>
      </w:r>
      <w:proofErr w:type="spellStart"/>
      <w:r w:rsidR="009A7196" w:rsidRPr="007E16F6">
        <w:rPr>
          <w:rFonts w:ascii="Times New Roman" w:hAnsi="Times New Roman" w:cs="Times New Roman"/>
          <w:bCs/>
          <w:i/>
          <w:iCs/>
          <w:sz w:val="24"/>
          <w:szCs w:val="24"/>
        </w:rPr>
        <w:t>Pparγ</w:t>
      </w:r>
      <w:proofErr w:type="spellEnd"/>
      <w:r w:rsidR="007F51A8" w:rsidRPr="007E16F6">
        <w:rPr>
          <w:rFonts w:ascii="Times New Roman" w:hAnsi="Times New Roman" w:cs="Times New Roman"/>
          <w:bCs/>
          <w:sz w:val="24"/>
          <w:szCs w:val="24"/>
        </w:rPr>
        <w:t xml:space="preserve"> (-38%</w:t>
      </w:r>
      <w:r w:rsidR="00776467" w:rsidRPr="007E16F6">
        <w:rPr>
          <w:rFonts w:ascii="Times New Roman" w:hAnsi="Times New Roman" w:cs="Times New Roman"/>
          <w:bCs/>
          <w:sz w:val="24"/>
          <w:szCs w:val="24"/>
        </w:rPr>
        <w:t>, p=</w:t>
      </w:r>
      <w:r w:rsidR="009168AC" w:rsidRPr="007E16F6">
        <w:rPr>
          <w:rFonts w:ascii="Times New Roman" w:hAnsi="Times New Roman" w:cs="Times New Roman"/>
          <w:bCs/>
          <w:sz w:val="24"/>
          <w:szCs w:val="24"/>
        </w:rPr>
        <w:t>0.03</w:t>
      </w:r>
      <w:r w:rsidR="007F51A8" w:rsidRPr="007E16F6">
        <w:rPr>
          <w:rFonts w:ascii="Times New Roman" w:hAnsi="Times New Roman" w:cs="Times New Roman"/>
          <w:bCs/>
          <w:sz w:val="24"/>
          <w:szCs w:val="24"/>
        </w:rPr>
        <w:t>)</w:t>
      </w:r>
      <w:r w:rsidR="009A7196" w:rsidRPr="007E16F6">
        <w:rPr>
          <w:rFonts w:ascii="Times New Roman" w:hAnsi="Times New Roman" w:cs="Times New Roman"/>
          <w:bCs/>
          <w:sz w:val="24"/>
          <w:szCs w:val="24"/>
        </w:rPr>
        <w:t xml:space="preserve"> and </w:t>
      </w:r>
      <w:proofErr w:type="spellStart"/>
      <w:r w:rsidR="007F51A8" w:rsidRPr="007E16F6">
        <w:rPr>
          <w:rFonts w:ascii="Times New Roman" w:hAnsi="Times New Roman" w:cs="Times New Roman"/>
          <w:bCs/>
          <w:i/>
          <w:iCs/>
          <w:sz w:val="24"/>
          <w:szCs w:val="24"/>
        </w:rPr>
        <w:t>Tfam</w:t>
      </w:r>
      <w:proofErr w:type="spellEnd"/>
      <w:r w:rsidR="007F51A8" w:rsidRPr="007E16F6">
        <w:rPr>
          <w:rFonts w:ascii="Times New Roman" w:hAnsi="Times New Roman" w:cs="Times New Roman"/>
          <w:bCs/>
          <w:sz w:val="24"/>
          <w:szCs w:val="24"/>
        </w:rPr>
        <w:t xml:space="preserve"> (</w:t>
      </w:r>
      <w:r w:rsidR="00215A4B" w:rsidRPr="007E16F6">
        <w:rPr>
          <w:rFonts w:ascii="Times New Roman" w:hAnsi="Times New Roman" w:cs="Times New Roman"/>
          <w:bCs/>
          <w:sz w:val="24"/>
          <w:szCs w:val="24"/>
        </w:rPr>
        <w:t>-</w:t>
      </w:r>
      <w:r w:rsidR="009A7196" w:rsidRPr="007E16F6">
        <w:rPr>
          <w:rFonts w:ascii="Times New Roman" w:hAnsi="Times New Roman" w:cs="Times New Roman"/>
          <w:bCs/>
          <w:sz w:val="24"/>
          <w:szCs w:val="24"/>
        </w:rPr>
        <w:t>19%</w:t>
      </w:r>
      <w:r w:rsidR="00776467" w:rsidRPr="007E16F6">
        <w:rPr>
          <w:rFonts w:ascii="Times New Roman" w:hAnsi="Times New Roman" w:cs="Times New Roman"/>
          <w:bCs/>
          <w:sz w:val="24"/>
          <w:szCs w:val="24"/>
        </w:rPr>
        <w:t>,</w:t>
      </w:r>
      <w:r w:rsidR="009168AC" w:rsidRPr="007E16F6">
        <w:rPr>
          <w:rFonts w:ascii="Times New Roman" w:hAnsi="Times New Roman" w:cs="Times New Roman"/>
          <w:bCs/>
          <w:sz w:val="24"/>
          <w:szCs w:val="24"/>
        </w:rPr>
        <w:t xml:space="preserve"> tendency</w:t>
      </w:r>
      <w:r w:rsidR="00776467" w:rsidRPr="007E16F6">
        <w:rPr>
          <w:rFonts w:ascii="Times New Roman" w:hAnsi="Times New Roman" w:cs="Times New Roman"/>
          <w:bCs/>
          <w:sz w:val="24"/>
          <w:szCs w:val="24"/>
        </w:rPr>
        <w:t xml:space="preserve"> p=</w:t>
      </w:r>
      <w:r w:rsidR="009168AC" w:rsidRPr="007E16F6">
        <w:rPr>
          <w:rFonts w:ascii="Times New Roman" w:hAnsi="Times New Roman" w:cs="Times New Roman"/>
          <w:bCs/>
          <w:sz w:val="24"/>
          <w:szCs w:val="24"/>
        </w:rPr>
        <w:t>0.07</w:t>
      </w:r>
      <w:r w:rsidR="007F51A8" w:rsidRPr="007E16F6">
        <w:rPr>
          <w:rFonts w:ascii="Times New Roman" w:hAnsi="Times New Roman" w:cs="Times New Roman"/>
          <w:bCs/>
          <w:sz w:val="24"/>
          <w:szCs w:val="24"/>
        </w:rPr>
        <w:t xml:space="preserve">) were </w:t>
      </w:r>
      <w:r w:rsidR="00215A4B" w:rsidRPr="007E16F6">
        <w:rPr>
          <w:rFonts w:ascii="Times New Roman" w:hAnsi="Times New Roman" w:cs="Times New Roman"/>
          <w:bCs/>
          <w:sz w:val="24"/>
          <w:szCs w:val="24"/>
        </w:rPr>
        <w:t>decreased in the</w:t>
      </w:r>
      <w:r w:rsidR="007F51A8" w:rsidRPr="007E16F6">
        <w:rPr>
          <w:rFonts w:ascii="Times New Roman" w:hAnsi="Times New Roman" w:cs="Times New Roman"/>
          <w:bCs/>
          <w:sz w:val="24"/>
          <w:szCs w:val="24"/>
        </w:rPr>
        <w:t xml:space="preserve"> heaviest males compared to females</w:t>
      </w:r>
      <w:r w:rsidR="003F1D0D" w:rsidRPr="007E16F6">
        <w:rPr>
          <w:rFonts w:ascii="Times New Roman" w:hAnsi="Times New Roman" w:cs="Times New Roman"/>
          <w:bCs/>
          <w:sz w:val="24"/>
          <w:szCs w:val="24"/>
        </w:rPr>
        <w:t xml:space="preserve">. </w:t>
      </w:r>
      <w:r w:rsidR="00826E3F" w:rsidRPr="007E16F6">
        <w:rPr>
          <w:rFonts w:ascii="Times New Roman" w:hAnsi="Times New Roman" w:cs="Times New Roman"/>
          <w:bCs/>
          <w:sz w:val="24"/>
          <w:szCs w:val="24"/>
        </w:rPr>
        <w:t xml:space="preserve">Finally, the expression of the steroidogenic gene </w:t>
      </w:r>
      <w:r w:rsidR="00826E3F" w:rsidRPr="007E16F6">
        <w:rPr>
          <w:rFonts w:ascii="Times New Roman" w:hAnsi="Times New Roman" w:cs="Times New Roman"/>
          <w:bCs/>
          <w:i/>
          <w:iCs/>
          <w:sz w:val="24"/>
          <w:szCs w:val="24"/>
        </w:rPr>
        <w:t>Cyp11a1</w:t>
      </w:r>
      <w:r w:rsidR="00826E3F" w:rsidRPr="007E16F6">
        <w:rPr>
          <w:rFonts w:ascii="Times New Roman" w:hAnsi="Times New Roman" w:cs="Times New Roman"/>
          <w:bCs/>
          <w:sz w:val="24"/>
          <w:szCs w:val="24"/>
        </w:rPr>
        <w:t xml:space="preserve"> was lower</w:t>
      </w:r>
      <w:r w:rsidR="007F51A8" w:rsidRPr="007E16F6">
        <w:rPr>
          <w:rFonts w:ascii="Times New Roman" w:hAnsi="Times New Roman" w:cs="Times New Roman"/>
          <w:bCs/>
          <w:sz w:val="24"/>
          <w:szCs w:val="24"/>
        </w:rPr>
        <w:t xml:space="preserve"> (-38%</w:t>
      </w:r>
      <w:r w:rsidR="00776467" w:rsidRPr="007E16F6">
        <w:rPr>
          <w:rFonts w:ascii="Times New Roman" w:hAnsi="Times New Roman" w:cs="Times New Roman"/>
          <w:bCs/>
          <w:sz w:val="24"/>
          <w:szCs w:val="24"/>
        </w:rPr>
        <w:t>, p=</w:t>
      </w:r>
      <w:r w:rsidR="009168AC" w:rsidRPr="007E16F6">
        <w:rPr>
          <w:rFonts w:ascii="Times New Roman" w:hAnsi="Times New Roman" w:cs="Times New Roman"/>
          <w:bCs/>
          <w:sz w:val="24"/>
          <w:szCs w:val="24"/>
        </w:rPr>
        <w:t>0.02</w:t>
      </w:r>
      <w:r w:rsidR="007F51A8" w:rsidRPr="007E16F6">
        <w:rPr>
          <w:rFonts w:ascii="Times New Roman" w:hAnsi="Times New Roman" w:cs="Times New Roman"/>
          <w:bCs/>
          <w:sz w:val="24"/>
          <w:szCs w:val="24"/>
        </w:rPr>
        <w:t>)</w:t>
      </w:r>
      <w:r w:rsidR="00826E3F" w:rsidRPr="007E16F6">
        <w:rPr>
          <w:rFonts w:ascii="Times New Roman" w:hAnsi="Times New Roman" w:cs="Times New Roman"/>
          <w:bCs/>
          <w:sz w:val="24"/>
          <w:szCs w:val="24"/>
        </w:rPr>
        <w:t xml:space="preserve"> in the lightest males compared to females</w:t>
      </w:r>
      <w:r w:rsidR="0039611B" w:rsidRPr="007E16F6">
        <w:rPr>
          <w:rFonts w:ascii="Times New Roman" w:hAnsi="Times New Roman" w:cs="Times New Roman"/>
          <w:bCs/>
          <w:sz w:val="24"/>
          <w:szCs w:val="24"/>
        </w:rPr>
        <w:t xml:space="preserve"> and i</w:t>
      </w:r>
      <w:r w:rsidR="007F51A8" w:rsidRPr="007E16F6">
        <w:rPr>
          <w:rFonts w:ascii="Times New Roman" w:hAnsi="Times New Roman" w:cs="Times New Roman"/>
          <w:bCs/>
          <w:sz w:val="24"/>
          <w:szCs w:val="24"/>
        </w:rPr>
        <w:t xml:space="preserve">n heaviest </w:t>
      </w:r>
      <w:proofErr w:type="spellStart"/>
      <w:r w:rsidR="007F51A8" w:rsidRPr="007E16F6">
        <w:rPr>
          <w:rFonts w:ascii="Times New Roman" w:hAnsi="Times New Roman" w:cs="Times New Roman"/>
          <w:bCs/>
          <w:sz w:val="24"/>
          <w:szCs w:val="24"/>
        </w:rPr>
        <w:t>fetuses</w:t>
      </w:r>
      <w:proofErr w:type="spellEnd"/>
      <w:r w:rsidR="007F51A8" w:rsidRPr="007E16F6">
        <w:rPr>
          <w:rFonts w:ascii="Times New Roman" w:hAnsi="Times New Roman" w:cs="Times New Roman"/>
          <w:bCs/>
          <w:sz w:val="24"/>
          <w:szCs w:val="24"/>
        </w:rPr>
        <w:t xml:space="preserve">, gene expression of </w:t>
      </w:r>
      <w:r w:rsidR="007F51A8" w:rsidRPr="007E16F6">
        <w:rPr>
          <w:rFonts w:ascii="Times New Roman" w:hAnsi="Times New Roman" w:cs="Times New Roman"/>
          <w:bCs/>
          <w:i/>
          <w:iCs/>
          <w:sz w:val="24"/>
          <w:szCs w:val="24"/>
        </w:rPr>
        <w:t>Cyp17a1</w:t>
      </w:r>
      <w:r w:rsidR="006A09CE" w:rsidRPr="007E16F6">
        <w:rPr>
          <w:rFonts w:ascii="Times New Roman" w:hAnsi="Times New Roman" w:cs="Times New Roman"/>
          <w:bCs/>
          <w:sz w:val="24"/>
          <w:szCs w:val="24"/>
        </w:rPr>
        <w:t xml:space="preserve"> (-41%</w:t>
      </w:r>
      <w:r w:rsidR="00776467" w:rsidRPr="007E16F6">
        <w:rPr>
          <w:rFonts w:ascii="Times New Roman" w:hAnsi="Times New Roman" w:cs="Times New Roman"/>
          <w:bCs/>
          <w:sz w:val="24"/>
          <w:szCs w:val="24"/>
        </w:rPr>
        <w:t>, p=</w:t>
      </w:r>
      <w:r w:rsidR="009168AC" w:rsidRPr="007E16F6">
        <w:rPr>
          <w:rFonts w:ascii="Times New Roman" w:hAnsi="Times New Roman" w:cs="Times New Roman"/>
          <w:bCs/>
          <w:sz w:val="24"/>
          <w:szCs w:val="24"/>
        </w:rPr>
        <w:t>0.01</w:t>
      </w:r>
      <w:r w:rsidR="006A09CE" w:rsidRPr="007E16F6">
        <w:rPr>
          <w:rFonts w:ascii="Times New Roman" w:hAnsi="Times New Roman" w:cs="Times New Roman"/>
          <w:bCs/>
          <w:sz w:val="24"/>
          <w:szCs w:val="24"/>
        </w:rPr>
        <w:t xml:space="preserve">) </w:t>
      </w:r>
      <w:r w:rsidR="003F1D0D" w:rsidRPr="007E16F6">
        <w:rPr>
          <w:rFonts w:ascii="Times New Roman" w:hAnsi="Times New Roman" w:cs="Times New Roman"/>
          <w:bCs/>
          <w:sz w:val="24"/>
          <w:szCs w:val="24"/>
        </w:rPr>
        <w:t>were</w:t>
      </w:r>
      <w:r w:rsidR="007F51A8" w:rsidRPr="007E16F6">
        <w:rPr>
          <w:rFonts w:ascii="Times New Roman" w:hAnsi="Times New Roman" w:cs="Times New Roman"/>
          <w:bCs/>
          <w:sz w:val="24"/>
          <w:szCs w:val="24"/>
        </w:rPr>
        <w:t xml:space="preserve"> </w:t>
      </w:r>
      <w:r w:rsidR="006A09CE" w:rsidRPr="007E16F6">
        <w:rPr>
          <w:rFonts w:ascii="Times New Roman" w:hAnsi="Times New Roman" w:cs="Times New Roman"/>
          <w:bCs/>
          <w:sz w:val="24"/>
          <w:szCs w:val="24"/>
        </w:rPr>
        <w:t>decreased on</w:t>
      </w:r>
      <w:r w:rsidR="007F51A8" w:rsidRPr="007E16F6">
        <w:rPr>
          <w:rFonts w:ascii="Times New Roman" w:hAnsi="Times New Roman" w:cs="Times New Roman"/>
          <w:bCs/>
          <w:sz w:val="24"/>
          <w:szCs w:val="24"/>
        </w:rPr>
        <w:t xml:space="preserve"> males</w:t>
      </w:r>
      <w:r w:rsidR="0039611B" w:rsidRPr="007E16F6">
        <w:rPr>
          <w:rFonts w:ascii="Times New Roman" w:hAnsi="Times New Roman" w:cs="Times New Roman"/>
          <w:bCs/>
          <w:sz w:val="24"/>
          <w:szCs w:val="24"/>
        </w:rPr>
        <w:t xml:space="preserve"> compared to females</w:t>
      </w:r>
      <w:r w:rsidR="00826E3F" w:rsidRPr="007E16F6">
        <w:rPr>
          <w:rFonts w:ascii="Times New Roman" w:hAnsi="Times New Roman" w:cs="Times New Roman"/>
          <w:bCs/>
          <w:sz w:val="24"/>
          <w:szCs w:val="24"/>
        </w:rPr>
        <w:t xml:space="preserve">. </w:t>
      </w:r>
      <w:r w:rsidR="003F1D0D" w:rsidRPr="007E16F6">
        <w:rPr>
          <w:rFonts w:ascii="Times New Roman" w:hAnsi="Times New Roman" w:cs="Times New Roman"/>
          <w:bCs/>
          <w:sz w:val="24"/>
          <w:szCs w:val="24"/>
        </w:rPr>
        <w:t xml:space="preserve">There was </w:t>
      </w:r>
      <w:r w:rsidR="00826E3F" w:rsidRPr="007E16F6">
        <w:rPr>
          <w:rFonts w:ascii="Times New Roman" w:hAnsi="Times New Roman" w:cs="Times New Roman"/>
          <w:bCs/>
          <w:sz w:val="24"/>
          <w:szCs w:val="24"/>
        </w:rPr>
        <w:t xml:space="preserve">also </w:t>
      </w:r>
      <w:r w:rsidR="003F1D0D" w:rsidRPr="007E16F6">
        <w:rPr>
          <w:rFonts w:ascii="Times New Roman" w:hAnsi="Times New Roman" w:cs="Times New Roman"/>
          <w:bCs/>
          <w:sz w:val="24"/>
          <w:szCs w:val="24"/>
        </w:rPr>
        <w:t xml:space="preserve">no </w:t>
      </w:r>
      <w:r w:rsidR="00826E3F" w:rsidRPr="007E16F6">
        <w:rPr>
          <w:rFonts w:ascii="Times New Roman" w:hAnsi="Times New Roman" w:cs="Times New Roman"/>
          <w:bCs/>
          <w:sz w:val="24"/>
          <w:szCs w:val="24"/>
        </w:rPr>
        <w:t xml:space="preserve">effect of </w:t>
      </w:r>
      <w:proofErr w:type="spellStart"/>
      <w:r w:rsidR="00826E3F" w:rsidRPr="007E16F6">
        <w:rPr>
          <w:rFonts w:ascii="Times New Roman" w:hAnsi="Times New Roman" w:cs="Times New Roman"/>
          <w:bCs/>
          <w:sz w:val="24"/>
          <w:szCs w:val="24"/>
        </w:rPr>
        <w:t>fetal</w:t>
      </w:r>
      <w:proofErr w:type="spellEnd"/>
      <w:r w:rsidR="00826E3F" w:rsidRPr="007E16F6">
        <w:rPr>
          <w:rFonts w:ascii="Times New Roman" w:hAnsi="Times New Roman" w:cs="Times New Roman"/>
          <w:bCs/>
          <w:sz w:val="24"/>
          <w:szCs w:val="24"/>
        </w:rPr>
        <w:t xml:space="preserve"> sex </w:t>
      </w:r>
      <w:r w:rsidR="003F1D0D" w:rsidRPr="007E16F6">
        <w:rPr>
          <w:rFonts w:ascii="Times New Roman" w:hAnsi="Times New Roman" w:cs="Times New Roman"/>
          <w:bCs/>
          <w:sz w:val="24"/>
          <w:szCs w:val="24"/>
        </w:rPr>
        <w:t xml:space="preserve">in the placental </w:t>
      </w:r>
      <w:proofErr w:type="spellStart"/>
      <w:proofErr w:type="gramStart"/>
      <w:r w:rsidR="009763DA" w:rsidRPr="007E16F6">
        <w:rPr>
          <w:rFonts w:ascii="Times New Roman" w:hAnsi="Times New Roman" w:cs="Times New Roman"/>
          <w:bCs/>
          <w:sz w:val="24"/>
          <w:szCs w:val="24"/>
        </w:rPr>
        <w:t>Lz</w:t>
      </w:r>
      <w:proofErr w:type="spellEnd"/>
      <w:proofErr w:type="gramEnd"/>
      <w:r w:rsidR="009763DA" w:rsidRPr="007E16F6">
        <w:rPr>
          <w:rFonts w:ascii="Times New Roman" w:hAnsi="Times New Roman" w:cs="Times New Roman"/>
          <w:bCs/>
          <w:sz w:val="24"/>
          <w:szCs w:val="24"/>
        </w:rPr>
        <w:t xml:space="preserve"> </w:t>
      </w:r>
      <w:r w:rsidR="003F1D0D" w:rsidRPr="007E16F6">
        <w:rPr>
          <w:rFonts w:ascii="Times New Roman" w:hAnsi="Times New Roman" w:cs="Times New Roman"/>
          <w:bCs/>
          <w:sz w:val="24"/>
          <w:szCs w:val="24"/>
        </w:rPr>
        <w:t xml:space="preserve">morphology </w:t>
      </w:r>
      <w:r w:rsidR="00826E3F" w:rsidRPr="007E16F6">
        <w:rPr>
          <w:rFonts w:ascii="Times New Roman" w:hAnsi="Times New Roman" w:cs="Times New Roman"/>
          <w:bCs/>
          <w:sz w:val="24"/>
          <w:szCs w:val="24"/>
        </w:rPr>
        <w:t>of</w:t>
      </w:r>
      <w:r w:rsidR="003F1D0D" w:rsidRPr="007E16F6">
        <w:rPr>
          <w:rFonts w:ascii="Times New Roman" w:hAnsi="Times New Roman" w:cs="Times New Roman"/>
          <w:bCs/>
          <w:sz w:val="24"/>
          <w:szCs w:val="24"/>
        </w:rPr>
        <w:t xml:space="preserve"> the </w:t>
      </w:r>
      <w:r w:rsidR="00826E3F" w:rsidRPr="007E16F6">
        <w:rPr>
          <w:rFonts w:ascii="Times New Roman" w:hAnsi="Times New Roman" w:cs="Times New Roman"/>
          <w:bCs/>
          <w:sz w:val="24"/>
          <w:szCs w:val="24"/>
        </w:rPr>
        <w:t xml:space="preserve">lightest and heaviest </w:t>
      </w:r>
      <w:proofErr w:type="spellStart"/>
      <w:r w:rsidR="00826E3F" w:rsidRPr="007E16F6">
        <w:rPr>
          <w:rFonts w:ascii="Times New Roman" w:hAnsi="Times New Roman" w:cs="Times New Roman"/>
          <w:bCs/>
          <w:sz w:val="24"/>
          <w:szCs w:val="24"/>
        </w:rPr>
        <w:t>fetuses</w:t>
      </w:r>
      <w:proofErr w:type="spellEnd"/>
      <w:r w:rsidR="00826E3F" w:rsidRPr="007E16F6">
        <w:rPr>
          <w:rFonts w:ascii="Times New Roman" w:hAnsi="Times New Roman" w:cs="Times New Roman"/>
          <w:bCs/>
          <w:sz w:val="24"/>
          <w:szCs w:val="24"/>
        </w:rPr>
        <w:t>.</w:t>
      </w:r>
    </w:p>
    <w:p w14:paraId="79868520" w14:textId="77777777" w:rsidR="00132450" w:rsidRPr="007E16F6" w:rsidRDefault="00132450" w:rsidP="000806DA">
      <w:pPr>
        <w:spacing w:line="480" w:lineRule="auto"/>
        <w:rPr>
          <w:rFonts w:ascii="Times New Roman" w:hAnsi="Times New Roman" w:cs="Times New Roman"/>
          <w:b/>
          <w:sz w:val="24"/>
          <w:szCs w:val="24"/>
        </w:rPr>
      </w:pPr>
    </w:p>
    <w:p w14:paraId="4F832BCC" w14:textId="2CBE8157" w:rsidR="00CA6393" w:rsidRPr="007E16F6" w:rsidRDefault="00A45C2B" w:rsidP="000806DA">
      <w:pPr>
        <w:spacing w:line="480" w:lineRule="auto"/>
        <w:rPr>
          <w:rFonts w:ascii="Times New Roman" w:hAnsi="Times New Roman" w:cs="Times New Roman"/>
          <w:b/>
          <w:sz w:val="24"/>
          <w:szCs w:val="24"/>
        </w:rPr>
      </w:pPr>
      <w:r w:rsidRPr="007E16F6">
        <w:rPr>
          <w:rFonts w:ascii="Times New Roman" w:hAnsi="Times New Roman" w:cs="Times New Roman"/>
          <w:b/>
          <w:sz w:val="24"/>
          <w:szCs w:val="24"/>
        </w:rPr>
        <w:t>D</w:t>
      </w:r>
      <w:r w:rsidR="00CA6393" w:rsidRPr="007E16F6">
        <w:rPr>
          <w:rFonts w:ascii="Times New Roman" w:hAnsi="Times New Roman" w:cs="Times New Roman"/>
          <w:b/>
          <w:sz w:val="24"/>
          <w:szCs w:val="24"/>
        </w:rPr>
        <w:t>iscussion</w:t>
      </w:r>
    </w:p>
    <w:p w14:paraId="44DCB0ED" w14:textId="4E0E29B8" w:rsidR="00CC4E10" w:rsidRPr="007E16F6" w:rsidRDefault="00327905" w:rsidP="000806DA">
      <w:pPr>
        <w:spacing w:line="480" w:lineRule="auto"/>
        <w:rPr>
          <w:rFonts w:ascii="Times New Roman" w:hAnsi="Times New Roman" w:cs="Times New Roman"/>
          <w:b/>
          <w:bCs/>
          <w:sz w:val="24"/>
          <w:szCs w:val="24"/>
          <w:lang w:val="en-GB"/>
        </w:rPr>
      </w:pPr>
      <w:r w:rsidRPr="007E16F6">
        <w:rPr>
          <w:rFonts w:ascii="Times New Roman" w:hAnsi="Times New Roman" w:cs="Times New Roman"/>
          <w:bCs/>
          <w:sz w:val="24"/>
          <w:szCs w:val="24"/>
        </w:rPr>
        <w:t xml:space="preserve">In line with other work, this study in mice shows that </w:t>
      </w:r>
      <w:proofErr w:type="spellStart"/>
      <w:r w:rsidRPr="007E16F6">
        <w:rPr>
          <w:rFonts w:ascii="Times New Roman" w:hAnsi="Times New Roman" w:cs="Times New Roman"/>
          <w:bCs/>
          <w:sz w:val="24"/>
          <w:szCs w:val="24"/>
        </w:rPr>
        <w:t>feto</w:t>
      </w:r>
      <w:proofErr w:type="spellEnd"/>
      <w:r w:rsidRPr="007E16F6">
        <w:rPr>
          <w:rFonts w:ascii="Times New Roman" w:hAnsi="Times New Roman" w:cs="Times New Roman"/>
          <w:bCs/>
          <w:sz w:val="24"/>
          <w:szCs w:val="24"/>
        </w:rPr>
        <w:t xml:space="preserve">-placental weight is on average, greater for males compared to females. Furthermore, </w:t>
      </w:r>
      <w:r w:rsidR="00FB76B0" w:rsidRPr="007E16F6">
        <w:rPr>
          <w:rFonts w:ascii="Times New Roman" w:hAnsi="Times New Roman" w:cs="Times New Roman"/>
          <w:bCs/>
          <w:sz w:val="24"/>
          <w:szCs w:val="24"/>
        </w:rPr>
        <w:t>the</w:t>
      </w:r>
      <w:r w:rsidR="00B140BC" w:rsidRPr="007E16F6">
        <w:rPr>
          <w:rFonts w:ascii="Times New Roman" w:hAnsi="Times New Roman" w:cs="Times New Roman"/>
          <w:bCs/>
          <w:sz w:val="24"/>
          <w:szCs w:val="24"/>
        </w:rPr>
        <w:t xml:space="preserve"> relationship between </w:t>
      </w:r>
      <w:proofErr w:type="spellStart"/>
      <w:r w:rsidR="00B140BC" w:rsidRPr="007E16F6">
        <w:rPr>
          <w:rFonts w:ascii="Times New Roman" w:hAnsi="Times New Roman" w:cs="Times New Roman"/>
          <w:bCs/>
          <w:sz w:val="24"/>
          <w:szCs w:val="24"/>
        </w:rPr>
        <w:t>fetal</w:t>
      </w:r>
      <w:proofErr w:type="spellEnd"/>
      <w:r w:rsidR="00B140BC" w:rsidRPr="007E16F6">
        <w:rPr>
          <w:rFonts w:ascii="Times New Roman" w:hAnsi="Times New Roman" w:cs="Times New Roman"/>
          <w:bCs/>
          <w:sz w:val="24"/>
          <w:szCs w:val="24"/>
        </w:rPr>
        <w:t xml:space="preserve"> </w:t>
      </w:r>
      <w:r w:rsidR="00FB76B0" w:rsidRPr="007E16F6">
        <w:rPr>
          <w:rFonts w:ascii="Times New Roman" w:hAnsi="Times New Roman" w:cs="Times New Roman"/>
          <w:bCs/>
          <w:sz w:val="24"/>
          <w:szCs w:val="24"/>
        </w:rPr>
        <w:t xml:space="preserve">weight </w:t>
      </w:r>
      <w:r w:rsidR="00B140BC" w:rsidRPr="007E16F6">
        <w:rPr>
          <w:rFonts w:ascii="Times New Roman" w:hAnsi="Times New Roman" w:cs="Times New Roman"/>
          <w:bCs/>
          <w:sz w:val="24"/>
          <w:szCs w:val="24"/>
        </w:rPr>
        <w:t xml:space="preserve">and placental weight </w:t>
      </w:r>
      <w:r w:rsidR="00FB76B0" w:rsidRPr="007E16F6">
        <w:rPr>
          <w:rFonts w:ascii="Times New Roman" w:hAnsi="Times New Roman" w:cs="Times New Roman"/>
          <w:bCs/>
          <w:sz w:val="24"/>
          <w:szCs w:val="24"/>
        </w:rPr>
        <w:t xml:space="preserve">varies </w:t>
      </w:r>
      <w:r w:rsidR="00646014" w:rsidRPr="007E16F6">
        <w:rPr>
          <w:rFonts w:ascii="Times New Roman" w:hAnsi="Times New Roman" w:cs="Times New Roman"/>
          <w:bCs/>
          <w:sz w:val="24"/>
          <w:szCs w:val="24"/>
        </w:rPr>
        <w:t xml:space="preserve">for each </w:t>
      </w:r>
      <w:proofErr w:type="spellStart"/>
      <w:r w:rsidR="00646014" w:rsidRPr="007E16F6">
        <w:rPr>
          <w:rFonts w:ascii="Times New Roman" w:hAnsi="Times New Roman" w:cs="Times New Roman"/>
          <w:bCs/>
          <w:sz w:val="24"/>
          <w:szCs w:val="24"/>
        </w:rPr>
        <w:t>fetal</w:t>
      </w:r>
      <w:proofErr w:type="spellEnd"/>
      <w:r w:rsidR="00646014" w:rsidRPr="007E16F6">
        <w:rPr>
          <w:rFonts w:ascii="Times New Roman" w:hAnsi="Times New Roman" w:cs="Times New Roman"/>
          <w:bCs/>
          <w:sz w:val="24"/>
          <w:szCs w:val="24"/>
        </w:rPr>
        <w:t xml:space="preserve"> sex </w:t>
      </w:r>
      <w:r w:rsidR="00C1390A" w:rsidRPr="007E16F6">
        <w:rPr>
          <w:rFonts w:ascii="Times New Roman" w:hAnsi="Times New Roman" w:cs="Times New Roman"/>
          <w:bCs/>
          <w:sz w:val="24"/>
          <w:szCs w:val="24"/>
        </w:rPr>
        <w:t>within the litter</w:t>
      </w:r>
      <w:r w:rsidR="00FB76B0" w:rsidRPr="007E16F6">
        <w:rPr>
          <w:rFonts w:ascii="Times New Roman" w:hAnsi="Times New Roman" w:cs="Times New Roman"/>
          <w:bCs/>
          <w:sz w:val="24"/>
          <w:szCs w:val="24"/>
        </w:rPr>
        <w:t xml:space="preserve">. </w:t>
      </w:r>
      <w:r w:rsidR="00B1184B" w:rsidRPr="007E16F6">
        <w:rPr>
          <w:rFonts w:ascii="Times New Roman" w:hAnsi="Times New Roman" w:cs="Times New Roman"/>
          <w:bCs/>
          <w:sz w:val="24"/>
          <w:szCs w:val="24"/>
        </w:rPr>
        <w:t xml:space="preserve">The principal aim of this study was </w:t>
      </w:r>
      <w:r w:rsidR="00FB76B0" w:rsidRPr="007E16F6">
        <w:rPr>
          <w:rFonts w:ascii="Times New Roman" w:hAnsi="Times New Roman" w:cs="Times New Roman"/>
          <w:bCs/>
          <w:sz w:val="24"/>
          <w:szCs w:val="24"/>
        </w:rPr>
        <w:t xml:space="preserve">therefore </w:t>
      </w:r>
      <w:r w:rsidR="00B1184B" w:rsidRPr="007E16F6">
        <w:rPr>
          <w:rFonts w:ascii="Times New Roman" w:hAnsi="Times New Roman" w:cs="Times New Roman"/>
          <w:bCs/>
          <w:sz w:val="24"/>
          <w:szCs w:val="24"/>
        </w:rPr>
        <w:t xml:space="preserve">to understand how </w:t>
      </w:r>
      <w:proofErr w:type="spellStart"/>
      <w:r w:rsidR="00B1184B" w:rsidRPr="007E16F6">
        <w:rPr>
          <w:rFonts w:ascii="Times New Roman" w:hAnsi="Times New Roman" w:cs="Times New Roman"/>
          <w:bCs/>
          <w:sz w:val="24"/>
          <w:szCs w:val="24"/>
        </w:rPr>
        <w:t>fetal</w:t>
      </w:r>
      <w:proofErr w:type="spellEnd"/>
      <w:r w:rsidR="00B1184B" w:rsidRPr="007E16F6">
        <w:rPr>
          <w:rFonts w:ascii="Times New Roman" w:hAnsi="Times New Roman" w:cs="Times New Roman"/>
          <w:bCs/>
          <w:sz w:val="24"/>
          <w:szCs w:val="24"/>
        </w:rPr>
        <w:t xml:space="preserve"> weight </w:t>
      </w:r>
      <w:r w:rsidR="00C3379D" w:rsidRPr="007E16F6">
        <w:rPr>
          <w:rFonts w:ascii="Times New Roman" w:hAnsi="Times New Roman" w:cs="Times New Roman"/>
          <w:bCs/>
          <w:sz w:val="24"/>
          <w:szCs w:val="24"/>
        </w:rPr>
        <w:t xml:space="preserve">differences </w:t>
      </w:r>
      <w:r w:rsidR="00B1184B" w:rsidRPr="007E16F6">
        <w:rPr>
          <w:rFonts w:ascii="Times New Roman" w:hAnsi="Times New Roman" w:cs="Times New Roman"/>
          <w:bCs/>
          <w:sz w:val="24"/>
          <w:szCs w:val="24"/>
        </w:rPr>
        <w:t xml:space="preserve">in normal physiological </w:t>
      </w:r>
      <w:r w:rsidRPr="007E16F6">
        <w:rPr>
          <w:rFonts w:ascii="Times New Roman" w:hAnsi="Times New Roman" w:cs="Times New Roman"/>
          <w:bCs/>
          <w:sz w:val="24"/>
          <w:szCs w:val="24"/>
        </w:rPr>
        <w:t xml:space="preserve">mouse </w:t>
      </w:r>
      <w:r w:rsidR="00B1184B" w:rsidRPr="007E16F6">
        <w:rPr>
          <w:rFonts w:ascii="Times New Roman" w:hAnsi="Times New Roman" w:cs="Times New Roman"/>
          <w:bCs/>
          <w:sz w:val="24"/>
          <w:szCs w:val="24"/>
        </w:rPr>
        <w:t xml:space="preserve">pregnancies relate to placental function in </w:t>
      </w:r>
      <w:r w:rsidR="00C3379D" w:rsidRPr="007E16F6">
        <w:rPr>
          <w:rFonts w:ascii="Times New Roman" w:hAnsi="Times New Roman" w:cs="Times New Roman"/>
          <w:bCs/>
          <w:sz w:val="24"/>
          <w:szCs w:val="24"/>
        </w:rPr>
        <w:t>the two sexes</w:t>
      </w:r>
      <w:r w:rsidR="00B1184B" w:rsidRPr="007E16F6">
        <w:rPr>
          <w:rFonts w:ascii="Times New Roman" w:hAnsi="Times New Roman" w:cs="Times New Roman"/>
          <w:bCs/>
          <w:sz w:val="24"/>
          <w:szCs w:val="24"/>
        </w:rPr>
        <w:t xml:space="preserve"> separately.</w:t>
      </w:r>
      <w:r w:rsidR="00786C55" w:rsidRPr="007E16F6">
        <w:rPr>
          <w:rFonts w:ascii="Times New Roman" w:hAnsi="Times New Roman" w:cs="Times New Roman"/>
          <w:bCs/>
          <w:sz w:val="24"/>
          <w:szCs w:val="24"/>
        </w:rPr>
        <w:t xml:space="preserve"> </w:t>
      </w:r>
      <w:r w:rsidR="00C3379D" w:rsidRPr="007E16F6">
        <w:rPr>
          <w:rFonts w:ascii="Times New Roman" w:hAnsi="Times New Roman" w:cs="Times New Roman"/>
          <w:bCs/>
          <w:sz w:val="24"/>
          <w:szCs w:val="24"/>
        </w:rPr>
        <w:t xml:space="preserve">We </w:t>
      </w:r>
      <w:r w:rsidR="00911453" w:rsidRPr="007E16F6">
        <w:rPr>
          <w:rFonts w:ascii="Times New Roman" w:hAnsi="Times New Roman" w:cs="Times New Roman"/>
          <w:bCs/>
          <w:sz w:val="24"/>
          <w:szCs w:val="24"/>
        </w:rPr>
        <w:t xml:space="preserve">show that </w:t>
      </w:r>
      <w:r w:rsidR="002227C9" w:rsidRPr="007E16F6">
        <w:rPr>
          <w:rFonts w:ascii="Times New Roman" w:hAnsi="Times New Roman" w:cs="Times New Roman"/>
          <w:bCs/>
          <w:sz w:val="24"/>
          <w:szCs w:val="24"/>
        </w:rPr>
        <w:t xml:space="preserve">placental </w:t>
      </w:r>
      <w:r w:rsidR="00911453" w:rsidRPr="007E16F6">
        <w:rPr>
          <w:rFonts w:ascii="Times New Roman" w:hAnsi="Times New Roman" w:cs="Times New Roman"/>
          <w:bCs/>
          <w:sz w:val="24"/>
          <w:szCs w:val="24"/>
        </w:rPr>
        <w:t>mitochondria</w:t>
      </w:r>
      <w:r w:rsidR="002227C9" w:rsidRPr="007E16F6">
        <w:rPr>
          <w:rFonts w:ascii="Times New Roman" w:hAnsi="Times New Roman" w:cs="Times New Roman"/>
          <w:bCs/>
          <w:sz w:val="24"/>
          <w:szCs w:val="24"/>
        </w:rPr>
        <w:t>l</w:t>
      </w:r>
      <w:r w:rsidR="00911453" w:rsidRPr="007E16F6">
        <w:rPr>
          <w:rFonts w:ascii="Times New Roman" w:hAnsi="Times New Roman" w:cs="Times New Roman"/>
          <w:bCs/>
          <w:sz w:val="24"/>
          <w:szCs w:val="24"/>
        </w:rPr>
        <w:t xml:space="preserve"> </w:t>
      </w:r>
      <w:r w:rsidR="002227C9" w:rsidRPr="007E16F6">
        <w:rPr>
          <w:rFonts w:ascii="Times New Roman" w:hAnsi="Times New Roman" w:cs="Times New Roman"/>
          <w:bCs/>
          <w:sz w:val="24"/>
          <w:szCs w:val="24"/>
        </w:rPr>
        <w:t>functional capacity</w:t>
      </w:r>
      <w:r w:rsidR="00911453" w:rsidRPr="007E16F6">
        <w:rPr>
          <w:rFonts w:ascii="Times New Roman" w:hAnsi="Times New Roman" w:cs="Times New Roman"/>
          <w:bCs/>
          <w:sz w:val="24"/>
          <w:szCs w:val="24"/>
        </w:rPr>
        <w:t xml:space="preserve"> </w:t>
      </w:r>
      <w:r w:rsidR="00C3379D" w:rsidRPr="007E16F6">
        <w:rPr>
          <w:rFonts w:ascii="Times New Roman" w:hAnsi="Times New Roman" w:cs="Times New Roman"/>
          <w:bCs/>
          <w:sz w:val="24"/>
          <w:szCs w:val="24"/>
        </w:rPr>
        <w:t>does indeed alter with respect</w:t>
      </w:r>
      <w:r w:rsidR="00911453" w:rsidRPr="007E16F6">
        <w:rPr>
          <w:rFonts w:ascii="Times New Roman" w:hAnsi="Times New Roman" w:cs="Times New Roman"/>
          <w:bCs/>
          <w:sz w:val="24"/>
          <w:szCs w:val="24"/>
        </w:rPr>
        <w:t xml:space="preserve"> to </w:t>
      </w:r>
      <w:r w:rsidR="00C552A0" w:rsidRPr="007E16F6">
        <w:rPr>
          <w:rFonts w:ascii="Times New Roman" w:hAnsi="Times New Roman" w:cs="Times New Roman"/>
          <w:bCs/>
          <w:sz w:val="24"/>
          <w:szCs w:val="24"/>
        </w:rPr>
        <w:t xml:space="preserve">natural differences in </w:t>
      </w:r>
      <w:r w:rsidR="000D6EED" w:rsidRPr="007E16F6">
        <w:rPr>
          <w:rFonts w:ascii="Times New Roman" w:hAnsi="Times New Roman" w:cs="Times New Roman"/>
          <w:bCs/>
          <w:sz w:val="24"/>
          <w:szCs w:val="24"/>
        </w:rPr>
        <w:t xml:space="preserve">the </w:t>
      </w:r>
      <w:r w:rsidR="00C552A0" w:rsidRPr="007E16F6">
        <w:rPr>
          <w:rFonts w:ascii="Times New Roman" w:hAnsi="Times New Roman" w:cs="Times New Roman"/>
          <w:bCs/>
          <w:sz w:val="24"/>
          <w:szCs w:val="24"/>
        </w:rPr>
        <w:t xml:space="preserve">weight of females and male </w:t>
      </w:r>
      <w:proofErr w:type="spellStart"/>
      <w:r w:rsidR="00C552A0" w:rsidRPr="007E16F6">
        <w:rPr>
          <w:rFonts w:ascii="Times New Roman" w:hAnsi="Times New Roman" w:cs="Times New Roman"/>
          <w:bCs/>
          <w:sz w:val="24"/>
          <w:szCs w:val="24"/>
        </w:rPr>
        <w:t>fetuses</w:t>
      </w:r>
      <w:proofErr w:type="spellEnd"/>
      <w:r w:rsidR="00C552A0" w:rsidRPr="007E16F6">
        <w:rPr>
          <w:rFonts w:ascii="Times New Roman" w:hAnsi="Times New Roman" w:cs="Times New Roman"/>
          <w:bCs/>
          <w:sz w:val="24"/>
          <w:szCs w:val="24"/>
        </w:rPr>
        <w:t xml:space="preserve"> within the litter</w:t>
      </w:r>
      <w:r w:rsidR="006C33D7" w:rsidRPr="007E16F6">
        <w:rPr>
          <w:rFonts w:ascii="Times New Roman" w:hAnsi="Times New Roman" w:cs="Times New Roman"/>
          <w:bCs/>
          <w:sz w:val="24"/>
          <w:szCs w:val="24"/>
        </w:rPr>
        <w:t>.</w:t>
      </w:r>
      <w:r w:rsidR="007504B1" w:rsidRPr="007E16F6">
        <w:rPr>
          <w:rFonts w:ascii="Times New Roman" w:hAnsi="Times New Roman" w:cs="Times New Roman"/>
          <w:bCs/>
          <w:sz w:val="24"/>
          <w:szCs w:val="24"/>
        </w:rPr>
        <w:t xml:space="preserve"> </w:t>
      </w:r>
      <w:r w:rsidR="00C552A0" w:rsidRPr="007E16F6">
        <w:rPr>
          <w:rFonts w:ascii="Times New Roman" w:hAnsi="Times New Roman" w:cs="Times New Roman"/>
          <w:bCs/>
          <w:sz w:val="24"/>
          <w:szCs w:val="24"/>
        </w:rPr>
        <w:t>The placenta</w:t>
      </w:r>
      <w:r w:rsidR="00C3379D" w:rsidRPr="007E16F6">
        <w:rPr>
          <w:rFonts w:ascii="Times New Roman" w:hAnsi="Times New Roman" w:cs="Times New Roman"/>
          <w:bCs/>
          <w:sz w:val="24"/>
          <w:szCs w:val="24"/>
        </w:rPr>
        <w:t>l</w:t>
      </w:r>
      <w:r w:rsidR="00C552A0" w:rsidRPr="007E16F6">
        <w:rPr>
          <w:rFonts w:ascii="Times New Roman" w:hAnsi="Times New Roman" w:cs="Times New Roman"/>
          <w:bCs/>
          <w:sz w:val="24"/>
          <w:szCs w:val="24"/>
        </w:rPr>
        <w:t xml:space="preserve"> </w:t>
      </w:r>
      <w:proofErr w:type="spellStart"/>
      <w:proofErr w:type="gramStart"/>
      <w:r w:rsidR="003044BB" w:rsidRPr="007E16F6">
        <w:rPr>
          <w:rFonts w:ascii="Times New Roman" w:hAnsi="Times New Roman" w:cs="Times New Roman"/>
          <w:bCs/>
          <w:sz w:val="24"/>
          <w:szCs w:val="24"/>
        </w:rPr>
        <w:t>Lz</w:t>
      </w:r>
      <w:proofErr w:type="spellEnd"/>
      <w:proofErr w:type="gramEnd"/>
      <w:r w:rsidR="00C552A0" w:rsidRPr="007E16F6">
        <w:rPr>
          <w:rFonts w:ascii="Times New Roman" w:hAnsi="Times New Roman" w:cs="Times New Roman"/>
          <w:bCs/>
          <w:sz w:val="24"/>
          <w:szCs w:val="24"/>
        </w:rPr>
        <w:t xml:space="preserve"> of the lightest female and male </w:t>
      </w:r>
      <w:proofErr w:type="spellStart"/>
      <w:r w:rsidR="00C552A0" w:rsidRPr="007E16F6">
        <w:rPr>
          <w:rFonts w:ascii="Times New Roman" w:hAnsi="Times New Roman" w:cs="Times New Roman"/>
          <w:bCs/>
          <w:sz w:val="24"/>
          <w:szCs w:val="24"/>
        </w:rPr>
        <w:t>fetus</w:t>
      </w:r>
      <w:r w:rsidR="00B60CFA" w:rsidRPr="007E16F6">
        <w:rPr>
          <w:rFonts w:ascii="Times New Roman" w:hAnsi="Times New Roman" w:cs="Times New Roman"/>
          <w:bCs/>
          <w:sz w:val="24"/>
          <w:szCs w:val="24"/>
        </w:rPr>
        <w:t>es</w:t>
      </w:r>
      <w:proofErr w:type="spellEnd"/>
      <w:r w:rsidR="00C552A0" w:rsidRPr="007E16F6">
        <w:rPr>
          <w:rFonts w:ascii="Times New Roman" w:hAnsi="Times New Roman" w:cs="Times New Roman"/>
          <w:bCs/>
          <w:sz w:val="24"/>
          <w:szCs w:val="24"/>
        </w:rPr>
        <w:t xml:space="preserve"> showed altered </w:t>
      </w:r>
      <w:r w:rsidR="00B97C9D" w:rsidRPr="007E16F6">
        <w:rPr>
          <w:rFonts w:ascii="Times New Roman" w:hAnsi="Times New Roman" w:cs="Times New Roman"/>
          <w:bCs/>
          <w:sz w:val="24"/>
          <w:szCs w:val="24"/>
        </w:rPr>
        <w:t xml:space="preserve">abundance of </w:t>
      </w:r>
      <w:r w:rsidR="00C552A0" w:rsidRPr="007E16F6">
        <w:rPr>
          <w:rFonts w:ascii="Times New Roman" w:hAnsi="Times New Roman" w:cs="Times New Roman"/>
          <w:bCs/>
          <w:sz w:val="24"/>
          <w:szCs w:val="24"/>
        </w:rPr>
        <w:t xml:space="preserve">ETS </w:t>
      </w:r>
      <w:r w:rsidR="00E11BE4" w:rsidRPr="007E16F6">
        <w:rPr>
          <w:rFonts w:ascii="Times New Roman" w:hAnsi="Times New Roman" w:cs="Times New Roman"/>
          <w:bCs/>
          <w:sz w:val="24"/>
          <w:szCs w:val="24"/>
        </w:rPr>
        <w:t>c</w:t>
      </w:r>
      <w:r w:rsidR="002227C9" w:rsidRPr="007E16F6">
        <w:rPr>
          <w:rFonts w:ascii="Times New Roman" w:hAnsi="Times New Roman" w:cs="Times New Roman"/>
          <w:bCs/>
          <w:sz w:val="24"/>
          <w:szCs w:val="24"/>
        </w:rPr>
        <w:t>omplex</w:t>
      </w:r>
      <w:r w:rsidR="00B1184B" w:rsidRPr="007E16F6">
        <w:rPr>
          <w:rFonts w:ascii="Times New Roman" w:hAnsi="Times New Roman" w:cs="Times New Roman"/>
          <w:bCs/>
          <w:sz w:val="24"/>
          <w:szCs w:val="24"/>
        </w:rPr>
        <w:t xml:space="preserve"> protein</w:t>
      </w:r>
      <w:r w:rsidR="002227C9" w:rsidRPr="007E16F6">
        <w:rPr>
          <w:rFonts w:ascii="Times New Roman" w:hAnsi="Times New Roman" w:cs="Times New Roman"/>
          <w:bCs/>
          <w:sz w:val="24"/>
          <w:szCs w:val="24"/>
        </w:rPr>
        <w:t xml:space="preserve">s and </w:t>
      </w:r>
      <w:r w:rsidR="00C552A0" w:rsidRPr="007E16F6">
        <w:rPr>
          <w:rFonts w:ascii="Times New Roman" w:hAnsi="Times New Roman" w:cs="Times New Roman"/>
          <w:bCs/>
          <w:sz w:val="24"/>
          <w:szCs w:val="24"/>
        </w:rPr>
        <w:t>mitochondrial biogenesis</w:t>
      </w:r>
      <w:r w:rsidR="00B97C9D" w:rsidRPr="007E16F6">
        <w:rPr>
          <w:rFonts w:ascii="Times New Roman" w:hAnsi="Times New Roman" w:cs="Times New Roman"/>
          <w:bCs/>
          <w:sz w:val="24"/>
          <w:szCs w:val="24"/>
        </w:rPr>
        <w:t xml:space="preserve"> </w:t>
      </w:r>
      <w:r w:rsidR="00EA080F" w:rsidRPr="007E16F6">
        <w:rPr>
          <w:rFonts w:ascii="Times New Roman" w:hAnsi="Times New Roman" w:cs="Times New Roman"/>
          <w:bCs/>
          <w:sz w:val="24"/>
          <w:szCs w:val="24"/>
        </w:rPr>
        <w:t>gene</w:t>
      </w:r>
      <w:r w:rsidR="00B97C9D" w:rsidRPr="007E16F6">
        <w:rPr>
          <w:rFonts w:ascii="Times New Roman" w:hAnsi="Times New Roman" w:cs="Times New Roman"/>
          <w:bCs/>
          <w:sz w:val="24"/>
          <w:szCs w:val="24"/>
        </w:rPr>
        <w:t>s</w:t>
      </w:r>
      <w:r w:rsidR="006D7252" w:rsidRPr="007E16F6">
        <w:rPr>
          <w:rFonts w:ascii="Times New Roman" w:hAnsi="Times New Roman" w:cs="Times New Roman"/>
          <w:bCs/>
          <w:sz w:val="24"/>
          <w:szCs w:val="24"/>
        </w:rPr>
        <w:t xml:space="preserve"> when compared with the</w:t>
      </w:r>
      <w:r w:rsidR="00C3379D" w:rsidRPr="007E16F6">
        <w:rPr>
          <w:rFonts w:ascii="Times New Roman" w:hAnsi="Times New Roman" w:cs="Times New Roman"/>
          <w:bCs/>
          <w:sz w:val="24"/>
          <w:szCs w:val="24"/>
        </w:rPr>
        <w:t>ir respective</w:t>
      </w:r>
      <w:r w:rsidR="006D7252" w:rsidRPr="007E16F6">
        <w:rPr>
          <w:rFonts w:ascii="Times New Roman" w:hAnsi="Times New Roman" w:cs="Times New Roman"/>
          <w:bCs/>
          <w:sz w:val="24"/>
          <w:szCs w:val="24"/>
        </w:rPr>
        <w:t xml:space="preserve"> heaviest </w:t>
      </w:r>
      <w:r w:rsidR="00646014" w:rsidRPr="007E16F6">
        <w:rPr>
          <w:rFonts w:ascii="Times New Roman" w:hAnsi="Times New Roman" w:cs="Times New Roman"/>
          <w:bCs/>
          <w:sz w:val="24"/>
          <w:szCs w:val="24"/>
        </w:rPr>
        <w:t>counterparts</w:t>
      </w:r>
      <w:r w:rsidR="00B1184B" w:rsidRPr="007E16F6">
        <w:rPr>
          <w:rFonts w:ascii="Times New Roman" w:hAnsi="Times New Roman" w:cs="Times New Roman"/>
          <w:bCs/>
          <w:sz w:val="24"/>
          <w:szCs w:val="24"/>
        </w:rPr>
        <w:t xml:space="preserve">, </w:t>
      </w:r>
      <w:r w:rsidR="00634094" w:rsidRPr="007E16F6">
        <w:rPr>
          <w:rFonts w:ascii="Times New Roman" w:hAnsi="Times New Roman" w:cs="Times New Roman"/>
          <w:bCs/>
          <w:sz w:val="24"/>
          <w:szCs w:val="24"/>
        </w:rPr>
        <w:t>however,</w:t>
      </w:r>
      <w:r w:rsidR="00EA080F" w:rsidRPr="007E16F6">
        <w:rPr>
          <w:rFonts w:ascii="Times New Roman" w:hAnsi="Times New Roman" w:cs="Times New Roman"/>
          <w:bCs/>
          <w:sz w:val="24"/>
          <w:szCs w:val="24"/>
        </w:rPr>
        <w:t xml:space="preserve"> the specific nature of these changes </w:t>
      </w:r>
      <w:r w:rsidR="004C5BAC" w:rsidRPr="007E16F6">
        <w:rPr>
          <w:rFonts w:ascii="Times New Roman" w:hAnsi="Times New Roman" w:cs="Times New Roman"/>
          <w:bCs/>
          <w:sz w:val="24"/>
          <w:szCs w:val="24"/>
        </w:rPr>
        <w:t xml:space="preserve">differ </w:t>
      </w:r>
      <w:r w:rsidR="00646014" w:rsidRPr="007E16F6">
        <w:rPr>
          <w:rFonts w:ascii="Times New Roman" w:hAnsi="Times New Roman" w:cs="Times New Roman"/>
          <w:bCs/>
          <w:sz w:val="24"/>
          <w:szCs w:val="24"/>
        </w:rPr>
        <w:t>in females and males</w:t>
      </w:r>
      <w:r w:rsidR="00B1184B" w:rsidRPr="007E16F6">
        <w:rPr>
          <w:rFonts w:ascii="Times New Roman" w:hAnsi="Times New Roman" w:cs="Times New Roman"/>
          <w:bCs/>
          <w:sz w:val="24"/>
          <w:szCs w:val="24"/>
        </w:rPr>
        <w:t>.</w:t>
      </w:r>
      <w:r w:rsidR="00C1390A" w:rsidRPr="007E16F6">
        <w:rPr>
          <w:rFonts w:ascii="Times New Roman" w:hAnsi="Times New Roman" w:cs="Times New Roman"/>
          <w:bCs/>
          <w:sz w:val="24"/>
          <w:szCs w:val="24"/>
        </w:rPr>
        <w:t xml:space="preserve"> </w:t>
      </w:r>
      <w:r w:rsidR="00EA080F" w:rsidRPr="007E16F6">
        <w:rPr>
          <w:rFonts w:ascii="Times New Roman" w:hAnsi="Times New Roman" w:cs="Times New Roman"/>
          <w:bCs/>
          <w:sz w:val="24"/>
          <w:szCs w:val="24"/>
        </w:rPr>
        <w:t xml:space="preserve">Moreover, the morphology, respiratory capacity, mitochondrial </w:t>
      </w:r>
      <w:r w:rsidR="004533B7" w:rsidRPr="007E16F6">
        <w:rPr>
          <w:rFonts w:ascii="Times New Roman" w:hAnsi="Times New Roman" w:cs="Times New Roman"/>
          <w:bCs/>
          <w:sz w:val="24"/>
          <w:szCs w:val="24"/>
        </w:rPr>
        <w:t>fission,</w:t>
      </w:r>
      <w:r w:rsidR="00EA080F" w:rsidRPr="007E16F6">
        <w:rPr>
          <w:rFonts w:ascii="Times New Roman" w:hAnsi="Times New Roman" w:cs="Times New Roman"/>
          <w:bCs/>
          <w:sz w:val="24"/>
          <w:szCs w:val="24"/>
        </w:rPr>
        <w:t xml:space="preserve"> and </w:t>
      </w:r>
      <w:r w:rsidR="00634094" w:rsidRPr="007E16F6">
        <w:rPr>
          <w:rFonts w:ascii="Times New Roman" w:hAnsi="Times New Roman" w:cs="Times New Roman"/>
          <w:bCs/>
          <w:sz w:val="24"/>
          <w:szCs w:val="24"/>
        </w:rPr>
        <w:t xml:space="preserve">abundance of </w:t>
      </w:r>
      <w:r w:rsidR="00EA080F" w:rsidRPr="007E16F6">
        <w:rPr>
          <w:rFonts w:ascii="Times New Roman" w:hAnsi="Times New Roman" w:cs="Times New Roman"/>
          <w:bCs/>
          <w:sz w:val="24"/>
          <w:szCs w:val="24"/>
        </w:rPr>
        <w:t xml:space="preserve">misfolded protein regulators of the placental </w:t>
      </w:r>
      <w:proofErr w:type="spellStart"/>
      <w:proofErr w:type="gramStart"/>
      <w:r w:rsidR="009763DA" w:rsidRPr="007E16F6">
        <w:rPr>
          <w:rFonts w:ascii="Times New Roman" w:hAnsi="Times New Roman" w:cs="Times New Roman"/>
          <w:bCs/>
          <w:sz w:val="24"/>
          <w:szCs w:val="24"/>
        </w:rPr>
        <w:t>Lz</w:t>
      </w:r>
      <w:proofErr w:type="spellEnd"/>
      <w:proofErr w:type="gramEnd"/>
      <w:r w:rsidR="00EA080F" w:rsidRPr="007E16F6">
        <w:rPr>
          <w:rFonts w:ascii="Times New Roman" w:hAnsi="Times New Roman" w:cs="Times New Roman"/>
          <w:bCs/>
          <w:sz w:val="24"/>
          <w:szCs w:val="24"/>
        </w:rPr>
        <w:t xml:space="preserve"> differed</w:t>
      </w:r>
      <w:r w:rsidR="00441D49" w:rsidRPr="007E16F6">
        <w:rPr>
          <w:rFonts w:ascii="Times New Roman" w:hAnsi="Times New Roman" w:cs="Times New Roman"/>
          <w:bCs/>
          <w:sz w:val="24"/>
          <w:szCs w:val="24"/>
        </w:rPr>
        <w:t xml:space="preserve"> between the lightest and heaviest </w:t>
      </w:r>
      <w:r w:rsidR="007845E7" w:rsidRPr="007E16F6">
        <w:rPr>
          <w:rFonts w:ascii="Times New Roman" w:hAnsi="Times New Roman" w:cs="Times New Roman"/>
          <w:bCs/>
          <w:sz w:val="24"/>
          <w:szCs w:val="24"/>
        </w:rPr>
        <w:t>females</w:t>
      </w:r>
      <w:r w:rsidR="00441D49" w:rsidRPr="007E16F6">
        <w:rPr>
          <w:rFonts w:ascii="Times New Roman" w:hAnsi="Times New Roman" w:cs="Times New Roman"/>
          <w:bCs/>
          <w:sz w:val="24"/>
          <w:szCs w:val="24"/>
        </w:rPr>
        <w:t xml:space="preserve">, </w:t>
      </w:r>
      <w:r w:rsidR="00B97C9D" w:rsidRPr="007E16F6">
        <w:rPr>
          <w:rFonts w:ascii="Times New Roman" w:hAnsi="Times New Roman" w:cs="Times New Roman"/>
          <w:bCs/>
          <w:sz w:val="24"/>
          <w:szCs w:val="24"/>
        </w:rPr>
        <w:t>but not males</w:t>
      </w:r>
      <w:r w:rsidR="002227C9" w:rsidRPr="007E16F6">
        <w:rPr>
          <w:rFonts w:ascii="Times New Roman" w:hAnsi="Times New Roman" w:cs="Times New Roman"/>
          <w:bCs/>
          <w:sz w:val="24"/>
          <w:szCs w:val="24"/>
        </w:rPr>
        <w:t xml:space="preserve">. </w:t>
      </w:r>
      <w:r w:rsidR="00634094" w:rsidRPr="007E16F6">
        <w:rPr>
          <w:rFonts w:ascii="Times New Roman" w:hAnsi="Times New Roman" w:cs="Times New Roman"/>
          <w:bCs/>
          <w:sz w:val="24"/>
          <w:szCs w:val="24"/>
        </w:rPr>
        <w:t>Furthermore, t</w:t>
      </w:r>
      <w:r w:rsidR="00D20376" w:rsidRPr="007E16F6">
        <w:rPr>
          <w:rFonts w:ascii="Times New Roman" w:hAnsi="Times New Roman" w:cs="Times New Roman"/>
          <w:bCs/>
          <w:sz w:val="24"/>
          <w:szCs w:val="24"/>
        </w:rPr>
        <w:t>he</w:t>
      </w:r>
      <w:r w:rsidR="00441D49" w:rsidRPr="007E16F6">
        <w:rPr>
          <w:rFonts w:ascii="Times New Roman" w:hAnsi="Times New Roman" w:cs="Times New Roman"/>
          <w:bCs/>
          <w:sz w:val="24"/>
          <w:szCs w:val="24"/>
        </w:rPr>
        <w:t xml:space="preserve"> level of nutrient (glucose) transporter</w:t>
      </w:r>
      <w:r w:rsidR="00C3379D" w:rsidRPr="007E16F6">
        <w:rPr>
          <w:rFonts w:ascii="Times New Roman" w:hAnsi="Times New Roman" w:cs="Times New Roman"/>
          <w:bCs/>
          <w:sz w:val="24"/>
          <w:szCs w:val="24"/>
        </w:rPr>
        <w:t xml:space="preserve"> gene</w:t>
      </w:r>
      <w:r w:rsidR="00441D49" w:rsidRPr="007E16F6">
        <w:rPr>
          <w:rFonts w:ascii="Times New Roman" w:hAnsi="Times New Roman" w:cs="Times New Roman"/>
          <w:bCs/>
          <w:sz w:val="24"/>
          <w:szCs w:val="24"/>
        </w:rPr>
        <w:t xml:space="preserve">s </w:t>
      </w:r>
      <w:r w:rsidR="007845E7" w:rsidRPr="007E16F6">
        <w:rPr>
          <w:rFonts w:ascii="Times New Roman" w:hAnsi="Times New Roman" w:cs="Times New Roman"/>
          <w:bCs/>
          <w:sz w:val="24"/>
          <w:szCs w:val="24"/>
        </w:rPr>
        <w:t xml:space="preserve">varied between the lightest and heaviest </w:t>
      </w:r>
      <w:r w:rsidR="00EA080F" w:rsidRPr="007E16F6">
        <w:rPr>
          <w:rFonts w:ascii="Times New Roman" w:hAnsi="Times New Roman" w:cs="Times New Roman"/>
          <w:bCs/>
          <w:sz w:val="24"/>
          <w:szCs w:val="24"/>
        </w:rPr>
        <w:t>males</w:t>
      </w:r>
      <w:r w:rsidR="00B97C9D" w:rsidRPr="007E16F6">
        <w:rPr>
          <w:rFonts w:ascii="Times New Roman" w:hAnsi="Times New Roman" w:cs="Times New Roman"/>
          <w:bCs/>
          <w:sz w:val="24"/>
          <w:szCs w:val="24"/>
        </w:rPr>
        <w:t>, but not females</w:t>
      </w:r>
      <w:r w:rsidR="00D20376" w:rsidRPr="007E16F6">
        <w:rPr>
          <w:rFonts w:ascii="Times New Roman" w:hAnsi="Times New Roman" w:cs="Times New Roman"/>
          <w:bCs/>
          <w:sz w:val="24"/>
          <w:szCs w:val="24"/>
        </w:rPr>
        <w:t xml:space="preserve">, whereas the ability to produce steroid hormones </w:t>
      </w:r>
      <w:r w:rsidR="00C3379D" w:rsidRPr="007E16F6">
        <w:rPr>
          <w:rFonts w:ascii="Times New Roman" w:hAnsi="Times New Roman" w:cs="Times New Roman"/>
          <w:bCs/>
          <w:sz w:val="24"/>
          <w:szCs w:val="24"/>
        </w:rPr>
        <w:t xml:space="preserve">(informed by expression of steroidogenic enzyme genes) </w:t>
      </w:r>
      <w:r w:rsidR="00D20376" w:rsidRPr="007E16F6">
        <w:rPr>
          <w:rFonts w:ascii="Times New Roman" w:hAnsi="Times New Roman" w:cs="Times New Roman"/>
          <w:bCs/>
          <w:sz w:val="24"/>
          <w:szCs w:val="24"/>
        </w:rPr>
        <w:t>differed only between the lightest and heaviest females within the litter</w:t>
      </w:r>
      <w:r w:rsidR="007845E7" w:rsidRPr="007E16F6">
        <w:rPr>
          <w:rFonts w:ascii="Times New Roman" w:hAnsi="Times New Roman" w:cs="Times New Roman"/>
          <w:bCs/>
          <w:sz w:val="24"/>
          <w:szCs w:val="24"/>
        </w:rPr>
        <w:t xml:space="preserve">. </w:t>
      </w:r>
      <w:r w:rsidR="000D6EED" w:rsidRPr="007E16F6">
        <w:rPr>
          <w:rFonts w:ascii="Times New Roman" w:hAnsi="Times New Roman" w:cs="Times New Roman"/>
          <w:bCs/>
          <w:sz w:val="24"/>
          <w:szCs w:val="24"/>
        </w:rPr>
        <w:t xml:space="preserve">There </w:t>
      </w:r>
      <w:r w:rsidR="009F4CBE" w:rsidRPr="007E16F6">
        <w:rPr>
          <w:rFonts w:ascii="Times New Roman" w:hAnsi="Times New Roman" w:cs="Times New Roman"/>
          <w:bCs/>
          <w:sz w:val="24"/>
          <w:szCs w:val="24"/>
        </w:rPr>
        <w:t xml:space="preserve">were </w:t>
      </w:r>
      <w:r w:rsidR="000D6EED" w:rsidRPr="007E16F6">
        <w:rPr>
          <w:rFonts w:ascii="Times New Roman" w:hAnsi="Times New Roman" w:cs="Times New Roman"/>
          <w:bCs/>
          <w:sz w:val="24"/>
          <w:szCs w:val="24"/>
        </w:rPr>
        <w:t>also</w:t>
      </w:r>
      <w:r w:rsidR="00D20376" w:rsidRPr="007E16F6">
        <w:rPr>
          <w:rFonts w:ascii="Times New Roman" w:hAnsi="Times New Roman" w:cs="Times New Roman"/>
          <w:bCs/>
          <w:sz w:val="24"/>
          <w:szCs w:val="24"/>
        </w:rPr>
        <w:t xml:space="preserve"> changes in the expression of </w:t>
      </w:r>
      <w:r w:rsidR="003C1680" w:rsidRPr="007E16F6">
        <w:rPr>
          <w:rFonts w:ascii="Times New Roman" w:hAnsi="Times New Roman" w:cs="Times New Roman"/>
          <w:bCs/>
          <w:sz w:val="24"/>
          <w:szCs w:val="24"/>
        </w:rPr>
        <w:t>hormone responsive</w:t>
      </w:r>
      <w:r w:rsidR="00CB1F15" w:rsidRPr="007E16F6">
        <w:rPr>
          <w:rFonts w:ascii="Times New Roman" w:hAnsi="Times New Roman" w:cs="Times New Roman"/>
          <w:bCs/>
          <w:sz w:val="24"/>
          <w:szCs w:val="24"/>
        </w:rPr>
        <w:t xml:space="preserve"> genes</w:t>
      </w:r>
      <w:r w:rsidR="003C1680" w:rsidRPr="007E16F6">
        <w:rPr>
          <w:rFonts w:ascii="Times New Roman" w:hAnsi="Times New Roman" w:cs="Times New Roman"/>
          <w:bCs/>
          <w:sz w:val="24"/>
          <w:szCs w:val="24"/>
        </w:rPr>
        <w:t>,</w:t>
      </w:r>
      <w:r w:rsidR="00CB1F15" w:rsidRPr="007E16F6">
        <w:rPr>
          <w:rFonts w:ascii="Times New Roman" w:hAnsi="Times New Roman" w:cs="Times New Roman"/>
          <w:bCs/>
          <w:sz w:val="24"/>
          <w:szCs w:val="24"/>
        </w:rPr>
        <w:t xml:space="preserve"> and</w:t>
      </w:r>
      <w:r w:rsidR="003C1680" w:rsidRPr="007E16F6">
        <w:rPr>
          <w:rFonts w:ascii="Times New Roman" w:hAnsi="Times New Roman" w:cs="Times New Roman"/>
          <w:bCs/>
          <w:sz w:val="24"/>
          <w:szCs w:val="24"/>
        </w:rPr>
        <w:t xml:space="preserve"> </w:t>
      </w:r>
      <w:r w:rsidR="00D20376" w:rsidRPr="007E16F6">
        <w:rPr>
          <w:rFonts w:ascii="Times New Roman" w:hAnsi="Times New Roman" w:cs="Times New Roman"/>
          <w:bCs/>
          <w:sz w:val="24"/>
          <w:szCs w:val="24"/>
        </w:rPr>
        <w:t xml:space="preserve">growth </w:t>
      </w:r>
      <w:r w:rsidR="003C1680" w:rsidRPr="007E16F6">
        <w:rPr>
          <w:rFonts w:ascii="Times New Roman" w:hAnsi="Times New Roman" w:cs="Times New Roman"/>
          <w:bCs/>
          <w:sz w:val="24"/>
          <w:szCs w:val="24"/>
        </w:rPr>
        <w:t xml:space="preserve">and </w:t>
      </w:r>
      <w:r w:rsidR="00D20376" w:rsidRPr="007E16F6">
        <w:rPr>
          <w:rFonts w:ascii="Times New Roman" w:hAnsi="Times New Roman" w:cs="Times New Roman"/>
          <w:bCs/>
          <w:sz w:val="24"/>
          <w:szCs w:val="24"/>
        </w:rPr>
        <w:t xml:space="preserve">metabolic </w:t>
      </w:r>
      <w:r w:rsidR="00DB2CD3" w:rsidRPr="007E16F6">
        <w:rPr>
          <w:rFonts w:ascii="Times New Roman" w:hAnsi="Times New Roman" w:cs="Times New Roman"/>
          <w:bCs/>
          <w:sz w:val="24"/>
          <w:szCs w:val="24"/>
        </w:rPr>
        <w:t xml:space="preserve">signalling </w:t>
      </w:r>
      <w:r w:rsidR="00CB1F15" w:rsidRPr="007E16F6">
        <w:rPr>
          <w:rFonts w:ascii="Times New Roman" w:hAnsi="Times New Roman" w:cs="Times New Roman"/>
          <w:bCs/>
          <w:sz w:val="24"/>
          <w:szCs w:val="24"/>
        </w:rPr>
        <w:t xml:space="preserve">proteins </w:t>
      </w:r>
      <w:r w:rsidR="000D6EED" w:rsidRPr="007E16F6">
        <w:rPr>
          <w:rFonts w:ascii="Times New Roman" w:hAnsi="Times New Roman" w:cs="Times New Roman"/>
          <w:bCs/>
          <w:sz w:val="24"/>
          <w:szCs w:val="24"/>
        </w:rPr>
        <w:t xml:space="preserve">in the placental </w:t>
      </w:r>
      <w:proofErr w:type="spellStart"/>
      <w:proofErr w:type="gramStart"/>
      <w:r w:rsidR="003044BB" w:rsidRPr="007E16F6">
        <w:rPr>
          <w:rFonts w:ascii="Times New Roman" w:hAnsi="Times New Roman" w:cs="Times New Roman"/>
          <w:bCs/>
          <w:sz w:val="24"/>
          <w:szCs w:val="24"/>
        </w:rPr>
        <w:t>Lz</w:t>
      </w:r>
      <w:proofErr w:type="spellEnd"/>
      <w:proofErr w:type="gramEnd"/>
      <w:r w:rsidR="00C4171C" w:rsidRPr="007E16F6">
        <w:rPr>
          <w:rFonts w:ascii="Times New Roman" w:hAnsi="Times New Roman" w:cs="Times New Roman"/>
          <w:bCs/>
          <w:sz w:val="24"/>
          <w:szCs w:val="24"/>
        </w:rPr>
        <w:t xml:space="preserve"> </w:t>
      </w:r>
      <w:r w:rsidR="00C4171C" w:rsidRPr="007E16F6">
        <w:rPr>
          <w:rFonts w:ascii="Times New Roman" w:hAnsi="Times New Roman" w:cs="Times New Roman"/>
          <w:bCs/>
          <w:sz w:val="24"/>
          <w:szCs w:val="24"/>
        </w:rPr>
        <w:lastRenderedPageBreak/>
        <w:t xml:space="preserve">between the lightest and heaviest </w:t>
      </w:r>
      <w:proofErr w:type="spellStart"/>
      <w:r w:rsidR="00C4171C" w:rsidRPr="007E16F6">
        <w:rPr>
          <w:rFonts w:ascii="Times New Roman" w:hAnsi="Times New Roman" w:cs="Times New Roman"/>
          <w:bCs/>
          <w:sz w:val="24"/>
          <w:szCs w:val="24"/>
        </w:rPr>
        <w:t>fetuses</w:t>
      </w:r>
      <w:proofErr w:type="spellEnd"/>
      <w:r w:rsidR="00646014" w:rsidRPr="007E16F6">
        <w:rPr>
          <w:rFonts w:ascii="Times New Roman" w:hAnsi="Times New Roman" w:cs="Times New Roman"/>
          <w:bCs/>
          <w:sz w:val="24"/>
          <w:szCs w:val="24"/>
        </w:rPr>
        <w:t xml:space="preserve"> of each sex</w:t>
      </w:r>
      <w:r w:rsidR="00DB2CD3" w:rsidRPr="007E16F6">
        <w:rPr>
          <w:rFonts w:ascii="Times New Roman" w:hAnsi="Times New Roman" w:cs="Times New Roman"/>
          <w:bCs/>
          <w:sz w:val="24"/>
          <w:szCs w:val="24"/>
        </w:rPr>
        <w:t>.</w:t>
      </w:r>
      <w:r w:rsidR="00D20376" w:rsidRPr="007E16F6">
        <w:rPr>
          <w:rFonts w:ascii="Times New Roman" w:hAnsi="Times New Roman" w:cs="Times New Roman"/>
          <w:bCs/>
          <w:sz w:val="24"/>
          <w:szCs w:val="24"/>
        </w:rPr>
        <w:t xml:space="preserve"> </w:t>
      </w:r>
      <w:r w:rsidR="00634094" w:rsidRPr="007E16F6">
        <w:rPr>
          <w:rFonts w:ascii="Times New Roman" w:hAnsi="Times New Roman" w:cs="Times New Roman"/>
          <w:bCs/>
          <w:sz w:val="24"/>
          <w:szCs w:val="24"/>
        </w:rPr>
        <w:t>D</w:t>
      </w:r>
      <w:r w:rsidR="000D6EED" w:rsidRPr="007E16F6">
        <w:rPr>
          <w:rFonts w:ascii="Times New Roman" w:hAnsi="Times New Roman" w:cs="Times New Roman"/>
          <w:bCs/>
          <w:sz w:val="24"/>
          <w:szCs w:val="24"/>
        </w:rPr>
        <w:t xml:space="preserve">espite </w:t>
      </w:r>
      <w:r w:rsidR="00C67EA6" w:rsidRPr="007E16F6">
        <w:rPr>
          <w:rFonts w:ascii="Times New Roman" w:hAnsi="Times New Roman" w:cs="Times New Roman"/>
          <w:bCs/>
          <w:sz w:val="24"/>
          <w:szCs w:val="24"/>
        </w:rPr>
        <w:t>dissimilarities</w:t>
      </w:r>
      <w:r w:rsidR="00985C43" w:rsidRPr="007E16F6">
        <w:rPr>
          <w:rFonts w:ascii="Times New Roman" w:hAnsi="Times New Roman" w:cs="Times New Roman"/>
          <w:bCs/>
          <w:sz w:val="24"/>
          <w:szCs w:val="24"/>
        </w:rPr>
        <w:t xml:space="preserve"> </w:t>
      </w:r>
      <w:r w:rsidR="00646014" w:rsidRPr="007E16F6">
        <w:rPr>
          <w:rFonts w:ascii="Times New Roman" w:hAnsi="Times New Roman" w:cs="Times New Roman"/>
          <w:bCs/>
          <w:sz w:val="24"/>
          <w:szCs w:val="24"/>
        </w:rPr>
        <w:t>in the changes seen for</w:t>
      </w:r>
      <w:r w:rsidR="00985C43" w:rsidRPr="007E16F6">
        <w:rPr>
          <w:rFonts w:ascii="Times New Roman" w:hAnsi="Times New Roman" w:cs="Times New Roman"/>
          <w:bCs/>
          <w:sz w:val="24"/>
          <w:szCs w:val="24"/>
        </w:rPr>
        <w:t xml:space="preserve"> each </w:t>
      </w:r>
      <w:r w:rsidR="00B97C9D" w:rsidRPr="007E16F6">
        <w:rPr>
          <w:rFonts w:ascii="Times New Roman" w:hAnsi="Times New Roman" w:cs="Times New Roman"/>
          <w:bCs/>
          <w:sz w:val="24"/>
          <w:szCs w:val="24"/>
        </w:rPr>
        <w:t>sex</w:t>
      </w:r>
      <w:r w:rsidR="007845E7" w:rsidRPr="007E16F6">
        <w:rPr>
          <w:rFonts w:ascii="Times New Roman" w:hAnsi="Times New Roman" w:cs="Times New Roman"/>
          <w:bCs/>
          <w:sz w:val="24"/>
          <w:szCs w:val="24"/>
        </w:rPr>
        <w:t xml:space="preserve">, </w:t>
      </w:r>
      <w:r w:rsidR="00CC4E10" w:rsidRPr="007E16F6">
        <w:rPr>
          <w:rFonts w:ascii="Times New Roman" w:hAnsi="Times New Roman" w:cs="Times New Roman"/>
          <w:bCs/>
          <w:sz w:val="24"/>
          <w:szCs w:val="24"/>
        </w:rPr>
        <w:t>the average</w:t>
      </w:r>
      <w:r w:rsidR="007845E7" w:rsidRPr="007E16F6">
        <w:rPr>
          <w:rFonts w:ascii="Times New Roman" w:hAnsi="Times New Roman" w:cs="Times New Roman"/>
          <w:bCs/>
          <w:sz w:val="24"/>
          <w:szCs w:val="24"/>
        </w:rPr>
        <w:t xml:space="preserve"> weight </w:t>
      </w:r>
      <w:proofErr w:type="gramStart"/>
      <w:r w:rsidR="007845E7" w:rsidRPr="007E16F6">
        <w:rPr>
          <w:rFonts w:ascii="Times New Roman" w:hAnsi="Times New Roman" w:cs="Times New Roman"/>
          <w:bCs/>
          <w:sz w:val="24"/>
          <w:szCs w:val="24"/>
        </w:rPr>
        <w:t xml:space="preserve">difference between the lightest and heaviest </w:t>
      </w:r>
      <w:proofErr w:type="spellStart"/>
      <w:r w:rsidR="007845E7" w:rsidRPr="007E16F6">
        <w:rPr>
          <w:rFonts w:ascii="Times New Roman" w:hAnsi="Times New Roman" w:cs="Times New Roman"/>
          <w:bCs/>
          <w:sz w:val="24"/>
          <w:szCs w:val="24"/>
        </w:rPr>
        <w:t>fetuses</w:t>
      </w:r>
      <w:proofErr w:type="spellEnd"/>
      <w:r w:rsidR="007845E7" w:rsidRPr="007E16F6">
        <w:rPr>
          <w:rFonts w:ascii="Times New Roman" w:hAnsi="Times New Roman" w:cs="Times New Roman"/>
          <w:bCs/>
          <w:sz w:val="24"/>
          <w:szCs w:val="24"/>
        </w:rPr>
        <w:t xml:space="preserve"> </w:t>
      </w:r>
      <w:r w:rsidR="00CC4E10" w:rsidRPr="007E16F6">
        <w:rPr>
          <w:rFonts w:ascii="Times New Roman" w:hAnsi="Times New Roman" w:cs="Times New Roman"/>
          <w:bCs/>
          <w:sz w:val="24"/>
          <w:szCs w:val="24"/>
        </w:rPr>
        <w:t>were</w:t>
      </w:r>
      <w:proofErr w:type="gramEnd"/>
      <w:r w:rsidR="007845E7" w:rsidRPr="007E16F6">
        <w:rPr>
          <w:rFonts w:ascii="Times New Roman" w:hAnsi="Times New Roman" w:cs="Times New Roman"/>
          <w:bCs/>
          <w:sz w:val="24"/>
          <w:szCs w:val="24"/>
        </w:rPr>
        <w:t xml:space="preserve"> similar for both sexes</w:t>
      </w:r>
      <w:r w:rsidR="00B85F40" w:rsidRPr="007E16F6">
        <w:rPr>
          <w:rFonts w:ascii="Times New Roman" w:hAnsi="Times New Roman" w:cs="Times New Roman"/>
          <w:bCs/>
          <w:sz w:val="24"/>
          <w:szCs w:val="24"/>
        </w:rPr>
        <w:t xml:space="preserve">. </w:t>
      </w:r>
      <w:r w:rsidR="003F0115" w:rsidRPr="007E16F6">
        <w:rPr>
          <w:rFonts w:ascii="Times New Roman" w:hAnsi="Times New Roman" w:cs="Times New Roman"/>
          <w:bCs/>
          <w:sz w:val="24"/>
          <w:szCs w:val="24"/>
        </w:rPr>
        <w:t>Together, these data suggest that in normal mouse pregnancy, placental</w:t>
      </w:r>
      <w:r w:rsidR="000D6EED" w:rsidRPr="007E16F6">
        <w:rPr>
          <w:rFonts w:ascii="Times New Roman" w:hAnsi="Times New Roman" w:cs="Times New Roman"/>
          <w:bCs/>
          <w:sz w:val="24"/>
          <w:szCs w:val="24"/>
        </w:rPr>
        <w:t xml:space="preserve"> structure, function and</w:t>
      </w:r>
      <w:r w:rsidR="003F0115" w:rsidRPr="007E16F6">
        <w:rPr>
          <w:rFonts w:ascii="Times New Roman" w:hAnsi="Times New Roman" w:cs="Times New Roman"/>
          <w:bCs/>
          <w:sz w:val="24"/>
          <w:szCs w:val="24"/>
        </w:rPr>
        <w:t xml:space="preserve"> mitochondrial </w:t>
      </w:r>
      <w:r w:rsidR="000D6EED" w:rsidRPr="007E16F6">
        <w:rPr>
          <w:rFonts w:ascii="Times New Roman" w:hAnsi="Times New Roman" w:cs="Times New Roman"/>
          <w:bCs/>
          <w:sz w:val="24"/>
          <w:szCs w:val="24"/>
        </w:rPr>
        <w:t xml:space="preserve">phenotype </w:t>
      </w:r>
      <w:r w:rsidR="003F0115" w:rsidRPr="007E16F6">
        <w:rPr>
          <w:rFonts w:ascii="Times New Roman" w:hAnsi="Times New Roman" w:cs="Times New Roman"/>
          <w:bCs/>
          <w:sz w:val="24"/>
          <w:szCs w:val="24"/>
        </w:rPr>
        <w:t xml:space="preserve">appears to respond differentially to the </w:t>
      </w:r>
      <w:r w:rsidR="004533B7" w:rsidRPr="007E16F6">
        <w:rPr>
          <w:rFonts w:ascii="Times New Roman" w:hAnsi="Times New Roman" w:cs="Times New Roman"/>
          <w:bCs/>
          <w:sz w:val="24"/>
          <w:szCs w:val="24"/>
        </w:rPr>
        <w:t>genetically determined</w:t>
      </w:r>
      <w:r w:rsidR="003F0115" w:rsidRPr="007E16F6">
        <w:rPr>
          <w:rFonts w:ascii="Times New Roman" w:hAnsi="Times New Roman" w:cs="Times New Roman"/>
          <w:bCs/>
          <w:sz w:val="24"/>
          <w:szCs w:val="24"/>
        </w:rPr>
        <w:t xml:space="preserve"> growth demands of the female and the male </w:t>
      </w:r>
      <w:proofErr w:type="spellStart"/>
      <w:r w:rsidR="003F0115" w:rsidRPr="007E16F6">
        <w:rPr>
          <w:rFonts w:ascii="Times New Roman" w:hAnsi="Times New Roman" w:cs="Times New Roman"/>
          <w:bCs/>
          <w:sz w:val="24"/>
          <w:szCs w:val="24"/>
        </w:rPr>
        <w:t>fetus</w:t>
      </w:r>
      <w:proofErr w:type="spellEnd"/>
      <w:r w:rsidR="006C70E9" w:rsidRPr="007E16F6">
        <w:rPr>
          <w:rFonts w:ascii="Times New Roman" w:hAnsi="Times New Roman" w:cs="Times New Roman"/>
          <w:bCs/>
          <w:sz w:val="24"/>
          <w:szCs w:val="24"/>
        </w:rPr>
        <w:t xml:space="preserve"> (Figure </w:t>
      </w:r>
      <w:r w:rsidR="0001295D" w:rsidRPr="007E16F6">
        <w:rPr>
          <w:rFonts w:ascii="Times New Roman" w:hAnsi="Times New Roman" w:cs="Times New Roman"/>
          <w:bCs/>
          <w:sz w:val="24"/>
          <w:szCs w:val="24"/>
        </w:rPr>
        <w:t>8</w:t>
      </w:r>
      <w:r w:rsidR="006C70E9" w:rsidRPr="007E16F6">
        <w:rPr>
          <w:rFonts w:ascii="Times New Roman" w:hAnsi="Times New Roman" w:cs="Times New Roman"/>
          <w:bCs/>
          <w:sz w:val="24"/>
          <w:szCs w:val="24"/>
        </w:rPr>
        <w:t>)</w:t>
      </w:r>
      <w:r w:rsidR="003F0115" w:rsidRPr="007E16F6">
        <w:rPr>
          <w:rFonts w:ascii="Times New Roman" w:hAnsi="Times New Roman" w:cs="Times New Roman"/>
          <w:bCs/>
          <w:sz w:val="24"/>
          <w:szCs w:val="24"/>
        </w:rPr>
        <w:t>.</w:t>
      </w:r>
      <w:r w:rsidR="007845E7" w:rsidRPr="007E16F6">
        <w:rPr>
          <w:rFonts w:ascii="Times New Roman" w:hAnsi="Times New Roman" w:cs="Times New Roman"/>
          <w:bCs/>
          <w:sz w:val="24"/>
          <w:szCs w:val="24"/>
        </w:rPr>
        <w:t xml:space="preserve"> </w:t>
      </w:r>
    </w:p>
    <w:p w14:paraId="087BADD1" w14:textId="77777777" w:rsidR="00365F54" w:rsidRPr="007E16F6" w:rsidRDefault="00365F54" w:rsidP="000806DA">
      <w:pPr>
        <w:spacing w:line="480" w:lineRule="auto"/>
        <w:rPr>
          <w:rFonts w:ascii="Times New Roman" w:hAnsi="Times New Roman" w:cs="Times New Roman"/>
          <w:b/>
          <w:bCs/>
          <w:sz w:val="24"/>
          <w:szCs w:val="24"/>
          <w:lang w:val="en-GB"/>
        </w:rPr>
      </w:pPr>
    </w:p>
    <w:p w14:paraId="6E1A0D33" w14:textId="000A64FA" w:rsidR="005A3CAF" w:rsidRPr="007E16F6" w:rsidRDefault="005A3CAF" w:rsidP="000806DA">
      <w:pPr>
        <w:spacing w:line="480" w:lineRule="auto"/>
        <w:rPr>
          <w:rFonts w:ascii="Times New Roman" w:hAnsi="Times New Roman" w:cs="Times New Roman"/>
          <w:b/>
          <w:sz w:val="24"/>
          <w:szCs w:val="24"/>
        </w:rPr>
      </w:pPr>
      <w:proofErr w:type="spellStart"/>
      <w:r w:rsidRPr="007E16F6">
        <w:rPr>
          <w:rFonts w:ascii="Times New Roman" w:hAnsi="Times New Roman" w:cs="Times New Roman"/>
          <w:b/>
          <w:sz w:val="24"/>
          <w:szCs w:val="24"/>
        </w:rPr>
        <w:t>Fetal</w:t>
      </w:r>
      <w:proofErr w:type="spellEnd"/>
      <w:r w:rsidRPr="007E16F6">
        <w:rPr>
          <w:rFonts w:ascii="Times New Roman" w:hAnsi="Times New Roman" w:cs="Times New Roman"/>
          <w:b/>
          <w:sz w:val="24"/>
          <w:szCs w:val="24"/>
        </w:rPr>
        <w:t xml:space="preserve"> and placenta </w:t>
      </w:r>
      <w:r w:rsidR="00E569F9" w:rsidRPr="007E16F6">
        <w:rPr>
          <w:rFonts w:ascii="Times New Roman" w:hAnsi="Times New Roman" w:cs="Times New Roman"/>
          <w:b/>
          <w:sz w:val="24"/>
          <w:szCs w:val="24"/>
        </w:rPr>
        <w:t>growth</w:t>
      </w:r>
    </w:p>
    <w:p w14:paraId="5C17D1C4" w14:textId="106346BF" w:rsidR="003A3CA0" w:rsidRPr="007E16F6" w:rsidRDefault="00232C4D" w:rsidP="000806DA">
      <w:pPr>
        <w:spacing w:line="480" w:lineRule="auto"/>
        <w:rPr>
          <w:rFonts w:ascii="Times New Roman" w:eastAsia="Times New Roman" w:hAnsi="Times New Roman" w:cs="Times New Roman"/>
          <w:sz w:val="24"/>
          <w:szCs w:val="24"/>
          <w:lang w:val="en-GB" w:eastAsia="en-GB"/>
        </w:rPr>
      </w:pPr>
      <w:r w:rsidRPr="007E16F6">
        <w:rPr>
          <w:rFonts w:ascii="Times New Roman" w:hAnsi="Times New Roman" w:cs="Times New Roman"/>
          <w:bCs/>
          <w:sz w:val="24"/>
          <w:szCs w:val="24"/>
        </w:rPr>
        <w:t>In our study</w:t>
      </w:r>
      <w:r w:rsidR="000D6EED" w:rsidRPr="007E16F6">
        <w:rPr>
          <w:rFonts w:ascii="Times New Roman" w:hAnsi="Times New Roman" w:cs="Times New Roman"/>
          <w:bCs/>
          <w:sz w:val="24"/>
          <w:szCs w:val="24"/>
        </w:rPr>
        <w:t>,</w:t>
      </w:r>
      <w:r w:rsidRPr="007E16F6">
        <w:rPr>
          <w:rFonts w:ascii="Times New Roman" w:hAnsi="Times New Roman" w:cs="Times New Roman"/>
          <w:bCs/>
          <w:sz w:val="24"/>
          <w:szCs w:val="24"/>
        </w:rPr>
        <w:t xml:space="preserve"> placenta</w:t>
      </w:r>
      <w:r w:rsidR="000D6EED" w:rsidRPr="007E16F6">
        <w:rPr>
          <w:rFonts w:ascii="Times New Roman" w:hAnsi="Times New Roman" w:cs="Times New Roman"/>
          <w:bCs/>
          <w:sz w:val="24"/>
          <w:szCs w:val="24"/>
        </w:rPr>
        <w:t>l</w:t>
      </w:r>
      <w:r w:rsidRPr="007E16F6">
        <w:rPr>
          <w:rFonts w:ascii="Times New Roman" w:hAnsi="Times New Roman" w:cs="Times New Roman"/>
          <w:bCs/>
          <w:sz w:val="24"/>
          <w:szCs w:val="24"/>
        </w:rPr>
        <w:t xml:space="preserve"> </w:t>
      </w:r>
      <w:r w:rsidR="00267023" w:rsidRPr="007E16F6">
        <w:rPr>
          <w:rFonts w:ascii="Times New Roman" w:hAnsi="Times New Roman" w:cs="Times New Roman"/>
          <w:bCs/>
          <w:sz w:val="24"/>
          <w:szCs w:val="24"/>
        </w:rPr>
        <w:t>efficiency,</w:t>
      </w:r>
      <w:r w:rsidRPr="007E16F6">
        <w:rPr>
          <w:rFonts w:ascii="Times New Roman" w:hAnsi="Times New Roman" w:cs="Times New Roman"/>
          <w:bCs/>
          <w:sz w:val="24"/>
          <w:szCs w:val="24"/>
        </w:rPr>
        <w:t xml:space="preserve"> and other </w:t>
      </w:r>
      <w:proofErr w:type="spellStart"/>
      <w:r w:rsidRPr="007E16F6">
        <w:rPr>
          <w:rFonts w:ascii="Times New Roman" w:hAnsi="Times New Roman" w:cs="Times New Roman"/>
          <w:bCs/>
          <w:sz w:val="24"/>
          <w:szCs w:val="24"/>
        </w:rPr>
        <w:t>fetal</w:t>
      </w:r>
      <w:proofErr w:type="spellEnd"/>
      <w:r w:rsidRPr="007E16F6">
        <w:rPr>
          <w:rFonts w:ascii="Times New Roman" w:hAnsi="Times New Roman" w:cs="Times New Roman"/>
          <w:bCs/>
          <w:sz w:val="24"/>
          <w:szCs w:val="24"/>
        </w:rPr>
        <w:t xml:space="preserve"> biometry parameters </w:t>
      </w:r>
      <w:r w:rsidR="005434B8" w:rsidRPr="007E16F6">
        <w:rPr>
          <w:rFonts w:ascii="Times New Roman" w:hAnsi="Times New Roman" w:cs="Times New Roman"/>
          <w:bCs/>
          <w:sz w:val="24"/>
          <w:szCs w:val="24"/>
        </w:rPr>
        <w:t xml:space="preserve">(fractional liver and brain weights) </w:t>
      </w:r>
      <w:r w:rsidRPr="007E16F6">
        <w:rPr>
          <w:rFonts w:ascii="Times New Roman" w:hAnsi="Times New Roman" w:cs="Times New Roman"/>
          <w:bCs/>
          <w:sz w:val="24"/>
          <w:szCs w:val="24"/>
        </w:rPr>
        <w:t xml:space="preserve">were not different between lightest and heaviest </w:t>
      </w:r>
      <w:proofErr w:type="spellStart"/>
      <w:r w:rsidRPr="007E16F6">
        <w:rPr>
          <w:rFonts w:ascii="Times New Roman" w:hAnsi="Times New Roman" w:cs="Times New Roman"/>
          <w:bCs/>
          <w:sz w:val="24"/>
          <w:szCs w:val="24"/>
        </w:rPr>
        <w:t>fetuses</w:t>
      </w:r>
      <w:proofErr w:type="spellEnd"/>
      <w:r w:rsidRPr="007E16F6">
        <w:rPr>
          <w:rFonts w:ascii="Times New Roman" w:hAnsi="Times New Roman" w:cs="Times New Roman"/>
          <w:bCs/>
          <w:sz w:val="24"/>
          <w:szCs w:val="24"/>
        </w:rPr>
        <w:t xml:space="preserve"> o</w:t>
      </w:r>
      <w:r w:rsidR="000D6EED" w:rsidRPr="007E16F6">
        <w:rPr>
          <w:rFonts w:ascii="Times New Roman" w:hAnsi="Times New Roman" w:cs="Times New Roman"/>
          <w:bCs/>
          <w:sz w:val="24"/>
          <w:szCs w:val="24"/>
        </w:rPr>
        <w:t>f</w:t>
      </w:r>
      <w:r w:rsidRPr="007E16F6">
        <w:rPr>
          <w:rFonts w:ascii="Times New Roman" w:hAnsi="Times New Roman" w:cs="Times New Roman"/>
          <w:bCs/>
          <w:sz w:val="24"/>
          <w:szCs w:val="24"/>
        </w:rPr>
        <w:t xml:space="preserve"> each sex. </w:t>
      </w:r>
      <w:r w:rsidR="00B77D5F" w:rsidRPr="007E16F6">
        <w:rPr>
          <w:rFonts w:ascii="Times New Roman" w:hAnsi="Times New Roman" w:cs="Times New Roman"/>
          <w:bCs/>
          <w:sz w:val="24"/>
          <w:szCs w:val="24"/>
        </w:rPr>
        <w:t xml:space="preserve">This is relevant since </w:t>
      </w:r>
      <w:r w:rsidR="000D6EED" w:rsidRPr="007E16F6">
        <w:rPr>
          <w:rFonts w:ascii="Times New Roman" w:hAnsi="Times New Roman" w:cs="Times New Roman"/>
          <w:bCs/>
          <w:sz w:val="24"/>
          <w:szCs w:val="24"/>
        </w:rPr>
        <w:t>placental</w:t>
      </w:r>
      <w:r w:rsidR="00B77D5F" w:rsidRPr="007E16F6">
        <w:rPr>
          <w:rFonts w:ascii="Times New Roman" w:hAnsi="Times New Roman" w:cs="Times New Roman"/>
          <w:bCs/>
          <w:sz w:val="24"/>
          <w:szCs w:val="24"/>
        </w:rPr>
        <w:t xml:space="preserve"> efficiency </w:t>
      </w:r>
      <w:r w:rsidR="000D6EED" w:rsidRPr="007E16F6">
        <w:rPr>
          <w:rFonts w:ascii="Times New Roman" w:hAnsi="Times New Roman" w:cs="Times New Roman"/>
          <w:bCs/>
          <w:sz w:val="24"/>
          <w:szCs w:val="24"/>
        </w:rPr>
        <w:t xml:space="preserve">indicates </w:t>
      </w:r>
      <w:r w:rsidR="00B77D5F" w:rsidRPr="007E16F6">
        <w:rPr>
          <w:rFonts w:ascii="Times New Roman" w:hAnsi="Times New Roman" w:cs="Times New Roman"/>
          <w:bCs/>
          <w:sz w:val="24"/>
          <w:szCs w:val="24"/>
        </w:rPr>
        <w:t xml:space="preserve">the </w:t>
      </w:r>
      <w:r w:rsidR="000D6EED" w:rsidRPr="007E16F6">
        <w:rPr>
          <w:rFonts w:ascii="Times New Roman" w:hAnsi="Times New Roman" w:cs="Times New Roman"/>
          <w:bCs/>
          <w:sz w:val="24"/>
          <w:szCs w:val="24"/>
        </w:rPr>
        <w:t xml:space="preserve">capacity of the </w:t>
      </w:r>
      <w:r w:rsidR="00B77D5F" w:rsidRPr="007E16F6">
        <w:rPr>
          <w:rFonts w:ascii="Times New Roman" w:hAnsi="Times New Roman" w:cs="Times New Roman"/>
          <w:bCs/>
          <w:sz w:val="24"/>
          <w:szCs w:val="24"/>
        </w:rPr>
        <w:t xml:space="preserve">placenta to support </w:t>
      </w:r>
      <w:proofErr w:type="spellStart"/>
      <w:r w:rsidR="00B77D5F" w:rsidRPr="007E16F6">
        <w:rPr>
          <w:rFonts w:ascii="Times New Roman" w:hAnsi="Times New Roman" w:cs="Times New Roman"/>
          <w:bCs/>
          <w:sz w:val="24"/>
          <w:szCs w:val="24"/>
        </w:rPr>
        <w:t>fetal</w:t>
      </w:r>
      <w:proofErr w:type="spellEnd"/>
      <w:r w:rsidR="00B77D5F" w:rsidRPr="007E16F6">
        <w:rPr>
          <w:rFonts w:ascii="Times New Roman" w:hAnsi="Times New Roman" w:cs="Times New Roman"/>
          <w:bCs/>
          <w:sz w:val="24"/>
          <w:szCs w:val="24"/>
        </w:rPr>
        <w:t xml:space="preserve"> growth and </w:t>
      </w:r>
      <w:r w:rsidR="000D6EED" w:rsidRPr="007E16F6">
        <w:rPr>
          <w:rFonts w:ascii="Times New Roman" w:hAnsi="Times New Roman" w:cs="Times New Roman"/>
          <w:bCs/>
          <w:sz w:val="24"/>
          <w:szCs w:val="24"/>
        </w:rPr>
        <w:t>alterations in this measure</w:t>
      </w:r>
      <w:r w:rsidR="005434B8" w:rsidRPr="007E16F6">
        <w:rPr>
          <w:rFonts w:ascii="Times New Roman" w:hAnsi="Times New Roman" w:cs="Times New Roman"/>
          <w:bCs/>
          <w:sz w:val="24"/>
          <w:szCs w:val="24"/>
        </w:rPr>
        <w:t xml:space="preserve">, as well as the symmetry of </w:t>
      </w:r>
      <w:proofErr w:type="spellStart"/>
      <w:r w:rsidR="005434B8" w:rsidRPr="007E16F6">
        <w:rPr>
          <w:rFonts w:ascii="Times New Roman" w:hAnsi="Times New Roman" w:cs="Times New Roman"/>
          <w:bCs/>
          <w:sz w:val="24"/>
          <w:szCs w:val="24"/>
        </w:rPr>
        <w:t>fetal</w:t>
      </w:r>
      <w:proofErr w:type="spellEnd"/>
      <w:r w:rsidR="005434B8" w:rsidRPr="007E16F6">
        <w:rPr>
          <w:rFonts w:ascii="Times New Roman" w:hAnsi="Times New Roman" w:cs="Times New Roman"/>
          <w:bCs/>
          <w:sz w:val="24"/>
          <w:szCs w:val="24"/>
        </w:rPr>
        <w:t xml:space="preserve"> </w:t>
      </w:r>
      <w:r w:rsidR="002D48F2" w:rsidRPr="007E16F6">
        <w:rPr>
          <w:rFonts w:ascii="Times New Roman" w:hAnsi="Times New Roman" w:cs="Times New Roman"/>
          <w:bCs/>
          <w:sz w:val="24"/>
          <w:szCs w:val="24"/>
        </w:rPr>
        <w:t xml:space="preserve">body </w:t>
      </w:r>
      <w:r w:rsidR="005434B8" w:rsidRPr="007E16F6">
        <w:rPr>
          <w:rFonts w:ascii="Times New Roman" w:hAnsi="Times New Roman" w:cs="Times New Roman"/>
          <w:bCs/>
          <w:sz w:val="24"/>
          <w:szCs w:val="24"/>
        </w:rPr>
        <w:t>growth</w:t>
      </w:r>
      <w:r w:rsidR="000D6EED" w:rsidRPr="007E16F6">
        <w:rPr>
          <w:rFonts w:ascii="Times New Roman" w:hAnsi="Times New Roman" w:cs="Times New Roman"/>
          <w:bCs/>
          <w:sz w:val="24"/>
          <w:szCs w:val="24"/>
        </w:rPr>
        <w:t xml:space="preserve"> </w:t>
      </w:r>
      <w:r w:rsidR="003C1680" w:rsidRPr="007E16F6">
        <w:rPr>
          <w:rFonts w:ascii="Times New Roman" w:hAnsi="Times New Roman" w:cs="Times New Roman"/>
          <w:bCs/>
          <w:sz w:val="24"/>
          <w:szCs w:val="24"/>
        </w:rPr>
        <w:t>enhance</w:t>
      </w:r>
      <w:r w:rsidR="00D67BF1" w:rsidRPr="007E16F6">
        <w:rPr>
          <w:rFonts w:ascii="Times New Roman" w:hAnsi="Times New Roman" w:cs="Times New Roman"/>
          <w:bCs/>
          <w:sz w:val="24"/>
          <w:szCs w:val="24"/>
        </w:rPr>
        <w:t>s</w:t>
      </w:r>
      <w:r w:rsidR="00B77D5F" w:rsidRPr="007E16F6">
        <w:rPr>
          <w:rFonts w:ascii="Times New Roman" w:hAnsi="Times New Roman" w:cs="Times New Roman"/>
          <w:bCs/>
          <w:sz w:val="24"/>
          <w:szCs w:val="24"/>
        </w:rPr>
        <w:t xml:space="preserve"> the risk for chronic diseases in later life through developmental programming </w:t>
      </w:r>
      <w:r w:rsidR="002D1D61" w:rsidRPr="007E16F6">
        <w:rPr>
          <w:rStyle w:val="Refdenotaalpie"/>
          <w:rFonts w:ascii="Times New Roman" w:hAnsi="Times New Roman" w:cs="Times New Roman"/>
          <w:bCs/>
          <w:sz w:val="24"/>
          <w:szCs w:val="24"/>
        </w:rPr>
        <w:fldChar w:fldCharType="begin" w:fldLock="1"/>
      </w:r>
      <w:r w:rsidR="000F28CB" w:rsidRPr="007E16F6">
        <w:rPr>
          <w:rFonts w:ascii="Times New Roman" w:hAnsi="Times New Roman" w:cs="Times New Roman"/>
          <w:bCs/>
          <w:sz w:val="24"/>
          <w:szCs w:val="24"/>
        </w:rPr>
        <w:instrText>ADDIN CSL_CITATION {"citationItems":[{"id":"ITEM-1","itemData":{"DOI":"10.1016/j.ajog.2017.11.577","ISSN":"0002-9378","author":[{"dropping-particle":"","family":"Burton","given":"Graham J","non-dropping-particle":"","parse-names":false,"suffix":""},{"dropping-particle":"","family":"Jauniaux","given":"Eric","non-dropping-particle":"","parse-names":false,"suffix":""}],"container-title":"The American Journal of Obstetrics &amp; Gynecology","id":"ITEM-1","issue":"2","issued":{"date-parts":[["2018"]]},"page":"S745-S761","publisher":"Elsevier Inc.","title":"Expert Reviews Pathophysiology of placental-derived fetal growth restriction","type":"article-journal","volume":"218"},"uris":["http://www.mendeley.com/documents/?uuid=f08c05e7-172b-4312-8669-c89a3c189a80"]}],"mendeley":{"formattedCitation":"[13]","plainTextFormattedCitation":"[13]","previouslyFormattedCitation":"[13]"},"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A96BE5" w:rsidRPr="007E16F6">
        <w:rPr>
          <w:rFonts w:ascii="Times New Roman" w:hAnsi="Times New Roman" w:cs="Times New Roman"/>
          <w:bCs/>
          <w:noProof/>
          <w:sz w:val="24"/>
          <w:szCs w:val="24"/>
        </w:rPr>
        <w:t>[13]</w:t>
      </w:r>
      <w:r w:rsidR="002D1D61" w:rsidRPr="007E16F6">
        <w:rPr>
          <w:rStyle w:val="Refdenotaalpie"/>
          <w:rFonts w:ascii="Times New Roman" w:hAnsi="Times New Roman" w:cs="Times New Roman"/>
          <w:bCs/>
          <w:sz w:val="24"/>
          <w:szCs w:val="24"/>
        </w:rPr>
        <w:fldChar w:fldCharType="end"/>
      </w:r>
      <w:r w:rsidR="00B77D5F" w:rsidRPr="007E16F6">
        <w:rPr>
          <w:rFonts w:ascii="Times New Roman" w:hAnsi="Times New Roman" w:cs="Times New Roman"/>
          <w:bCs/>
          <w:sz w:val="24"/>
          <w:szCs w:val="24"/>
        </w:rPr>
        <w:t xml:space="preserve">. </w:t>
      </w:r>
      <w:r w:rsidR="005434B8" w:rsidRPr="007E16F6">
        <w:rPr>
          <w:rFonts w:ascii="Times New Roman" w:hAnsi="Times New Roman" w:cs="Times New Roman"/>
          <w:bCs/>
          <w:sz w:val="24"/>
          <w:szCs w:val="24"/>
        </w:rPr>
        <w:t>Similarities in</w:t>
      </w:r>
      <w:r w:rsidRPr="007E16F6">
        <w:rPr>
          <w:rFonts w:ascii="Times New Roman" w:hAnsi="Times New Roman" w:cs="Times New Roman"/>
          <w:bCs/>
          <w:sz w:val="24"/>
          <w:szCs w:val="24"/>
        </w:rPr>
        <w:t xml:space="preserve"> </w:t>
      </w:r>
      <w:r w:rsidR="005434B8" w:rsidRPr="007E16F6">
        <w:rPr>
          <w:rFonts w:ascii="Times New Roman" w:hAnsi="Times New Roman" w:cs="Times New Roman"/>
          <w:bCs/>
          <w:sz w:val="24"/>
          <w:szCs w:val="24"/>
        </w:rPr>
        <w:t xml:space="preserve">body proportionality between </w:t>
      </w:r>
      <w:r w:rsidRPr="007E16F6">
        <w:rPr>
          <w:rFonts w:ascii="Times New Roman" w:hAnsi="Times New Roman" w:cs="Times New Roman"/>
          <w:bCs/>
          <w:sz w:val="24"/>
          <w:szCs w:val="24"/>
        </w:rPr>
        <w:t xml:space="preserve">lightest and heaviest </w:t>
      </w:r>
      <w:proofErr w:type="spellStart"/>
      <w:r w:rsidRPr="007E16F6">
        <w:rPr>
          <w:rFonts w:ascii="Times New Roman" w:hAnsi="Times New Roman" w:cs="Times New Roman"/>
          <w:bCs/>
          <w:sz w:val="24"/>
          <w:szCs w:val="24"/>
        </w:rPr>
        <w:t>fetuses</w:t>
      </w:r>
      <w:proofErr w:type="spellEnd"/>
      <w:r w:rsidRPr="007E16F6">
        <w:rPr>
          <w:rFonts w:ascii="Times New Roman" w:hAnsi="Times New Roman" w:cs="Times New Roman"/>
          <w:bCs/>
          <w:sz w:val="24"/>
          <w:szCs w:val="24"/>
        </w:rPr>
        <w:t xml:space="preserve"> likely relates to the </w:t>
      </w:r>
      <w:proofErr w:type="spellStart"/>
      <w:r w:rsidRPr="007E16F6">
        <w:rPr>
          <w:rFonts w:ascii="Times New Roman" w:hAnsi="Times New Roman" w:cs="Times New Roman"/>
          <w:bCs/>
          <w:sz w:val="24"/>
          <w:szCs w:val="24"/>
        </w:rPr>
        <w:t>adaptative</w:t>
      </w:r>
      <w:proofErr w:type="spellEnd"/>
      <w:r w:rsidRPr="007E16F6">
        <w:rPr>
          <w:rFonts w:ascii="Times New Roman" w:hAnsi="Times New Roman" w:cs="Times New Roman"/>
          <w:bCs/>
          <w:sz w:val="24"/>
          <w:szCs w:val="24"/>
        </w:rPr>
        <w:t xml:space="preserve"> properties</w:t>
      </w:r>
      <w:r w:rsidR="00FF6021"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of their placenta</w:t>
      </w:r>
      <w:r w:rsidR="00FF6021" w:rsidRPr="007E16F6">
        <w:rPr>
          <w:rFonts w:ascii="Times New Roman" w:hAnsi="Times New Roman" w:cs="Times New Roman"/>
          <w:bCs/>
          <w:sz w:val="24"/>
          <w:szCs w:val="24"/>
        </w:rPr>
        <w:t>s</w:t>
      </w:r>
      <w:r w:rsidR="005434B8" w:rsidRPr="007E16F6">
        <w:rPr>
          <w:rFonts w:ascii="Times New Roman" w:hAnsi="Times New Roman" w:cs="Times New Roman"/>
          <w:bCs/>
          <w:sz w:val="24"/>
          <w:szCs w:val="24"/>
        </w:rPr>
        <w:t xml:space="preserve"> in these normal, healthy pregnancies</w:t>
      </w:r>
      <w:r w:rsidRPr="007E16F6">
        <w:rPr>
          <w:rFonts w:ascii="Times New Roman" w:hAnsi="Times New Roman" w:cs="Times New Roman"/>
          <w:bCs/>
          <w:sz w:val="24"/>
          <w:szCs w:val="24"/>
        </w:rPr>
        <w:t>. Interestingly, p</w:t>
      </w:r>
      <w:r w:rsidR="00B46BD3" w:rsidRPr="007E16F6">
        <w:rPr>
          <w:rFonts w:ascii="Times New Roman" w:hAnsi="Times New Roman" w:cs="Times New Roman"/>
          <w:bCs/>
          <w:sz w:val="24"/>
          <w:szCs w:val="24"/>
        </w:rPr>
        <w:t xml:space="preserve">revious work exploring </w:t>
      </w:r>
      <w:r w:rsidR="005434B8" w:rsidRPr="007E16F6">
        <w:rPr>
          <w:rFonts w:ascii="Times New Roman" w:hAnsi="Times New Roman" w:cs="Times New Roman"/>
          <w:bCs/>
          <w:sz w:val="24"/>
          <w:szCs w:val="24"/>
        </w:rPr>
        <w:t xml:space="preserve">the implications of </w:t>
      </w:r>
      <w:r w:rsidR="00B46BD3" w:rsidRPr="007E16F6">
        <w:rPr>
          <w:rFonts w:ascii="Times New Roman" w:hAnsi="Times New Roman" w:cs="Times New Roman"/>
          <w:bCs/>
          <w:sz w:val="24"/>
          <w:szCs w:val="24"/>
        </w:rPr>
        <w:t>natural intra-litter variability of placental</w:t>
      </w:r>
      <w:r w:rsidR="00F4761E" w:rsidRPr="007E16F6">
        <w:rPr>
          <w:rFonts w:ascii="Times New Roman" w:hAnsi="Times New Roman" w:cs="Times New Roman"/>
          <w:bCs/>
          <w:sz w:val="24"/>
          <w:szCs w:val="24"/>
        </w:rPr>
        <w:t xml:space="preserve"> weight</w:t>
      </w:r>
      <w:r w:rsidR="00B46BD3" w:rsidRPr="007E16F6">
        <w:rPr>
          <w:rFonts w:ascii="Times New Roman" w:hAnsi="Times New Roman" w:cs="Times New Roman"/>
          <w:bCs/>
          <w:sz w:val="24"/>
          <w:szCs w:val="24"/>
        </w:rPr>
        <w:t xml:space="preserve">, rather than </w:t>
      </w:r>
      <w:proofErr w:type="spellStart"/>
      <w:r w:rsidR="00B46BD3" w:rsidRPr="007E16F6">
        <w:rPr>
          <w:rFonts w:ascii="Times New Roman" w:hAnsi="Times New Roman" w:cs="Times New Roman"/>
          <w:bCs/>
          <w:sz w:val="24"/>
          <w:szCs w:val="24"/>
        </w:rPr>
        <w:t>fetal</w:t>
      </w:r>
      <w:proofErr w:type="spellEnd"/>
      <w:r w:rsidR="00B46BD3" w:rsidRPr="007E16F6">
        <w:rPr>
          <w:rFonts w:ascii="Times New Roman" w:hAnsi="Times New Roman" w:cs="Times New Roman"/>
          <w:bCs/>
          <w:sz w:val="24"/>
          <w:szCs w:val="24"/>
        </w:rPr>
        <w:t xml:space="preserve"> weight in mice</w:t>
      </w:r>
      <w:r w:rsidR="006A70E2" w:rsidRPr="007E16F6">
        <w:rPr>
          <w:rFonts w:ascii="Times New Roman" w:hAnsi="Times New Roman" w:cs="Times New Roman"/>
          <w:bCs/>
          <w:sz w:val="24"/>
          <w:szCs w:val="24"/>
        </w:rPr>
        <w:t xml:space="preserve">, </w:t>
      </w:r>
      <w:r w:rsidR="00B46BD3" w:rsidRPr="007E16F6">
        <w:rPr>
          <w:rFonts w:ascii="Times New Roman" w:hAnsi="Times New Roman" w:cs="Times New Roman"/>
          <w:bCs/>
          <w:sz w:val="24"/>
          <w:szCs w:val="24"/>
        </w:rPr>
        <w:t xml:space="preserve">has found </w:t>
      </w:r>
      <w:r w:rsidR="008D1314" w:rsidRPr="007E16F6">
        <w:rPr>
          <w:rFonts w:ascii="Times New Roman" w:hAnsi="Times New Roman" w:cs="Times New Roman"/>
          <w:bCs/>
          <w:sz w:val="24"/>
          <w:szCs w:val="24"/>
        </w:rPr>
        <w:t>morphological differences between the lightest and the heaviest placentas, which include</w:t>
      </w:r>
      <w:r w:rsidR="00B46BD3" w:rsidRPr="007E16F6">
        <w:rPr>
          <w:rFonts w:ascii="Times New Roman" w:hAnsi="Times New Roman" w:cs="Times New Roman"/>
          <w:bCs/>
          <w:sz w:val="24"/>
          <w:szCs w:val="24"/>
        </w:rPr>
        <w:t>d</w:t>
      </w:r>
      <w:r w:rsidR="008D1314" w:rsidRPr="007E16F6">
        <w:rPr>
          <w:rFonts w:ascii="Times New Roman" w:hAnsi="Times New Roman" w:cs="Times New Roman"/>
          <w:bCs/>
          <w:sz w:val="24"/>
          <w:szCs w:val="24"/>
        </w:rPr>
        <w:t xml:space="preserve"> </w:t>
      </w:r>
      <w:r w:rsidR="005434B8" w:rsidRPr="007E16F6">
        <w:rPr>
          <w:rFonts w:ascii="Times New Roman" w:hAnsi="Times New Roman" w:cs="Times New Roman"/>
          <w:bCs/>
          <w:sz w:val="24"/>
          <w:szCs w:val="24"/>
        </w:rPr>
        <w:t>a</w:t>
      </w:r>
      <w:r w:rsidR="008D1314" w:rsidRPr="007E16F6">
        <w:rPr>
          <w:rFonts w:ascii="Times New Roman" w:hAnsi="Times New Roman" w:cs="Times New Roman"/>
          <w:bCs/>
          <w:sz w:val="24"/>
          <w:szCs w:val="24"/>
        </w:rPr>
        <w:t xml:space="preserve"> </w:t>
      </w:r>
      <w:r w:rsidR="005434B8" w:rsidRPr="007E16F6">
        <w:rPr>
          <w:rFonts w:ascii="Times New Roman" w:hAnsi="Times New Roman" w:cs="Times New Roman"/>
          <w:bCs/>
          <w:sz w:val="24"/>
          <w:szCs w:val="24"/>
        </w:rPr>
        <w:t xml:space="preserve">greater </w:t>
      </w:r>
      <w:proofErr w:type="spellStart"/>
      <w:r w:rsidR="003044BB" w:rsidRPr="007E16F6">
        <w:rPr>
          <w:rFonts w:ascii="Times New Roman" w:hAnsi="Times New Roman" w:cs="Times New Roman"/>
          <w:bCs/>
          <w:sz w:val="24"/>
          <w:szCs w:val="24"/>
        </w:rPr>
        <w:t>Lz</w:t>
      </w:r>
      <w:proofErr w:type="spellEnd"/>
      <w:r w:rsidR="00B46BD3" w:rsidRPr="007E16F6">
        <w:rPr>
          <w:rFonts w:ascii="Times New Roman" w:hAnsi="Times New Roman" w:cs="Times New Roman"/>
          <w:bCs/>
          <w:sz w:val="24"/>
          <w:szCs w:val="24"/>
        </w:rPr>
        <w:t xml:space="preserve"> volume</w:t>
      </w:r>
      <w:r w:rsidR="008D1314" w:rsidRPr="007E16F6">
        <w:rPr>
          <w:rFonts w:ascii="Times New Roman" w:hAnsi="Times New Roman" w:cs="Times New Roman"/>
          <w:bCs/>
          <w:sz w:val="24"/>
          <w:szCs w:val="24"/>
        </w:rPr>
        <w:t xml:space="preserve"> </w:t>
      </w:r>
      <w:r w:rsidR="00B46BD3" w:rsidRPr="007E16F6">
        <w:rPr>
          <w:rFonts w:ascii="Times New Roman" w:hAnsi="Times New Roman" w:cs="Times New Roman"/>
          <w:bCs/>
          <w:sz w:val="24"/>
          <w:szCs w:val="24"/>
        </w:rPr>
        <w:t>and</w:t>
      </w:r>
      <w:r w:rsidR="008D1314" w:rsidRPr="007E16F6">
        <w:rPr>
          <w:rFonts w:ascii="Times New Roman" w:hAnsi="Times New Roman" w:cs="Times New Roman"/>
          <w:bCs/>
          <w:sz w:val="24"/>
          <w:szCs w:val="24"/>
        </w:rPr>
        <w:t xml:space="preserve"> an increased surface area for exchange</w:t>
      </w:r>
      <w:r w:rsidR="006928C3"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{"citationItems":[{"id":"ITEM-1","itemData":{"DOI":"10.1113/jphysiol.2008.156133","author":[{"dropping-particle":"","family":"Coan","given":"P M","non-dropping-particle":"","parse-names":false,"suffix":""},{"dropping-particle":"","family":"Angiolini","given":"E","non-dropping-particle":"","parse-names":false,"suffix":""},{"dropping-particle":"","family":"Sandovici","given":"I","non-dropping-particle":"","parse-names":false,"suffix":""},{"dropping-particle":"","family":"Burton","given":"G J","non-dropping-particle":"","parse-names":false,"suffix":""},{"dropping-particle":"","family":"Constˆ","given":"M","non-dropping-particle":"","parse-names":false,"suffix":""},{"dropping-particle":"","family":"Fowden","given":"A L","non-dropping-particle":"","parse-names":false,"suffix":""}],"id":"ITEM-1","issued":{"date-parts":[["2008"]]},"page":"4567-4576","title":"Adaptations in placental nutrient transfer capacity to meet fetal growth demands depend on placental size in mice","type":"article-journal","volume":"18"},"uris":["http://www.mendeley.com/documents/?uuid=92d8b393-b476-43e6-a304-f5f8817ba2fa"]}],"mendeley":{"formattedCitation":"[32]","plainTextFormattedCitation":"[32]","previouslyFormattedCitation":"[32]"},"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[32]</w:t>
      </w:r>
      <w:r w:rsidR="002D1D61" w:rsidRPr="007E16F6">
        <w:rPr>
          <w:rStyle w:val="Refdenotaalpie"/>
          <w:rFonts w:ascii="Times New Roman" w:hAnsi="Times New Roman" w:cs="Times New Roman"/>
          <w:bCs/>
          <w:sz w:val="24"/>
          <w:szCs w:val="24"/>
        </w:rPr>
        <w:fldChar w:fldCharType="end"/>
      </w:r>
      <w:r w:rsidR="008D1314" w:rsidRPr="007E16F6">
        <w:rPr>
          <w:rFonts w:ascii="Times New Roman" w:hAnsi="Times New Roman" w:cs="Times New Roman"/>
          <w:bCs/>
          <w:sz w:val="24"/>
          <w:szCs w:val="24"/>
        </w:rPr>
        <w:t xml:space="preserve">. </w:t>
      </w:r>
      <w:r w:rsidR="00B46BD3" w:rsidRPr="007E16F6">
        <w:rPr>
          <w:rFonts w:ascii="Times New Roman" w:hAnsi="Times New Roman" w:cs="Times New Roman"/>
          <w:bCs/>
          <w:sz w:val="24"/>
          <w:szCs w:val="24"/>
        </w:rPr>
        <w:t>F</w:t>
      </w:r>
      <w:r w:rsidR="008D1314" w:rsidRPr="007E16F6">
        <w:rPr>
          <w:rFonts w:ascii="Times New Roman" w:hAnsi="Times New Roman" w:cs="Times New Roman"/>
          <w:bCs/>
          <w:sz w:val="24"/>
          <w:szCs w:val="24"/>
        </w:rPr>
        <w:t>unctional adaptation</w:t>
      </w:r>
      <w:r w:rsidR="00992EF9" w:rsidRPr="007E16F6">
        <w:rPr>
          <w:rFonts w:ascii="Times New Roman" w:hAnsi="Times New Roman" w:cs="Times New Roman"/>
          <w:bCs/>
          <w:sz w:val="24"/>
          <w:szCs w:val="24"/>
        </w:rPr>
        <w:t>s</w:t>
      </w:r>
      <w:r w:rsidR="008D1314" w:rsidRPr="007E16F6">
        <w:rPr>
          <w:rFonts w:ascii="Times New Roman" w:hAnsi="Times New Roman" w:cs="Times New Roman"/>
          <w:bCs/>
          <w:sz w:val="24"/>
          <w:szCs w:val="24"/>
        </w:rPr>
        <w:t xml:space="preserve"> </w:t>
      </w:r>
      <w:r w:rsidR="006A70E2" w:rsidRPr="007E16F6">
        <w:rPr>
          <w:rFonts w:ascii="Times New Roman" w:hAnsi="Times New Roman" w:cs="Times New Roman"/>
          <w:bCs/>
          <w:sz w:val="24"/>
          <w:szCs w:val="24"/>
        </w:rPr>
        <w:t>w</w:t>
      </w:r>
      <w:r w:rsidR="00992EF9" w:rsidRPr="007E16F6">
        <w:rPr>
          <w:rFonts w:ascii="Times New Roman" w:hAnsi="Times New Roman" w:cs="Times New Roman"/>
          <w:bCs/>
          <w:sz w:val="24"/>
          <w:szCs w:val="24"/>
        </w:rPr>
        <w:t>ere</w:t>
      </w:r>
      <w:r w:rsidR="008D1314" w:rsidRPr="007E16F6">
        <w:rPr>
          <w:rFonts w:ascii="Times New Roman" w:hAnsi="Times New Roman" w:cs="Times New Roman"/>
          <w:bCs/>
          <w:sz w:val="24"/>
          <w:szCs w:val="24"/>
        </w:rPr>
        <w:t xml:space="preserve"> </w:t>
      </w:r>
      <w:r w:rsidR="00B46BD3" w:rsidRPr="007E16F6">
        <w:rPr>
          <w:rFonts w:ascii="Times New Roman" w:hAnsi="Times New Roman" w:cs="Times New Roman"/>
          <w:bCs/>
          <w:sz w:val="24"/>
          <w:szCs w:val="24"/>
        </w:rPr>
        <w:t xml:space="preserve">also found, </w:t>
      </w:r>
      <w:r w:rsidR="008D1314" w:rsidRPr="007E16F6">
        <w:rPr>
          <w:rFonts w:ascii="Times New Roman" w:hAnsi="Times New Roman" w:cs="Times New Roman"/>
          <w:bCs/>
          <w:sz w:val="24"/>
          <w:szCs w:val="24"/>
        </w:rPr>
        <w:t xml:space="preserve">with </w:t>
      </w:r>
      <w:r w:rsidR="00C17B6E" w:rsidRPr="007E16F6">
        <w:rPr>
          <w:rFonts w:ascii="Times New Roman" w:hAnsi="Times New Roman" w:cs="Times New Roman"/>
          <w:bCs/>
          <w:sz w:val="24"/>
          <w:szCs w:val="24"/>
        </w:rPr>
        <w:t xml:space="preserve">a greater </w:t>
      </w:r>
      <w:r w:rsidR="008D1314" w:rsidRPr="007E16F6">
        <w:rPr>
          <w:rFonts w:ascii="Times New Roman" w:hAnsi="Times New Roman" w:cs="Times New Roman"/>
          <w:bCs/>
          <w:sz w:val="24"/>
          <w:szCs w:val="24"/>
        </w:rPr>
        <w:t xml:space="preserve">rate of </w:t>
      </w:r>
      <w:r w:rsidR="00C17B6E" w:rsidRPr="007E16F6">
        <w:rPr>
          <w:rFonts w:ascii="Times New Roman" w:hAnsi="Times New Roman" w:cs="Times New Roman"/>
          <w:bCs/>
          <w:sz w:val="24"/>
          <w:szCs w:val="24"/>
        </w:rPr>
        <w:t>amino acid</w:t>
      </w:r>
      <w:r w:rsidR="008D1314" w:rsidRPr="007E16F6">
        <w:rPr>
          <w:rFonts w:ascii="Times New Roman" w:hAnsi="Times New Roman" w:cs="Times New Roman"/>
          <w:bCs/>
          <w:sz w:val="24"/>
          <w:szCs w:val="24"/>
        </w:rPr>
        <w:t xml:space="preserve"> transfer </w:t>
      </w:r>
      <w:r w:rsidR="004B6C65" w:rsidRPr="007E16F6">
        <w:rPr>
          <w:rFonts w:ascii="Times New Roman" w:hAnsi="Times New Roman" w:cs="Times New Roman"/>
          <w:bCs/>
          <w:sz w:val="24"/>
          <w:szCs w:val="24"/>
        </w:rPr>
        <w:t>and</w:t>
      </w:r>
      <w:r w:rsidR="00C17B6E" w:rsidRPr="007E16F6">
        <w:rPr>
          <w:rFonts w:ascii="Times New Roman" w:hAnsi="Times New Roman" w:cs="Times New Roman"/>
          <w:bCs/>
          <w:sz w:val="24"/>
          <w:szCs w:val="24"/>
        </w:rPr>
        <w:t xml:space="preserve"> enhanced expression of sodium-dependent neutral amino acid transporter-2 (</w:t>
      </w:r>
      <w:r w:rsidR="00C17B6E" w:rsidRPr="007E16F6">
        <w:rPr>
          <w:rFonts w:ascii="Times New Roman" w:hAnsi="Times New Roman" w:cs="Times New Roman"/>
          <w:bCs/>
          <w:i/>
          <w:iCs/>
          <w:sz w:val="24"/>
          <w:szCs w:val="24"/>
        </w:rPr>
        <w:t>Slc38a2</w:t>
      </w:r>
      <w:r w:rsidR="00C17B6E" w:rsidRPr="007E16F6">
        <w:rPr>
          <w:rFonts w:ascii="Times New Roman" w:hAnsi="Times New Roman" w:cs="Times New Roman"/>
          <w:bCs/>
          <w:sz w:val="24"/>
          <w:szCs w:val="24"/>
        </w:rPr>
        <w:t xml:space="preserve">) by </w:t>
      </w:r>
      <w:r w:rsidR="00992EF9" w:rsidRPr="007E16F6">
        <w:rPr>
          <w:rFonts w:ascii="Times New Roman" w:hAnsi="Times New Roman" w:cs="Times New Roman"/>
          <w:bCs/>
          <w:sz w:val="24"/>
          <w:szCs w:val="24"/>
        </w:rPr>
        <w:t xml:space="preserve">the </w:t>
      </w:r>
      <w:r w:rsidR="008D1314" w:rsidRPr="007E16F6">
        <w:rPr>
          <w:rFonts w:ascii="Times New Roman" w:hAnsi="Times New Roman" w:cs="Times New Roman"/>
          <w:bCs/>
          <w:sz w:val="24"/>
          <w:szCs w:val="24"/>
        </w:rPr>
        <w:t xml:space="preserve">lightest </w:t>
      </w:r>
      <w:r w:rsidR="00C17B6E" w:rsidRPr="007E16F6">
        <w:rPr>
          <w:rFonts w:ascii="Times New Roman" w:hAnsi="Times New Roman" w:cs="Times New Roman"/>
          <w:bCs/>
          <w:i/>
          <w:sz w:val="24"/>
          <w:szCs w:val="24"/>
        </w:rPr>
        <w:t>versus</w:t>
      </w:r>
      <w:r w:rsidR="00C17B6E" w:rsidRPr="007E16F6">
        <w:rPr>
          <w:rFonts w:ascii="Times New Roman" w:hAnsi="Times New Roman" w:cs="Times New Roman"/>
          <w:bCs/>
          <w:sz w:val="24"/>
          <w:szCs w:val="24"/>
        </w:rPr>
        <w:t xml:space="preserve"> the heaviest </w:t>
      </w:r>
      <w:r w:rsidR="008D1314" w:rsidRPr="007E16F6">
        <w:rPr>
          <w:rFonts w:ascii="Times New Roman" w:hAnsi="Times New Roman" w:cs="Times New Roman"/>
          <w:bCs/>
          <w:sz w:val="24"/>
          <w:szCs w:val="24"/>
        </w:rPr>
        <w:t xml:space="preserve">placentas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{"citationItems":[{"id":"ITEM-1","itemData":{"DOI":"10.1113/jphysiol.2008.156133","author":[{"dropping-particle":"","family":"Coan","given":"P M","non-dropping-particle":"","parse-names":false,"suffix":""},{"dropping-particle":"","family":"Angiolini","given":"E","non-dropping-particle":"","parse-names":false,"suffix":""},{"dropping-particle":"","family":"Sandovici","given":"I","non-dropping-particle":"","parse-names":false,"suffix":""},{"dropping-particle":"","family":"Burton","given":"G J","non-dropping-particle":"","parse-names":false,"suffix":""},{"dropping-particle":"","family":"Constˆ","given":"M","non-dropping-particle":"","parse-names":false,"suffix":""},{"dropping-particle":"","family":"Fowden","given":"A L","non-dropping-particle":"","parse-names":false,"suffix":""}],"id":"ITEM-1","issued":{"date-parts":[["2008"]]},"page":"4567-4576","title":"Adaptations in placental nutrient transfer capacity to meet fetal growth demands depend on placental size in mice","type":"article-journal","volume":"18"},"uris":["http://www.mendeley.com/documents/?uuid=92d8b393-b476-43e6-a304-f5f8817ba2fa"]}],"mendeley":{"formattedCitation":"[32]","plainTextFormattedCitation":"[32]","previouslyFormattedCitation":"[32]"},"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[32]</w:t>
      </w:r>
      <w:r w:rsidR="002D1D61" w:rsidRPr="007E16F6">
        <w:rPr>
          <w:rStyle w:val="Refdenotaalpie"/>
          <w:rFonts w:ascii="Times New Roman" w:hAnsi="Times New Roman" w:cs="Times New Roman"/>
          <w:bCs/>
          <w:sz w:val="24"/>
          <w:szCs w:val="24"/>
        </w:rPr>
        <w:fldChar w:fldCharType="end"/>
      </w:r>
      <w:r w:rsidR="00DA2157" w:rsidRPr="007E16F6">
        <w:rPr>
          <w:rFonts w:ascii="Times New Roman" w:hAnsi="Times New Roman" w:cs="Times New Roman"/>
          <w:bCs/>
          <w:sz w:val="24"/>
          <w:szCs w:val="24"/>
        </w:rPr>
        <w:t>.</w:t>
      </w:r>
      <w:r w:rsidR="00DA2157" w:rsidRPr="007E16F6">
        <w:rPr>
          <w:rFonts w:ascii="Times New Roman" w:hAnsi="Times New Roman" w:cs="Times New Roman"/>
          <w:bCs/>
          <w:color w:val="FF0000"/>
          <w:sz w:val="24"/>
          <w:szCs w:val="24"/>
        </w:rPr>
        <w:t xml:space="preserve"> </w:t>
      </w:r>
      <w:r w:rsidR="006609B8" w:rsidRPr="007E16F6">
        <w:rPr>
          <w:rFonts w:ascii="Times New Roman" w:hAnsi="Times New Roman" w:cs="Times New Roman"/>
          <w:bCs/>
          <w:sz w:val="24"/>
          <w:szCs w:val="24"/>
        </w:rPr>
        <w:t xml:space="preserve">Indeed, recent work in mice has demonstrated that placenta-specific knockdown of the </w:t>
      </w:r>
      <w:r w:rsidR="006609B8" w:rsidRPr="007E16F6">
        <w:rPr>
          <w:rFonts w:ascii="Times New Roman" w:hAnsi="Times New Roman" w:cs="Times New Roman"/>
          <w:bCs/>
          <w:i/>
          <w:iCs/>
          <w:sz w:val="24"/>
          <w:szCs w:val="24"/>
        </w:rPr>
        <w:t>Slc38a2</w:t>
      </w:r>
      <w:r w:rsidR="006609B8" w:rsidRPr="007E16F6">
        <w:rPr>
          <w:rFonts w:ascii="Times New Roman" w:hAnsi="Times New Roman" w:cs="Times New Roman"/>
          <w:bCs/>
          <w:sz w:val="24"/>
          <w:szCs w:val="24"/>
        </w:rPr>
        <w:t xml:space="preserve"> gene causes FGR </w:t>
      </w:r>
      <w:r w:rsidR="000436F3" w:rsidRPr="007E16F6">
        <w:rPr>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{"citationItems":[{"id":"ITEM-1","itemData":{"DOI":"10.1042/CS20210575","ISSN":"14708736","PMID":"34406367","abstract":"Fetal growth restriction (FGR) is a complication of pregnancy that reduces birth weight, markedly increases infant mortality and morbidity and is associated with later-life cardiometabolic disease. No specific treatment is available for FGR. Placentas of human FGR infants have low abundance of sodium-coupled neutral amino acid transporter 2 (Slc38a2/SNAT2), which supplies the fetus with amino acids required for growth. We determined the mechanistic role of placental Slc38a2/SNAT2 deficiency in the development of restricted fetal growth, hypothesizing that placenta-specific Slc38a2 knockdown causes FGR in mice. Using lentiviral transduction of blastocysts with a small hairpin RNA (shRNA), we achieved 59% knockdown of placental Slc38a2, without altering fetal Slc38a2 expression. Placenta-specific Slc38a2 knockdown reduced near-term fetal and placental weight, fetal viability, trophoblast plasma membrane (TPM) SNAT2 protein abundance, and both absolute and weight-specific placental uptake of the amino acid transport System A tracer, 14C-methylaminoisobutyric acid (MeAIB). We also measured human placental SLC38A2 gene expression in a well-defined term clinical cohort and found that SLC38A2 expression was decreased in late-onset, but not early-onset FGR, compared with appropriate for gestational age (AGA) control placentas. The results demonstrate that low placental Slc38a2/SNAT2 causes FGR and could be a target for clinical therapies for late-onset FGR.","author":[{"dropping-particle":"","family":"Vaughan","given":"Owen R.","non-dropping-particle":"","parse-names":false,"suffix":""},{"dropping-particle":"","family":"Maksym","given":"Katarzyna","non-dropping-particle":"","parse-names":false,"suffix":""},{"dropping-particle":"","family":"Silva","given":"Elena","non-dropping-particle":"","parse-names":false,"suffix":""},{"dropping-particle":"","family":"Barentsen","given":"Kenneth","non-dropping-particle":"","parse-names":false,"suffix":""},{"dropping-particle":"V.","family":"Anthony","given":"Russel","non-dropping-particle":"","parse-names":false,"suffix":""},{"dropping-particle":"","family":"Brown","given":"Thomas L.","non-dropping-particle":"","parse-names":false,"suffix":""},{"dropping-particle":"","family":"Hillman","given":"Sara L.","non-dropping-particle":"","parse-names":false,"suffix":""},{"dropping-particle":"","family":"Spencer","given":"Rebecca","non-dropping-particle":"","parse-names":false,"suffix":""},{"dropping-particle":"","family":"David","given":"Anna L.","non-dropping-particle":"","parse-names":false,"suffix":""},{"dropping-particle":"","family":"Rosario","given":"Fredrick J.","non-dropping-particle":"","parse-names":false,"suffix":""},{"dropping-particle":"","family":"Powell","given":"Theresa L.","non-dropping-particle":"","parse-names":false,"suffix":""},{"dropping-particle":"","family":"Jansson","given":"Thomas","non-dropping-particle":"","parse-names":false,"suffix":""}],"container-title":"Clinical Science","id":"ITEM-1","issue":"17","issued":{"date-parts":[["2021"]]},"page":"2046-2066","title":"Placenta-specific Slc38a2/SNAT2 knockdown causes fetal growth restriction in mice","type":"article-journal","volume":"135"},"uris":["http://www.mendeley.com/documents/?uuid=672a03be-04ba-4776-b59d-7cdead63b3f8"]}],"mendeley":{"formattedCitation":"[33]","plainTextFormattedCitation":"[33]","previouslyFormattedCitation":"[33]"},"properties":{"noteIndex":0},"schema":"https://github.com/citation-style-language/schema/raw/master/csl-citation.json"}</w:instrText>
      </w:r>
      <w:r w:rsidR="000436F3" w:rsidRPr="007E16F6">
        <w:rPr>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[33]</w:t>
      </w:r>
      <w:r w:rsidR="000436F3" w:rsidRPr="007E16F6">
        <w:rPr>
          <w:rFonts w:ascii="Times New Roman" w:hAnsi="Times New Roman" w:cs="Times New Roman"/>
          <w:bCs/>
          <w:sz w:val="24"/>
          <w:szCs w:val="24"/>
        </w:rPr>
        <w:fldChar w:fldCharType="end"/>
      </w:r>
      <w:r w:rsidR="000436F3" w:rsidRPr="007E16F6">
        <w:rPr>
          <w:rFonts w:ascii="Times New Roman" w:hAnsi="Times New Roman" w:cs="Times New Roman"/>
          <w:bCs/>
          <w:sz w:val="24"/>
          <w:szCs w:val="24"/>
        </w:rPr>
        <w:t>.</w:t>
      </w:r>
      <w:r w:rsidR="00DA2157" w:rsidRPr="007E16F6">
        <w:rPr>
          <w:rFonts w:ascii="Times New Roman" w:hAnsi="Times New Roman" w:cs="Times New Roman"/>
          <w:bCs/>
          <w:sz w:val="24"/>
          <w:szCs w:val="24"/>
        </w:rPr>
        <w:t xml:space="preserve"> </w:t>
      </w:r>
      <w:r w:rsidR="008D1314" w:rsidRPr="007E16F6">
        <w:rPr>
          <w:rFonts w:ascii="Times New Roman" w:hAnsi="Times New Roman" w:cs="Times New Roman"/>
          <w:bCs/>
          <w:sz w:val="24"/>
          <w:szCs w:val="24"/>
        </w:rPr>
        <w:t>Similarly, calcium transfer across lightest placenta</w:t>
      </w:r>
      <w:r w:rsidR="004B6C65" w:rsidRPr="007E16F6">
        <w:rPr>
          <w:rFonts w:ascii="Times New Roman" w:hAnsi="Times New Roman" w:cs="Times New Roman"/>
          <w:bCs/>
          <w:sz w:val="24"/>
          <w:szCs w:val="24"/>
        </w:rPr>
        <w:t xml:space="preserve"> </w:t>
      </w:r>
      <w:r w:rsidR="00891D90" w:rsidRPr="007E16F6">
        <w:rPr>
          <w:rFonts w:ascii="Times New Roman" w:hAnsi="Times New Roman" w:cs="Times New Roman"/>
          <w:bCs/>
          <w:sz w:val="24"/>
          <w:szCs w:val="24"/>
        </w:rPr>
        <w:t>was</w:t>
      </w:r>
      <w:r w:rsidR="004B6C65" w:rsidRPr="007E16F6">
        <w:rPr>
          <w:rFonts w:ascii="Times New Roman" w:hAnsi="Times New Roman" w:cs="Times New Roman"/>
          <w:bCs/>
          <w:sz w:val="24"/>
          <w:szCs w:val="24"/>
        </w:rPr>
        <w:t xml:space="preserve"> higher than the heaviest placentas within the </w:t>
      </w:r>
      <w:r w:rsidR="008D1314" w:rsidRPr="007E16F6">
        <w:rPr>
          <w:rFonts w:ascii="Times New Roman" w:hAnsi="Times New Roman" w:cs="Times New Roman"/>
          <w:bCs/>
          <w:sz w:val="24"/>
          <w:szCs w:val="24"/>
        </w:rPr>
        <w:t>litter</w:t>
      </w:r>
      <w:r w:rsidR="004B6C65" w:rsidRPr="007E16F6">
        <w:rPr>
          <w:rFonts w:ascii="Times New Roman" w:hAnsi="Times New Roman" w:cs="Times New Roman"/>
          <w:bCs/>
          <w:sz w:val="24"/>
          <w:szCs w:val="24"/>
        </w:rPr>
        <w:t xml:space="preserve">, resulting in similar </w:t>
      </w:r>
      <w:r w:rsidR="008D1314" w:rsidRPr="007E16F6">
        <w:rPr>
          <w:rFonts w:ascii="Times New Roman" w:hAnsi="Times New Roman" w:cs="Times New Roman"/>
          <w:bCs/>
          <w:sz w:val="24"/>
          <w:szCs w:val="24"/>
        </w:rPr>
        <w:t xml:space="preserve">calcium accretion </w:t>
      </w:r>
      <w:r w:rsidR="00F4761E" w:rsidRPr="007E16F6">
        <w:rPr>
          <w:rFonts w:ascii="Times New Roman" w:hAnsi="Times New Roman" w:cs="Times New Roman"/>
          <w:bCs/>
          <w:sz w:val="24"/>
          <w:szCs w:val="24"/>
        </w:rPr>
        <w:t xml:space="preserve">levels in the </w:t>
      </w:r>
      <w:proofErr w:type="spellStart"/>
      <w:r w:rsidR="00F4761E" w:rsidRPr="007E16F6">
        <w:rPr>
          <w:rFonts w:ascii="Times New Roman" w:hAnsi="Times New Roman" w:cs="Times New Roman"/>
          <w:bCs/>
          <w:sz w:val="24"/>
          <w:szCs w:val="24"/>
        </w:rPr>
        <w:t>fetus</w:t>
      </w:r>
      <w:proofErr w:type="spellEnd"/>
      <w:r w:rsidR="008D1314"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C57B7E" w:rsidRPr="007E16F6">
        <w:rPr>
          <w:rFonts w:ascii="Times New Roman" w:hAnsi="Times New Roman" w:cs="Times New Roman"/>
          <w:bCs/>
          <w:sz w:val="24"/>
          <w:szCs w:val="24"/>
        </w:rPr>
        <w:instrText>ADDIN CSL_CITATION {"citationItems":[{"id":"ITEM-1","itemData":{"DOI":"10.3389/fphys.2017.01050","author":[{"dropping-particle":"","family":"Hayward","given":"Christina E","non-dropping-particle":"","parse-names":false,"suffix":""},{"dropping-particle":"","family":"Renshall","given":"Lewis J","non-dropping-particle":"","parse-names":false,"suffix":""},{"dropping-particle":"","family":"Sibley","given":"Colin P","non-dropping-particle":"","parse-names":false,"suffix":""},{"dropping-particle":"","family":"Greenwood","given":"Susan L","non-dropping-particle":"","parse-names":false,"suffix":""},{"dropping-particle":"","family":"Dilworth","given":"Mark R","non-dropping-particle":"","parse-names":false,"suffix":""}],"id":"ITEM-1","issue":"December","issued":{"date-parts":[["2017"]]},"page":"1-10","title":"Adaptations in Maternofetal Calcium Transport in Relation to Placental Size and Fetal Sex in Mice","type":"article-journal","volume":"8"},"uris":["http://www.mendeley.com/documents/?uuid=94d2d655-8fb3-4349-ad50-fb698aeec1ac"]}],"mendeley":{"formattedCitation":"[6]","plainTextFormattedCitation":"[6]","previouslyFormattedCitation":"[6]"},"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78383C" w:rsidRPr="007E16F6">
        <w:rPr>
          <w:rFonts w:ascii="Times New Roman" w:hAnsi="Times New Roman" w:cs="Times New Roman"/>
          <w:bCs/>
          <w:noProof/>
          <w:sz w:val="24"/>
          <w:szCs w:val="24"/>
        </w:rPr>
        <w:t>[6]</w:t>
      </w:r>
      <w:r w:rsidR="002D1D61" w:rsidRPr="007E16F6">
        <w:rPr>
          <w:rStyle w:val="Refdenotaalpie"/>
          <w:rFonts w:ascii="Times New Roman" w:hAnsi="Times New Roman" w:cs="Times New Roman"/>
          <w:bCs/>
          <w:sz w:val="24"/>
          <w:szCs w:val="24"/>
        </w:rPr>
        <w:fldChar w:fldCharType="end"/>
      </w:r>
      <w:r w:rsidR="008B5A00" w:rsidRPr="007E16F6">
        <w:rPr>
          <w:rFonts w:ascii="Times New Roman" w:hAnsi="Times New Roman" w:cs="Times New Roman"/>
          <w:bCs/>
          <w:sz w:val="24"/>
          <w:szCs w:val="24"/>
        </w:rPr>
        <w:t>.</w:t>
      </w:r>
      <w:r w:rsidR="008D1314" w:rsidRPr="007E16F6">
        <w:rPr>
          <w:rFonts w:ascii="Times New Roman" w:hAnsi="Times New Roman" w:cs="Times New Roman"/>
          <w:bCs/>
          <w:sz w:val="24"/>
          <w:szCs w:val="24"/>
        </w:rPr>
        <w:t xml:space="preserve"> </w:t>
      </w:r>
      <w:r w:rsidR="00F4761E" w:rsidRPr="007E16F6">
        <w:rPr>
          <w:rFonts w:ascii="Times New Roman" w:hAnsi="Times New Roman" w:cs="Times New Roman"/>
          <w:bCs/>
          <w:sz w:val="24"/>
          <w:szCs w:val="24"/>
        </w:rPr>
        <w:t>V</w:t>
      </w:r>
      <w:r w:rsidR="00891D90" w:rsidRPr="007E16F6">
        <w:rPr>
          <w:rFonts w:ascii="Times New Roman" w:hAnsi="Times New Roman" w:cs="Times New Roman"/>
          <w:bCs/>
          <w:sz w:val="24"/>
          <w:szCs w:val="24"/>
        </w:rPr>
        <w:t>ariations in placental structure and transport within the litter were related to an increase in placental efficiency</w:t>
      </w:r>
      <w:r w:rsidR="00F4761E" w:rsidRPr="007E16F6">
        <w:rPr>
          <w:rFonts w:ascii="Times New Roman" w:hAnsi="Times New Roman" w:cs="Times New Roman"/>
          <w:bCs/>
          <w:sz w:val="24"/>
          <w:szCs w:val="24"/>
        </w:rPr>
        <w:t xml:space="preserve"> in both of these previous studies</w:t>
      </w:r>
      <w:r w:rsidR="00891D90"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{"citationItems":[{"id":"ITEM-1","itemData":{"DOI":"10.1113/jphysiol.2008.156133","author":[{"dropping-particle":"","family":"Coan","given":"P M","non-dropping-particle":"","parse-names":false,"suffix":""},{"dropping-particle":"","family":"Angiolini","given":"E","non-dropping-particle":"","parse-names":false,"suffix":""},{"dropping-particle":"","family":"Sandovici","given":"I","non-dropping-particle":"","parse-names":false,"suffix":""},{"dropping-particle":"","family":"Burton","given":"G J","non-dropping-particle":"","parse-names":false,"suffix":""},{"dropping-particle":"","family":"Constˆ","given":"M","non-dropping-particle":"","parse-names":false,"suffix":""},{"dropping-particle":"","family":"Fowden","given":"A L","non-dropping-particle":"","parse-names":false,"suffix":""}],"id":"ITEM-1","issued":{"date-parts":[["2008"]]},"page":"4567-4576","title":"Adaptations in placental nutrient transfer capacity to meet fetal growth demands depend on placental size in mice","type":"article-journal","volume":"18"},"uris":["http://www.mendeley.com/documents/?uuid=92d8b393-b476-43e6-a304-f5f8817ba2fa"]},{"id":"ITEM-2","itemData":{"DOI":"10.3389/fphys.2017.01050","author":[{"dropping-particle":"","family":"Hayward","given":"Christina E","non-dropping-particle":"","parse-names":false,"suffix":""},{"dropping-particle":"","family":"Renshall","given":"Lewis J","non-dropping-particle":"","parse-names":false,"suffix":""},{"dropping-particle":"","family":"Sibley","given":"Colin P","non-dropping-particle":"","parse-names":false,"suffix":""},{"dropping-particle":"","family":"Greenwood","given":"Susan L","non-dropping-particle":"","parse-names":false,"suffix":""},{"dropping-particle":"","family":"Dilworth","given":"Mark R","non-dropping-particle":"","parse-names":false,"suffix":""}],"id":"ITEM-2","issue":"December","issued":{"date-parts":[["2017"]]},"page":"1-10","title":"Adaptations in Maternofetal Calcium Transport in Relation to Placental Size and Fetal Sex in Mice","type":"article-journal","volume":"8"},"uris":["http://www.mendeley.com/documents/?uuid=94d2d655-8fb3-4349-ad50-fb698aeec1ac"]}],"mendeley":{"formattedCitation":"[6,32]","plainTextFormattedCitation":"[6,32]","previouslyFormattedCitation":"[6,32]"},"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[6,32]</w:t>
      </w:r>
      <w:r w:rsidR="002D1D61" w:rsidRPr="007E16F6">
        <w:rPr>
          <w:rStyle w:val="Refdenotaalpie"/>
          <w:rFonts w:ascii="Times New Roman" w:hAnsi="Times New Roman" w:cs="Times New Roman"/>
          <w:bCs/>
          <w:sz w:val="24"/>
          <w:szCs w:val="24"/>
        </w:rPr>
        <w:fldChar w:fldCharType="end"/>
      </w:r>
      <w:r w:rsidR="006928C3" w:rsidRPr="007E16F6">
        <w:rPr>
          <w:rFonts w:ascii="Times New Roman" w:hAnsi="Times New Roman" w:cs="Times New Roman"/>
          <w:bCs/>
          <w:sz w:val="24"/>
          <w:szCs w:val="24"/>
        </w:rPr>
        <w:t>.</w:t>
      </w:r>
      <w:r w:rsidR="00891D90" w:rsidRPr="007E16F6">
        <w:rPr>
          <w:rFonts w:ascii="Times New Roman" w:hAnsi="Times New Roman" w:cs="Times New Roman"/>
          <w:bCs/>
          <w:sz w:val="24"/>
          <w:szCs w:val="24"/>
        </w:rPr>
        <w:t xml:space="preserve"> </w:t>
      </w:r>
      <w:r w:rsidR="004B6C65" w:rsidRPr="007E16F6">
        <w:rPr>
          <w:rFonts w:ascii="Times New Roman" w:hAnsi="Times New Roman" w:cs="Times New Roman"/>
          <w:bCs/>
          <w:sz w:val="24"/>
          <w:szCs w:val="24"/>
        </w:rPr>
        <w:t xml:space="preserve"> </w:t>
      </w:r>
      <w:r w:rsidR="000B1814" w:rsidRPr="007E16F6">
        <w:rPr>
          <w:rFonts w:ascii="Times New Roman" w:hAnsi="Times New Roman" w:cs="Times New Roman"/>
          <w:bCs/>
          <w:sz w:val="24"/>
          <w:szCs w:val="24"/>
        </w:rPr>
        <w:t>However, in our study</w:t>
      </w:r>
      <w:r w:rsidR="002D48F2" w:rsidRPr="007E16F6">
        <w:rPr>
          <w:rFonts w:ascii="Times New Roman" w:hAnsi="Times New Roman" w:cs="Times New Roman"/>
          <w:bCs/>
          <w:sz w:val="24"/>
          <w:szCs w:val="24"/>
        </w:rPr>
        <w:t>,</w:t>
      </w:r>
      <w:r w:rsidR="00893CE7" w:rsidRPr="007E16F6">
        <w:rPr>
          <w:rFonts w:ascii="Times New Roman" w:hAnsi="Times New Roman" w:cs="Times New Roman"/>
          <w:bCs/>
          <w:sz w:val="24"/>
          <w:szCs w:val="24"/>
        </w:rPr>
        <w:t xml:space="preserve"> placenta</w:t>
      </w:r>
      <w:r w:rsidR="000B1814" w:rsidRPr="007E16F6">
        <w:rPr>
          <w:rFonts w:ascii="Times New Roman" w:hAnsi="Times New Roman" w:cs="Times New Roman"/>
          <w:bCs/>
          <w:sz w:val="24"/>
          <w:szCs w:val="24"/>
        </w:rPr>
        <w:t>s</w:t>
      </w:r>
      <w:r w:rsidR="00893CE7" w:rsidRPr="007E16F6">
        <w:rPr>
          <w:rFonts w:ascii="Times New Roman" w:hAnsi="Times New Roman" w:cs="Times New Roman"/>
          <w:bCs/>
          <w:sz w:val="24"/>
          <w:szCs w:val="24"/>
        </w:rPr>
        <w:t xml:space="preserve"> sustaining the lightest </w:t>
      </w:r>
      <w:r w:rsidR="000B1814" w:rsidRPr="007E16F6">
        <w:rPr>
          <w:rFonts w:ascii="Times New Roman" w:hAnsi="Times New Roman" w:cs="Times New Roman"/>
          <w:bCs/>
          <w:sz w:val="24"/>
          <w:szCs w:val="24"/>
        </w:rPr>
        <w:t xml:space="preserve">or the heaviest </w:t>
      </w:r>
      <w:proofErr w:type="spellStart"/>
      <w:r w:rsidR="00893CE7" w:rsidRPr="007E16F6">
        <w:rPr>
          <w:rFonts w:ascii="Times New Roman" w:hAnsi="Times New Roman" w:cs="Times New Roman"/>
          <w:bCs/>
          <w:sz w:val="24"/>
          <w:szCs w:val="24"/>
        </w:rPr>
        <w:t>fetus</w:t>
      </w:r>
      <w:r w:rsidR="002D48F2" w:rsidRPr="007E16F6">
        <w:rPr>
          <w:rFonts w:ascii="Times New Roman" w:hAnsi="Times New Roman" w:cs="Times New Roman"/>
          <w:bCs/>
          <w:sz w:val="24"/>
          <w:szCs w:val="24"/>
        </w:rPr>
        <w:t>es</w:t>
      </w:r>
      <w:proofErr w:type="spellEnd"/>
      <w:r w:rsidR="00893CE7" w:rsidRPr="007E16F6">
        <w:rPr>
          <w:rFonts w:ascii="Times New Roman" w:hAnsi="Times New Roman" w:cs="Times New Roman"/>
          <w:bCs/>
          <w:sz w:val="24"/>
          <w:szCs w:val="24"/>
        </w:rPr>
        <w:t xml:space="preserve"> </w:t>
      </w:r>
      <w:r w:rsidR="00F4761E" w:rsidRPr="007E16F6">
        <w:rPr>
          <w:rFonts w:ascii="Times New Roman" w:hAnsi="Times New Roman" w:cs="Times New Roman"/>
          <w:bCs/>
          <w:sz w:val="24"/>
          <w:szCs w:val="24"/>
        </w:rPr>
        <w:t xml:space="preserve">were </w:t>
      </w:r>
      <w:r w:rsidR="000B1814" w:rsidRPr="007E16F6">
        <w:rPr>
          <w:rFonts w:ascii="Times New Roman" w:hAnsi="Times New Roman" w:cs="Times New Roman"/>
          <w:bCs/>
          <w:sz w:val="24"/>
          <w:szCs w:val="24"/>
        </w:rPr>
        <w:t>not necessarily the lightest or the heaviest placenta</w:t>
      </w:r>
      <w:r w:rsidR="00A03F76" w:rsidRPr="007E16F6">
        <w:rPr>
          <w:rFonts w:ascii="Times New Roman" w:hAnsi="Times New Roman" w:cs="Times New Roman"/>
          <w:bCs/>
          <w:sz w:val="24"/>
          <w:szCs w:val="24"/>
        </w:rPr>
        <w:t>s</w:t>
      </w:r>
      <w:r w:rsidR="000B1814" w:rsidRPr="007E16F6">
        <w:rPr>
          <w:rFonts w:ascii="Times New Roman" w:hAnsi="Times New Roman" w:cs="Times New Roman"/>
          <w:bCs/>
          <w:sz w:val="24"/>
          <w:szCs w:val="24"/>
        </w:rPr>
        <w:t xml:space="preserve"> within the litter. </w:t>
      </w:r>
      <w:r w:rsidR="00F6301B" w:rsidRPr="007E16F6">
        <w:rPr>
          <w:rFonts w:ascii="Times New Roman" w:hAnsi="Times New Roman" w:cs="Times New Roman"/>
          <w:bCs/>
          <w:sz w:val="24"/>
          <w:szCs w:val="24"/>
        </w:rPr>
        <w:t xml:space="preserve">In addition, a key strength of </w:t>
      </w:r>
      <w:r w:rsidR="00267023" w:rsidRPr="007E16F6">
        <w:rPr>
          <w:rFonts w:ascii="Times New Roman" w:hAnsi="Times New Roman" w:cs="Times New Roman"/>
          <w:bCs/>
          <w:sz w:val="24"/>
          <w:szCs w:val="24"/>
        </w:rPr>
        <w:t>our</w:t>
      </w:r>
      <w:r w:rsidR="00F612FF" w:rsidRPr="007E16F6">
        <w:rPr>
          <w:rFonts w:ascii="Times New Roman" w:hAnsi="Times New Roman" w:cs="Times New Roman"/>
          <w:bCs/>
          <w:sz w:val="24"/>
          <w:szCs w:val="24"/>
        </w:rPr>
        <w:t xml:space="preserve"> </w:t>
      </w:r>
      <w:r w:rsidR="00F6301B" w:rsidRPr="007E16F6">
        <w:rPr>
          <w:rFonts w:ascii="Times New Roman" w:hAnsi="Times New Roman" w:cs="Times New Roman"/>
          <w:bCs/>
          <w:sz w:val="24"/>
          <w:szCs w:val="24"/>
        </w:rPr>
        <w:t xml:space="preserve">study is that the lightest and heaviest </w:t>
      </w:r>
      <w:proofErr w:type="spellStart"/>
      <w:r w:rsidR="00F6301B" w:rsidRPr="007E16F6">
        <w:rPr>
          <w:rFonts w:ascii="Times New Roman" w:hAnsi="Times New Roman" w:cs="Times New Roman"/>
          <w:bCs/>
          <w:sz w:val="24"/>
          <w:szCs w:val="24"/>
        </w:rPr>
        <w:t>fetuses</w:t>
      </w:r>
      <w:proofErr w:type="spellEnd"/>
      <w:r w:rsidR="00F6301B" w:rsidRPr="007E16F6">
        <w:rPr>
          <w:rFonts w:ascii="Times New Roman" w:hAnsi="Times New Roman" w:cs="Times New Roman"/>
          <w:bCs/>
          <w:sz w:val="24"/>
          <w:szCs w:val="24"/>
        </w:rPr>
        <w:t xml:space="preserve"> of each sex were </w:t>
      </w:r>
      <w:r w:rsidR="00F6301B" w:rsidRPr="007E16F6">
        <w:rPr>
          <w:rFonts w:ascii="Times New Roman" w:hAnsi="Times New Roman" w:cs="Times New Roman"/>
          <w:bCs/>
          <w:sz w:val="24"/>
          <w:szCs w:val="24"/>
        </w:rPr>
        <w:lastRenderedPageBreak/>
        <w:t>analysed</w:t>
      </w:r>
      <w:r w:rsidR="00F9555B" w:rsidRPr="007E16F6">
        <w:rPr>
          <w:rFonts w:ascii="Times New Roman" w:hAnsi="Times New Roman" w:cs="Times New Roman"/>
          <w:bCs/>
          <w:sz w:val="24"/>
          <w:szCs w:val="24"/>
        </w:rPr>
        <w:t>. Segregating the data by sex identified that</w:t>
      </w:r>
      <w:r w:rsidR="00F6301B" w:rsidRPr="007E16F6">
        <w:rPr>
          <w:rFonts w:ascii="Times New Roman" w:hAnsi="Times New Roman" w:cs="Times New Roman"/>
          <w:bCs/>
          <w:sz w:val="24"/>
          <w:szCs w:val="24"/>
        </w:rPr>
        <w:t xml:space="preserve"> </w:t>
      </w:r>
      <w:r w:rsidR="00F9555B" w:rsidRPr="007E16F6">
        <w:rPr>
          <w:rFonts w:ascii="Times New Roman" w:hAnsi="Times New Roman" w:cs="Times New Roman"/>
          <w:bCs/>
          <w:sz w:val="24"/>
          <w:szCs w:val="24"/>
        </w:rPr>
        <w:t xml:space="preserve">there was a positive correlation between placental and </w:t>
      </w:r>
      <w:proofErr w:type="spellStart"/>
      <w:r w:rsidR="00F9555B" w:rsidRPr="007E16F6">
        <w:rPr>
          <w:rFonts w:ascii="Times New Roman" w:hAnsi="Times New Roman" w:cs="Times New Roman"/>
          <w:bCs/>
          <w:sz w:val="24"/>
          <w:szCs w:val="24"/>
        </w:rPr>
        <w:t>fetal</w:t>
      </w:r>
      <w:proofErr w:type="spellEnd"/>
      <w:r w:rsidR="00F9555B" w:rsidRPr="007E16F6">
        <w:rPr>
          <w:rFonts w:ascii="Times New Roman" w:hAnsi="Times New Roman" w:cs="Times New Roman"/>
          <w:bCs/>
          <w:sz w:val="24"/>
          <w:szCs w:val="24"/>
        </w:rPr>
        <w:t xml:space="preserve"> weight for </w:t>
      </w:r>
      <w:r w:rsidR="00F6301B" w:rsidRPr="007E16F6">
        <w:rPr>
          <w:rFonts w:ascii="Times New Roman" w:hAnsi="Times New Roman" w:cs="Times New Roman"/>
          <w:bCs/>
          <w:sz w:val="24"/>
          <w:szCs w:val="24"/>
        </w:rPr>
        <w:t>only the lightest females</w:t>
      </w:r>
      <w:r w:rsidR="00F9555B" w:rsidRPr="007E16F6">
        <w:rPr>
          <w:rFonts w:ascii="Times New Roman" w:hAnsi="Times New Roman" w:cs="Times New Roman"/>
          <w:bCs/>
          <w:sz w:val="24"/>
          <w:szCs w:val="24"/>
        </w:rPr>
        <w:t xml:space="preserve"> in the litter</w:t>
      </w:r>
      <w:r w:rsidR="00F6301B" w:rsidRPr="007E16F6">
        <w:rPr>
          <w:rFonts w:ascii="Times New Roman" w:hAnsi="Times New Roman" w:cs="Times New Roman"/>
          <w:bCs/>
          <w:sz w:val="24"/>
          <w:szCs w:val="24"/>
        </w:rPr>
        <w:t xml:space="preserve">. These data indicate that there may be differences in the way in which the placenta may be supporting growth of the female and male </w:t>
      </w:r>
      <w:proofErr w:type="spellStart"/>
      <w:r w:rsidR="00F6301B" w:rsidRPr="007E16F6">
        <w:rPr>
          <w:rFonts w:ascii="Times New Roman" w:hAnsi="Times New Roman" w:cs="Times New Roman"/>
          <w:bCs/>
          <w:sz w:val="24"/>
          <w:szCs w:val="24"/>
        </w:rPr>
        <w:t>fetuses</w:t>
      </w:r>
      <w:proofErr w:type="spellEnd"/>
      <w:r w:rsidR="00F6301B" w:rsidRPr="007E16F6">
        <w:rPr>
          <w:rFonts w:ascii="Times New Roman" w:hAnsi="Times New Roman" w:cs="Times New Roman"/>
          <w:bCs/>
          <w:sz w:val="24"/>
          <w:szCs w:val="24"/>
        </w:rPr>
        <w:t xml:space="preserve"> within the litter. </w:t>
      </w:r>
      <w:r w:rsidR="001C5FE9" w:rsidRPr="007E16F6">
        <w:rPr>
          <w:rFonts w:ascii="Times New Roman" w:eastAsia="Times New Roman" w:hAnsi="Times New Roman" w:cs="Times New Roman"/>
          <w:sz w:val="24"/>
          <w:szCs w:val="24"/>
          <w:lang w:val="en-GB" w:eastAsia="en-GB"/>
        </w:rPr>
        <w:t>This is consistent with other work in humans suggesting that the relationship between placental weight and birth weight differs statistically between females and males</w:t>
      </w:r>
      <w:r w:rsidR="008552B5" w:rsidRPr="007E16F6">
        <w:rPr>
          <w:rFonts w:ascii="Times New Roman" w:eastAsia="Times New Roman" w:hAnsi="Times New Roman" w:cs="Times New Roman"/>
          <w:sz w:val="24"/>
          <w:szCs w:val="24"/>
          <w:lang w:val="en-GB" w:eastAsia="en-GB"/>
        </w:rPr>
        <w:t xml:space="preserve"> and may reflect sexual dimorphism in placental reserve capacity and prioritisation of somatic growth</w:t>
      </w:r>
      <w:r w:rsidR="00C57B7E" w:rsidRPr="007E16F6">
        <w:rPr>
          <w:rFonts w:ascii="Times New Roman" w:eastAsia="Times New Roman" w:hAnsi="Times New Roman" w:cs="Times New Roman"/>
          <w:sz w:val="24"/>
          <w:szCs w:val="24"/>
          <w:lang w:val="en-GB" w:eastAsia="en-GB"/>
        </w:rPr>
        <w:t xml:space="preserve"> </w:t>
      </w:r>
      <w:r w:rsidR="00C57B7E" w:rsidRPr="007E16F6">
        <w:rPr>
          <w:rFonts w:ascii="Times New Roman" w:eastAsia="Times New Roman" w:hAnsi="Times New Roman" w:cs="Times New Roman"/>
          <w:sz w:val="24"/>
          <w:szCs w:val="24"/>
          <w:lang w:val="en-GB" w:eastAsia="en-GB"/>
        </w:rPr>
        <w:fldChar w:fldCharType="begin" w:fldLock="1"/>
      </w:r>
      <w:r w:rsidR="003166DF" w:rsidRPr="007E16F6">
        <w:rPr>
          <w:rFonts w:ascii="Times New Roman" w:eastAsia="Times New Roman" w:hAnsi="Times New Roman" w:cs="Times New Roman"/>
          <w:sz w:val="24"/>
          <w:szCs w:val="24"/>
          <w:lang w:val="en-GB" w:eastAsia="en-GB"/>
        </w:rPr>
        <w:instrText>ADDIN CSL_CITATION {"citationItems":[{"id":"ITEM-1","itemData":{"DOI":"10.1002/ajhb.20995","ISSN":"1520-6300 (Electronic)","PMID":"19844898","abstract":"The growth of every human fetus is constrained by the limited capacity of the mother  and placenta to deliver nutrients to it. At birth, boys tend to be longer than girls at any placental weight. Boy's placentas may therefore be more efficient than girls, but may have less reserve capacity. In the womb boys grow faster than girls and are therefore at greater risk of becoming undernourished. Fetal undernutrition leads to small size at birth and cardiovascular disorders, including hypertension, in later life. We studied 2003 men and women aged around 62 years who were born in Helsinki, Finland, of whom 644 had hypertension: we examined their body and placental size at birth. In both sexes, hypertension was associated with low birth weight. In men, hypertension was also associated with a long minor diameter of the placental surface. The dangerous growth strategy of boys may be compounded by the costs of compensatory placental enlargement in late gestation. In women, hypertension was associated with a small placental area, which may reduce nutrient delivery to the fetus. In men, hypertension was linked to the mothers' socioeconomic status, an indicator of their diets: in women it was linked to the mothers' heights, an indicator of their protein metabolism. Boys' greater dependence on their mothers' diets may enable them to capitalize on an improving food supply, but it makes them vulnerable to food shortages. The ultimate manifestation of their dangerous strategies may be that men have higher blood pressures and shorter lives than women.","author":[{"dropping-particle":"","family":"Eriksson","given":"Johan G","non-dropping-particle":"","parse-names":false,"suffix":""},{"dropping-particle":"","family":"Kajantie","given":"Eero","non-dropping-particle":"","parse-names":false,"suffix":""},{"dropping-particle":"","family":"Osmond","given":"Clive","non-dropping-particle":"","parse-names":false,"suffix":""},{"dropping-particle":"","family":"Thornburg","given":"Kent","non-dropping-particle":"","parse-names":false,"suffix":""},{"dropping-particle":"","family":"Barker","given":"David J P","non-dropping-particle":"","parse-names":false,"suffix":""}],"container-title":"American journal of human biology : the official journal of the Human Biology  Council","id":"ITEM-1","issue":"3","issued":{"date-parts":[["2010"]]},"language":"eng","page":"330-335","title":"Boys live dangerously in the womb.","type":"article-journal","volume":"22"},"uris":["http://www.mendeley.com/documents/?uuid=e78fd56d-b546-435e-9b79-b9d60e152714"]}],"mendeley":{"formattedCitation":"[34]","plainTextFormattedCitation":"[34]","previouslyFormattedCitation":"[34]"},"properties":{"noteIndex":0},"schema":"https://github.com/citation-style-language/schema/raw/master/csl-citation.json"}</w:instrText>
      </w:r>
      <w:r w:rsidR="00C57B7E" w:rsidRPr="007E16F6">
        <w:rPr>
          <w:rFonts w:ascii="Times New Roman" w:eastAsia="Times New Roman" w:hAnsi="Times New Roman" w:cs="Times New Roman"/>
          <w:sz w:val="24"/>
          <w:szCs w:val="24"/>
          <w:lang w:val="en-GB" w:eastAsia="en-GB"/>
        </w:rPr>
        <w:fldChar w:fldCharType="separate"/>
      </w:r>
      <w:r w:rsidR="003166DF" w:rsidRPr="007E16F6">
        <w:rPr>
          <w:rFonts w:ascii="Times New Roman" w:eastAsia="Times New Roman" w:hAnsi="Times New Roman" w:cs="Times New Roman"/>
          <w:noProof/>
          <w:sz w:val="24"/>
          <w:szCs w:val="24"/>
          <w:lang w:val="en-GB" w:eastAsia="en-GB"/>
        </w:rPr>
        <w:t>[34]</w:t>
      </w:r>
      <w:r w:rsidR="00C57B7E" w:rsidRPr="007E16F6">
        <w:rPr>
          <w:rFonts w:ascii="Times New Roman" w:eastAsia="Times New Roman" w:hAnsi="Times New Roman" w:cs="Times New Roman"/>
          <w:sz w:val="24"/>
          <w:szCs w:val="24"/>
          <w:lang w:val="en-GB" w:eastAsia="en-GB"/>
        </w:rPr>
        <w:fldChar w:fldCharType="end"/>
      </w:r>
      <w:r w:rsidR="00C57B7E" w:rsidRPr="007E16F6">
        <w:rPr>
          <w:rFonts w:ascii="Times New Roman" w:eastAsia="Times New Roman" w:hAnsi="Times New Roman" w:cs="Times New Roman"/>
          <w:sz w:val="24"/>
          <w:szCs w:val="24"/>
          <w:lang w:val="en-GB" w:eastAsia="en-GB"/>
        </w:rPr>
        <w:t>.</w:t>
      </w:r>
    </w:p>
    <w:p w14:paraId="40814A52" w14:textId="77777777" w:rsidR="003A3CA0" w:rsidRPr="007E16F6" w:rsidRDefault="003A3CA0" w:rsidP="000806DA">
      <w:pPr>
        <w:spacing w:line="480" w:lineRule="auto"/>
        <w:rPr>
          <w:rFonts w:ascii="Times New Roman" w:hAnsi="Times New Roman" w:cs="Times New Roman"/>
          <w:bCs/>
          <w:color w:val="FF0000"/>
          <w:sz w:val="24"/>
          <w:szCs w:val="24"/>
        </w:rPr>
      </w:pPr>
    </w:p>
    <w:p w14:paraId="02B9B8F2" w14:textId="4B9DCB21" w:rsidR="001A4D96" w:rsidRPr="007E16F6" w:rsidRDefault="0066204B" w:rsidP="000806DA">
      <w:pPr>
        <w:spacing w:line="480" w:lineRule="auto"/>
        <w:rPr>
          <w:rFonts w:ascii="Times New Roman" w:hAnsi="Times New Roman" w:cs="Times New Roman"/>
          <w:bCs/>
          <w:sz w:val="24"/>
          <w:szCs w:val="24"/>
        </w:rPr>
      </w:pPr>
      <w:r w:rsidRPr="007E16F6">
        <w:rPr>
          <w:rFonts w:ascii="Times New Roman" w:hAnsi="Times New Roman" w:cs="Times New Roman"/>
          <w:bCs/>
          <w:sz w:val="24"/>
          <w:szCs w:val="24"/>
        </w:rPr>
        <w:t xml:space="preserve">While there was no difference in placental </w:t>
      </w:r>
      <w:proofErr w:type="spellStart"/>
      <w:r w:rsidRPr="007E16F6">
        <w:rPr>
          <w:rFonts w:ascii="Times New Roman" w:hAnsi="Times New Roman" w:cs="Times New Roman"/>
          <w:bCs/>
          <w:sz w:val="24"/>
          <w:szCs w:val="24"/>
        </w:rPr>
        <w:t>fetal</w:t>
      </w:r>
      <w:proofErr w:type="spellEnd"/>
      <w:r w:rsidRPr="007E16F6">
        <w:rPr>
          <w:rFonts w:ascii="Times New Roman" w:hAnsi="Times New Roman" w:cs="Times New Roman"/>
          <w:bCs/>
          <w:sz w:val="24"/>
          <w:szCs w:val="24"/>
        </w:rPr>
        <w:t xml:space="preserve"> capillaries, trophoblast volume or barrier thickness between the lightest and heaviest of either </w:t>
      </w:r>
      <w:proofErr w:type="spellStart"/>
      <w:r w:rsidRPr="007E16F6">
        <w:rPr>
          <w:rFonts w:ascii="Times New Roman" w:hAnsi="Times New Roman" w:cs="Times New Roman"/>
          <w:bCs/>
          <w:sz w:val="24"/>
          <w:szCs w:val="24"/>
        </w:rPr>
        <w:t>fetal</w:t>
      </w:r>
      <w:proofErr w:type="spellEnd"/>
      <w:r w:rsidRPr="007E16F6">
        <w:rPr>
          <w:rFonts w:ascii="Times New Roman" w:hAnsi="Times New Roman" w:cs="Times New Roman"/>
          <w:bCs/>
          <w:sz w:val="24"/>
          <w:szCs w:val="24"/>
        </w:rPr>
        <w:t xml:space="preserve"> sex, maternal </w:t>
      </w:r>
      <w:r w:rsidR="002957FF" w:rsidRPr="007E16F6">
        <w:rPr>
          <w:rFonts w:ascii="Times New Roman" w:hAnsi="Times New Roman" w:cs="Times New Roman"/>
          <w:bCs/>
          <w:sz w:val="24"/>
          <w:szCs w:val="24"/>
        </w:rPr>
        <w:t xml:space="preserve">blood space </w:t>
      </w:r>
      <w:r w:rsidRPr="007E16F6">
        <w:rPr>
          <w:rFonts w:ascii="Times New Roman" w:hAnsi="Times New Roman" w:cs="Times New Roman"/>
          <w:bCs/>
          <w:sz w:val="24"/>
          <w:szCs w:val="24"/>
        </w:rPr>
        <w:t xml:space="preserve">volume and </w:t>
      </w:r>
      <w:r w:rsidR="00A03F76" w:rsidRPr="007E16F6">
        <w:rPr>
          <w:rFonts w:ascii="Times New Roman" w:hAnsi="Times New Roman" w:cs="Times New Roman"/>
          <w:bCs/>
          <w:sz w:val="24"/>
          <w:szCs w:val="24"/>
        </w:rPr>
        <w:t xml:space="preserve">placenta </w:t>
      </w:r>
      <w:r w:rsidRPr="007E16F6">
        <w:rPr>
          <w:rFonts w:ascii="Times New Roman" w:hAnsi="Times New Roman" w:cs="Times New Roman"/>
          <w:bCs/>
          <w:sz w:val="24"/>
          <w:szCs w:val="24"/>
        </w:rPr>
        <w:t xml:space="preserve">surface area was lower in the lightest </w:t>
      </w:r>
      <w:r w:rsidR="002957FF" w:rsidRPr="007E16F6">
        <w:rPr>
          <w:rFonts w:ascii="Times New Roman" w:hAnsi="Times New Roman" w:cs="Times New Roman"/>
          <w:bCs/>
          <w:sz w:val="24"/>
          <w:szCs w:val="24"/>
        </w:rPr>
        <w:t xml:space="preserve">compared to the heaviest </w:t>
      </w:r>
      <w:r w:rsidRPr="007E16F6">
        <w:rPr>
          <w:rFonts w:ascii="Times New Roman" w:hAnsi="Times New Roman" w:cs="Times New Roman"/>
          <w:bCs/>
          <w:sz w:val="24"/>
          <w:szCs w:val="24"/>
        </w:rPr>
        <w:t xml:space="preserve">female </w:t>
      </w:r>
      <w:proofErr w:type="spellStart"/>
      <w:r w:rsidRPr="007E16F6">
        <w:rPr>
          <w:rFonts w:ascii="Times New Roman" w:hAnsi="Times New Roman" w:cs="Times New Roman"/>
          <w:bCs/>
          <w:sz w:val="24"/>
          <w:szCs w:val="24"/>
        </w:rPr>
        <w:t>fetuses</w:t>
      </w:r>
      <w:proofErr w:type="spellEnd"/>
      <w:r w:rsidRPr="007E16F6">
        <w:rPr>
          <w:rFonts w:ascii="Times New Roman" w:hAnsi="Times New Roman" w:cs="Times New Roman"/>
          <w:bCs/>
          <w:sz w:val="24"/>
          <w:szCs w:val="24"/>
        </w:rPr>
        <w:t xml:space="preserve">. </w:t>
      </w:r>
      <w:r w:rsidR="00E569F9" w:rsidRPr="007E16F6">
        <w:rPr>
          <w:rFonts w:ascii="Times New Roman" w:hAnsi="Times New Roman" w:cs="Times New Roman"/>
          <w:bCs/>
          <w:sz w:val="24"/>
          <w:szCs w:val="24"/>
        </w:rPr>
        <w:t xml:space="preserve">These </w:t>
      </w:r>
      <w:r w:rsidR="002957FF" w:rsidRPr="007E16F6">
        <w:rPr>
          <w:rFonts w:ascii="Times New Roman" w:hAnsi="Times New Roman" w:cs="Times New Roman"/>
          <w:bCs/>
          <w:sz w:val="24"/>
          <w:szCs w:val="24"/>
        </w:rPr>
        <w:t xml:space="preserve">differences in placental structure </w:t>
      </w:r>
      <w:r w:rsidR="00E569F9" w:rsidRPr="007E16F6">
        <w:rPr>
          <w:rFonts w:ascii="Times New Roman" w:hAnsi="Times New Roman" w:cs="Times New Roman"/>
          <w:bCs/>
          <w:sz w:val="24"/>
          <w:szCs w:val="24"/>
        </w:rPr>
        <w:t xml:space="preserve">suggest mal-perfusion of the placenta of the lightest females and </w:t>
      </w:r>
      <w:r w:rsidRPr="007E16F6">
        <w:rPr>
          <w:rFonts w:ascii="Times New Roman" w:hAnsi="Times New Roman" w:cs="Times New Roman"/>
          <w:bCs/>
          <w:sz w:val="24"/>
          <w:szCs w:val="24"/>
        </w:rPr>
        <w:t xml:space="preserve">would </w:t>
      </w:r>
      <w:r w:rsidR="002957FF" w:rsidRPr="007E16F6">
        <w:rPr>
          <w:rFonts w:ascii="Times New Roman" w:hAnsi="Times New Roman" w:cs="Times New Roman"/>
          <w:bCs/>
          <w:sz w:val="24"/>
          <w:szCs w:val="24"/>
        </w:rPr>
        <w:t xml:space="preserve">be expected to decrease </w:t>
      </w:r>
      <w:r w:rsidRPr="007E16F6">
        <w:rPr>
          <w:rFonts w:ascii="Times New Roman" w:hAnsi="Times New Roman" w:cs="Times New Roman"/>
          <w:bCs/>
          <w:sz w:val="24"/>
          <w:szCs w:val="24"/>
        </w:rPr>
        <w:t>the delivery of nutrient</w:t>
      </w:r>
      <w:r w:rsidR="00A03F76" w:rsidRPr="007E16F6">
        <w:rPr>
          <w:rFonts w:ascii="Times New Roman" w:hAnsi="Times New Roman" w:cs="Times New Roman"/>
          <w:bCs/>
          <w:sz w:val="24"/>
          <w:szCs w:val="24"/>
        </w:rPr>
        <w:t>s</w:t>
      </w:r>
      <w:r w:rsidRPr="007E16F6">
        <w:rPr>
          <w:rFonts w:ascii="Times New Roman" w:hAnsi="Times New Roman" w:cs="Times New Roman"/>
          <w:bCs/>
          <w:sz w:val="24"/>
          <w:szCs w:val="24"/>
        </w:rPr>
        <w:t xml:space="preserve"> and oxygen to </w:t>
      </w:r>
      <w:proofErr w:type="spellStart"/>
      <w:r w:rsidRPr="007E16F6">
        <w:rPr>
          <w:rFonts w:ascii="Times New Roman" w:hAnsi="Times New Roman" w:cs="Times New Roman"/>
          <w:bCs/>
          <w:sz w:val="24"/>
          <w:szCs w:val="24"/>
        </w:rPr>
        <w:t>fetus</w:t>
      </w:r>
      <w:proofErr w:type="spellEnd"/>
      <w:r w:rsidR="00A03F76" w:rsidRPr="007E16F6">
        <w:rPr>
          <w:rFonts w:ascii="Times New Roman" w:hAnsi="Times New Roman" w:cs="Times New Roman"/>
          <w:bCs/>
          <w:sz w:val="24"/>
          <w:szCs w:val="24"/>
        </w:rPr>
        <w:t>,</w:t>
      </w:r>
      <w:r w:rsidR="00881871"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 xml:space="preserve">and could explain the weight discrepancy </w:t>
      </w:r>
      <w:r w:rsidR="00A03F76" w:rsidRPr="007E16F6">
        <w:rPr>
          <w:rFonts w:ascii="Times New Roman" w:hAnsi="Times New Roman" w:cs="Times New Roman"/>
          <w:bCs/>
          <w:sz w:val="24"/>
          <w:szCs w:val="24"/>
        </w:rPr>
        <w:t>with</w:t>
      </w:r>
      <w:r w:rsidR="00E569F9" w:rsidRPr="007E16F6">
        <w:rPr>
          <w:rFonts w:ascii="Times New Roman" w:hAnsi="Times New Roman" w:cs="Times New Roman"/>
          <w:bCs/>
          <w:sz w:val="24"/>
          <w:szCs w:val="24"/>
        </w:rPr>
        <w:t xml:space="preserve"> the</w:t>
      </w:r>
      <w:r w:rsidRPr="007E16F6">
        <w:rPr>
          <w:rFonts w:ascii="Times New Roman" w:hAnsi="Times New Roman" w:cs="Times New Roman"/>
          <w:bCs/>
          <w:sz w:val="24"/>
          <w:szCs w:val="24"/>
        </w:rPr>
        <w:t xml:space="preserve"> heaviest females in the litter</w:t>
      </w:r>
      <w:r w:rsidR="00604D8F" w:rsidRPr="007E16F6">
        <w:rPr>
          <w:rFonts w:ascii="Times New Roman" w:hAnsi="Times New Roman" w:cs="Times New Roman"/>
          <w:bCs/>
          <w:sz w:val="24"/>
          <w:szCs w:val="24"/>
        </w:rPr>
        <w:t xml:space="preserve">. </w:t>
      </w:r>
      <w:r w:rsidR="003C636C" w:rsidRPr="007E16F6">
        <w:rPr>
          <w:rFonts w:ascii="Times New Roman" w:hAnsi="Times New Roman" w:cs="Times New Roman"/>
          <w:bCs/>
          <w:sz w:val="24"/>
          <w:szCs w:val="24"/>
        </w:rPr>
        <w:t xml:space="preserve">Indeed, previous </w:t>
      </w:r>
      <w:r w:rsidR="00C33318" w:rsidRPr="007E16F6">
        <w:rPr>
          <w:rFonts w:ascii="Times New Roman" w:hAnsi="Times New Roman" w:cs="Times New Roman"/>
          <w:bCs/>
          <w:sz w:val="24"/>
          <w:szCs w:val="24"/>
        </w:rPr>
        <w:t xml:space="preserve">studies </w:t>
      </w:r>
      <w:r w:rsidR="00684968" w:rsidRPr="007E16F6">
        <w:rPr>
          <w:rFonts w:ascii="Times New Roman" w:hAnsi="Times New Roman" w:cs="Times New Roman"/>
          <w:bCs/>
          <w:sz w:val="24"/>
          <w:szCs w:val="24"/>
        </w:rPr>
        <w:t xml:space="preserve">in </w:t>
      </w:r>
      <w:r w:rsidR="005F718D" w:rsidRPr="007E16F6">
        <w:rPr>
          <w:rFonts w:ascii="Times New Roman" w:hAnsi="Times New Roman" w:cs="Times New Roman"/>
          <w:bCs/>
          <w:sz w:val="24"/>
          <w:szCs w:val="24"/>
        </w:rPr>
        <w:t>pig</w:t>
      </w:r>
      <w:r w:rsidR="00684968" w:rsidRPr="007E16F6">
        <w:rPr>
          <w:rFonts w:ascii="Times New Roman" w:hAnsi="Times New Roman" w:cs="Times New Roman"/>
          <w:bCs/>
          <w:sz w:val="24"/>
          <w:szCs w:val="24"/>
        </w:rPr>
        <w:t>s</w:t>
      </w:r>
      <w:r w:rsidR="005F718D" w:rsidRPr="007E16F6">
        <w:rPr>
          <w:rFonts w:ascii="Times New Roman" w:hAnsi="Times New Roman" w:cs="Times New Roman"/>
          <w:bCs/>
          <w:sz w:val="24"/>
          <w:szCs w:val="24"/>
        </w:rPr>
        <w:t xml:space="preserve"> </w:t>
      </w:r>
      <w:r w:rsidR="00C33318" w:rsidRPr="007E16F6">
        <w:rPr>
          <w:rFonts w:ascii="Times New Roman" w:hAnsi="Times New Roman" w:cs="Times New Roman"/>
          <w:bCs/>
          <w:sz w:val="24"/>
          <w:szCs w:val="24"/>
        </w:rPr>
        <w:t>ha</w:t>
      </w:r>
      <w:r w:rsidR="00684968" w:rsidRPr="007E16F6">
        <w:rPr>
          <w:rFonts w:ascii="Times New Roman" w:hAnsi="Times New Roman" w:cs="Times New Roman"/>
          <w:bCs/>
          <w:sz w:val="24"/>
          <w:szCs w:val="24"/>
        </w:rPr>
        <w:t>ve</w:t>
      </w:r>
      <w:r w:rsidR="00C33318" w:rsidRPr="007E16F6">
        <w:rPr>
          <w:rFonts w:ascii="Times New Roman" w:hAnsi="Times New Roman" w:cs="Times New Roman"/>
          <w:bCs/>
          <w:sz w:val="24"/>
          <w:szCs w:val="24"/>
        </w:rPr>
        <w:t xml:space="preserve"> shown that</w:t>
      </w:r>
      <w:r w:rsidR="00FA0828" w:rsidRPr="007E16F6">
        <w:rPr>
          <w:rFonts w:ascii="Times New Roman" w:hAnsi="Times New Roman" w:cs="Times New Roman"/>
          <w:bCs/>
          <w:sz w:val="24"/>
          <w:szCs w:val="24"/>
        </w:rPr>
        <w:t xml:space="preserve"> </w:t>
      </w:r>
      <w:r w:rsidR="00684968" w:rsidRPr="007E16F6">
        <w:rPr>
          <w:rFonts w:ascii="Times New Roman" w:hAnsi="Times New Roman" w:cs="Times New Roman"/>
          <w:bCs/>
          <w:sz w:val="24"/>
          <w:szCs w:val="24"/>
        </w:rPr>
        <w:t xml:space="preserve">compared to </w:t>
      </w:r>
      <w:r w:rsidR="00C80E99" w:rsidRPr="007E16F6">
        <w:rPr>
          <w:rFonts w:ascii="Times New Roman" w:hAnsi="Times New Roman" w:cs="Times New Roman"/>
          <w:bCs/>
          <w:sz w:val="24"/>
          <w:szCs w:val="24"/>
        </w:rPr>
        <w:t xml:space="preserve">placentas supporting </w:t>
      </w:r>
      <w:proofErr w:type="spellStart"/>
      <w:r w:rsidR="00C80E99" w:rsidRPr="007E16F6">
        <w:rPr>
          <w:rFonts w:ascii="Times New Roman" w:hAnsi="Times New Roman" w:cs="Times New Roman"/>
          <w:bCs/>
          <w:sz w:val="24"/>
          <w:szCs w:val="24"/>
        </w:rPr>
        <w:t>fetuses</w:t>
      </w:r>
      <w:proofErr w:type="spellEnd"/>
      <w:r w:rsidR="00C80E99" w:rsidRPr="007E16F6">
        <w:rPr>
          <w:rFonts w:ascii="Times New Roman" w:hAnsi="Times New Roman" w:cs="Times New Roman"/>
          <w:bCs/>
          <w:sz w:val="24"/>
          <w:szCs w:val="24"/>
        </w:rPr>
        <w:t xml:space="preserve"> weighing </w:t>
      </w:r>
      <w:r w:rsidR="00684968" w:rsidRPr="007E16F6">
        <w:rPr>
          <w:rFonts w:ascii="Times New Roman" w:hAnsi="Times New Roman" w:cs="Times New Roman"/>
          <w:bCs/>
          <w:sz w:val="24"/>
          <w:szCs w:val="24"/>
        </w:rPr>
        <w:t xml:space="preserve">closest </w:t>
      </w:r>
      <w:r w:rsidR="00C80E99" w:rsidRPr="007E16F6">
        <w:rPr>
          <w:rFonts w:ascii="Times New Roman" w:hAnsi="Times New Roman" w:cs="Times New Roman"/>
          <w:bCs/>
          <w:sz w:val="24"/>
          <w:szCs w:val="24"/>
        </w:rPr>
        <w:t xml:space="preserve">to the litter </w:t>
      </w:r>
      <w:r w:rsidR="00684968" w:rsidRPr="007E16F6">
        <w:rPr>
          <w:rFonts w:ascii="Times New Roman" w:hAnsi="Times New Roman" w:cs="Times New Roman"/>
          <w:bCs/>
          <w:sz w:val="24"/>
          <w:szCs w:val="24"/>
        </w:rPr>
        <w:t xml:space="preserve">mean, </w:t>
      </w:r>
      <w:r w:rsidR="00FA0828" w:rsidRPr="007E16F6">
        <w:rPr>
          <w:rFonts w:ascii="Times New Roman" w:hAnsi="Times New Roman" w:cs="Times New Roman"/>
          <w:bCs/>
          <w:sz w:val="24"/>
          <w:szCs w:val="24"/>
        </w:rPr>
        <w:t>placentas</w:t>
      </w:r>
      <w:r w:rsidR="00E85460" w:rsidRPr="007E16F6">
        <w:rPr>
          <w:rFonts w:ascii="Times New Roman" w:hAnsi="Times New Roman" w:cs="Times New Roman"/>
          <w:bCs/>
          <w:sz w:val="24"/>
          <w:szCs w:val="24"/>
        </w:rPr>
        <w:t xml:space="preserve"> </w:t>
      </w:r>
      <w:r w:rsidR="00FA0828" w:rsidRPr="007E16F6">
        <w:rPr>
          <w:rFonts w:ascii="Times New Roman" w:hAnsi="Times New Roman" w:cs="Times New Roman"/>
          <w:bCs/>
          <w:sz w:val="24"/>
          <w:szCs w:val="24"/>
        </w:rPr>
        <w:t xml:space="preserve">supplying the lightest </w:t>
      </w:r>
      <w:proofErr w:type="spellStart"/>
      <w:r w:rsidR="00951086" w:rsidRPr="007E16F6">
        <w:rPr>
          <w:rFonts w:ascii="Times New Roman" w:hAnsi="Times New Roman" w:cs="Times New Roman"/>
          <w:bCs/>
          <w:sz w:val="24"/>
          <w:szCs w:val="24"/>
        </w:rPr>
        <w:t>fetuses</w:t>
      </w:r>
      <w:proofErr w:type="spellEnd"/>
      <w:r w:rsidR="00684968" w:rsidRPr="007E16F6">
        <w:rPr>
          <w:rFonts w:ascii="Times New Roman" w:hAnsi="Times New Roman" w:cs="Times New Roman"/>
          <w:bCs/>
          <w:sz w:val="24"/>
          <w:szCs w:val="24"/>
        </w:rPr>
        <w:t xml:space="preserve"> within the litter</w:t>
      </w:r>
      <w:r w:rsidR="00951086" w:rsidRPr="007E16F6">
        <w:rPr>
          <w:rFonts w:ascii="Times New Roman" w:hAnsi="Times New Roman" w:cs="Times New Roman"/>
          <w:bCs/>
          <w:sz w:val="24"/>
          <w:szCs w:val="24"/>
        </w:rPr>
        <w:t xml:space="preserve"> </w:t>
      </w:r>
      <w:r w:rsidR="00FA0828" w:rsidRPr="007E16F6">
        <w:rPr>
          <w:rFonts w:ascii="Times New Roman" w:hAnsi="Times New Roman" w:cs="Times New Roman"/>
          <w:bCs/>
          <w:sz w:val="24"/>
          <w:szCs w:val="24"/>
        </w:rPr>
        <w:t xml:space="preserve">have impaired angiogenesis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{"citationItems":[{"id":"ITEM-1","itemData":{"DOI":"10.1093/biolre/ioy184","ISSN":"15297268","PMID":"30137229","abstract":"Inadequate fetal growth cannot be remedied postnatally, leading to severe consequences for neonatal and adult development. It is hypothesized that growth restriction occurs due to inadequate placental vascularization. This study investigated the relationship between porcine fetal size, sex, and placental angiogenesis at multiple gestational days (GD). Placental samples supplying the lightest and closest to mean litter weight (CTMLW), male and female Large White X Landrace fetuses were obtained at GD30, 45, 60, and 90. Immunohistochemistry revealed increased chorioallantoic membrane CD31 staining in placentas supplying the lightest compared to those supplying the CTMLW fetuses at GD60. At GD90, placentas supplying the lightest fetuses had decreased CD31 staining in the chorioallantoic membrane compared to those supplying the CTMLW fetuses. The mRNA expression of six candidate genes with central roles at the feto-maternal interface increased with advancing gestation. At GD60, ACP5 expression was increased in placentas supplying the lightest compared to the CTMLW fetuses. At GD45, CD31 expression was decreased in placentas supplying the lightest compared to the CTMLW fetuses. In contrast, CD31 expression was increased in placentas supplying the lightest compared the CTMLW fetuses at GD60. In vitro endothelial cell branching assays demonstrated that placentas supplying the lightest and male fetuses impaired endothelial cell branching compared to placentas from the CTMLW (GD45 and 60) and female fetuses (GD60), respectively. This study has highlighted that placentas supplying the lightest and male fetuses have impaired angiogenesis. Importantly, the relationship between fetal size, sex, and placental vascularity is dynamic and dependent upon the GD investigated.","author":[{"dropping-particle":"","family":"Stenhouse","given":"Claire","non-dropping-particle":"","parse-names":false,"suffix":""},{"dropping-particle":"","family":"Hogg","given":"Charis O.","non-dropping-particle":"","parse-names":false,"suffix":""},{"dropping-particle":"","family":"Ashworth","given":"Cheryl J.","non-dropping-particle":"","parse-names":false,"suffix":""}],"container-title":"Biology of Reproduction","id":"ITEM-1","issue":"1","issued":{"date-parts":[["2019"]]},"page":"239-252","title":"Associations between fetal size, sex and placental angiogenesis in the pig","type":"article-journal","volume":"100"},"uris":["http://www.mendeley.com/documents/?uuid=e7bd0c8c-87fd-4a29-9a95-18de6a33559a"]}],"mendeley":{"formattedCitation":"[35]","plainTextFormattedCitation":"[35]","previouslyFormattedCitation":"[35]"},"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[35]</w:t>
      </w:r>
      <w:r w:rsidR="002D1D61" w:rsidRPr="007E16F6">
        <w:rPr>
          <w:rStyle w:val="Refdenotaalpie"/>
          <w:rFonts w:ascii="Times New Roman" w:hAnsi="Times New Roman" w:cs="Times New Roman"/>
          <w:bCs/>
          <w:sz w:val="24"/>
          <w:szCs w:val="24"/>
        </w:rPr>
        <w:fldChar w:fldCharType="end"/>
      </w:r>
      <w:r w:rsidR="00FA0828" w:rsidRPr="007E16F6">
        <w:rPr>
          <w:rFonts w:ascii="Times New Roman" w:hAnsi="Times New Roman" w:cs="Times New Roman"/>
          <w:bCs/>
          <w:sz w:val="24"/>
          <w:szCs w:val="24"/>
        </w:rPr>
        <w:t>.</w:t>
      </w:r>
      <w:r w:rsidR="00D74809" w:rsidRPr="007E16F6">
        <w:rPr>
          <w:rFonts w:ascii="Times New Roman" w:hAnsi="Times New Roman" w:cs="Times New Roman"/>
          <w:bCs/>
          <w:sz w:val="24"/>
          <w:szCs w:val="24"/>
        </w:rPr>
        <w:t xml:space="preserve"> </w:t>
      </w:r>
      <w:r w:rsidR="003C636C" w:rsidRPr="007E16F6">
        <w:rPr>
          <w:rFonts w:ascii="Times New Roman" w:hAnsi="Times New Roman" w:cs="Times New Roman"/>
          <w:bCs/>
          <w:sz w:val="24"/>
          <w:szCs w:val="24"/>
        </w:rPr>
        <w:t>Moreover, w</w:t>
      </w:r>
      <w:r w:rsidR="00666E0A" w:rsidRPr="007E16F6">
        <w:rPr>
          <w:rFonts w:ascii="Times New Roman" w:hAnsi="Times New Roman" w:cs="Times New Roman"/>
          <w:bCs/>
          <w:sz w:val="24"/>
          <w:szCs w:val="24"/>
        </w:rPr>
        <w:t xml:space="preserve">ork in rats has suggested that an </w:t>
      </w:r>
      <w:proofErr w:type="spellStart"/>
      <w:r w:rsidR="00666E0A" w:rsidRPr="007E16F6">
        <w:rPr>
          <w:rFonts w:ascii="Times New Roman" w:hAnsi="Times New Roman" w:cs="Times New Roman"/>
          <w:bCs/>
          <w:sz w:val="24"/>
          <w:szCs w:val="24"/>
        </w:rPr>
        <w:t>angiogenic</w:t>
      </w:r>
      <w:proofErr w:type="spellEnd"/>
      <w:r w:rsidR="00666E0A" w:rsidRPr="007E16F6">
        <w:rPr>
          <w:rFonts w:ascii="Times New Roman" w:hAnsi="Times New Roman" w:cs="Times New Roman"/>
          <w:bCs/>
          <w:sz w:val="24"/>
          <w:szCs w:val="24"/>
        </w:rPr>
        <w:t xml:space="preserve"> imbalance may underlie differences in </w:t>
      </w:r>
      <w:proofErr w:type="spellStart"/>
      <w:r w:rsidR="00666E0A" w:rsidRPr="007E16F6">
        <w:rPr>
          <w:rFonts w:ascii="Times New Roman" w:hAnsi="Times New Roman" w:cs="Times New Roman"/>
          <w:bCs/>
          <w:sz w:val="24"/>
          <w:szCs w:val="24"/>
        </w:rPr>
        <w:t>uteroplacental</w:t>
      </w:r>
      <w:proofErr w:type="spellEnd"/>
      <w:r w:rsidR="00666E0A" w:rsidRPr="007E16F6">
        <w:rPr>
          <w:rFonts w:ascii="Times New Roman" w:hAnsi="Times New Roman" w:cs="Times New Roman"/>
          <w:bCs/>
          <w:sz w:val="24"/>
          <w:szCs w:val="24"/>
        </w:rPr>
        <w:t xml:space="preserve"> vascularization and </w:t>
      </w:r>
      <w:proofErr w:type="spellStart"/>
      <w:r w:rsidR="00F612FF" w:rsidRPr="007E16F6">
        <w:rPr>
          <w:rFonts w:ascii="Times New Roman" w:hAnsi="Times New Roman" w:cs="Times New Roman"/>
          <w:bCs/>
          <w:sz w:val="24"/>
          <w:szCs w:val="24"/>
        </w:rPr>
        <w:t>feto</w:t>
      </w:r>
      <w:r w:rsidR="00666E0A" w:rsidRPr="007E16F6">
        <w:rPr>
          <w:rFonts w:ascii="Times New Roman" w:hAnsi="Times New Roman" w:cs="Times New Roman"/>
          <w:bCs/>
          <w:sz w:val="24"/>
          <w:szCs w:val="24"/>
        </w:rPr>
        <w:t>placental</w:t>
      </w:r>
      <w:proofErr w:type="spellEnd"/>
      <w:r w:rsidR="00666E0A" w:rsidRPr="007E16F6">
        <w:rPr>
          <w:rFonts w:ascii="Times New Roman" w:hAnsi="Times New Roman" w:cs="Times New Roman"/>
          <w:bCs/>
          <w:sz w:val="24"/>
          <w:szCs w:val="24"/>
        </w:rPr>
        <w:t xml:space="preserve"> development within the litter</w:t>
      </w:r>
      <w:r w:rsidR="00132450"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{"citationItems":[{"id":"ITEM-1","itemData":{"DOI":"10.1016/j.bcp.2017.09.005","ISBN":"2163684814","ISSN":"18732968","PMID":"28912068","abstract":"Preeclampsia is a form of hypertension-in-pregnancy (HTN-Preg) with unclear mechanism. Generalized reduction of uterine perfusion pressure (RUPP) could be an initiating event leading to uteroplacental ischemia, angiogenic imbalance, and HTN-Preg. Additional regional differences in uteroplacental blood flow could further affect the pregnancy outcome and increase the risk of preeclampsia in twin or multiple pregnancy, but the mechanisms involved are unclear. To test the hypothesis that regional differences in angiogenic balance and matrix metalloproteinases (MMPs) underlie regional uteroplacental vascularization and feto-placental development, we compared fetal and placental growth, and placental and myoendometrial vascularization in the proximal, middle and distal regions of the uterus (in relation to the iliac bifurcation) in normal pregnant (Preg) and RUPP rats. Maternal blood pressure and plasma anti-angiogenic soluble fms-like tyrosine kinase-1 (sFlt-1)/placenta growth factor (PIGF) ratio were higher, and average placentae number, placenta weight, litter size, and pup weight were less in RUPP than Preg rats. The placenta and pup number and weight were reduced, while the number and diameter of placental and adjacent myoendometrial arteries, and MMP-2 and MMP-9 levels/activity were increased, and sFlt-1/PlGF ratio was decreased in distal vs proximal uterus of Preg rats. In RUPP rats, the placenta and pup number and weight, the number and diameter of placental and myoendometrial arteries, and MMP-2 and -9 levels/activity were decreased, and sFlt-1/PlGF ratio was increased in distal vs proximal uterus. Treatment with sFlt-1 or RUPP placenta extract decreased MMP-2 and MMP-9 in distal segments of Preg uterus, and treatment with PIGF or Preg placenta extract restored MMP levels in distal segments of RUPP uterus. Thus, in addition to the general reduction in placental and fetal growth during uteroplacental ischemia, localized angiogenic imbalance and diminished MMP-2 and MMP-9 could cause further decrease in placental and myoendometrial vascularization and placental and fetal growth in distal vs proximal uterus of HTN-Preg rats. Regional differences in uteroplacental perfusion, angiogenic balance and MMPs could be a factor in the incidence of preeclampsia in multiple pregnancy.","author":[{"dropping-particle":"","family":"Dias-Junior","given":"Carlos A.","non-dropping-particle":"","parse-names":false,"suffix":""},{"dropping-particle":"","family":"Chen","given":"Juanjuan","non-dropping-particle":"","parse-names":false,"suffix":""},{"dropping-particle":"","family":"Cui","given":"Ning","non-dropping-particle":"","parse-names":false,"suffix":""},{"dropping-particle":"","family":"Chiang","given":"Charles L.","non-dropping-particle":"","parse-names":false,"suffix":""},{"dropping-particle":"","family":"Zhu","given":"Minglin","non-dropping-particle":"","parse-names":false,"suffix":""},{"dropping-particle":"","family":"Ren","given":"Zongli","non-dropping-particle":"","parse-names":false,"suffix":""},{"dropping-particle":"","family":"Possomato-Vieira","given":"Jose S.","non-dropping-particle":"","parse-names":false,"suffix":""},{"dropping-particle":"","family":"Khalil","given":"Raouf A.","non-dropping-particle":"","parse-names":false,"suffix":""}],"container-title":"Biochemical Pharmacology","id":"ITEM-1","issue":"3","issued":{"date-parts":[["2017"]]},"page":"101-116","title":"Angiogenic imbalance and diminished matrix metalloproteinase-2 and -9 underlie regional decreases in uteroplacental vascularization and feto-placental growth in hypertensive pregnancy","type":"article-journal","volume":"146"},"uris":["http://www.mendeley.com/documents/?uuid=3c90d9ce-e53d-4602-8d6d-31dd2b38b234"]}],"mendeley":{"formattedCitation":"[36]","plainTextFormattedCitation":"[36]","previouslyFormattedCitation":"[36]"},"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[36]</w:t>
      </w:r>
      <w:r w:rsidR="002D1D61" w:rsidRPr="007E16F6">
        <w:rPr>
          <w:rStyle w:val="Refdenotaalpie"/>
          <w:rFonts w:ascii="Times New Roman" w:hAnsi="Times New Roman" w:cs="Times New Roman"/>
          <w:bCs/>
          <w:sz w:val="24"/>
          <w:szCs w:val="24"/>
        </w:rPr>
        <w:fldChar w:fldCharType="end"/>
      </w:r>
      <w:r w:rsidR="00132450" w:rsidRPr="007E16F6">
        <w:rPr>
          <w:rFonts w:ascii="Times New Roman" w:hAnsi="Times New Roman" w:cs="Times New Roman"/>
          <w:bCs/>
          <w:sz w:val="24"/>
          <w:szCs w:val="24"/>
        </w:rPr>
        <w:t>.</w:t>
      </w:r>
      <w:r w:rsidR="00666E0A" w:rsidRPr="007E16F6">
        <w:rPr>
          <w:rFonts w:ascii="Times New Roman" w:hAnsi="Times New Roman" w:cs="Times New Roman"/>
          <w:bCs/>
          <w:sz w:val="24"/>
          <w:szCs w:val="24"/>
        </w:rPr>
        <w:t xml:space="preserve"> </w:t>
      </w:r>
      <w:r w:rsidR="003C636C" w:rsidRPr="007E16F6">
        <w:rPr>
          <w:rFonts w:ascii="Times New Roman" w:hAnsi="Times New Roman" w:cs="Times New Roman"/>
          <w:bCs/>
          <w:sz w:val="24"/>
          <w:szCs w:val="24"/>
        </w:rPr>
        <w:t xml:space="preserve">It would be interesting to identify whether there are alterations in </w:t>
      </w:r>
      <w:proofErr w:type="spellStart"/>
      <w:r w:rsidR="003C636C" w:rsidRPr="007E16F6">
        <w:rPr>
          <w:rFonts w:ascii="Times New Roman" w:hAnsi="Times New Roman" w:cs="Times New Roman"/>
          <w:bCs/>
          <w:sz w:val="24"/>
          <w:szCs w:val="24"/>
        </w:rPr>
        <w:t>angiogenic</w:t>
      </w:r>
      <w:proofErr w:type="spellEnd"/>
      <w:r w:rsidR="003C636C" w:rsidRPr="007E16F6">
        <w:rPr>
          <w:rFonts w:ascii="Times New Roman" w:hAnsi="Times New Roman" w:cs="Times New Roman"/>
          <w:bCs/>
          <w:sz w:val="24"/>
          <w:szCs w:val="24"/>
        </w:rPr>
        <w:t xml:space="preserve"> factor expression that explain</w:t>
      </w:r>
      <w:r w:rsidR="00C80E99" w:rsidRPr="007E16F6">
        <w:rPr>
          <w:rFonts w:ascii="Times New Roman" w:hAnsi="Times New Roman" w:cs="Times New Roman"/>
          <w:bCs/>
          <w:sz w:val="24"/>
          <w:szCs w:val="24"/>
        </w:rPr>
        <w:t xml:space="preserve"> the </w:t>
      </w:r>
      <w:r w:rsidR="00401305" w:rsidRPr="007E16F6">
        <w:rPr>
          <w:rFonts w:ascii="Times New Roman" w:hAnsi="Times New Roman" w:cs="Times New Roman"/>
          <w:bCs/>
          <w:sz w:val="24"/>
          <w:szCs w:val="24"/>
        </w:rPr>
        <w:t>d</w:t>
      </w:r>
      <w:r w:rsidR="00C80E99" w:rsidRPr="007E16F6">
        <w:rPr>
          <w:rFonts w:ascii="Times New Roman" w:hAnsi="Times New Roman" w:cs="Times New Roman"/>
          <w:bCs/>
          <w:sz w:val="24"/>
          <w:szCs w:val="24"/>
        </w:rPr>
        <w:t>ifferences in placenta</w:t>
      </w:r>
      <w:r w:rsidR="00401305" w:rsidRPr="007E16F6">
        <w:rPr>
          <w:rFonts w:ascii="Times New Roman" w:hAnsi="Times New Roman" w:cs="Times New Roman"/>
          <w:bCs/>
          <w:sz w:val="24"/>
          <w:szCs w:val="24"/>
        </w:rPr>
        <w:t>l morphology</w:t>
      </w:r>
      <w:r w:rsidR="00C80E99" w:rsidRPr="007E16F6">
        <w:rPr>
          <w:rFonts w:ascii="Times New Roman" w:hAnsi="Times New Roman" w:cs="Times New Roman"/>
          <w:bCs/>
          <w:sz w:val="24"/>
          <w:szCs w:val="24"/>
        </w:rPr>
        <w:t xml:space="preserve"> of the lightest </w:t>
      </w:r>
      <w:r w:rsidR="00C80E99" w:rsidRPr="007E16F6">
        <w:rPr>
          <w:rFonts w:ascii="Times New Roman" w:hAnsi="Times New Roman" w:cs="Times New Roman"/>
          <w:bCs/>
          <w:i/>
          <w:sz w:val="24"/>
          <w:szCs w:val="24"/>
        </w:rPr>
        <w:t>versus</w:t>
      </w:r>
      <w:r w:rsidR="00C80E99" w:rsidRPr="007E16F6">
        <w:rPr>
          <w:rFonts w:ascii="Times New Roman" w:hAnsi="Times New Roman" w:cs="Times New Roman"/>
          <w:bCs/>
          <w:sz w:val="24"/>
          <w:szCs w:val="24"/>
        </w:rPr>
        <w:t xml:space="preserve"> heaviest </w:t>
      </w:r>
      <w:proofErr w:type="spellStart"/>
      <w:r w:rsidR="00C80E99" w:rsidRPr="007E16F6">
        <w:rPr>
          <w:rFonts w:ascii="Times New Roman" w:hAnsi="Times New Roman" w:cs="Times New Roman"/>
          <w:bCs/>
          <w:sz w:val="24"/>
          <w:szCs w:val="24"/>
        </w:rPr>
        <w:t>fetuses</w:t>
      </w:r>
      <w:proofErr w:type="spellEnd"/>
      <w:r w:rsidR="00C80E99" w:rsidRPr="007E16F6">
        <w:rPr>
          <w:rFonts w:ascii="Times New Roman" w:hAnsi="Times New Roman" w:cs="Times New Roman"/>
          <w:bCs/>
          <w:sz w:val="24"/>
          <w:szCs w:val="24"/>
        </w:rPr>
        <w:t xml:space="preserve"> </w:t>
      </w:r>
      <w:r w:rsidR="003F765C" w:rsidRPr="007E16F6">
        <w:rPr>
          <w:rFonts w:ascii="Times New Roman" w:hAnsi="Times New Roman" w:cs="Times New Roman"/>
          <w:bCs/>
          <w:sz w:val="24"/>
          <w:szCs w:val="24"/>
        </w:rPr>
        <w:t xml:space="preserve">of the two sexes </w:t>
      </w:r>
      <w:r w:rsidR="00C80E99" w:rsidRPr="007E16F6">
        <w:rPr>
          <w:rFonts w:ascii="Times New Roman" w:hAnsi="Times New Roman" w:cs="Times New Roman"/>
          <w:bCs/>
          <w:sz w:val="24"/>
          <w:szCs w:val="24"/>
        </w:rPr>
        <w:t>in the litter</w:t>
      </w:r>
      <w:r w:rsidR="00D14AA7" w:rsidRPr="007E16F6">
        <w:rPr>
          <w:rFonts w:ascii="Times New Roman" w:hAnsi="Times New Roman" w:cs="Times New Roman"/>
          <w:bCs/>
          <w:sz w:val="24"/>
          <w:szCs w:val="24"/>
        </w:rPr>
        <w:t>.</w:t>
      </w:r>
    </w:p>
    <w:p w14:paraId="1BDBB962" w14:textId="77777777" w:rsidR="00C80E99" w:rsidRPr="007E16F6" w:rsidRDefault="00C80E99" w:rsidP="000806DA">
      <w:pPr>
        <w:spacing w:line="480" w:lineRule="auto"/>
        <w:rPr>
          <w:rFonts w:ascii="Times New Roman" w:hAnsi="Times New Roman" w:cs="Times New Roman"/>
          <w:bCs/>
          <w:sz w:val="24"/>
          <w:szCs w:val="24"/>
        </w:rPr>
      </w:pPr>
    </w:p>
    <w:p w14:paraId="5C882EF0" w14:textId="38D5AE77" w:rsidR="00B85F40" w:rsidRPr="007E16F6" w:rsidRDefault="00E569F9" w:rsidP="000806DA">
      <w:pPr>
        <w:spacing w:line="480" w:lineRule="auto"/>
        <w:rPr>
          <w:rFonts w:ascii="Times New Roman" w:hAnsi="Times New Roman" w:cs="Times New Roman"/>
          <w:b/>
          <w:sz w:val="24"/>
          <w:szCs w:val="24"/>
        </w:rPr>
      </w:pPr>
      <w:r w:rsidRPr="007E16F6">
        <w:rPr>
          <w:rFonts w:ascii="Times New Roman" w:hAnsi="Times New Roman" w:cs="Times New Roman"/>
          <w:b/>
          <w:sz w:val="24"/>
          <w:szCs w:val="24"/>
        </w:rPr>
        <w:t>Placental m</w:t>
      </w:r>
      <w:r w:rsidR="00B85F40" w:rsidRPr="007E16F6">
        <w:rPr>
          <w:rFonts w:ascii="Times New Roman" w:hAnsi="Times New Roman" w:cs="Times New Roman"/>
          <w:b/>
          <w:sz w:val="24"/>
          <w:szCs w:val="24"/>
        </w:rPr>
        <w:t>itochondria</w:t>
      </w:r>
      <w:r w:rsidR="00C80E99" w:rsidRPr="007E16F6">
        <w:rPr>
          <w:rFonts w:ascii="Times New Roman" w:hAnsi="Times New Roman" w:cs="Times New Roman"/>
          <w:b/>
          <w:sz w:val="24"/>
          <w:szCs w:val="24"/>
        </w:rPr>
        <w:t>l</w:t>
      </w:r>
      <w:r w:rsidR="00B85F40" w:rsidRPr="007E16F6">
        <w:rPr>
          <w:rFonts w:ascii="Times New Roman" w:hAnsi="Times New Roman" w:cs="Times New Roman"/>
          <w:b/>
          <w:sz w:val="24"/>
          <w:szCs w:val="24"/>
        </w:rPr>
        <w:t xml:space="preserve"> function </w:t>
      </w:r>
    </w:p>
    <w:p w14:paraId="2A9DF11A" w14:textId="54B07DDA" w:rsidR="003C3B3C" w:rsidRPr="007E16F6" w:rsidRDefault="00051B10" w:rsidP="000806DA">
      <w:pPr>
        <w:spacing w:line="480" w:lineRule="auto"/>
        <w:rPr>
          <w:rFonts w:ascii="Times New Roman" w:hAnsi="Times New Roman" w:cs="Times New Roman"/>
          <w:bCs/>
          <w:sz w:val="24"/>
          <w:szCs w:val="24"/>
        </w:rPr>
      </w:pPr>
      <w:r w:rsidRPr="007E16F6">
        <w:rPr>
          <w:rFonts w:ascii="Times New Roman" w:hAnsi="Times New Roman" w:cs="Times New Roman"/>
          <w:bCs/>
          <w:sz w:val="24"/>
          <w:szCs w:val="24"/>
        </w:rPr>
        <w:t xml:space="preserve">Previous work has shown that in human </w:t>
      </w:r>
      <w:r w:rsidR="00A0062B" w:rsidRPr="007E16F6">
        <w:rPr>
          <w:rFonts w:ascii="Times New Roman" w:hAnsi="Times New Roman" w:cs="Times New Roman"/>
          <w:bCs/>
          <w:sz w:val="24"/>
          <w:szCs w:val="24"/>
        </w:rPr>
        <w:t xml:space="preserve">pregnancies associated with </w:t>
      </w:r>
      <w:r w:rsidR="00054D57" w:rsidRPr="007E16F6">
        <w:rPr>
          <w:rFonts w:ascii="Times New Roman" w:hAnsi="Times New Roman" w:cs="Times New Roman"/>
          <w:bCs/>
          <w:sz w:val="24"/>
          <w:szCs w:val="24"/>
        </w:rPr>
        <w:t>FGR</w:t>
      </w:r>
      <w:r w:rsidR="00B85F40" w:rsidRPr="007E16F6">
        <w:rPr>
          <w:rFonts w:ascii="Times New Roman" w:hAnsi="Times New Roman" w:cs="Times New Roman"/>
          <w:bCs/>
          <w:sz w:val="24"/>
          <w:szCs w:val="24"/>
        </w:rPr>
        <w:t xml:space="preserve">, </w:t>
      </w:r>
      <w:r w:rsidR="003B5E6A" w:rsidRPr="007E16F6">
        <w:rPr>
          <w:rFonts w:ascii="Times New Roman" w:hAnsi="Times New Roman" w:cs="Times New Roman"/>
          <w:bCs/>
          <w:sz w:val="24"/>
          <w:szCs w:val="24"/>
        </w:rPr>
        <w:t xml:space="preserve">although </w:t>
      </w:r>
      <w:r w:rsidR="00A0062B" w:rsidRPr="007E16F6">
        <w:rPr>
          <w:rFonts w:ascii="Times New Roman" w:hAnsi="Times New Roman" w:cs="Times New Roman"/>
          <w:bCs/>
          <w:sz w:val="24"/>
          <w:szCs w:val="24"/>
        </w:rPr>
        <w:t xml:space="preserve">mRNA </w:t>
      </w:r>
      <w:r w:rsidR="00B55158" w:rsidRPr="007E16F6">
        <w:rPr>
          <w:rFonts w:ascii="Times New Roman" w:hAnsi="Times New Roman" w:cs="Times New Roman"/>
          <w:bCs/>
          <w:sz w:val="24"/>
          <w:szCs w:val="24"/>
        </w:rPr>
        <w:t xml:space="preserve">expression of </w:t>
      </w:r>
      <w:r w:rsidR="00A0062B" w:rsidRPr="007E16F6">
        <w:rPr>
          <w:rFonts w:ascii="Times New Roman" w:hAnsi="Times New Roman" w:cs="Times New Roman"/>
          <w:bCs/>
          <w:sz w:val="24"/>
          <w:szCs w:val="24"/>
        </w:rPr>
        <w:t>ETS</w:t>
      </w:r>
      <w:r w:rsidR="00B55158" w:rsidRPr="007E16F6">
        <w:rPr>
          <w:rFonts w:ascii="Times New Roman" w:hAnsi="Times New Roman" w:cs="Times New Roman"/>
          <w:bCs/>
          <w:sz w:val="24"/>
          <w:szCs w:val="24"/>
        </w:rPr>
        <w:t xml:space="preserve"> </w:t>
      </w:r>
      <w:r w:rsidR="00E11BE4" w:rsidRPr="007E16F6">
        <w:rPr>
          <w:rFonts w:ascii="Times New Roman" w:hAnsi="Times New Roman" w:cs="Times New Roman"/>
          <w:bCs/>
          <w:sz w:val="24"/>
          <w:szCs w:val="24"/>
        </w:rPr>
        <w:t>c</w:t>
      </w:r>
      <w:r w:rsidR="00A0062B" w:rsidRPr="007E16F6">
        <w:rPr>
          <w:rFonts w:ascii="Times New Roman" w:hAnsi="Times New Roman" w:cs="Times New Roman"/>
          <w:bCs/>
          <w:sz w:val="24"/>
          <w:szCs w:val="24"/>
        </w:rPr>
        <w:t>omplexes (</w:t>
      </w:r>
      <w:r w:rsidR="00B55158" w:rsidRPr="007E16F6">
        <w:rPr>
          <w:rFonts w:ascii="Times New Roman" w:hAnsi="Times New Roman" w:cs="Times New Roman"/>
          <w:bCs/>
          <w:sz w:val="24"/>
          <w:szCs w:val="24"/>
        </w:rPr>
        <w:t>II, III and IV</w:t>
      </w:r>
      <w:r w:rsidR="00A0062B" w:rsidRPr="007E16F6">
        <w:rPr>
          <w:rFonts w:ascii="Times New Roman" w:hAnsi="Times New Roman" w:cs="Times New Roman"/>
          <w:bCs/>
          <w:sz w:val="24"/>
          <w:szCs w:val="24"/>
        </w:rPr>
        <w:t>)</w:t>
      </w:r>
      <w:r w:rsidR="003B5E6A" w:rsidRPr="007E16F6">
        <w:rPr>
          <w:rFonts w:ascii="Times New Roman" w:hAnsi="Times New Roman" w:cs="Times New Roman"/>
          <w:bCs/>
          <w:sz w:val="24"/>
          <w:szCs w:val="24"/>
        </w:rPr>
        <w:t xml:space="preserve"> is lower,</w:t>
      </w:r>
      <w:r w:rsidR="00B55158" w:rsidRPr="007E16F6">
        <w:rPr>
          <w:rFonts w:ascii="Times New Roman" w:hAnsi="Times New Roman" w:cs="Times New Roman"/>
          <w:bCs/>
          <w:sz w:val="24"/>
          <w:szCs w:val="24"/>
        </w:rPr>
        <w:t xml:space="preserve"> </w:t>
      </w:r>
      <w:r w:rsidR="003B5E6A" w:rsidRPr="007E16F6">
        <w:rPr>
          <w:rFonts w:ascii="Times New Roman" w:hAnsi="Times New Roman" w:cs="Times New Roman"/>
          <w:bCs/>
          <w:sz w:val="24"/>
          <w:szCs w:val="24"/>
        </w:rPr>
        <w:t>there is higher mitochondrial DNA (</w:t>
      </w:r>
      <w:proofErr w:type="spellStart"/>
      <w:r w:rsidR="003B5E6A" w:rsidRPr="007E16F6">
        <w:rPr>
          <w:rFonts w:ascii="Times New Roman" w:hAnsi="Times New Roman" w:cs="Times New Roman"/>
          <w:bCs/>
          <w:sz w:val="24"/>
          <w:szCs w:val="24"/>
        </w:rPr>
        <w:t>mtDNA</w:t>
      </w:r>
      <w:proofErr w:type="spellEnd"/>
      <w:r w:rsidR="003B5E6A" w:rsidRPr="007E16F6">
        <w:rPr>
          <w:rFonts w:ascii="Times New Roman" w:hAnsi="Times New Roman" w:cs="Times New Roman"/>
          <w:bCs/>
          <w:sz w:val="24"/>
          <w:szCs w:val="24"/>
        </w:rPr>
        <w:t xml:space="preserve">) content </w:t>
      </w:r>
      <w:r w:rsidR="00B55158" w:rsidRPr="007E16F6">
        <w:rPr>
          <w:rFonts w:ascii="Times New Roman" w:hAnsi="Times New Roman" w:cs="Times New Roman"/>
          <w:bCs/>
          <w:sz w:val="24"/>
          <w:szCs w:val="24"/>
        </w:rPr>
        <w:t>and higher</w:t>
      </w:r>
      <w:r w:rsidR="00A0062B" w:rsidRPr="007E16F6">
        <w:rPr>
          <w:rFonts w:ascii="Times New Roman" w:hAnsi="Times New Roman" w:cs="Times New Roman"/>
          <w:bCs/>
          <w:sz w:val="24"/>
          <w:szCs w:val="24"/>
        </w:rPr>
        <w:t xml:space="preserve"> oxygen</w:t>
      </w:r>
      <w:r w:rsidR="00B55158" w:rsidRPr="007E16F6">
        <w:rPr>
          <w:rFonts w:ascii="Times New Roman" w:hAnsi="Times New Roman" w:cs="Times New Roman"/>
          <w:bCs/>
          <w:sz w:val="24"/>
          <w:szCs w:val="24"/>
        </w:rPr>
        <w:t xml:space="preserve"> consumption related with mitochondria</w:t>
      </w:r>
      <w:r w:rsidR="003B5E6A" w:rsidRPr="007E16F6">
        <w:rPr>
          <w:rFonts w:ascii="Times New Roman" w:hAnsi="Times New Roman" w:cs="Times New Roman"/>
          <w:bCs/>
          <w:sz w:val="24"/>
          <w:szCs w:val="24"/>
        </w:rPr>
        <w:t>l</w:t>
      </w:r>
      <w:r w:rsidR="00B55158" w:rsidRPr="007E16F6">
        <w:rPr>
          <w:rFonts w:ascii="Times New Roman" w:hAnsi="Times New Roman" w:cs="Times New Roman"/>
          <w:bCs/>
          <w:sz w:val="24"/>
          <w:szCs w:val="24"/>
        </w:rPr>
        <w:t xml:space="preserve"> bioenergetics</w:t>
      </w:r>
      <w:r w:rsidR="003B5E6A" w:rsidRPr="007E16F6">
        <w:rPr>
          <w:rFonts w:ascii="Times New Roman" w:hAnsi="Times New Roman" w:cs="Times New Roman"/>
          <w:bCs/>
          <w:sz w:val="24"/>
          <w:szCs w:val="24"/>
        </w:rPr>
        <w:t xml:space="preserve"> in the placenta</w:t>
      </w:r>
      <w:r w:rsidR="00B55158"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{"citationItems":[{"id":"ITEM-1","itemData":{"DOI":"10.1152/ajpendo.00426.2013","ISSN":"01931849","PMID":"24347055","abstract":"Intrauterine growth restriction (IUGR) and pregnancy hypertensive disorders such as preeclampsia (PE) associated with IUGR share a common placental phenotype called \"placental insufficiency\", originating in early gestation when high availability of energy is required. Here, we assess mitochondrial content and the expression and activity of respiratory chain complexes (RCC) in placental cells of these pathologies. We measured mitochondrial (mt)DNA and nuclear respiratory factor 1 (NRF1) expression in placental tissue and cytotrophoblast cells, gene and protein expressions of RCC (real-time PCR and Western blotting) and their oxygen consumption, using the innovative technique of high-resolution respirometry. We analyzed eight IUGR, six PE, and eight uncomplicated human pregnancies delivered by elective cesarean section. We found lower mRNA levels of complex II, III, and IV in IUGR cytotrophoblast cells but no differences at the protein level, suggesting a posttranscriptional compensatory regulation. mtDNA was increased in IUGR placentas. Both mtDNA and NRF1 expression were instead significantly lower in their isolated cytotrophoblast cells. Finally, cytotrophoblast RCC activity was significantly increased in placentas of IUGR fetuses. No significant differences were found in PE placentas. This study provides genuine new data into the complex physiology of placental oxygenation in IUGR fetuses. The higher mitochondrial content in IUGR placental tissue is reversed in cytotrophoblast cells, which instead present higher mitochondrial functionality. This suggests different mitochondrial content and activity depending on the placental cell lineage. Increased placental oxygen consumption might represent a limiting step in fetal growth restriction, preventing adequate oxygen delivery to the fetus. © 2014 the American Physiological Society.","author":[{"dropping-particle":"","family":"Mandò","given":"C.","non-dropping-particle":"","parse-names":false,"suffix":""},{"dropping-particle":"","family":"Palma","given":"C.","non-dropping-particle":"De","parse-names":false,"suffix":""},{"dropping-particle":"","family":"Stampalija","given":"T.","non-dropping-particle":"","parse-names":false,"suffix":""},{"dropping-particle":"","family":"Anelli","given":"G. M.","non-dropping-particle":"","parse-names":false,"suffix":""},{"dropping-particle":"","family":"Figus","given":"M.","non-dropping-particle":"","parse-names":false,"suffix":""},{"dropping-particle":"","family":"Novielli","given":"C.","non-dropping-particle":"","parse-names":false,"suffix":""},{"dropping-particle":"","family":"Parisi","given":"F.","non-dropping-particle":"","parse-names":false,"suffix":""},{"dropping-particle":"","family":"Clementi","given":"E.","non-dropping-particle":"","parse-names":false,"suffix":""},{"dropping-particle":"","family":"Ferrazzi","given":"E.","non-dropping-particle":"","parse-names":false,"suffix":""},{"dropping-particle":"","family":"Cetin","given":"I.","non-dropping-particle":"","parse-names":false,"suffix":""}],"container-title":"American Journal of Physiology - Endocrinology and Metabolism","id":"ITEM-1","issue":"4","issued":{"date-parts":[["2014"]]},"page":"404-413","title":"Placental mitochondrial content and function in intrauterine growth restriction and preeclampsia","type":"article-journal","volume":"306"},"uris":["http://www.mendeley.com/documents/?uuid=b5951ec1-baa7-4e8d-9213-6917ac029b58"]}],"mendeley":{"formattedCitation":"[37]","plainTextFormattedCitation":"[37]","previouslyFormattedCitation":"[37]"},"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[37]</w:t>
      </w:r>
      <w:r w:rsidR="002D1D61" w:rsidRPr="007E16F6">
        <w:rPr>
          <w:rStyle w:val="Refdenotaalpie"/>
          <w:rFonts w:ascii="Times New Roman" w:hAnsi="Times New Roman" w:cs="Times New Roman"/>
          <w:bCs/>
          <w:sz w:val="24"/>
          <w:szCs w:val="24"/>
        </w:rPr>
        <w:fldChar w:fldCharType="end"/>
      </w:r>
      <w:r w:rsidR="00502A89" w:rsidRPr="007E16F6">
        <w:rPr>
          <w:rFonts w:ascii="Times New Roman" w:hAnsi="Times New Roman" w:cs="Times New Roman"/>
          <w:bCs/>
          <w:sz w:val="24"/>
          <w:szCs w:val="24"/>
        </w:rPr>
        <w:t>.</w:t>
      </w:r>
      <w:r w:rsidR="00B85F40" w:rsidRPr="007E16F6">
        <w:rPr>
          <w:rFonts w:ascii="Times New Roman" w:hAnsi="Times New Roman" w:cs="Times New Roman"/>
          <w:bCs/>
          <w:sz w:val="24"/>
          <w:szCs w:val="24"/>
        </w:rPr>
        <w:t xml:space="preserve"> Similarly, FGR induced by maternal </w:t>
      </w:r>
      <w:r w:rsidR="00B85F40" w:rsidRPr="007E16F6">
        <w:rPr>
          <w:rFonts w:ascii="Times New Roman" w:hAnsi="Times New Roman" w:cs="Times New Roman"/>
          <w:bCs/>
          <w:sz w:val="24"/>
          <w:szCs w:val="24"/>
        </w:rPr>
        <w:lastRenderedPageBreak/>
        <w:t xml:space="preserve">caloric restriction in rats is associated with augmented mitochondrial biogenesis, as evidenced by the increased expression of PGC-1α, NRF1 and TFAM, as well as elevated </w:t>
      </w:r>
      <w:r w:rsidR="00E11BE4" w:rsidRPr="007E16F6">
        <w:rPr>
          <w:rFonts w:ascii="Times New Roman" w:hAnsi="Times New Roman" w:cs="Times New Roman"/>
          <w:bCs/>
          <w:sz w:val="24"/>
          <w:szCs w:val="24"/>
        </w:rPr>
        <w:t>c</w:t>
      </w:r>
      <w:r w:rsidR="00B85F40" w:rsidRPr="007E16F6">
        <w:rPr>
          <w:rFonts w:ascii="Times New Roman" w:hAnsi="Times New Roman" w:cs="Times New Roman"/>
          <w:bCs/>
          <w:sz w:val="24"/>
          <w:szCs w:val="24"/>
        </w:rPr>
        <w:t xml:space="preserve">omplex I and IV dependent respiration in the placenta </w:t>
      </w:r>
      <w:r w:rsidR="002D1D61" w:rsidRPr="007E16F6">
        <w:rPr>
          <w:rStyle w:val="Refdenotaalpie"/>
          <w:rFonts w:ascii="Times New Roman" w:hAnsi="Times New Roman" w:cs="Times New Roman"/>
          <w:bCs/>
          <w:sz w:val="24"/>
          <w:szCs w:val="24"/>
        </w:rPr>
        <w:fldChar w:fldCharType="begin" w:fldLock="1"/>
      </w:r>
      <w:r w:rsidR="000F28CB" w:rsidRPr="007E16F6">
        <w:rPr>
          <w:rFonts w:ascii="Times New Roman" w:hAnsi="Times New Roman" w:cs="Times New Roman"/>
          <w:bCs/>
          <w:sz w:val="24"/>
          <w:szCs w:val="24"/>
        </w:rPr>
        <w:instrText>ADDIN CSL_CITATION {"citationItems":[{"id":"ITEM-1","itemData":{"DOI":"10.1152/ajpendo.00332.2012","author":[{"dropping-particle":"","family":"Mayeur","given":"Sylvain","non-dropping-particle":"","parse-names":false,"suffix":""},{"dropping-particle":"","family":"Lancel","given":"Steve","non-dropping-particle":"","parse-names":false,"suffix":""},{"dropping-particle":"","family":"Theys","given":"Nicolas","non-dropping-particle":"","parse-names":false,"suffix":""},{"dropping-particle":"","family":"Lukaszewski","given":"Marie-amélie","non-dropping-particle":"","parse-names":false,"suffix":""},{"dropping-particle":"","family":"Duban-deweer","given":"Sophie","non-dropping-particle":"","parse-names":false,"suffix":""},{"dropping-particle":"","family":"Bastide","given":"Bruno","non-dropping-particle":"","parse-names":false,"suffix":""},{"dropping-particle":"","family":"Hachani","given":"Johan","non-dropping-particle":"","parse-names":false,"suffix":""},{"dropping-particle":"","family":"Cecchelli","given":"Roméo","non-dropping-particle":"","parse-names":false,"suffix":""},{"dropping-particle":"","family":"Breton","given":"Christophe","non-dropping-particle":"","parse-names":false,"suffix":""},{"dropping-particle":"","family":"Gabory","given":"Anne","non-dropping-particle":"","parse-names":false,"suffix":""},{"dropping-particle":"","family":"Storme","given":"Laurent","non-dropping-particle":"","parse-names":false,"suffix":""},{"dropping-particle":"","family":"Reusens","given":"Brigitte","non-dropping-particle":"","parse-names":false,"suffix":""},{"dropping-particle":"","family":"Junien","given":"Claudine","non-dropping-particle":"","parse-names":false,"suffix":""},{"dropping-particle":"","family":"Vieau","given":"Didier","non-dropping-particle":"","parse-names":false,"suffix":""},{"dropping-particle":"","family":"Lesage","given":"Jean","non-dropping-particle":"","parse-names":false,"suffix":""}],"id":"ITEM-1","issued":{"date-parts":[["2013"]]},"page":"14-23","title":"Maternal calorie restriction modulates placental mitochondrial biogenesis and bioenergetic efficiency : putative involvement in fetoplacental growth defects in rats","type":"article-journal"},"uris":["http://www.mendeley.com/documents/?uuid=c157f66a-2655-48aa-9ca9-59c5582ec0a7"]}],"mendeley":{"formattedCitation":"[21]","plainTextFormattedCitation":"[21]","previouslyFormattedCitation":"[21]"},"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A96BE5" w:rsidRPr="007E16F6">
        <w:rPr>
          <w:rFonts w:ascii="Times New Roman" w:hAnsi="Times New Roman" w:cs="Times New Roman"/>
          <w:bCs/>
          <w:noProof/>
          <w:sz w:val="24"/>
          <w:szCs w:val="24"/>
        </w:rPr>
        <w:t>[21]</w:t>
      </w:r>
      <w:r w:rsidR="002D1D61" w:rsidRPr="007E16F6">
        <w:rPr>
          <w:rStyle w:val="Refdenotaalpie"/>
          <w:rFonts w:ascii="Times New Roman" w:hAnsi="Times New Roman" w:cs="Times New Roman"/>
          <w:bCs/>
          <w:sz w:val="24"/>
          <w:szCs w:val="24"/>
        </w:rPr>
        <w:fldChar w:fldCharType="end"/>
      </w:r>
      <w:r w:rsidR="00B85F40" w:rsidRPr="007E16F6">
        <w:rPr>
          <w:rFonts w:ascii="Times New Roman" w:hAnsi="Times New Roman" w:cs="Times New Roman"/>
          <w:bCs/>
          <w:sz w:val="24"/>
          <w:szCs w:val="24"/>
        </w:rPr>
        <w:t xml:space="preserve">. These data suggest that a common response of the placenta to try and </w:t>
      </w:r>
      <w:r w:rsidR="00A03F76" w:rsidRPr="007E16F6">
        <w:rPr>
          <w:rFonts w:ascii="Times New Roman" w:hAnsi="Times New Roman" w:cs="Times New Roman"/>
          <w:bCs/>
          <w:sz w:val="24"/>
          <w:szCs w:val="24"/>
        </w:rPr>
        <w:t>meet</w:t>
      </w:r>
      <w:r w:rsidR="00B85F40" w:rsidRPr="007E16F6">
        <w:rPr>
          <w:rFonts w:ascii="Times New Roman" w:hAnsi="Times New Roman" w:cs="Times New Roman"/>
          <w:bCs/>
          <w:sz w:val="24"/>
          <w:szCs w:val="24"/>
        </w:rPr>
        <w:t xml:space="preserve"> the </w:t>
      </w:r>
      <w:r w:rsidR="009B76E3" w:rsidRPr="007E16F6">
        <w:rPr>
          <w:rFonts w:ascii="Times New Roman" w:hAnsi="Times New Roman" w:cs="Times New Roman"/>
          <w:bCs/>
          <w:sz w:val="24"/>
          <w:szCs w:val="24"/>
        </w:rPr>
        <w:t>genetically determined</w:t>
      </w:r>
      <w:r w:rsidR="00B85F40" w:rsidRPr="007E16F6">
        <w:rPr>
          <w:rFonts w:ascii="Times New Roman" w:hAnsi="Times New Roman" w:cs="Times New Roman"/>
          <w:bCs/>
          <w:sz w:val="24"/>
          <w:szCs w:val="24"/>
        </w:rPr>
        <w:t xml:space="preserve"> demands of the </w:t>
      </w:r>
      <w:proofErr w:type="spellStart"/>
      <w:r w:rsidR="00B85F40" w:rsidRPr="007E16F6">
        <w:rPr>
          <w:rFonts w:ascii="Times New Roman" w:hAnsi="Times New Roman" w:cs="Times New Roman"/>
          <w:bCs/>
          <w:sz w:val="24"/>
          <w:szCs w:val="24"/>
        </w:rPr>
        <w:t>fetus</w:t>
      </w:r>
      <w:proofErr w:type="spellEnd"/>
      <w:r w:rsidR="00B85F40" w:rsidRPr="007E16F6">
        <w:rPr>
          <w:rFonts w:ascii="Times New Roman" w:hAnsi="Times New Roman" w:cs="Times New Roman"/>
          <w:bCs/>
          <w:sz w:val="24"/>
          <w:szCs w:val="24"/>
        </w:rPr>
        <w:t xml:space="preserve"> for growth during gestation involves the modulation of placental mitochondrial respiratory capacity. The current study supports this notion and shows that the functional characteristics of placental mitochondria also adapts with natural variations of </w:t>
      </w:r>
      <w:proofErr w:type="spellStart"/>
      <w:r w:rsidR="00B85F40" w:rsidRPr="007E16F6">
        <w:rPr>
          <w:rFonts w:ascii="Times New Roman" w:hAnsi="Times New Roman" w:cs="Times New Roman"/>
          <w:bCs/>
          <w:sz w:val="24"/>
          <w:szCs w:val="24"/>
        </w:rPr>
        <w:t>fetal</w:t>
      </w:r>
      <w:proofErr w:type="spellEnd"/>
      <w:r w:rsidR="00B85F40" w:rsidRPr="007E16F6">
        <w:rPr>
          <w:rFonts w:ascii="Times New Roman" w:hAnsi="Times New Roman" w:cs="Times New Roman"/>
          <w:bCs/>
          <w:sz w:val="24"/>
          <w:szCs w:val="24"/>
        </w:rPr>
        <w:t xml:space="preserve"> growth in normal pregnancy. In females, </w:t>
      </w:r>
      <w:r w:rsidR="00995E14" w:rsidRPr="007E16F6">
        <w:rPr>
          <w:rFonts w:ascii="Times New Roman" w:hAnsi="Times New Roman" w:cs="Times New Roman"/>
          <w:bCs/>
          <w:sz w:val="24"/>
          <w:szCs w:val="24"/>
        </w:rPr>
        <w:t xml:space="preserve">expression of the </w:t>
      </w:r>
      <w:r w:rsidR="00B85F40" w:rsidRPr="007E16F6">
        <w:rPr>
          <w:rFonts w:ascii="Times New Roman" w:hAnsi="Times New Roman" w:cs="Times New Roman"/>
          <w:bCs/>
          <w:sz w:val="24"/>
          <w:szCs w:val="24"/>
        </w:rPr>
        <w:t xml:space="preserve">biogenesis promoter </w:t>
      </w:r>
      <w:r w:rsidR="00995E14" w:rsidRPr="007E16F6">
        <w:rPr>
          <w:rFonts w:ascii="Times New Roman" w:hAnsi="Times New Roman" w:cs="Times New Roman"/>
          <w:bCs/>
          <w:sz w:val="24"/>
          <w:szCs w:val="24"/>
        </w:rPr>
        <w:t xml:space="preserve">gene </w:t>
      </w:r>
      <w:r w:rsidR="00B85F40" w:rsidRPr="007E16F6">
        <w:rPr>
          <w:rFonts w:ascii="Times New Roman" w:hAnsi="Times New Roman" w:cs="Times New Roman"/>
          <w:bCs/>
          <w:i/>
          <w:iCs/>
          <w:sz w:val="24"/>
          <w:szCs w:val="24"/>
        </w:rPr>
        <w:t>Nrf1</w:t>
      </w:r>
      <w:r w:rsidR="00B85F40" w:rsidRPr="007E16F6">
        <w:rPr>
          <w:rFonts w:ascii="Times New Roman" w:hAnsi="Times New Roman" w:cs="Times New Roman"/>
          <w:bCs/>
          <w:sz w:val="24"/>
          <w:szCs w:val="24"/>
        </w:rPr>
        <w:t>, fission regulator</w:t>
      </w:r>
      <w:r w:rsidR="00995E14" w:rsidRPr="007E16F6">
        <w:rPr>
          <w:rFonts w:ascii="Times New Roman" w:hAnsi="Times New Roman" w:cs="Times New Roman"/>
          <w:bCs/>
          <w:sz w:val="24"/>
          <w:szCs w:val="24"/>
        </w:rPr>
        <w:t xml:space="preserve"> genes</w:t>
      </w:r>
      <w:r w:rsidR="00B85F40" w:rsidRPr="007E16F6">
        <w:rPr>
          <w:rFonts w:ascii="Times New Roman" w:hAnsi="Times New Roman" w:cs="Times New Roman"/>
          <w:bCs/>
          <w:sz w:val="24"/>
          <w:szCs w:val="24"/>
        </w:rPr>
        <w:t xml:space="preserve"> </w:t>
      </w:r>
      <w:r w:rsidR="00B85F40" w:rsidRPr="007E16F6">
        <w:rPr>
          <w:rFonts w:ascii="Times New Roman" w:hAnsi="Times New Roman" w:cs="Times New Roman"/>
          <w:bCs/>
          <w:i/>
          <w:iCs/>
          <w:sz w:val="24"/>
          <w:szCs w:val="24"/>
        </w:rPr>
        <w:t>Drp1</w:t>
      </w:r>
      <w:r w:rsidR="00B85F40" w:rsidRPr="007E16F6">
        <w:rPr>
          <w:rFonts w:ascii="Times New Roman" w:hAnsi="Times New Roman" w:cs="Times New Roman"/>
          <w:bCs/>
          <w:sz w:val="24"/>
          <w:szCs w:val="24"/>
        </w:rPr>
        <w:t xml:space="preserve"> and </w:t>
      </w:r>
      <w:r w:rsidR="00B85F40" w:rsidRPr="007E16F6">
        <w:rPr>
          <w:rFonts w:ascii="Times New Roman" w:hAnsi="Times New Roman" w:cs="Times New Roman"/>
          <w:bCs/>
          <w:i/>
          <w:iCs/>
          <w:sz w:val="24"/>
          <w:szCs w:val="24"/>
        </w:rPr>
        <w:t>Fis1</w:t>
      </w:r>
      <w:r w:rsidR="00B85F40" w:rsidRPr="007E16F6">
        <w:rPr>
          <w:rFonts w:ascii="Times New Roman" w:hAnsi="Times New Roman" w:cs="Times New Roman"/>
          <w:bCs/>
          <w:sz w:val="24"/>
          <w:szCs w:val="24"/>
        </w:rPr>
        <w:t xml:space="preserve">, and mitochondrial </w:t>
      </w:r>
      <w:r w:rsidR="00E11BE4" w:rsidRPr="007E16F6">
        <w:rPr>
          <w:rFonts w:ascii="Times New Roman" w:hAnsi="Times New Roman" w:cs="Times New Roman"/>
          <w:bCs/>
          <w:sz w:val="24"/>
          <w:szCs w:val="24"/>
        </w:rPr>
        <w:t>c</w:t>
      </w:r>
      <w:r w:rsidR="00B85F40" w:rsidRPr="007E16F6">
        <w:rPr>
          <w:rFonts w:ascii="Times New Roman" w:hAnsi="Times New Roman" w:cs="Times New Roman"/>
          <w:bCs/>
          <w:sz w:val="24"/>
          <w:szCs w:val="24"/>
        </w:rPr>
        <w:t xml:space="preserve">omplex I </w:t>
      </w:r>
      <w:r w:rsidR="00995E14" w:rsidRPr="007E16F6">
        <w:rPr>
          <w:rFonts w:ascii="Times New Roman" w:hAnsi="Times New Roman" w:cs="Times New Roman"/>
          <w:bCs/>
          <w:sz w:val="24"/>
          <w:szCs w:val="24"/>
        </w:rPr>
        <w:t xml:space="preserve">protein </w:t>
      </w:r>
      <w:r w:rsidR="00B85F40" w:rsidRPr="007E16F6">
        <w:rPr>
          <w:rFonts w:ascii="Times New Roman" w:hAnsi="Times New Roman" w:cs="Times New Roman"/>
          <w:bCs/>
          <w:sz w:val="24"/>
          <w:szCs w:val="24"/>
        </w:rPr>
        <w:t xml:space="preserve">were lower, yet </w:t>
      </w:r>
      <w:r w:rsidR="00E11BE4" w:rsidRPr="007E16F6">
        <w:rPr>
          <w:rFonts w:ascii="Times New Roman" w:hAnsi="Times New Roman" w:cs="Times New Roman"/>
          <w:bCs/>
          <w:sz w:val="24"/>
          <w:szCs w:val="24"/>
        </w:rPr>
        <w:t xml:space="preserve">complex </w:t>
      </w:r>
      <w:r w:rsidR="00B85F40" w:rsidRPr="007E16F6">
        <w:rPr>
          <w:rFonts w:ascii="Times New Roman" w:hAnsi="Times New Roman" w:cs="Times New Roman"/>
          <w:bCs/>
          <w:sz w:val="24"/>
          <w:szCs w:val="24"/>
        </w:rPr>
        <w:t xml:space="preserve">I LEAK and </w:t>
      </w:r>
      <w:r w:rsidR="00E11BE4" w:rsidRPr="007E16F6">
        <w:rPr>
          <w:rFonts w:ascii="Times New Roman" w:hAnsi="Times New Roman" w:cs="Times New Roman"/>
          <w:bCs/>
          <w:sz w:val="24"/>
          <w:szCs w:val="24"/>
        </w:rPr>
        <w:t xml:space="preserve">complex </w:t>
      </w:r>
      <w:r w:rsidR="00B85F40" w:rsidRPr="007E16F6">
        <w:rPr>
          <w:rFonts w:ascii="Times New Roman" w:hAnsi="Times New Roman" w:cs="Times New Roman"/>
          <w:bCs/>
          <w:sz w:val="24"/>
          <w:szCs w:val="24"/>
        </w:rPr>
        <w:t xml:space="preserve">I+II OXPHOS </w:t>
      </w:r>
      <w:r w:rsidR="00995E14" w:rsidRPr="007E16F6">
        <w:rPr>
          <w:rFonts w:ascii="Times New Roman" w:hAnsi="Times New Roman" w:cs="Times New Roman"/>
          <w:bCs/>
          <w:sz w:val="24"/>
          <w:szCs w:val="24"/>
        </w:rPr>
        <w:t xml:space="preserve">rates </w:t>
      </w:r>
      <w:r w:rsidR="00B85F40" w:rsidRPr="007E16F6">
        <w:rPr>
          <w:rFonts w:ascii="Times New Roman" w:hAnsi="Times New Roman" w:cs="Times New Roman"/>
          <w:bCs/>
          <w:sz w:val="24"/>
          <w:szCs w:val="24"/>
        </w:rPr>
        <w:t>were greater in the placenta supporting the lightest compared to the heaviest female</w:t>
      </w:r>
      <w:r w:rsidR="00A03F76" w:rsidRPr="007E16F6">
        <w:rPr>
          <w:rFonts w:ascii="Times New Roman" w:hAnsi="Times New Roman" w:cs="Times New Roman"/>
          <w:bCs/>
          <w:sz w:val="24"/>
          <w:szCs w:val="24"/>
        </w:rPr>
        <w:t>s</w:t>
      </w:r>
      <w:r w:rsidR="00B85F40" w:rsidRPr="007E16F6">
        <w:rPr>
          <w:rFonts w:ascii="Times New Roman" w:hAnsi="Times New Roman" w:cs="Times New Roman"/>
          <w:bCs/>
          <w:sz w:val="24"/>
          <w:szCs w:val="24"/>
        </w:rPr>
        <w:t xml:space="preserve">. Whereas in males, biogenesis gene </w:t>
      </w:r>
      <w:proofErr w:type="spellStart"/>
      <w:r w:rsidR="00B85F40" w:rsidRPr="007E16F6">
        <w:rPr>
          <w:rFonts w:ascii="Times New Roman" w:hAnsi="Times New Roman" w:cs="Times New Roman"/>
          <w:bCs/>
          <w:i/>
          <w:iCs/>
          <w:sz w:val="24"/>
          <w:szCs w:val="24"/>
        </w:rPr>
        <w:t>Tfam</w:t>
      </w:r>
      <w:proofErr w:type="spellEnd"/>
      <w:r w:rsidR="00B85F40" w:rsidRPr="007E16F6">
        <w:rPr>
          <w:rFonts w:ascii="Times New Roman" w:hAnsi="Times New Roman" w:cs="Times New Roman"/>
          <w:bCs/>
          <w:sz w:val="24"/>
          <w:szCs w:val="24"/>
        </w:rPr>
        <w:t xml:space="preserve"> was greater, yet mitochondrial </w:t>
      </w:r>
      <w:r w:rsidR="00E11BE4" w:rsidRPr="007E16F6">
        <w:rPr>
          <w:rFonts w:ascii="Times New Roman" w:hAnsi="Times New Roman" w:cs="Times New Roman"/>
          <w:bCs/>
          <w:sz w:val="24"/>
          <w:szCs w:val="24"/>
        </w:rPr>
        <w:t xml:space="preserve">complexes </w:t>
      </w:r>
      <w:r w:rsidR="00B85F40" w:rsidRPr="007E16F6">
        <w:rPr>
          <w:rFonts w:ascii="Times New Roman" w:hAnsi="Times New Roman" w:cs="Times New Roman"/>
          <w:bCs/>
          <w:sz w:val="24"/>
          <w:szCs w:val="24"/>
        </w:rPr>
        <w:t xml:space="preserve">III and V </w:t>
      </w:r>
      <w:r w:rsidR="00995E14" w:rsidRPr="007E16F6">
        <w:rPr>
          <w:rFonts w:ascii="Times New Roman" w:hAnsi="Times New Roman" w:cs="Times New Roman"/>
          <w:bCs/>
          <w:sz w:val="24"/>
          <w:szCs w:val="24"/>
        </w:rPr>
        <w:t xml:space="preserve">proteins </w:t>
      </w:r>
      <w:r w:rsidR="00B85F40" w:rsidRPr="007E16F6">
        <w:rPr>
          <w:rFonts w:ascii="Times New Roman" w:hAnsi="Times New Roman" w:cs="Times New Roman"/>
          <w:bCs/>
          <w:sz w:val="24"/>
          <w:szCs w:val="24"/>
        </w:rPr>
        <w:t xml:space="preserve">were lower and LEAK and OXPHOS </w:t>
      </w:r>
      <w:r w:rsidR="00995E14" w:rsidRPr="007E16F6">
        <w:rPr>
          <w:rFonts w:ascii="Times New Roman" w:hAnsi="Times New Roman" w:cs="Times New Roman"/>
          <w:bCs/>
          <w:sz w:val="24"/>
          <w:szCs w:val="24"/>
        </w:rPr>
        <w:t xml:space="preserve">rates </w:t>
      </w:r>
      <w:r w:rsidR="00B85F40" w:rsidRPr="007E16F6">
        <w:rPr>
          <w:rFonts w:ascii="Times New Roman" w:hAnsi="Times New Roman" w:cs="Times New Roman"/>
          <w:bCs/>
          <w:sz w:val="24"/>
          <w:szCs w:val="24"/>
        </w:rPr>
        <w:t>were not different in the placenta supporting the lightest compared to the heaviest male</w:t>
      </w:r>
      <w:r w:rsidR="00A03F76" w:rsidRPr="007E16F6">
        <w:rPr>
          <w:rFonts w:ascii="Times New Roman" w:hAnsi="Times New Roman" w:cs="Times New Roman"/>
          <w:bCs/>
          <w:sz w:val="24"/>
          <w:szCs w:val="24"/>
        </w:rPr>
        <w:t>s</w:t>
      </w:r>
      <w:r w:rsidR="00B85F40" w:rsidRPr="007E16F6">
        <w:rPr>
          <w:rFonts w:ascii="Times New Roman" w:hAnsi="Times New Roman" w:cs="Times New Roman"/>
          <w:bCs/>
          <w:sz w:val="24"/>
          <w:szCs w:val="24"/>
        </w:rPr>
        <w:t>. Therefore, for both sexes, the placenta</w:t>
      </w:r>
      <w:r w:rsidR="00A03F76" w:rsidRPr="007E16F6">
        <w:rPr>
          <w:rFonts w:ascii="Times New Roman" w:hAnsi="Times New Roman" w:cs="Times New Roman"/>
          <w:bCs/>
          <w:sz w:val="24"/>
          <w:szCs w:val="24"/>
        </w:rPr>
        <w:t>s</w:t>
      </w:r>
      <w:r w:rsidR="00B85F40" w:rsidRPr="007E16F6">
        <w:rPr>
          <w:rFonts w:ascii="Times New Roman" w:hAnsi="Times New Roman" w:cs="Times New Roman"/>
          <w:bCs/>
          <w:sz w:val="24"/>
          <w:szCs w:val="24"/>
        </w:rPr>
        <w:t xml:space="preserve"> of the lightest </w:t>
      </w:r>
      <w:proofErr w:type="spellStart"/>
      <w:r w:rsidR="00B85F40" w:rsidRPr="007E16F6">
        <w:rPr>
          <w:rFonts w:ascii="Times New Roman" w:hAnsi="Times New Roman" w:cs="Times New Roman"/>
          <w:bCs/>
          <w:sz w:val="24"/>
          <w:szCs w:val="24"/>
        </w:rPr>
        <w:t>fetuses</w:t>
      </w:r>
      <w:proofErr w:type="spellEnd"/>
      <w:r w:rsidR="00B85F40" w:rsidRPr="007E16F6">
        <w:rPr>
          <w:rFonts w:ascii="Times New Roman" w:hAnsi="Times New Roman" w:cs="Times New Roman"/>
          <w:bCs/>
          <w:sz w:val="24"/>
          <w:szCs w:val="24"/>
        </w:rPr>
        <w:t xml:space="preserve"> </w:t>
      </w:r>
      <w:r w:rsidR="003F765C" w:rsidRPr="007E16F6">
        <w:rPr>
          <w:rFonts w:ascii="Times New Roman" w:hAnsi="Times New Roman" w:cs="Times New Roman"/>
          <w:bCs/>
          <w:sz w:val="24"/>
          <w:szCs w:val="24"/>
        </w:rPr>
        <w:t>appear</w:t>
      </w:r>
      <w:r w:rsidR="00B85F40" w:rsidRPr="007E16F6">
        <w:rPr>
          <w:rFonts w:ascii="Times New Roman" w:hAnsi="Times New Roman" w:cs="Times New Roman"/>
          <w:bCs/>
          <w:sz w:val="24"/>
          <w:szCs w:val="24"/>
        </w:rPr>
        <w:t xml:space="preserve"> to increase mitochondrial respiratory efficiency (as there was reduced mitochondrial complexes yet unaltered</w:t>
      </w:r>
      <w:r w:rsidR="00A03F76" w:rsidRPr="007E16F6">
        <w:rPr>
          <w:rFonts w:ascii="Times New Roman" w:hAnsi="Times New Roman" w:cs="Times New Roman"/>
          <w:bCs/>
          <w:sz w:val="24"/>
          <w:szCs w:val="24"/>
        </w:rPr>
        <w:t xml:space="preserve"> or </w:t>
      </w:r>
      <w:r w:rsidR="00B85F40" w:rsidRPr="007E16F6">
        <w:rPr>
          <w:rFonts w:ascii="Times New Roman" w:hAnsi="Times New Roman" w:cs="Times New Roman"/>
          <w:bCs/>
          <w:sz w:val="24"/>
          <w:szCs w:val="24"/>
        </w:rPr>
        <w:t xml:space="preserve">increased respiration), although the underlying mechanisms and extent to which this may occur is different for females and males. Indeed, our results suggest that mitochondria in the placenta sustaining the lightest female </w:t>
      </w:r>
      <w:proofErr w:type="spellStart"/>
      <w:r w:rsidR="00B85F40" w:rsidRPr="007E16F6">
        <w:rPr>
          <w:rFonts w:ascii="Times New Roman" w:hAnsi="Times New Roman" w:cs="Times New Roman"/>
          <w:bCs/>
          <w:sz w:val="24"/>
          <w:szCs w:val="24"/>
        </w:rPr>
        <w:t>fetuses</w:t>
      </w:r>
      <w:proofErr w:type="spellEnd"/>
      <w:r w:rsidR="00B85F40" w:rsidRPr="007E16F6">
        <w:rPr>
          <w:rFonts w:ascii="Times New Roman" w:hAnsi="Times New Roman" w:cs="Times New Roman"/>
          <w:bCs/>
          <w:sz w:val="24"/>
          <w:szCs w:val="24"/>
        </w:rPr>
        <w:t xml:space="preserve"> in the litter are more responsive to </w:t>
      </w:r>
      <w:proofErr w:type="spellStart"/>
      <w:r w:rsidR="00B85F40" w:rsidRPr="007E16F6">
        <w:rPr>
          <w:rFonts w:ascii="Times New Roman" w:hAnsi="Times New Roman" w:cs="Times New Roman"/>
          <w:bCs/>
          <w:sz w:val="24"/>
          <w:szCs w:val="24"/>
        </w:rPr>
        <w:t>adaptative</w:t>
      </w:r>
      <w:proofErr w:type="spellEnd"/>
      <w:r w:rsidR="00B85F40" w:rsidRPr="007E16F6">
        <w:rPr>
          <w:rFonts w:ascii="Times New Roman" w:hAnsi="Times New Roman" w:cs="Times New Roman"/>
          <w:bCs/>
          <w:sz w:val="24"/>
          <w:szCs w:val="24"/>
        </w:rPr>
        <w:t xml:space="preserve"> mechanisms, as they exhibited increased mitochondrial respiration rates. This enhanced adaptive response may have been beneficial in providing the energy to sustain the expression of glucose transport</w:t>
      </w:r>
      <w:r w:rsidR="00552E34" w:rsidRPr="007E16F6">
        <w:rPr>
          <w:rFonts w:ascii="Times New Roman" w:hAnsi="Times New Roman" w:cs="Times New Roman"/>
          <w:bCs/>
          <w:sz w:val="24"/>
          <w:szCs w:val="24"/>
        </w:rPr>
        <w:t>ers</w:t>
      </w:r>
      <w:r w:rsidR="00B85F40" w:rsidRPr="007E16F6">
        <w:rPr>
          <w:rFonts w:ascii="Times New Roman" w:hAnsi="Times New Roman" w:cs="Times New Roman"/>
          <w:bCs/>
          <w:sz w:val="24"/>
          <w:szCs w:val="24"/>
        </w:rPr>
        <w:t xml:space="preserve"> for the lightest </w:t>
      </w:r>
      <w:proofErr w:type="spellStart"/>
      <w:r w:rsidR="00B85F40" w:rsidRPr="007E16F6">
        <w:rPr>
          <w:rFonts w:ascii="Times New Roman" w:hAnsi="Times New Roman" w:cs="Times New Roman"/>
          <w:bCs/>
          <w:sz w:val="24"/>
          <w:szCs w:val="24"/>
        </w:rPr>
        <w:t>fetuses</w:t>
      </w:r>
      <w:proofErr w:type="spellEnd"/>
      <w:r w:rsidR="00335D3B" w:rsidRPr="007E16F6">
        <w:rPr>
          <w:rFonts w:ascii="Times New Roman" w:hAnsi="Times New Roman" w:cs="Times New Roman"/>
          <w:bCs/>
          <w:sz w:val="24"/>
          <w:szCs w:val="24"/>
        </w:rPr>
        <w:t xml:space="preserve">. </w:t>
      </w:r>
      <w:r w:rsidR="00552E34" w:rsidRPr="007E16F6">
        <w:rPr>
          <w:rFonts w:ascii="Times New Roman" w:hAnsi="Times New Roman" w:cs="Times New Roman"/>
          <w:bCs/>
          <w:sz w:val="24"/>
          <w:szCs w:val="24"/>
        </w:rPr>
        <w:t xml:space="preserve">Previous work has demonstrated </w:t>
      </w:r>
      <w:r w:rsidR="00335D3B" w:rsidRPr="007E16F6">
        <w:rPr>
          <w:rFonts w:ascii="Times New Roman" w:hAnsi="Times New Roman" w:cs="Times New Roman"/>
          <w:bCs/>
          <w:sz w:val="24"/>
          <w:szCs w:val="24"/>
        </w:rPr>
        <w:t>t</w:t>
      </w:r>
      <w:r w:rsidR="00B85F40" w:rsidRPr="007E16F6">
        <w:rPr>
          <w:rFonts w:ascii="Times New Roman" w:hAnsi="Times New Roman" w:cs="Times New Roman"/>
          <w:bCs/>
          <w:sz w:val="24"/>
          <w:szCs w:val="24"/>
          <w:lang w:val="en-US"/>
        </w:rPr>
        <w:t xml:space="preserve">here is reduced abundance of all mitochondrial complexes and lower OXPHOS respiration rates in placental trophoblast from obese women who deliver high birth weight babies </w:t>
      </w:r>
      <w:r w:rsidR="002D1D61" w:rsidRPr="007E16F6">
        <w:rPr>
          <w:rStyle w:val="Refdenotaalpie"/>
          <w:rFonts w:ascii="Times New Roman" w:hAnsi="Times New Roman" w:cs="Times New Roman"/>
          <w:bCs/>
          <w:sz w:val="24"/>
          <w:szCs w:val="24"/>
          <w:lang w:val="en-US"/>
        </w:rPr>
        <w:fldChar w:fldCharType="begin" w:fldLock="1"/>
      </w:r>
      <w:r w:rsidR="003166DF" w:rsidRPr="007E16F6">
        <w:rPr>
          <w:rFonts w:ascii="Times New Roman" w:hAnsi="Times New Roman" w:cs="Times New Roman"/>
          <w:bCs/>
          <w:sz w:val="24"/>
          <w:szCs w:val="24"/>
          <w:lang w:val="en-US"/>
        </w:rPr>
        <w:instrText>ADDIN CSL_CITATION {"citationItems":[{"id":"ITEM-1","itemData":{"DOI":"10.1152/ajpendo.00025.2014","ISSN":"15221555","PMID":"25028397","abstract":"The placenta plays a key role in regulation of fetal growth and development and in mediating in utero developmental programming. Obesity, which is associated with chronic inflammation and mitochondrial dysfunction in many tissues, exerts a programming effect in pregnancy. We determined the effect of increasing maternal adiposity and of fetal sex on placental ATP generation, mitochondrial biogenesis, expression of electron transport chain subunits, and mitochondrial function in isolated trophoblasts. Placental tissue was collected from women with prepregnancy BMI ranging from 18.5 to 45 following C-section at term with no labor. Increasing maternal adiposity was associated with excessive production of reactive oxygen species and a significant reduction in placental ATP levels in placentae with male and female fetuses. To explore the potential mechanism of placental mitochondrial dysfunction, levels of transcription factors regulating the expression of genes involved in electron transport and mitochondrial biogenesis were measured. Our in vitro studies showed significant reduction in mitochondrial respiration in cultured primary trophoblasts with increasing maternal obesity along with an abnormal metabolic flexibility of these cells. This reduction in placental mitochondrial respiration in pregnancies complicated by maternal obesity could compromise placental function and potentially underlie the increased susceptibility of these pregnancies to fetal demise in late gestation and to developmental programming.","author":[{"dropping-particle":"","family":"Mele","given":"James","non-dropping-particle":"","parse-names":false,"suffix":""},{"dropping-particle":"","family":"Muralimanoharan","given":"Sribalasubashini","non-dropping-particle":"","parse-names":false,"suffix":""},{"dropping-particle":"","family":"Maloyan","given":"Alina","non-dropping-particle":"","parse-names":false,"suffix":""},{"dropping-particle":"","family":"Myatt","given":"Leslie","non-dropping-particle":"","parse-names":false,"suffix":""}],"container-title":"American Journal of Physiology - Endocrinology and Metabolism","id":"ITEM-1","issue":"5","issued":{"date-parts":[["2014"]]},"page":"E419-E425","title":"Impaired mitochondrial function in human placenta with increased maternal adiposity","type":"article-journal","volume":"307"},"uris":["http://www.mendeley.com/documents/?uuid=b7b7101f-c8fb-40c2-bf62-b4941945ded0"]}],"mendeley":{"formattedCitation":"[38]","plainTextFormattedCitation":"[38]","previouslyFormattedCitation":"[38]"},"properties":{"noteIndex":0},"schema":"https://github.com/citation-style-language/schema/raw/master/csl-citation.json"}</w:instrText>
      </w:r>
      <w:r w:rsidR="002D1D61" w:rsidRPr="007E16F6">
        <w:rPr>
          <w:rStyle w:val="Refdenotaalpie"/>
          <w:rFonts w:ascii="Times New Roman" w:hAnsi="Times New Roman" w:cs="Times New Roman"/>
          <w:bCs/>
          <w:sz w:val="24"/>
          <w:szCs w:val="24"/>
          <w:lang w:val="en-US"/>
        </w:rPr>
        <w:fldChar w:fldCharType="separate"/>
      </w:r>
      <w:r w:rsidR="003166DF" w:rsidRPr="007E16F6">
        <w:rPr>
          <w:rFonts w:ascii="Times New Roman" w:hAnsi="Times New Roman" w:cs="Times New Roman"/>
          <w:bCs/>
          <w:noProof/>
          <w:sz w:val="24"/>
          <w:szCs w:val="24"/>
          <w:lang w:val="en-US"/>
        </w:rPr>
        <w:t>[38]</w:t>
      </w:r>
      <w:r w:rsidR="002D1D61" w:rsidRPr="007E16F6">
        <w:rPr>
          <w:rStyle w:val="Refdenotaalpie"/>
          <w:rFonts w:ascii="Times New Roman" w:hAnsi="Times New Roman" w:cs="Times New Roman"/>
          <w:bCs/>
          <w:sz w:val="24"/>
          <w:szCs w:val="24"/>
          <w:lang w:val="en-US"/>
        </w:rPr>
        <w:fldChar w:fldCharType="end"/>
      </w:r>
      <w:r w:rsidR="00B85F40" w:rsidRPr="007E16F6">
        <w:rPr>
          <w:rFonts w:ascii="Times New Roman" w:hAnsi="Times New Roman" w:cs="Times New Roman"/>
          <w:bCs/>
          <w:sz w:val="24"/>
          <w:szCs w:val="24"/>
          <w:lang w:val="en-US"/>
        </w:rPr>
        <w:t>.</w:t>
      </w:r>
      <w:r w:rsidR="00B85F40" w:rsidRPr="007E16F6">
        <w:rPr>
          <w:rFonts w:ascii="Times New Roman" w:hAnsi="Times New Roman" w:cs="Times New Roman"/>
          <w:sz w:val="24"/>
          <w:szCs w:val="24"/>
        </w:rPr>
        <w:t xml:space="preserve"> Moreover, </w:t>
      </w:r>
      <w:r w:rsidR="00B85F40" w:rsidRPr="007E16F6">
        <w:rPr>
          <w:rFonts w:ascii="Times New Roman" w:hAnsi="Times New Roman" w:cs="Times New Roman"/>
          <w:bCs/>
          <w:sz w:val="24"/>
          <w:szCs w:val="24"/>
          <w:lang w:val="en-US"/>
        </w:rPr>
        <w:t xml:space="preserve">mitochondrial complex activity is also decreased in </w:t>
      </w:r>
      <w:r w:rsidR="00222991" w:rsidRPr="007E16F6">
        <w:rPr>
          <w:rFonts w:ascii="Times New Roman" w:hAnsi="Times New Roman" w:cs="Times New Roman"/>
          <w:sz w:val="24"/>
          <w:szCs w:val="24"/>
        </w:rPr>
        <w:t>the placenta</w:t>
      </w:r>
      <w:r w:rsidR="00B85F40" w:rsidRPr="007E16F6">
        <w:rPr>
          <w:rFonts w:ascii="Times New Roman" w:hAnsi="Times New Roman" w:cs="Times New Roman"/>
          <w:bCs/>
          <w:sz w:val="24"/>
          <w:szCs w:val="24"/>
          <w:lang w:val="en-US"/>
        </w:rPr>
        <w:t xml:space="preserve"> from women with pre-pregnancy obesity or pre-gestational diabetes who have LGA babies </w:t>
      </w:r>
      <w:r w:rsidR="002D1D61" w:rsidRPr="007E16F6">
        <w:rPr>
          <w:rStyle w:val="Refdenotaalpie"/>
          <w:rFonts w:ascii="Times New Roman" w:hAnsi="Times New Roman" w:cs="Times New Roman"/>
          <w:bCs/>
          <w:sz w:val="24"/>
          <w:szCs w:val="24"/>
          <w:lang w:val="en-US"/>
        </w:rPr>
        <w:fldChar w:fldCharType="begin" w:fldLock="1"/>
      </w:r>
      <w:r w:rsidR="003166DF" w:rsidRPr="007E16F6">
        <w:rPr>
          <w:rFonts w:ascii="Times New Roman" w:hAnsi="Times New Roman" w:cs="Times New Roman"/>
          <w:bCs/>
          <w:sz w:val="24"/>
          <w:szCs w:val="24"/>
          <w:lang w:val="en-US"/>
        </w:rPr>
        <w:instrText>ADDIN CSL_CITATION {"citationItems":[{"id":"ITEM-1","itemData":{"DOI":"10.1016/j.placenta.2014.06.368","ISSN":"15323102","PMID":"25002362","abstract":"Introduction Mitochondria dysfunction has been extensively implicated in the progression of these metabolic disorders, their role in placental tissue of diabetic and/or obese pregnant women is yet to be investigated. The aim of this study was to determine the effect of pre-existing type 1 and type 2 diabetes mellitus (DM), and pre-existing maternal obesity on placental mitochondrial function as assessed by mitochondrial content, electron transport chain (ETC) complex activities and oxidative stress. Methods Human placenta was obtained at the time of term Caesarean section from (i) non-obese (n = 19) and obese (n = 23) normal glucose tolerant (NGT) pregnant women; (ii) women with type 1 DM (n = 14) and BMI-matched NGT women (n = 14); and (iii) women with type 2 DM (n = 11) and BMI-matched NGT women (n = 11). The following endpoints were assessed: placental mitochondrial content by citrate synthase activity and mitochondrial DNA (mtDNA content); mitochondrial respiratory chain activity (complexes I, II, II &amp; III, III and IV), and mitochondrial ROS (as assessed by mitochondrial hydrogen peroxide (H&lt;inf&gt;2&lt;/inf&gt;O&lt;inf&gt;2&lt;/inf&gt;) levels). Results When compared to placenta from NGT non-obese women, there was significantly lower mitochondrial DNA (mtDNA) content and electron transport chain complex I activity, and significantly higher mitochondrial H&lt;inf&gt;2&lt;/inf&gt;O&lt;inf&gt;2&lt;/inf&gt; levels in placenta from NGT obese women (P &lt; 0.05). Placental tissue from type 1 DM women showed significant reductions in ETC complex I, II &amp; III, and III activity and increased H&lt;inf&gt;2&lt;/inf&gt;O&lt;inf&gt;2&lt;/inf&gt; levels when compared to BMI-matched NGT women (P &lt; 0.05). Type 2 DM women only exhibited significantly reduced ETC complex II &amp; III activity when compared to BMI-matched NGT women (P &lt; 0.05). Discussion and conclusions Women with pre-existing obesity or diabetes have decreased placental mitochondrial respiratory chain enzyme activities which may have detrimental consequences on placental function and therefore fetal growth and development. © 2014 Elsevier Ltd. All rights reserved. © 2014 Elsevier Ltd. All rights reserved.","author":[{"dropping-particle":"","family":"Hastie","given":"R","non-dropping-particle":"","parse-names":false,"suffix":""},{"dropping-particle":"","family":"Lappas","given":"M","non-dropping-particle":"","parse-names":false,"suffix":""}],"container-title":"Placenta","id":"ITEM-1","issue":"9","issued":{"date-parts":[["2014"]]},"page":"673-683","publisher":"Elsevier Ltd","title":"The effect of pre-existing maternal obesity and diabetes on placental mitochondrial content and electron transport chain activity","type":"article-journal","volume":"35"},"uris":["http://www.mendeley.com/documents/?uuid=9db75472-0cbd-4b32-807f-8231f99542c3"]}],"mendeley":{"formattedCitation":"[39]","plainTextFormattedCitation":"[39]","previouslyFormattedCitation":"[39]"},"properties":{"noteIndex":0},"schema":"https://github.com/citation-style-language/schema/raw/master/csl-citation.json"}</w:instrText>
      </w:r>
      <w:r w:rsidR="002D1D61" w:rsidRPr="007E16F6">
        <w:rPr>
          <w:rStyle w:val="Refdenotaalpie"/>
          <w:rFonts w:ascii="Times New Roman" w:hAnsi="Times New Roman" w:cs="Times New Roman"/>
          <w:bCs/>
          <w:sz w:val="24"/>
          <w:szCs w:val="24"/>
          <w:lang w:val="en-US"/>
        </w:rPr>
        <w:fldChar w:fldCharType="separate"/>
      </w:r>
      <w:r w:rsidR="003166DF" w:rsidRPr="007E16F6">
        <w:rPr>
          <w:rFonts w:ascii="Times New Roman" w:hAnsi="Times New Roman" w:cs="Times New Roman"/>
          <w:noProof/>
          <w:sz w:val="24"/>
          <w:szCs w:val="24"/>
          <w:lang w:val="en-US"/>
        </w:rPr>
        <w:t>[39]</w:t>
      </w:r>
      <w:r w:rsidR="002D1D61" w:rsidRPr="007E16F6">
        <w:rPr>
          <w:rStyle w:val="Refdenotaalpie"/>
          <w:rFonts w:ascii="Times New Roman" w:hAnsi="Times New Roman" w:cs="Times New Roman"/>
          <w:bCs/>
          <w:sz w:val="24"/>
          <w:szCs w:val="24"/>
          <w:lang w:val="en-US"/>
        </w:rPr>
        <w:fldChar w:fldCharType="end"/>
      </w:r>
      <w:r w:rsidR="00B85F40" w:rsidRPr="007E16F6">
        <w:rPr>
          <w:rFonts w:ascii="Times New Roman" w:hAnsi="Times New Roman" w:cs="Times New Roman"/>
          <w:bCs/>
          <w:sz w:val="24"/>
          <w:szCs w:val="24"/>
          <w:lang w:val="en-US"/>
        </w:rPr>
        <w:t xml:space="preserve">. Thus, the natural variation in intra-litter placental mitochondrial function in the current study is likely the outcome of adaptive responses in operation for both the lightest and heaviest fetuses. </w:t>
      </w:r>
    </w:p>
    <w:p w14:paraId="24A3F762" w14:textId="77777777" w:rsidR="003C3B3C" w:rsidRPr="007E16F6" w:rsidRDefault="003C3B3C" w:rsidP="000806DA">
      <w:pPr>
        <w:spacing w:line="480" w:lineRule="auto"/>
        <w:rPr>
          <w:rFonts w:ascii="Times New Roman" w:hAnsi="Times New Roman" w:cs="Times New Roman"/>
          <w:bCs/>
          <w:sz w:val="24"/>
          <w:szCs w:val="24"/>
        </w:rPr>
      </w:pPr>
    </w:p>
    <w:p w14:paraId="5D992794" w14:textId="65A5CE6A" w:rsidR="00B85F40" w:rsidRPr="007E16F6" w:rsidRDefault="00B85F40" w:rsidP="000806DA">
      <w:pPr>
        <w:spacing w:line="480" w:lineRule="auto"/>
        <w:rPr>
          <w:rFonts w:ascii="Times New Roman" w:hAnsi="Times New Roman" w:cs="Times New Roman"/>
          <w:sz w:val="24"/>
          <w:szCs w:val="24"/>
        </w:rPr>
      </w:pPr>
      <w:r w:rsidRPr="007E16F6">
        <w:rPr>
          <w:rFonts w:ascii="Times New Roman" w:hAnsi="Times New Roman" w:cs="Times New Roman"/>
          <w:bCs/>
          <w:sz w:val="24"/>
          <w:szCs w:val="24"/>
        </w:rPr>
        <w:lastRenderedPageBreak/>
        <w:t xml:space="preserve">In the lightest female, but not lightest males, there was lower CLPP protein abundance when compared to the heaviest female </w:t>
      </w:r>
      <w:proofErr w:type="spellStart"/>
      <w:r w:rsidRPr="007E16F6">
        <w:rPr>
          <w:rFonts w:ascii="Times New Roman" w:hAnsi="Times New Roman" w:cs="Times New Roman"/>
          <w:bCs/>
          <w:sz w:val="24"/>
          <w:szCs w:val="24"/>
        </w:rPr>
        <w:t>fetuses</w:t>
      </w:r>
      <w:proofErr w:type="spellEnd"/>
      <w:r w:rsidRPr="007E16F6">
        <w:rPr>
          <w:rFonts w:ascii="Times New Roman" w:hAnsi="Times New Roman" w:cs="Times New Roman"/>
          <w:bCs/>
          <w:sz w:val="24"/>
          <w:szCs w:val="24"/>
        </w:rPr>
        <w:t xml:space="preserve"> of the litter. </w:t>
      </w:r>
      <w:r w:rsidRPr="007E16F6">
        <w:rPr>
          <w:rFonts w:ascii="Times New Roman" w:hAnsi="Times New Roman" w:cs="Times New Roman"/>
          <w:sz w:val="24"/>
          <w:szCs w:val="24"/>
        </w:rPr>
        <w:t>CLPP</w:t>
      </w:r>
      <w:r w:rsidR="005736C4" w:rsidRPr="007E16F6">
        <w:rPr>
          <w:rFonts w:ascii="Times New Roman" w:hAnsi="Times New Roman" w:cs="Times New Roman"/>
          <w:sz w:val="24"/>
          <w:szCs w:val="24"/>
        </w:rPr>
        <w:t xml:space="preserve"> </w:t>
      </w:r>
      <w:r w:rsidRPr="007E16F6">
        <w:rPr>
          <w:rFonts w:ascii="Times New Roman" w:hAnsi="Times New Roman" w:cs="Times New Roman"/>
          <w:sz w:val="24"/>
          <w:szCs w:val="24"/>
        </w:rPr>
        <w:t xml:space="preserve">is also </w:t>
      </w:r>
      <w:r w:rsidR="005736C4" w:rsidRPr="007E16F6">
        <w:rPr>
          <w:rFonts w:ascii="Times New Roman" w:hAnsi="Times New Roman" w:cs="Times New Roman"/>
          <w:sz w:val="24"/>
          <w:szCs w:val="24"/>
        </w:rPr>
        <w:t>decreased along with</w:t>
      </w:r>
      <w:r w:rsidRPr="007E16F6">
        <w:rPr>
          <w:rFonts w:ascii="Times New Roman" w:hAnsi="Times New Roman" w:cs="Times New Roman"/>
          <w:sz w:val="24"/>
          <w:szCs w:val="24"/>
        </w:rPr>
        <w:t xml:space="preserve"> mitochondrial complex abundance </w:t>
      </w:r>
      <w:r w:rsidR="005736C4" w:rsidRPr="007E16F6">
        <w:rPr>
          <w:rFonts w:ascii="Times New Roman" w:hAnsi="Times New Roman" w:cs="Times New Roman"/>
          <w:sz w:val="24"/>
          <w:szCs w:val="24"/>
        </w:rPr>
        <w:t xml:space="preserve">in the placenta of </w:t>
      </w:r>
      <w:proofErr w:type="spellStart"/>
      <w:r w:rsidRPr="007E16F6">
        <w:rPr>
          <w:rFonts w:ascii="Times New Roman" w:hAnsi="Times New Roman" w:cs="Times New Roman"/>
          <w:sz w:val="24"/>
          <w:szCs w:val="24"/>
        </w:rPr>
        <w:t>preeclamptic</w:t>
      </w:r>
      <w:proofErr w:type="spellEnd"/>
      <w:r w:rsidRPr="007E16F6">
        <w:rPr>
          <w:rFonts w:ascii="Times New Roman" w:hAnsi="Times New Roman" w:cs="Times New Roman"/>
          <w:sz w:val="24"/>
          <w:szCs w:val="24"/>
        </w:rPr>
        <w:t xml:space="preserve"> women delivering FGR babies </w:t>
      </w:r>
      <w:r w:rsidR="002D1D61" w:rsidRPr="007E16F6">
        <w:rPr>
          <w:rStyle w:val="Refdenotaalpie"/>
          <w:rFonts w:ascii="Times New Roman" w:hAnsi="Times New Roman" w:cs="Times New Roman"/>
          <w:sz w:val="24"/>
          <w:szCs w:val="24"/>
        </w:rPr>
        <w:fldChar w:fldCharType="begin" w:fldLock="1"/>
      </w:r>
      <w:r w:rsidR="003166DF" w:rsidRPr="007E16F6">
        <w:rPr>
          <w:rFonts w:ascii="Times New Roman" w:hAnsi="Times New Roman" w:cs="Times New Roman"/>
          <w:sz w:val="24"/>
          <w:szCs w:val="24"/>
        </w:rPr>
        <w:instrText>ADDIN CSL_CITATION {"citationItems":[{"id":"ITEM-1","itemData":{"DOI":"10.1073/pnas.1907548116","ISSN":"10916490","PMID":"31439814","abstract":"Preeclampsia (PE) is a dangerous complication of pregnancy, especially when it presents at &lt;34 wk of gestation (PE &lt; 34 wk). It is a major cause ofmaternal and fetal morbidity and mortality and also increases the risk of cardiometabolic diseases in later life for both mother and offspring. Placental oxidative stress induced by defective placentation sits at the epicenter of the pathophysiology. The placenta is susceptible to activation of the unfolded protein response (UPR), and we hypothesized this may affect mitochondrial function. We first examined mitochondrial respiration before investigating evidence of mitochondrial UPR (UPRmt) in placentas of PE &lt; 34 wk patients. Reduced placental oxidative phosphorylation (OXPHOS) capacity measured in situ was observed despite no change in protein or mRNA levels of electron transport chain complexes. These results were fully recapitulated by subjecting trophoblast cells to repetitive hypoxia-reoxygenation and were associated with activation of a noncanonical UPRmt pathway; the quality-control protease CLPP, central to UPRmt signal transduction, was reduced, while the cochaperone, TID1, was increased. Transcriptional factor ATF5, which regulates expression of key UPRmt genes including HSP60 and GRP75, showed no nuclear translocation. Induction of the UPRmt with methacycline reduced OXPHOS capacity, while silencing CLPP was sufficient to reduce OXPHOS capacity, membrane potential, and promoted mitochondrial fission. CLPP was negatively regulated by the PERK-eIF2α arm of the endoplasmic reticulum UPR pathway, independent of ATF4. Similar changes in the UPRmt pathway were observed in placentas from PE &lt; 34 wk patients. Our results identify UPRmt as a therapeutic target for restoration of placental function in early-onset preeclampsia.","author":[{"dropping-particle":"","family":"Yung","given":"Hong Wa","non-dropping-particle":"","parse-names":false,"suffix":""},{"dropping-particle":"","family":"Colleoni","given":"Francesca","non-dropping-particle":"","parse-names":false,"suffix":""},{"dropping-particle":"","family":"Dommett","given":"Emilie","non-dropping-particle":"","parse-names":false,"suffix":""},{"dropping-particle":"","family":"Cindrova-Davies","given":"Tereza","non-dropping-particle":"","parse-names":false,"suffix":""},{"dropping-particle":"","family":"Kingdom","given":"John","non-dropping-particle":"","parse-names":false,"suffix":""},{"dropping-particle":"","family":"Murray","given":"Andrew J.","non-dropping-particle":"","parse-names":false,"suffix":""},{"dropping-particle":"","family":"Burton","given":"Graham J.","non-dropping-particle":"","parse-names":false,"suffix":""}],"container-title":"Proceedings of the National Academy of Sciences of the United States of America","id":"ITEM-1","issue":"36","issued":{"date-parts":[["2019"]]},"page":"18109-18118","title":"Noncanonical mitochondrial unfolded protein response impairs placental oxidative phosphorylation in early-onset preeclampsia","type":"article-journal","volume":"116"},"uris":["http://www.mendeley.com/documents/?uuid=8f60524f-5ece-45a3-9460-8f945630f83e"]}],"mendeley":{"formattedCitation":"[40]","plainTextFormattedCitation":"[40]","previouslyFormattedCitation":"[40]"},"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3166DF" w:rsidRPr="007E16F6">
        <w:rPr>
          <w:rFonts w:ascii="Times New Roman" w:hAnsi="Times New Roman" w:cs="Times New Roman"/>
          <w:noProof/>
          <w:sz w:val="24"/>
          <w:szCs w:val="24"/>
        </w:rPr>
        <w:t>[40]</w:t>
      </w:r>
      <w:r w:rsidR="002D1D61" w:rsidRPr="007E16F6">
        <w:rPr>
          <w:rStyle w:val="Refdenotaalpie"/>
          <w:rFonts w:ascii="Times New Roman" w:hAnsi="Times New Roman" w:cs="Times New Roman"/>
          <w:sz w:val="24"/>
          <w:szCs w:val="24"/>
        </w:rPr>
        <w:fldChar w:fldCharType="end"/>
      </w:r>
      <w:r w:rsidRPr="007E16F6">
        <w:rPr>
          <w:rFonts w:ascii="Times New Roman" w:hAnsi="Times New Roman" w:cs="Times New Roman"/>
          <w:sz w:val="24"/>
          <w:szCs w:val="24"/>
        </w:rPr>
        <w:t xml:space="preserve">. </w:t>
      </w:r>
      <w:r w:rsidR="005736C4" w:rsidRPr="007E16F6">
        <w:rPr>
          <w:rFonts w:ascii="Times New Roman" w:hAnsi="Times New Roman" w:cs="Times New Roman"/>
          <w:sz w:val="24"/>
          <w:szCs w:val="24"/>
        </w:rPr>
        <w:t>T</w:t>
      </w:r>
      <w:r w:rsidRPr="007E16F6">
        <w:rPr>
          <w:rFonts w:ascii="Times New Roman" w:hAnsi="Times New Roman" w:cs="Times New Roman"/>
          <w:sz w:val="24"/>
          <w:szCs w:val="24"/>
        </w:rPr>
        <w:t xml:space="preserve">he biological relevance of the difference in placental CLPP level between the lightest and heaviest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is currently unknown</w:t>
      </w:r>
      <w:r w:rsidR="005736C4" w:rsidRPr="007E16F6">
        <w:rPr>
          <w:rFonts w:ascii="Times New Roman" w:hAnsi="Times New Roman" w:cs="Times New Roman"/>
          <w:sz w:val="24"/>
          <w:szCs w:val="24"/>
        </w:rPr>
        <w:t>. However</w:t>
      </w:r>
      <w:r w:rsidR="001E1EA4" w:rsidRPr="007E16F6">
        <w:rPr>
          <w:rFonts w:ascii="Times New Roman" w:hAnsi="Times New Roman" w:cs="Times New Roman"/>
          <w:sz w:val="24"/>
          <w:szCs w:val="24"/>
        </w:rPr>
        <w:t>,</w:t>
      </w:r>
      <w:r w:rsidR="005736C4" w:rsidRPr="007E16F6">
        <w:rPr>
          <w:rFonts w:ascii="Times New Roman" w:hAnsi="Times New Roman" w:cs="Times New Roman"/>
          <w:sz w:val="24"/>
          <w:szCs w:val="24"/>
        </w:rPr>
        <w:t xml:space="preserve"> differences in placental CLPP</w:t>
      </w:r>
      <w:r w:rsidRPr="007E16F6">
        <w:rPr>
          <w:rFonts w:ascii="Times New Roman" w:hAnsi="Times New Roman" w:cs="Times New Roman"/>
          <w:sz w:val="24"/>
          <w:szCs w:val="24"/>
        </w:rPr>
        <w:t xml:space="preserve"> </w:t>
      </w:r>
      <w:r w:rsidR="00995E14" w:rsidRPr="007E16F6">
        <w:rPr>
          <w:rFonts w:ascii="Times New Roman" w:hAnsi="Times New Roman" w:cs="Times New Roman"/>
          <w:sz w:val="24"/>
          <w:szCs w:val="24"/>
        </w:rPr>
        <w:t xml:space="preserve">protein </w:t>
      </w:r>
      <w:r w:rsidRPr="007E16F6">
        <w:rPr>
          <w:rFonts w:ascii="Times New Roman" w:hAnsi="Times New Roman" w:cs="Times New Roman"/>
          <w:sz w:val="24"/>
          <w:szCs w:val="24"/>
        </w:rPr>
        <w:t xml:space="preserve">may be particularly relevant </w:t>
      </w:r>
      <w:r w:rsidR="005736C4" w:rsidRPr="007E16F6">
        <w:rPr>
          <w:rFonts w:ascii="Times New Roman" w:hAnsi="Times New Roman" w:cs="Times New Roman"/>
          <w:sz w:val="24"/>
          <w:szCs w:val="24"/>
        </w:rPr>
        <w:t xml:space="preserve">for the outcome of female and male </w:t>
      </w:r>
      <w:proofErr w:type="spellStart"/>
      <w:r w:rsidR="005736C4" w:rsidRPr="007E16F6">
        <w:rPr>
          <w:rFonts w:ascii="Times New Roman" w:hAnsi="Times New Roman" w:cs="Times New Roman"/>
          <w:sz w:val="24"/>
          <w:szCs w:val="24"/>
        </w:rPr>
        <w:t>fetuses</w:t>
      </w:r>
      <w:proofErr w:type="spellEnd"/>
      <w:r w:rsidR="005736C4" w:rsidRPr="007E16F6">
        <w:rPr>
          <w:rFonts w:ascii="Times New Roman" w:hAnsi="Times New Roman" w:cs="Times New Roman"/>
          <w:sz w:val="24"/>
          <w:szCs w:val="24"/>
        </w:rPr>
        <w:t xml:space="preserve"> </w:t>
      </w:r>
      <w:r w:rsidRPr="007E16F6">
        <w:rPr>
          <w:rFonts w:ascii="Times New Roman" w:hAnsi="Times New Roman" w:cs="Times New Roman"/>
          <w:sz w:val="24"/>
          <w:szCs w:val="24"/>
        </w:rPr>
        <w:t>if the gestation is challenged</w:t>
      </w:r>
      <w:r w:rsidR="005736C4" w:rsidRPr="007E16F6">
        <w:rPr>
          <w:rFonts w:ascii="Times New Roman" w:hAnsi="Times New Roman" w:cs="Times New Roman"/>
          <w:sz w:val="24"/>
          <w:szCs w:val="24"/>
        </w:rPr>
        <w:t>, such as by a hypoxic or nutritional stimulus</w:t>
      </w:r>
      <w:r w:rsidR="00195609" w:rsidRPr="007E16F6">
        <w:rPr>
          <w:rFonts w:ascii="Times New Roman" w:hAnsi="Times New Roman" w:cs="Times New Roman"/>
          <w:sz w:val="24"/>
          <w:szCs w:val="24"/>
        </w:rPr>
        <w:t xml:space="preserve"> </w:t>
      </w:r>
      <w:r w:rsidR="002D1D61" w:rsidRPr="007E16F6">
        <w:rPr>
          <w:rStyle w:val="Refdenotaalpie"/>
          <w:rFonts w:ascii="Times New Roman" w:hAnsi="Times New Roman" w:cs="Times New Roman"/>
          <w:sz w:val="24"/>
          <w:szCs w:val="24"/>
        </w:rPr>
        <w:fldChar w:fldCharType="begin" w:fldLock="1"/>
      </w:r>
      <w:r w:rsidR="000F28CB" w:rsidRPr="007E16F6">
        <w:rPr>
          <w:rFonts w:ascii="Times New Roman" w:hAnsi="Times New Roman" w:cs="Times New Roman"/>
          <w:sz w:val="24"/>
          <w:szCs w:val="24"/>
        </w:rPr>
        <w:instrText>ADDIN CSL_CITATION {"citationItems":[{"id":"ITEM-1","itemData":{"DOI":"10.1073/pnas.1816056116","ISSN":"10916490","PMID":"30655345","abstract":"Mitochondria respond to a range of stimuli and function in energy production and redox homeostasis. However, little is known about the developmental and environmental control of mitochondria in the placenta, an organ vital for fetal growth and pregnancy maintenance in eutherian mammals. Using respirometry and molecular analyses, the present study examined mitochondrial function in the distinct transport and endocrine zones of the mouse placenta during normal pregnancy and maternal inhalation hypoxia. The data show that mitochondria of the two zones adopt different strategies in modulating their respiration, substrate use, biogenesis, density, and efficiency to best support the growth and energy demands of fetoplacental tissues during late gestation in both normal and hypoxic conditions. The findings have important implications for environmentally induced adaptations in mitochondrial function in other tissues and for compromised human pregnancy in which hypoxia and alterations in placental mitochondrial function are associated with poor outcomes like fetal growth restriction.","author":[{"dropping-particle":"","family":"Sferruzzi-Perri","given":"Amanda N.","non-dropping-particle":"","parse-names":false,"suffix":""},{"dropping-particle":"","family":"Higgins","given":"Josephine S.","non-dropping-particle":"","parse-names":false,"suffix":""},{"dropping-particle":"","family":"Vaughan","given":"Owen R.","non-dropping-particle":"","parse-names":false,"suffix":""},{"dropping-particle":"","family":"Murray","given":"Andrew J.","non-dropping-particle":"","parse-names":false,"suffix":""},{"dropping-particle":"","family":"Fowden","given":"Abigail L.","non-dropping-particle":"","parse-names":false,"suffix":""}],"container-title":"Proceedings of the National Academy of Sciences of the United States of America","id":"ITEM-1","issue":"5","issued":{"date-parts":[["2019"]]},"page":"1621-1626","title":"Placental mitochondria adapt developmentally and in response to hypoxia to support fetal growth","type":"article-journal","volume":"116"},"uris":["http://www.mendeley.com/documents/?uuid=9a5b79b8-b71b-4a02-bd16-63272f8507c0"]}],"mendeley":{"formattedCitation":"[24]","plainTextFormattedCitation":"[24]","previouslyFormattedCitation":"[24]"},"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A96BE5" w:rsidRPr="007E16F6">
        <w:rPr>
          <w:rFonts w:ascii="Times New Roman" w:hAnsi="Times New Roman" w:cs="Times New Roman"/>
          <w:noProof/>
          <w:sz w:val="24"/>
          <w:szCs w:val="24"/>
        </w:rPr>
        <w:t>[24]</w:t>
      </w:r>
      <w:r w:rsidR="002D1D61" w:rsidRPr="007E16F6">
        <w:rPr>
          <w:rStyle w:val="Refdenotaalpie"/>
          <w:rFonts w:ascii="Times New Roman" w:hAnsi="Times New Roman" w:cs="Times New Roman"/>
          <w:sz w:val="24"/>
          <w:szCs w:val="24"/>
        </w:rPr>
        <w:fldChar w:fldCharType="end"/>
      </w:r>
      <w:r w:rsidRPr="007E16F6">
        <w:rPr>
          <w:rFonts w:ascii="Times New Roman" w:hAnsi="Times New Roman" w:cs="Times New Roman"/>
          <w:sz w:val="24"/>
          <w:szCs w:val="24"/>
        </w:rPr>
        <w:t xml:space="preserve">. </w:t>
      </w:r>
    </w:p>
    <w:p w14:paraId="69DF3900" w14:textId="77777777" w:rsidR="005736C4" w:rsidRPr="007E16F6" w:rsidRDefault="005736C4" w:rsidP="000806DA">
      <w:pPr>
        <w:spacing w:line="480" w:lineRule="auto"/>
        <w:rPr>
          <w:rFonts w:ascii="Times New Roman" w:hAnsi="Times New Roman" w:cs="Times New Roman"/>
          <w:sz w:val="24"/>
          <w:szCs w:val="24"/>
        </w:rPr>
      </w:pPr>
    </w:p>
    <w:p w14:paraId="3CEE6F6E" w14:textId="505C2F4D" w:rsidR="000B725D" w:rsidRPr="007E16F6" w:rsidRDefault="000B725D" w:rsidP="000806DA">
      <w:pPr>
        <w:spacing w:line="480" w:lineRule="auto"/>
        <w:rPr>
          <w:rFonts w:ascii="Times New Roman" w:hAnsi="Times New Roman" w:cs="Times New Roman"/>
          <w:b/>
          <w:sz w:val="24"/>
          <w:szCs w:val="24"/>
        </w:rPr>
      </w:pPr>
      <w:r w:rsidRPr="007E16F6">
        <w:rPr>
          <w:rFonts w:ascii="Times New Roman" w:hAnsi="Times New Roman" w:cs="Times New Roman"/>
          <w:b/>
          <w:sz w:val="24"/>
          <w:szCs w:val="24"/>
        </w:rPr>
        <w:t>Placental sex steroid handling</w:t>
      </w:r>
    </w:p>
    <w:p w14:paraId="471CDD07" w14:textId="52F70C71" w:rsidR="00272085" w:rsidRPr="007E16F6" w:rsidRDefault="00F07823" w:rsidP="000806DA">
      <w:pPr>
        <w:spacing w:line="480" w:lineRule="auto"/>
        <w:rPr>
          <w:rFonts w:ascii="Times New Roman" w:hAnsi="Times New Roman" w:cs="Times New Roman"/>
          <w:bCs/>
          <w:sz w:val="24"/>
          <w:szCs w:val="24"/>
        </w:rPr>
      </w:pPr>
      <w:r w:rsidRPr="007E16F6">
        <w:rPr>
          <w:rFonts w:ascii="Times New Roman" w:hAnsi="Times New Roman" w:cs="Times New Roman"/>
          <w:bCs/>
          <w:sz w:val="24"/>
          <w:szCs w:val="24"/>
        </w:rPr>
        <w:t>The placental expression of key steroid synthetic enzyme</w:t>
      </w:r>
      <w:r w:rsidR="00995E14" w:rsidRPr="007E16F6">
        <w:rPr>
          <w:rFonts w:ascii="Times New Roman" w:hAnsi="Times New Roman" w:cs="Times New Roman"/>
          <w:bCs/>
          <w:sz w:val="24"/>
          <w:szCs w:val="24"/>
        </w:rPr>
        <w:t xml:space="preserve"> gene</w:t>
      </w:r>
      <w:r w:rsidRPr="007E16F6">
        <w:rPr>
          <w:rFonts w:ascii="Times New Roman" w:hAnsi="Times New Roman" w:cs="Times New Roman"/>
          <w:bCs/>
          <w:sz w:val="24"/>
          <w:szCs w:val="24"/>
        </w:rPr>
        <w:t xml:space="preserve">s was differentially </w:t>
      </w:r>
      <w:r w:rsidR="00222991" w:rsidRPr="007E16F6">
        <w:rPr>
          <w:rFonts w:ascii="Times New Roman" w:hAnsi="Times New Roman" w:cs="Times New Roman"/>
          <w:bCs/>
          <w:sz w:val="24"/>
          <w:szCs w:val="24"/>
        </w:rPr>
        <w:t>altered</w:t>
      </w:r>
      <w:r w:rsidRPr="007E16F6">
        <w:rPr>
          <w:rFonts w:ascii="Times New Roman" w:hAnsi="Times New Roman" w:cs="Times New Roman"/>
          <w:bCs/>
          <w:sz w:val="24"/>
          <w:szCs w:val="24"/>
        </w:rPr>
        <w:t xml:space="preserve"> between the lightest and heaviest females only. The greater </w:t>
      </w:r>
      <w:r w:rsidRPr="007E16F6">
        <w:rPr>
          <w:rFonts w:ascii="Times New Roman" w:hAnsi="Times New Roman" w:cs="Times New Roman"/>
          <w:bCs/>
          <w:i/>
          <w:iCs/>
          <w:sz w:val="24"/>
          <w:szCs w:val="24"/>
        </w:rPr>
        <w:t>Cyp11a1</w:t>
      </w:r>
      <w:r w:rsidRPr="007E16F6">
        <w:rPr>
          <w:rFonts w:ascii="Times New Roman" w:hAnsi="Times New Roman" w:cs="Times New Roman"/>
          <w:bCs/>
          <w:sz w:val="24"/>
          <w:szCs w:val="24"/>
        </w:rPr>
        <w:t xml:space="preserve"> while lower </w:t>
      </w:r>
      <w:r w:rsidRPr="007E16F6">
        <w:rPr>
          <w:rFonts w:ascii="Times New Roman" w:hAnsi="Times New Roman" w:cs="Times New Roman"/>
          <w:bCs/>
          <w:i/>
          <w:iCs/>
          <w:sz w:val="24"/>
          <w:szCs w:val="24"/>
        </w:rPr>
        <w:t>Cyp17a1</w:t>
      </w:r>
      <w:r w:rsidRPr="007E16F6">
        <w:rPr>
          <w:rFonts w:ascii="Times New Roman" w:hAnsi="Times New Roman" w:cs="Times New Roman"/>
          <w:bCs/>
          <w:sz w:val="24"/>
          <w:szCs w:val="24"/>
        </w:rPr>
        <w:t xml:space="preserve"> </w:t>
      </w:r>
      <w:r w:rsidR="00995E14" w:rsidRPr="007E16F6">
        <w:rPr>
          <w:rFonts w:ascii="Times New Roman" w:hAnsi="Times New Roman" w:cs="Times New Roman"/>
          <w:bCs/>
          <w:sz w:val="24"/>
          <w:szCs w:val="24"/>
        </w:rPr>
        <w:t xml:space="preserve">gene </w:t>
      </w:r>
      <w:r w:rsidR="002A6F88" w:rsidRPr="007E16F6">
        <w:rPr>
          <w:rFonts w:ascii="Times New Roman" w:hAnsi="Times New Roman" w:cs="Times New Roman"/>
          <w:bCs/>
          <w:sz w:val="24"/>
          <w:szCs w:val="24"/>
        </w:rPr>
        <w:t xml:space="preserve">expression </w:t>
      </w:r>
      <w:r w:rsidRPr="007E16F6">
        <w:rPr>
          <w:rFonts w:ascii="Times New Roman" w:hAnsi="Times New Roman" w:cs="Times New Roman"/>
          <w:bCs/>
          <w:sz w:val="24"/>
          <w:szCs w:val="24"/>
        </w:rPr>
        <w:t xml:space="preserve">in the lightest compared to the heaviest female </w:t>
      </w:r>
      <w:proofErr w:type="spellStart"/>
      <w:r w:rsidRPr="007E16F6">
        <w:rPr>
          <w:rFonts w:ascii="Times New Roman" w:hAnsi="Times New Roman" w:cs="Times New Roman"/>
          <w:bCs/>
          <w:sz w:val="24"/>
          <w:szCs w:val="24"/>
        </w:rPr>
        <w:t>fetus</w:t>
      </w:r>
      <w:proofErr w:type="spellEnd"/>
      <w:r w:rsidRPr="007E16F6">
        <w:rPr>
          <w:rFonts w:ascii="Times New Roman" w:hAnsi="Times New Roman" w:cs="Times New Roman"/>
          <w:bCs/>
          <w:sz w:val="24"/>
          <w:szCs w:val="24"/>
        </w:rPr>
        <w:t xml:space="preserve">, would be expected to </w:t>
      </w:r>
      <w:r w:rsidR="001412E9" w:rsidRPr="007E16F6">
        <w:rPr>
          <w:rFonts w:ascii="Times New Roman" w:hAnsi="Times New Roman" w:cs="Times New Roman"/>
          <w:bCs/>
          <w:sz w:val="24"/>
          <w:szCs w:val="24"/>
        </w:rPr>
        <w:t xml:space="preserve">enhance the synthesis of </w:t>
      </w:r>
      <w:r w:rsidR="007B7CA2" w:rsidRPr="007E16F6">
        <w:rPr>
          <w:rFonts w:ascii="Times New Roman" w:hAnsi="Times New Roman" w:cs="Times New Roman"/>
          <w:bCs/>
          <w:sz w:val="24"/>
          <w:szCs w:val="24"/>
        </w:rPr>
        <w:t xml:space="preserve">the steroid hormone precursor </w:t>
      </w:r>
      <w:proofErr w:type="spellStart"/>
      <w:r w:rsidR="001412E9" w:rsidRPr="007E16F6">
        <w:rPr>
          <w:rFonts w:ascii="Times New Roman" w:hAnsi="Times New Roman" w:cs="Times New Roman"/>
          <w:bCs/>
          <w:sz w:val="24"/>
          <w:szCs w:val="24"/>
        </w:rPr>
        <w:t>pregnenolone</w:t>
      </w:r>
      <w:proofErr w:type="spellEnd"/>
      <w:r w:rsidR="001412E9" w:rsidRPr="007E16F6">
        <w:rPr>
          <w:rFonts w:ascii="Times New Roman" w:hAnsi="Times New Roman" w:cs="Times New Roman"/>
          <w:bCs/>
          <w:sz w:val="24"/>
          <w:szCs w:val="24"/>
        </w:rPr>
        <w:t xml:space="preserve">, but also limit the synthesis of </w:t>
      </w:r>
      <w:r w:rsidR="00614948" w:rsidRPr="007E16F6">
        <w:rPr>
          <w:rFonts w:ascii="Times New Roman" w:hAnsi="Times New Roman" w:cs="Times New Roman"/>
          <w:bCs/>
          <w:sz w:val="24"/>
          <w:szCs w:val="24"/>
        </w:rPr>
        <w:t>sex steroids</w:t>
      </w:r>
      <w:r w:rsidRPr="007E16F6">
        <w:rPr>
          <w:rFonts w:ascii="Times New Roman" w:hAnsi="Times New Roman" w:cs="Times New Roman"/>
          <w:bCs/>
          <w:sz w:val="24"/>
          <w:szCs w:val="24"/>
        </w:rPr>
        <w:t>.</w:t>
      </w:r>
      <w:r w:rsidR="000436F3" w:rsidRPr="007E16F6">
        <w:rPr>
          <w:rFonts w:ascii="Times New Roman" w:hAnsi="Times New Roman" w:cs="Times New Roman"/>
          <w:bCs/>
          <w:sz w:val="24"/>
          <w:szCs w:val="24"/>
        </w:rPr>
        <w:t xml:space="preserve"> Indeed, other work on the placenta has shown that mRNA expression of steroidogenic enzymes are associated with the synthesis of steroid hormones</w:t>
      </w:r>
      <w:r w:rsidR="003A3CA0" w:rsidRPr="007E16F6">
        <w:rPr>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{"citationItems":[{"id":"ITEM-1","itemData":{"DOI":"10.3892/mmr.2019.10048","ISSN":"17913004","PMID":"30896833","abstract":"Female sex steroid hormones, including estradiol (E2) and progesterone (P4), serve significant physiological roles in pregnancy. In particular, E2 and P4 influence placenta formation, maintain pregnancy and stimulate milk production. These hormones are produced by ovaries, adrenal glands and the placenta, of which the latter is a major endocrine organ during pregnancy. However, the mechanism of hormone production during pregnancy remains unclear. In the present study, the regulation of steroid hormones and steroidogenic enzymes was examined in human placenta according to gestational age. In human placental tissues, expression levels of steroidogenic enzymes were determined with reverse transcription‑quantitative polymerase chain reaction and western blotting. The mRNA and protein expression of CYP17A1, HSD17B3 and CYP19A1, which are associated with the synthesis of dehydroepiandrosterone (DHEA) and E2, was elevated at different gestational ages in human placenta. In addition, to evaluate the correlation between serum and placental-produced hormones, steroid hormone levels, including pregnenolone (PG), DHEA, P4, testosterone (T) and E2, were examined in serum and placenta. Serum and placenta expression of DHEA and E2 increased with gestational age, whereas T and P4 were differently regulated in placenta and serum. To confirm the mechanism of steroidogenesis in vitro, placental BeWo cells were treated with E2 and P4, which are the most important hormones during pregnancy. The mRNA and protein expression of steroidogenic enzymes was significantly altered by E2 in vitro. These results demonstrated that concentration of steroid hormones was differently regulated by steroidogenic enzymes in the placenta depending on the type of the hormones, which may be critical to maintain pregnancy.","author":[{"dropping-particle":"","family":"Hong","given":"So Hye","non-dropping-particle":"","parse-names":false,"suffix":""},{"dropping-particle":"","family":"Kim","given":"Seung Chul","non-dropping-particle":"","parse-names":false,"suffix":""},{"dropping-particle":"","family":"Park","given":"Mee Na","non-dropping-particle":"","parse-names":false,"suffix":""},{"dropping-particle":"","family":"Jeong","given":"Jea Sic","non-dropping-particle":"","parse-names":false,"suffix":""},{"dropping-particle":"","family":"Yang","given":"Seung Yun","non-dropping-particle":"","parse-names":false,"suffix":""},{"dropping-particle":"","family":"Lee","given":"Young Joo","non-dropping-particle":"","parse-names":false,"suffix":""},{"dropping-particle":"","family":"Bae","given":"Ok Nam","non-dropping-particle":"","parse-names":false,"suffix":""},{"dropping-particle":"","family":"Yang","given":"Hoe Saeng","non-dropping-particle":"","parse-names":false,"suffix":""},{"dropping-particle":"","family":"Seo","given":"Sungbaek","non-dropping-particle":"","parse-names":false,"suffix":""},{"dropping-particle":"","family":"Lee","given":"Kyu Sup","non-dropping-particle":"","parse-names":false,"suffix":""},{"dropping-particle":"","family":"An","given":"Beum Soo","non-dropping-particle":"","parse-names":false,"suffix":""}],"container-title":"Molecular Medicine Reports","id":"ITEM-1","issue":"5","issued":{"date-parts":[["2019"]]},"page":"3903-3911","title":"Expression of steroidogenic enzymes in human placenta according to the gestational age","type":"article-journal","volume":"49"},"uris":["http://www.mendeley.com/documents/?uuid=5567bfae-2e3b-49c1-af3f-aeea41b24cf8"]}],"mendeley":{"formattedCitation":"[41]","plainTextFormattedCitation":"[41]","previouslyFormattedCitation":"[41]"},"properties":{"noteIndex":0},"schema":"https://github.com/citation-style-language/schema/raw/master/csl-citation.json"}</w:instrText>
      </w:r>
      <w:r w:rsidR="003A3CA0" w:rsidRPr="007E16F6">
        <w:rPr>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[41]</w:t>
      </w:r>
      <w:r w:rsidR="003A3CA0" w:rsidRPr="007E16F6">
        <w:rPr>
          <w:rFonts w:ascii="Times New Roman" w:hAnsi="Times New Roman" w:cs="Times New Roman"/>
          <w:bCs/>
          <w:sz w:val="24"/>
          <w:szCs w:val="24"/>
        </w:rPr>
        <w:fldChar w:fldCharType="end"/>
      </w:r>
      <w:r w:rsidR="003A3CA0" w:rsidRPr="007E16F6">
        <w:rPr>
          <w:rFonts w:ascii="Times New Roman" w:hAnsi="Times New Roman" w:cs="Times New Roman"/>
          <w:bCs/>
          <w:sz w:val="24"/>
          <w:szCs w:val="24"/>
        </w:rPr>
        <w:t xml:space="preserve">. </w:t>
      </w:r>
      <w:r w:rsidR="001412E9" w:rsidRPr="007E16F6">
        <w:rPr>
          <w:rFonts w:ascii="Times New Roman" w:hAnsi="Times New Roman" w:cs="Times New Roman"/>
          <w:bCs/>
          <w:sz w:val="24"/>
          <w:szCs w:val="24"/>
        </w:rPr>
        <w:t xml:space="preserve">CYP11A1 </w:t>
      </w:r>
      <w:r w:rsidR="007B7CA2" w:rsidRPr="007E16F6">
        <w:rPr>
          <w:rFonts w:ascii="Times New Roman" w:hAnsi="Times New Roman" w:cs="Times New Roman"/>
          <w:bCs/>
          <w:sz w:val="24"/>
          <w:szCs w:val="24"/>
        </w:rPr>
        <w:t xml:space="preserve">and CYP17A1 </w:t>
      </w:r>
      <w:r w:rsidR="00995E14" w:rsidRPr="007E16F6">
        <w:rPr>
          <w:rFonts w:ascii="Times New Roman" w:hAnsi="Times New Roman" w:cs="Times New Roman"/>
          <w:bCs/>
          <w:sz w:val="24"/>
          <w:szCs w:val="24"/>
        </w:rPr>
        <w:t xml:space="preserve">proteins </w:t>
      </w:r>
      <w:r w:rsidR="007B7CA2" w:rsidRPr="007E16F6">
        <w:rPr>
          <w:rFonts w:ascii="Times New Roman" w:hAnsi="Times New Roman" w:cs="Times New Roman"/>
          <w:bCs/>
          <w:sz w:val="24"/>
          <w:szCs w:val="24"/>
        </w:rPr>
        <w:t>are both</w:t>
      </w:r>
      <w:r w:rsidR="001412E9" w:rsidRPr="007E16F6">
        <w:rPr>
          <w:rFonts w:ascii="Times New Roman" w:hAnsi="Times New Roman" w:cs="Times New Roman"/>
          <w:bCs/>
          <w:sz w:val="24"/>
          <w:szCs w:val="24"/>
        </w:rPr>
        <w:t xml:space="preserve"> cytochrome P450 monooxygenase</w:t>
      </w:r>
      <w:r w:rsidR="007B7CA2" w:rsidRPr="007E16F6">
        <w:rPr>
          <w:rFonts w:ascii="Times New Roman" w:hAnsi="Times New Roman" w:cs="Times New Roman"/>
          <w:bCs/>
          <w:sz w:val="24"/>
          <w:szCs w:val="24"/>
        </w:rPr>
        <w:t>s</w:t>
      </w:r>
      <w:r w:rsidR="001412E9" w:rsidRPr="007E16F6">
        <w:rPr>
          <w:rFonts w:ascii="Times New Roman" w:hAnsi="Times New Roman" w:cs="Times New Roman"/>
          <w:bCs/>
          <w:sz w:val="24"/>
          <w:szCs w:val="24"/>
        </w:rPr>
        <w:t xml:space="preserve"> </w:t>
      </w:r>
      <w:r w:rsidR="000F3A64" w:rsidRPr="007E16F6">
        <w:rPr>
          <w:rFonts w:ascii="Times New Roman" w:hAnsi="Times New Roman" w:cs="Times New Roman"/>
          <w:bCs/>
          <w:sz w:val="24"/>
          <w:szCs w:val="24"/>
        </w:rPr>
        <w:t xml:space="preserve">located in the mitochondrial membrane </w:t>
      </w:r>
      <w:r w:rsidR="001412E9" w:rsidRPr="007E16F6">
        <w:rPr>
          <w:rFonts w:ascii="Times New Roman" w:hAnsi="Times New Roman" w:cs="Times New Roman"/>
          <w:bCs/>
          <w:sz w:val="24"/>
          <w:szCs w:val="24"/>
        </w:rPr>
        <w:t xml:space="preserve">that use oxygen </w:t>
      </w:r>
      <w:r w:rsidR="007B7CA2" w:rsidRPr="007E16F6">
        <w:rPr>
          <w:rFonts w:ascii="Times New Roman" w:hAnsi="Times New Roman" w:cs="Times New Roman"/>
          <w:bCs/>
          <w:sz w:val="24"/>
          <w:szCs w:val="24"/>
        </w:rPr>
        <w:t>for steroidogenesis, and changes in their expression may have relevance for understanding</w:t>
      </w:r>
      <w:r w:rsidR="001412E9" w:rsidRPr="007E16F6">
        <w:rPr>
          <w:rFonts w:ascii="Times New Roman" w:hAnsi="Times New Roman" w:cs="Times New Roman"/>
          <w:bCs/>
          <w:sz w:val="24"/>
          <w:szCs w:val="24"/>
        </w:rPr>
        <w:t xml:space="preserve"> the greater rate of oxygen consumption in LEAK state for the placenta of the lightest </w:t>
      </w:r>
      <w:r w:rsidR="001412E9" w:rsidRPr="007E16F6">
        <w:rPr>
          <w:rFonts w:ascii="Times New Roman" w:hAnsi="Times New Roman" w:cs="Times New Roman"/>
          <w:bCs/>
          <w:i/>
          <w:sz w:val="24"/>
          <w:szCs w:val="24"/>
        </w:rPr>
        <w:t>versus</w:t>
      </w:r>
      <w:r w:rsidR="001412E9" w:rsidRPr="007E16F6">
        <w:rPr>
          <w:rFonts w:ascii="Times New Roman" w:hAnsi="Times New Roman" w:cs="Times New Roman"/>
          <w:bCs/>
          <w:sz w:val="24"/>
          <w:szCs w:val="24"/>
        </w:rPr>
        <w:t xml:space="preserve"> heaviest females. </w:t>
      </w:r>
      <w:r w:rsidR="000F3A64" w:rsidRPr="007E16F6">
        <w:rPr>
          <w:rFonts w:ascii="Times New Roman" w:hAnsi="Times New Roman" w:cs="Times New Roman"/>
          <w:bCs/>
          <w:sz w:val="24"/>
          <w:szCs w:val="24"/>
        </w:rPr>
        <w:t>Other work</w:t>
      </w:r>
      <w:r w:rsidRPr="007E16F6">
        <w:rPr>
          <w:rFonts w:ascii="Times New Roman" w:hAnsi="Times New Roman" w:cs="Times New Roman"/>
          <w:bCs/>
          <w:sz w:val="24"/>
          <w:szCs w:val="24"/>
        </w:rPr>
        <w:t xml:space="preserve"> has shown that CYP11A1 </w:t>
      </w:r>
      <w:r w:rsidR="00995E14" w:rsidRPr="007E16F6">
        <w:rPr>
          <w:rFonts w:ascii="Times New Roman" w:hAnsi="Times New Roman" w:cs="Times New Roman"/>
          <w:bCs/>
          <w:sz w:val="24"/>
          <w:szCs w:val="24"/>
        </w:rPr>
        <w:t xml:space="preserve">protein </w:t>
      </w:r>
      <w:r w:rsidR="009272DB" w:rsidRPr="007E16F6">
        <w:rPr>
          <w:rFonts w:ascii="Times New Roman" w:hAnsi="Times New Roman" w:cs="Times New Roman"/>
          <w:bCs/>
          <w:sz w:val="24"/>
          <w:szCs w:val="24"/>
        </w:rPr>
        <w:t>is upregulated in the placenta of women with</w:t>
      </w:r>
      <w:r w:rsidRPr="007E16F6">
        <w:rPr>
          <w:rFonts w:ascii="Times New Roman" w:hAnsi="Times New Roman" w:cs="Times New Roman"/>
          <w:bCs/>
          <w:sz w:val="24"/>
          <w:szCs w:val="24"/>
        </w:rPr>
        <w:t xml:space="preserve"> preeclampsia and overexpression of CYP11A1 </w:t>
      </w:r>
      <w:r w:rsidR="00995E14" w:rsidRPr="007E16F6">
        <w:rPr>
          <w:rFonts w:ascii="Times New Roman" w:hAnsi="Times New Roman" w:cs="Times New Roman"/>
          <w:bCs/>
          <w:sz w:val="24"/>
          <w:szCs w:val="24"/>
        </w:rPr>
        <w:t xml:space="preserve">protein </w:t>
      </w:r>
      <w:r w:rsidRPr="007E16F6">
        <w:rPr>
          <w:rFonts w:ascii="Times New Roman" w:hAnsi="Times New Roman" w:cs="Times New Roman"/>
          <w:bCs/>
          <w:sz w:val="24"/>
          <w:szCs w:val="24"/>
        </w:rPr>
        <w:t xml:space="preserve">in human trophoblast cells reduces proliferation and induces apoptosis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{"citationItems":[{"id":"ITEM-1","itemData":{"DOI":"10.1016/j.ajog.2008.04.020","ISSN":"1097-6868 (Electronic)","PMID":"18533121","abstract":"OBJECTIVE: Candidate genes that are associated with preeclampsia have not been  described fully. We conducted microarray and confirmatory quantitative real time polymerase chain reaction studies to investigate global placental gene expression in preeclampsia. STUDY DESIGN: RNA was extracted from placental samples that were collected from 18 preeclampsia cases and 18 normotensive control subjects. Oligonucleotide probes that represented 22,000 genes were used to measure gene expression in each sample. Differential gene expression was evaluated with the Student t test, fold change assessment, and significance analysis of microarrays. Functions and functional relationships of differentially expressed genes were evaluated. RESULTS: Genes (n = 58) that participated in immune system, inflammation, oxidative stress, signaling, growth, and development pathways were expressed differentially in preeclampsia. These genes included previously described candidate genes (such as leptin), potential candidate genes with related functions (such as CYP11A) and novel genes (such as CDKN1C). CONCLUSION: Expression of genes (both candidate and novel) with diverse functions is associated with preeclampsia risk, which reflects the complex pathogenesis.","author":[{"dropping-particle":"","family":"Enquobahrie","given":"Daniel A","non-dropping-particle":"","parse-names":false,"suffix":""},{"dropping-particle":"","family":"Meller","given":"Margaret","non-dropping-particle":"","parse-names":false,"suffix":""},{"dropping-particle":"","family":"Rice","given":"Kenneth","non-dropping-particle":"","parse-names":false,"suffix":""},{"dropping-particle":"","family":"Psaty","given":"Bruce M","non-dropping-particle":"","parse-names":false,"suffix":""},{"dropping-particle":"","family":"Siscovick","given":"David S","non-dropping-particle":"","parse-names":false,"suffix":""},{"dropping-particle":"","family":"Williams","given":"Michelle A","non-dropping-particle":"","parse-names":false,"suffix":""}],"container-title":"American journal of obstetrics and gynecology","id":"ITEM-1","issue":"5","issued":{"date-parts":[["2008","11"]]},"language":"eng","page":"566.e1-11","title":"Differential placental gene expression in preeclampsia.","type":"article-journal","volume":"199"},"uris":["http://www.mendeley.com/documents/?uuid=8821434e-63c4-4ea3-bb29-69ce67547481"]},{"id":"ITEM-2","itemData":{"DOI":"10.1371/journal.pone.0059609","ISSN":"19326203","PMID":"23555723","abstract":"Abnormal placenta trophoblast proliferation and apoptosis is related to the pathogenesis of preeclampsia. Emerging evidence has also indicated that key pregnancy-associated hormones, such as hCG, progesterone, are found in high concentration at the maternal-fetal interface. The purpose of this study was to investigate the expression of CYP11A, a key enzyme in steroid hormone synthesis and metabolism, in normal pregnancy and severe preeclampsia placenta and to explore the underlying mechanism of the relationship between the altered CYP11A expression and onset of preeclampsia. Immunohistochemistry method was used to study the localization of CYP11A-encoded protein P450scc in the placenta; reverse transcription polymerase chain reaction (RT-PCR) and Western blotting were used to examine CYP11A expression at mRNA and protein levels in patients with severe preeclampsia and normal placental tissue. CYP11A overexpression in trophoblastic cells was used to evaluate the effect on viability. TUNEL staining was used to determine whether overexpression of CYP11A could affect trophoblastic cell apoptosis. The results showed that CYP11A was selectively expressed in the cytoplasm of the placental trophoblastic cells. CYP11A expression were significantly increased in severe preeclampsia compared with normal pregnancy in both mRNA and protein levels. Multiple regression analysis indicated that CYP11A gene expression was positively correlated to ALT level and Plt, while negatively correlated to INR. Overexpression of CYP11A reduced trophoblastic cell proliferation and induced HTR8/SVneo cells apoptosis through activation of activated caspase-3 expression. These results suggest that abnormally high expression of CYP11A inhibits trophoblastic proliferation and increases apoptosis and therefore could be involved in the pathogenesis of preeclampsia. © 2013 He et al.","author":[{"dropping-particle":"","family":"He","given":"Guolin","non-dropping-particle":"","parse-names":false,"suffix":""},{"dropping-particle":"","family":"Xu","given":"Wenming","non-dropping-particle":"","parse-names":false,"suffix":""},{"dropping-particle":"","family":"Chen","given":"Yan","non-dropping-particle":"","parse-names":false,"suffix":""},{"dropping-particle":"","family":"Liu","given":"Xinghui","non-dropping-particle":"","parse-names":false,"suffix":""},{"dropping-particle":"","family":"Xi","given":"Mingrong","non-dropping-particle":"","parse-names":false,"suffix":""}],"container-title":"PLoS ONE","id":"ITEM-2","issue":"3","issued":{"date-parts":[["2013","3","29"]]},"title":"Abnormal Apoptosis of Trophoblastic Cells Is Related to the Up-Regulation of CYP11A Gene in Placenta of Preeclampsia Patients","type":"article-journal","volume":"8"},"uris":["http://www.mendeley.com/documents/?uuid=29706e02-4e12-3035-a26a-4bb7a87f416b"]}],"mendeley":{"formattedCitation":"[42,43]","plainTextFormattedCitation":"[42,43]","previouslyFormattedCitation":"[42,43]"},"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noProof/>
          <w:sz w:val="24"/>
          <w:szCs w:val="24"/>
          <w:lang w:val="en-US"/>
        </w:rPr>
        <w:t>[42,43]</w:t>
      </w:r>
      <w:r w:rsidR="002D1D61" w:rsidRPr="007E16F6">
        <w:rPr>
          <w:rStyle w:val="Refdenotaalpie"/>
          <w:rFonts w:ascii="Times New Roman" w:hAnsi="Times New Roman" w:cs="Times New Roman"/>
          <w:bCs/>
          <w:sz w:val="24"/>
          <w:szCs w:val="24"/>
        </w:rPr>
        <w:fldChar w:fldCharType="end"/>
      </w:r>
      <w:r w:rsidRPr="007E16F6">
        <w:rPr>
          <w:rFonts w:ascii="Times New Roman" w:hAnsi="Times New Roman" w:cs="Times New Roman"/>
          <w:bCs/>
          <w:sz w:val="24"/>
          <w:szCs w:val="24"/>
        </w:rPr>
        <w:t xml:space="preserve">. In addition, </w:t>
      </w:r>
      <w:r w:rsidRPr="007E16F6">
        <w:rPr>
          <w:rFonts w:ascii="Times New Roman" w:hAnsi="Times New Roman" w:cs="Times New Roman"/>
          <w:bCs/>
          <w:i/>
          <w:iCs/>
          <w:sz w:val="24"/>
          <w:szCs w:val="24"/>
        </w:rPr>
        <w:t>in vitro</w:t>
      </w:r>
      <w:r w:rsidRPr="007E16F6">
        <w:rPr>
          <w:rFonts w:ascii="Times New Roman" w:hAnsi="Times New Roman" w:cs="Times New Roman"/>
          <w:bCs/>
          <w:sz w:val="24"/>
          <w:szCs w:val="24"/>
        </w:rPr>
        <w:t xml:space="preserve"> studies </w:t>
      </w:r>
      <w:r w:rsidR="007B7CA2" w:rsidRPr="007E16F6">
        <w:rPr>
          <w:rFonts w:ascii="Times New Roman" w:hAnsi="Times New Roman" w:cs="Times New Roman"/>
          <w:bCs/>
          <w:sz w:val="24"/>
          <w:szCs w:val="24"/>
        </w:rPr>
        <w:t xml:space="preserve">using </w:t>
      </w:r>
      <w:r w:rsidRPr="007E16F6">
        <w:rPr>
          <w:rFonts w:ascii="Times New Roman" w:hAnsi="Times New Roman" w:cs="Times New Roman"/>
          <w:bCs/>
          <w:sz w:val="24"/>
          <w:szCs w:val="24"/>
        </w:rPr>
        <w:t>cell lines ha</w:t>
      </w:r>
      <w:r w:rsidR="007B7CA2" w:rsidRPr="007E16F6">
        <w:rPr>
          <w:rFonts w:ascii="Times New Roman" w:hAnsi="Times New Roman" w:cs="Times New Roman"/>
          <w:bCs/>
          <w:sz w:val="24"/>
          <w:szCs w:val="24"/>
        </w:rPr>
        <w:t>ve</w:t>
      </w:r>
      <w:r w:rsidRPr="007E16F6">
        <w:rPr>
          <w:rFonts w:ascii="Times New Roman" w:hAnsi="Times New Roman" w:cs="Times New Roman"/>
          <w:bCs/>
          <w:sz w:val="24"/>
          <w:szCs w:val="24"/>
        </w:rPr>
        <w:t xml:space="preserve"> implicated </w:t>
      </w:r>
      <w:r w:rsidR="00614948" w:rsidRPr="007E16F6">
        <w:rPr>
          <w:rFonts w:ascii="Times New Roman" w:hAnsi="Times New Roman" w:cs="Times New Roman"/>
          <w:bCs/>
          <w:sz w:val="24"/>
          <w:szCs w:val="24"/>
        </w:rPr>
        <w:t xml:space="preserve">an important role of </w:t>
      </w:r>
      <w:r w:rsidRPr="007E16F6">
        <w:rPr>
          <w:rFonts w:ascii="Times New Roman" w:hAnsi="Times New Roman" w:cs="Times New Roman"/>
          <w:bCs/>
          <w:sz w:val="24"/>
          <w:szCs w:val="24"/>
        </w:rPr>
        <w:t>CYP17</w:t>
      </w:r>
      <w:r w:rsidR="00614948" w:rsidRPr="007E16F6">
        <w:rPr>
          <w:rFonts w:ascii="Times New Roman" w:hAnsi="Times New Roman" w:cs="Times New Roman"/>
          <w:bCs/>
          <w:sz w:val="24"/>
          <w:szCs w:val="24"/>
        </w:rPr>
        <w:t>A</w:t>
      </w:r>
      <w:r w:rsidRPr="007E16F6">
        <w:rPr>
          <w:rFonts w:ascii="Times New Roman" w:hAnsi="Times New Roman" w:cs="Times New Roman"/>
          <w:bCs/>
          <w:sz w:val="24"/>
          <w:szCs w:val="24"/>
        </w:rPr>
        <w:t xml:space="preserve">1 in </w:t>
      </w:r>
      <w:r w:rsidR="00B935F6" w:rsidRPr="007E16F6">
        <w:rPr>
          <w:rFonts w:ascii="Times New Roman" w:hAnsi="Times New Roman" w:cs="Times New Roman"/>
          <w:bCs/>
          <w:sz w:val="24"/>
          <w:szCs w:val="24"/>
        </w:rPr>
        <w:t xml:space="preserve">placental </w:t>
      </w:r>
      <w:r w:rsidRPr="007E16F6">
        <w:rPr>
          <w:rFonts w:ascii="Times New Roman" w:hAnsi="Times New Roman" w:cs="Times New Roman"/>
          <w:bCs/>
          <w:sz w:val="24"/>
          <w:szCs w:val="24"/>
        </w:rPr>
        <w:t>estrogen production</w:t>
      </w:r>
      <w:r w:rsidR="00614948"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{"citationItems":[{"id":"ITEM-1","itemData":{"DOI":"10.1210/jc.2010-2504","ISSN":"0021972X","PMID":"21307141","abstract":"Introduction: The human placenta is believed to have insignificant CYP17 expression, rendering it dependent on the maternal and fetal compartments for the necessary androgenic precursors to yield the high levels of estrogens seen in pregnancy. Objective: The aim of the study was to analyze whether the human trophoblast is capable of expressing CYP17 and producing androgens de novo. Methods: Human trophoblasts from fresh placentas and JEG-3 cells were used for all experiments. CYP17 mRNA analysis was performed via RT-PCR, and protein detection by Western blot and immunohistochemical staining. Steroid products were quantified using RIAs. Results: CYP17 mRNA was expressed in both cell types. CYP17 protein was detected by Western blotting and localized by immunostaining mainly to the cytoplasm of syncytiotrophoblasts. Measurement of 17α-hydroxyprogesterone, androstenedione, and their aromatized products in the media further demonstrated CYP17 expression and activity in the human trophoblast. Baseline levels of CYP17 steroid products were higher in primary cells and significantly increased in the presence of 22-hydroxycholesterol. Conclusions: We have demonstrated CYP17 mRNA and protein expression and activity in human trophoblasts. Considering the precursor concentration, blood flow, and mass of the placenta, we suggest that its contribution of androgens is an important source of estrogen production in pregnancy. Copyright © 2011 by The Endocrine Society.","author":[{"dropping-particle":"","family":"Escobar","given":"J. C.","non-dropping-particle":"","parse-names":false,"suffix":""},{"dropping-particle":"","family":"Patel","given":"S. S.","non-dropping-particle":"","parse-names":false,"suffix":""},{"dropping-particle":"","family":"Beshay","given":"V. E.","non-dropping-particle":"","parse-names":false,"suffix":""},{"dropping-particle":"","family":"Suzuki","given":"T.","non-dropping-particle":"","parse-names":false,"suffix":""},{"dropping-particle":"","family":"Carr","given":"Bruce R.","non-dropping-particle":"","parse-names":false,"suffix":""}],"container-title":"Journal of Clinical Endocrinology and Metabolism","id":"ITEM-1","issue":"5","issued":{"date-parts":[["2011"]]},"page":"1385-1392","title":"The human placenta expresses CYP17 and generates androgens de novo","type":"article-journal","volume":"96"},"uris":["http://www.mendeley.com/documents/?uuid=0af2f602-578b-4356-a87c-074b50b7b50a"]}],"mendeley":{"formattedCitation":"[44]","plainTextFormattedCitation":"[44]","previouslyFormattedCitation":"[44]"},"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noProof/>
          <w:sz w:val="24"/>
          <w:szCs w:val="24"/>
          <w:lang w:val="en-US"/>
        </w:rPr>
        <w:t>[44]</w:t>
      </w:r>
      <w:r w:rsidR="002D1D61" w:rsidRPr="007E16F6">
        <w:rPr>
          <w:rStyle w:val="Refdenotaalpie"/>
          <w:rFonts w:ascii="Times New Roman" w:hAnsi="Times New Roman" w:cs="Times New Roman"/>
          <w:bCs/>
          <w:sz w:val="24"/>
          <w:szCs w:val="24"/>
        </w:rPr>
        <w:fldChar w:fldCharType="end"/>
      </w:r>
      <w:r w:rsidR="00017C24" w:rsidRPr="007E16F6">
        <w:rPr>
          <w:rFonts w:ascii="Times New Roman" w:hAnsi="Times New Roman" w:cs="Times New Roman"/>
          <w:bCs/>
          <w:sz w:val="24"/>
          <w:szCs w:val="24"/>
        </w:rPr>
        <w:t xml:space="preserve">. </w:t>
      </w:r>
      <w:r w:rsidR="00614948" w:rsidRPr="007E16F6">
        <w:rPr>
          <w:rFonts w:ascii="Times New Roman" w:hAnsi="Times New Roman" w:cs="Times New Roman"/>
          <w:bCs/>
          <w:sz w:val="24"/>
          <w:szCs w:val="24"/>
        </w:rPr>
        <w:t>Thus</w:t>
      </w:r>
      <w:r w:rsidR="00E729FD" w:rsidRPr="007E16F6">
        <w:rPr>
          <w:rFonts w:ascii="Times New Roman" w:hAnsi="Times New Roman" w:cs="Times New Roman"/>
          <w:bCs/>
          <w:sz w:val="24"/>
          <w:szCs w:val="24"/>
        </w:rPr>
        <w:t>,</w:t>
      </w:r>
      <w:r w:rsidR="00614948" w:rsidRPr="007E16F6">
        <w:rPr>
          <w:rFonts w:ascii="Times New Roman" w:hAnsi="Times New Roman" w:cs="Times New Roman"/>
          <w:bCs/>
          <w:sz w:val="24"/>
          <w:szCs w:val="24"/>
        </w:rPr>
        <w:t xml:space="preserve"> further work would value from quantifying steroid hormone levels in the placenta. </w:t>
      </w:r>
      <w:r w:rsidR="00626994" w:rsidRPr="007E16F6">
        <w:rPr>
          <w:rFonts w:ascii="Times New Roman" w:hAnsi="Times New Roman" w:cs="Times New Roman"/>
          <w:bCs/>
          <w:sz w:val="24"/>
          <w:szCs w:val="24"/>
        </w:rPr>
        <w:t>T</w:t>
      </w:r>
      <w:r w:rsidR="00B85F40" w:rsidRPr="007E16F6">
        <w:rPr>
          <w:rFonts w:ascii="Times New Roman" w:hAnsi="Times New Roman" w:cs="Times New Roman"/>
          <w:bCs/>
          <w:sz w:val="24"/>
          <w:szCs w:val="24"/>
        </w:rPr>
        <w:t xml:space="preserve">he expression of the androgen receptor </w:t>
      </w:r>
      <w:r w:rsidR="00995E14" w:rsidRPr="007E16F6">
        <w:rPr>
          <w:rFonts w:ascii="Times New Roman" w:hAnsi="Times New Roman" w:cs="Times New Roman"/>
          <w:bCs/>
          <w:sz w:val="24"/>
          <w:szCs w:val="24"/>
        </w:rPr>
        <w:t xml:space="preserve">gene </w:t>
      </w:r>
      <w:r w:rsidR="00B85F40" w:rsidRPr="007E16F6">
        <w:rPr>
          <w:rFonts w:ascii="Times New Roman" w:hAnsi="Times New Roman" w:cs="Times New Roman"/>
          <w:bCs/>
          <w:sz w:val="24"/>
          <w:szCs w:val="24"/>
        </w:rPr>
        <w:t xml:space="preserve">was greater in the </w:t>
      </w:r>
      <w:r w:rsidR="00626994" w:rsidRPr="007E16F6">
        <w:rPr>
          <w:rFonts w:ascii="Times New Roman" w:hAnsi="Times New Roman" w:cs="Times New Roman"/>
          <w:bCs/>
          <w:sz w:val="24"/>
          <w:szCs w:val="24"/>
        </w:rPr>
        <w:t xml:space="preserve">placenta of the </w:t>
      </w:r>
      <w:r w:rsidR="00B85F40" w:rsidRPr="007E16F6">
        <w:rPr>
          <w:rFonts w:ascii="Times New Roman" w:hAnsi="Times New Roman" w:cs="Times New Roman"/>
          <w:bCs/>
          <w:sz w:val="24"/>
          <w:szCs w:val="24"/>
        </w:rPr>
        <w:t>lightest compared to the heaviest males</w:t>
      </w:r>
      <w:r w:rsidR="00E1743D" w:rsidRPr="007E16F6">
        <w:rPr>
          <w:rFonts w:ascii="Times New Roman" w:hAnsi="Times New Roman" w:cs="Times New Roman"/>
          <w:bCs/>
          <w:sz w:val="24"/>
          <w:szCs w:val="24"/>
        </w:rPr>
        <w:t xml:space="preserve">; a difference </w:t>
      </w:r>
      <w:r w:rsidR="00B85F40" w:rsidRPr="007E16F6">
        <w:rPr>
          <w:rFonts w:ascii="Times New Roman" w:hAnsi="Times New Roman" w:cs="Times New Roman"/>
          <w:bCs/>
          <w:sz w:val="24"/>
          <w:szCs w:val="24"/>
        </w:rPr>
        <w:t xml:space="preserve">not </w:t>
      </w:r>
      <w:r w:rsidR="00E1743D" w:rsidRPr="007E16F6">
        <w:rPr>
          <w:rFonts w:ascii="Times New Roman" w:hAnsi="Times New Roman" w:cs="Times New Roman"/>
          <w:bCs/>
          <w:sz w:val="24"/>
          <w:szCs w:val="24"/>
        </w:rPr>
        <w:t>seen</w:t>
      </w:r>
      <w:r w:rsidR="00135D82" w:rsidRPr="007E16F6">
        <w:rPr>
          <w:rFonts w:ascii="Times New Roman" w:hAnsi="Times New Roman" w:cs="Times New Roman"/>
          <w:bCs/>
          <w:sz w:val="24"/>
          <w:szCs w:val="24"/>
        </w:rPr>
        <w:t xml:space="preserve"> by doing the same comparison</w:t>
      </w:r>
      <w:r w:rsidR="00E1743D" w:rsidRPr="007E16F6">
        <w:rPr>
          <w:rFonts w:ascii="Times New Roman" w:hAnsi="Times New Roman" w:cs="Times New Roman"/>
          <w:bCs/>
          <w:sz w:val="24"/>
          <w:szCs w:val="24"/>
        </w:rPr>
        <w:t xml:space="preserve"> in </w:t>
      </w:r>
      <w:r w:rsidR="00B85F40" w:rsidRPr="007E16F6">
        <w:rPr>
          <w:rFonts w:ascii="Times New Roman" w:hAnsi="Times New Roman" w:cs="Times New Roman"/>
          <w:bCs/>
          <w:sz w:val="24"/>
          <w:szCs w:val="24"/>
        </w:rPr>
        <w:t>females</w:t>
      </w:r>
      <w:r w:rsidR="00626994" w:rsidRPr="007E16F6">
        <w:rPr>
          <w:rFonts w:ascii="Times New Roman" w:hAnsi="Times New Roman" w:cs="Times New Roman"/>
          <w:bCs/>
          <w:sz w:val="24"/>
          <w:szCs w:val="24"/>
        </w:rPr>
        <w:t xml:space="preserve">. These data </w:t>
      </w:r>
      <w:r w:rsidR="00B85F40" w:rsidRPr="007E16F6">
        <w:rPr>
          <w:rFonts w:ascii="Times New Roman" w:hAnsi="Times New Roman" w:cs="Times New Roman"/>
          <w:bCs/>
          <w:sz w:val="24"/>
          <w:szCs w:val="24"/>
        </w:rPr>
        <w:t xml:space="preserve">suggest enhanced sensitivity of the </w:t>
      </w:r>
      <w:r w:rsidR="00626994" w:rsidRPr="007E16F6">
        <w:rPr>
          <w:rFonts w:ascii="Times New Roman" w:hAnsi="Times New Roman" w:cs="Times New Roman"/>
          <w:bCs/>
          <w:sz w:val="24"/>
          <w:szCs w:val="24"/>
        </w:rPr>
        <w:t xml:space="preserve">lightest male </w:t>
      </w:r>
      <w:r w:rsidR="00B85F40" w:rsidRPr="007E16F6">
        <w:rPr>
          <w:rFonts w:ascii="Times New Roman" w:hAnsi="Times New Roman" w:cs="Times New Roman"/>
          <w:bCs/>
          <w:sz w:val="24"/>
          <w:szCs w:val="24"/>
        </w:rPr>
        <w:t>placenta to androgens, namely testosterone</w:t>
      </w:r>
      <w:r w:rsidR="00E1743D" w:rsidRPr="007E16F6">
        <w:rPr>
          <w:rFonts w:ascii="Times New Roman" w:hAnsi="Times New Roman" w:cs="Times New Roman"/>
          <w:bCs/>
          <w:sz w:val="24"/>
          <w:szCs w:val="24"/>
        </w:rPr>
        <w:t xml:space="preserve">, which can be produced by the </w:t>
      </w:r>
      <w:proofErr w:type="spellStart"/>
      <w:r w:rsidR="00E1743D" w:rsidRPr="007E16F6">
        <w:rPr>
          <w:rFonts w:ascii="Times New Roman" w:hAnsi="Times New Roman" w:cs="Times New Roman"/>
          <w:bCs/>
          <w:sz w:val="24"/>
          <w:szCs w:val="24"/>
        </w:rPr>
        <w:t>fetal</w:t>
      </w:r>
      <w:proofErr w:type="spellEnd"/>
      <w:r w:rsidR="00E1743D" w:rsidRPr="007E16F6">
        <w:rPr>
          <w:rFonts w:ascii="Times New Roman" w:hAnsi="Times New Roman" w:cs="Times New Roman"/>
          <w:bCs/>
          <w:sz w:val="24"/>
          <w:szCs w:val="24"/>
        </w:rPr>
        <w:t xml:space="preserve"> testes from </w:t>
      </w:r>
      <w:r w:rsidR="009C6739" w:rsidRPr="007E16F6">
        <w:rPr>
          <w:rFonts w:ascii="Times New Roman" w:hAnsi="Times New Roman" w:cs="Times New Roman"/>
          <w:bCs/>
          <w:sz w:val="24"/>
          <w:szCs w:val="24"/>
        </w:rPr>
        <w:t xml:space="preserve">approximately </w:t>
      </w:r>
      <w:r w:rsidR="00E1743D" w:rsidRPr="007E16F6">
        <w:rPr>
          <w:rFonts w:ascii="Times New Roman" w:hAnsi="Times New Roman" w:cs="Times New Roman"/>
          <w:bCs/>
          <w:sz w:val="24"/>
          <w:szCs w:val="24"/>
        </w:rPr>
        <w:t>day 1</w:t>
      </w:r>
      <w:r w:rsidR="0041220B" w:rsidRPr="007E16F6">
        <w:rPr>
          <w:rFonts w:ascii="Times New Roman" w:hAnsi="Times New Roman" w:cs="Times New Roman"/>
          <w:bCs/>
          <w:sz w:val="24"/>
          <w:szCs w:val="24"/>
        </w:rPr>
        <w:t>2-13</w:t>
      </w:r>
      <w:r w:rsidR="00E1743D" w:rsidRPr="007E16F6">
        <w:rPr>
          <w:rFonts w:ascii="Times New Roman" w:hAnsi="Times New Roman" w:cs="Times New Roman"/>
          <w:bCs/>
          <w:sz w:val="24"/>
          <w:szCs w:val="24"/>
        </w:rPr>
        <w:t xml:space="preserve"> of mouse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{"citationItems":[{"id":"ITEM-1","itemData":{"DOI":"10.1111/j.1439-0264.2009.00975.x","ISSN":"03402096","PMID":"19793088","abstract":"Sexual differentiation is a carefully regulated process that ultimately results in a development of the male or female phenotype. Proper development of the male phenotype is dependent upon the action of testosterone and anti-mullerian hormone. Leydig cells start to produce testosterone around day 12.5 in the fetal mouse testis, and continue to produce high levels of this hormone throughout gestation. In the present study, we examined whether expression of lanosterol 14α-demethylase (cyp51) and cytochrome P450 NADPH reductase, both involved in the cholesterol production, occurs simultaneously with proteins required for the production of steroid hormones. Immunocytochemical staining with the antibodies against cyp51, cytochrome P450 NADPH reductase, steroidogenic acute regulatory protein (StAR) and 3beta-hydroxysteroid dehydrogenase I (3β-HSD I) was used to determine the ontogeny of expression of these four proteins. As expected, 3β-HSD I and StAR proteins were detected on day 12.5 p.c., while expression of cyp51 and NADPH cytochrome P450 reductase appeared 1 day later, on day 13.5. Thereafter, the expression of all four proteins remained strong throughout gestation. Results of this study suggest that initial steps of steroid hormone production in murine Leydig cells are mostly dependent on exogenously derived cholesterol, while from day 13.5 onwards, mouse Leydig cells are able to synthesize cholesterol and are therefore not dependent on exogenous cholesterol resources. © 2009 Blackwell Verlag GmbH.","author":[{"dropping-particle":"","family":"Büdefeld","given":"T.","non-dropping-particle":"","parse-names":false,"suffix":""},{"dropping-particle":"","family":"Jezek","given":"D.","non-dropping-particle":"","parse-names":false,"suffix":""},{"dropping-particle":"","family":"Rozman","given":"D.","non-dropping-particle":"","parse-names":false,"suffix":""},{"dropping-particle":"","family":"Majdic","given":"G.","non-dropping-particle":"","parse-names":false,"suffix":""}],"container-title":"Journal of Veterinary Medicine Series C: Anatomia Histologia Embryologia","id":"ITEM-1","issue":"6","issued":{"date-parts":[["2009"]]},"page":"461-466","title":"Initiation of steroidogenesis precedes expression of cholesterologenic enzymes in the fetal mouse testes","type":"article-journal","volume":"38"},"uris":["http://www.mendeley.com/documents/?uuid=8b4161ca-6f70-4409-ac45-f3373daf4251"]}],"mendeley":{"formattedCitation":"[45]","plainTextFormattedCitation":"[45]","previouslyFormattedCitation":"[45]"},"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noProof/>
          <w:sz w:val="24"/>
          <w:szCs w:val="24"/>
          <w:lang w:val="en-US"/>
        </w:rPr>
        <w:t>[45]</w:t>
      </w:r>
      <w:r w:rsidR="002D1D61" w:rsidRPr="007E16F6">
        <w:rPr>
          <w:rStyle w:val="Refdenotaalpie"/>
          <w:rFonts w:ascii="Times New Roman" w:hAnsi="Times New Roman" w:cs="Times New Roman"/>
          <w:bCs/>
          <w:sz w:val="24"/>
          <w:szCs w:val="24"/>
        </w:rPr>
        <w:fldChar w:fldCharType="end"/>
      </w:r>
      <w:r w:rsidR="00B85F40"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Interestingly, in rats</w:t>
      </w:r>
      <w:r w:rsidR="00B935F6" w:rsidRPr="007E16F6">
        <w:rPr>
          <w:rFonts w:ascii="Times New Roman" w:hAnsi="Times New Roman" w:cs="Times New Roman"/>
          <w:bCs/>
          <w:sz w:val="24"/>
          <w:szCs w:val="24"/>
        </w:rPr>
        <w:t>,</w:t>
      </w:r>
      <w:r w:rsidRPr="007E16F6">
        <w:rPr>
          <w:rFonts w:ascii="Times New Roman" w:hAnsi="Times New Roman" w:cs="Times New Roman"/>
          <w:bCs/>
          <w:sz w:val="24"/>
          <w:szCs w:val="24"/>
        </w:rPr>
        <w:t xml:space="preserve"> elevated </w:t>
      </w:r>
      <w:r w:rsidRPr="007E16F6">
        <w:rPr>
          <w:rFonts w:ascii="Times New Roman" w:hAnsi="Times New Roman" w:cs="Times New Roman"/>
          <w:bCs/>
          <w:sz w:val="24"/>
          <w:szCs w:val="24"/>
        </w:rPr>
        <w:lastRenderedPageBreak/>
        <w:t>testosterone levels disrupt</w:t>
      </w:r>
      <w:r w:rsidR="00626994" w:rsidRPr="007E16F6">
        <w:rPr>
          <w:rFonts w:ascii="Times New Roman" w:hAnsi="Times New Roman" w:cs="Times New Roman"/>
          <w:bCs/>
          <w:sz w:val="24"/>
          <w:szCs w:val="24"/>
        </w:rPr>
        <w:t>s</w:t>
      </w:r>
      <w:r w:rsidRPr="007E16F6">
        <w:rPr>
          <w:rFonts w:ascii="Times New Roman" w:hAnsi="Times New Roman" w:cs="Times New Roman"/>
          <w:bCs/>
          <w:sz w:val="24"/>
          <w:szCs w:val="24"/>
        </w:rPr>
        <w:t xml:space="preserve"> </w:t>
      </w:r>
      <w:r w:rsidR="007E292C" w:rsidRPr="007E16F6">
        <w:rPr>
          <w:rFonts w:ascii="Times New Roman" w:hAnsi="Times New Roman" w:cs="Times New Roman"/>
          <w:bCs/>
          <w:sz w:val="24"/>
          <w:szCs w:val="24"/>
        </w:rPr>
        <w:t xml:space="preserve">the number and structure of </w:t>
      </w:r>
      <w:r w:rsidRPr="007E16F6">
        <w:rPr>
          <w:rFonts w:ascii="Times New Roman" w:hAnsi="Times New Roman" w:cs="Times New Roman"/>
          <w:bCs/>
          <w:sz w:val="24"/>
          <w:szCs w:val="24"/>
        </w:rPr>
        <w:t>mitochondria in the placenta</w:t>
      </w:r>
      <w:r w:rsidR="00E1743D" w:rsidRPr="007E16F6">
        <w:rPr>
          <w:rFonts w:ascii="Times New Roman" w:hAnsi="Times New Roman" w:cs="Times New Roman"/>
          <w:bCs/>
          <w:sz w:val="24"/>
          <w:szCs w:val="24"/>
        </w:rPr>
        <w:t xml:space="preserve"> and</w:t>
      </w:r>
      <w:r w:rsidR="007E292C" w:rsidRPr="007E16F6">
        <w:rPr>
          <w:rFonts w:ascii="Times New Roman" w:hAnsi="Times New Roman" w:cs="Times New Roman"/>
          <w:bCs/>
          <w:sz w:val="24"/>
          <w:szCs w:val="24"/>
        </w:rPr>
        <w:t xml:space="preserve"> decrease</w:t>
      </w:r>
      <w:r w:rsidR="00E1743D" w:rsidRPr="007E16F6">
        <w:rPr>
          <w:rFonts w:ascii="Times New Roman" w:hAnsi="Times New Roman" w:cs="Times New Roman"/>
          <w:bCs/>
          <w:sz w:val="24"/>
          <w:szCs w:val="24"/>
        </w:rPr>
        <w:t>s</w:t>
      </w:r>
      <w:r w:rsidR="007E292C" w:rsidRPr="007E16F6">
        <w:rPr>
          <w:rFonts w:ascii="Times New Roman" w:hAnsi="Times New Roman" w:cs="Times New Roman"/>
          <w:bCs/>
          <w:sz w:val="24"/>
          <w:szCs w:val="24"/>
        </w:rPr>
        <w:t xml:space="preserve"> </w:t>
      </w:r>
      <w:proofErr w:type="spellStart"/>
      <w:r w:rsidR="007E292C" w:rsidRPr="007E16F6">
        <w:rPr>
          <w:rFonts w:ascii="Times New Roman" w:hAnsi="Times New Roman" w:cs="Times New Roman"/>
          <w:bCs/>
          <w:sz w:val="24"/>
          <w:szCs w:val="24"/>
        </w:rPr>
        <w:t>fetal</w:t>
      </w:r>
      <w:proofErr w:type="spellEnd"/>
      <w:r w:rsidR="007E292C" w:rsidRPr="007E16F6">
        <w:rPr>
          <w:rFonts w:ascii="Times New Roman" w:hAnsi="Times New Roman" w:cs="Times New Roman"/>
          <w:bCs/>
          <w:sz w:val="24"/>
          <w:szCs w:val="24"/>
        </w:rPr>
        <w:t xml:space="preserve"> weight</w:t>
      </w:r>
      <w:r w:rsidR="00E01E40"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{"citationItems":[{"id":"ITEM-1","itemData":{"DOI":"10.1093/biolre/ioaa232","ISSN":"15297268","PMID":"33354727","abstract":"Exposures to adverse conditions in utero can lead to permanent changes in the structure and function of key physiological systems in the developing fetus, increasing the risk of disease and premature aging in later postnatal life. When considering the systems that could be affected by an adverse gestational environment, the reproductive system of developing female offspring may be particularly important, as changes have the potential to alter both reproductive capacity of the first generation, as well as health of the second generation through changes in the oocyte. The aim of this review is to examine the impact of different adverse intrauterine conditions on the reproductive system of the female offspring. It focuses on the effects of exposure to maternal undernutrition, overnutrition/obesity, hypoxia, smoking, steroid excess, endocrine-disrupting chemicals, and pollutants during gestation and draws on data from human and animal studies to illuminate underlying mechanisms. The available data indeed indicate that adverse gestational environments alter the reproductive physiology of female offspring with consequences for future reproductive capacity. These alterations are mediated via programmed changes in the hypothalamic-pituitary-gonadal axis and the structure and function of reproductive tissues, particularly the ovaries. Reproductive programming may be observed as a change in the timing of puberty onset and menopause/reproductive decline, altered menstrual/estrous cycles, polycystic ovaries, and elevated risk of reproductive tissue cancers. These reproductive outcomes can affect the fertility and fecundity of the female offspring; however, further work is needed to better define the possible impact of these programmed changes on subsequent generations.","author":[{"dropping-particle":"","family":"Yao","given":"Sijia","non-dropping-particle":"","parse-names":false,"suffix":""},{"dropping-particle":"","family":"Lopez-Tello","given":"Jorge","non-dropping-particle":"","parse-names":false,"suffix":""},{"dropping-particle":"","family":"Sferruzzi-Perri","given":"Amanda N.","non-dropping-particle":"","parse-names":false,"suffix":""}],"container-title":"Biology of Reproduction","id":"ITEM-1","issue":"4","issued":{"date-parts":[["2021"]]},"page":"745-770","title":"Developmental programming of the female reproductive system - a review","type":"article-journal","volume":"104"},"uris":["http://www.mendeley.com/documents/?uuid=fe6caf1e-9fcf-4a06-b326-04dfb8342123"]},{"id":"ITEM-2","itemData":{"DOI":"10.3390/biology9070176","ISSN":"20797737","abstract":"Placental mitochondrial dysfunction plays a central role in the pathogenesis of preeclampsia. Since preeclampsia is a hyperandrogenic state, we hypothesized that elevated maternal testosterone levels induce damage to placental mitochondria and decrease bioenergetic profiles. To test this hypothesis, pregnant Sprague–Dawley rats were injected with vehicle or testosterone propionate (0.5 mg/kg/day) from gestation day (GD) 15 to 19. On GD20, the placentas were isolated to assess mitochondrial structure, copy number, ATP/ADP ratio, and biogenesis (Pgc-1α and Nrf1). In addition, in vitro cultures of human trophoblasts (HTR-8/SVneo) were treated with dihydrotestosterone (0.3, 1.0, and 3.0 nM), and bioenergetic profiles using seahorse analyzer were assessed. Testosterone exposure in pregnant rats led to a 2-fold increase in plasma testosterone levels with an associated decrease in placental and fetal weights compared with controls. Elevated maternal testosterone levels induced structural damage to the placental mitochondria and decreased mitochondrial copy number. The ATP/ADP ratio was reduced with a parallel decrease in the mRNA and protein expression of Pgc-1α and Nrf1 in the placenta of testosterone-treated rats compared with controls. In cultured trophoblasts, dihydrotestosterone decreased the mitochondrial copy number and reduced PGC-1α, NRF1 mRNA, and protein levels without altering the expression of mitochondrial fission/fusion genes. Dihydrotestosterone exposure induced significant mitochondrial energy deficits with a dose-dependent decrease in basal respiration, ATP-linked respiration, maximal respiration, and spare respiratory capacity. In summary, our study suggests that the placental mitochondrial dysfunction induced by elevated maternal testosterone might be a potential mechanism linking preeclampsia to feto-placental growth restriction.","author":[{"dropping-particle":"","family":"Mishra","given":"Jay S.","non-dropping-particle":"","parse-names":false,"suffix":""},{"dropping-particle":"","family":"Blesson","given":"Chellakkan S.","non-dropping-particle":"","parse-names":false,"suffix":""},{"dropping-particle":"","family":"Kumar","given":"Sathish","non-dropping-particle":"","parse-names":false,"suffix":""}],"container-title":"Biology","id":"ITEM-2","issue":"7","issued":{"date-parts":[["2020"]]},"page":"1-14","title":"Testosterone decreases placental mitochondrial content and cellular bioenergetics","type":"article-journal","volume":"9"},"uris":["http://www.mendeley.com/documents/?uuid=8e402ae1-64f5-4229-a8b1-85db536e3073"]}],"mendeley":{"formattedCitation":"[46,47]","plainTextFormattedCitation":"[46,47]","previouslyFormattedCitation":"[46,47]"},"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noProof/>
          <w:sz w:val="24"/>
          <w:szCs w:val="24"/>
          <w:lang w:val="en-US"/>
        </w:rPr>
        <w:t>[46,47]</w:t>
      </w:r>
      <w:r w:rsidR="002D1D61" w:rsidRPr="007E16F6">
        <w:rPr>
          <w:rStyle w:val="Refdenotaalpie"/>
          <w:rFonts w:ascii="Times New Roman" w:hAnsi="Times New Roman" w:cs="Times New Roman"/>
          <w:bCs/>
          <w:sz w:val="24"/>
          <w:szCs w:val="24"/>
        </w:rPr>
        <w:fldChar w:fldCharType="end"/>
      </w:r>
      <w:r w:rsidR="00E01E40" w:rsidRPr="007E16F6">
        <w:rPr>
          <w:rFonts w:ascii="Times New Roman" w:hAnsi="Times New Roman" w:cs="Times New Roman"/>
          <w:bCs/>
          <w:sz w:val="24"/>
          <w:szCs w:val="24"/>
        </w:rPr>
        <w:t>.</w:t>
      </w:r>
      <w:r w:rsidR="007E292C" w:rsidRPr="007E16F6">
        <w:rPr>
          <w:rFonts w:ascii="Times New Roman" w:hAnsi="Times New Roman" w:cs="Times New Roman"/>
          <w:bCs/>
          <w:sz w:val="24"/>
          <w:szCs w:val="24"/>
        </w:rPr>
        <w:t xml:space="preserve"> Additionally</w:t>
      </w:r>
      <w:r w:rsidR="004D400C" w:rsidRPr="007E16F6">
        <w:rPr>
          <w:rFonts w:ascii="Times New Roman" w:hAnsi="Times New Roman" w:cs="Times New Roman"/>
          <w:bCs/>
          <w:sz w:val="24"/>
          <w:szCs w:val="24"/>
        </w:rPr>
        <w:t>, DHT (5α-reduced metabolite of testosterone) and insulin</w:t>
      </w:r>
      <w:r w:rsidR="00626994" w:rsidRPr="007E16F6">
        <w:rPr>
          <w:rFonts w:ascii="Times New Roman" w:hAnsi="Times New Roman" w:cs="Times New Roman"/>
          <w:bCs/>
          <w:sz w:val="24"/>
          <w:szCs w:val="24"/>
        </w:rPr>
        <w:t xml:space="preserve"> </w:t>
      </w:r>
      <w:r w:rsidR="00E1743D" w:rsidRPr="007E16F6">
        <w:rPr>
          <w:rFonts w:ascii="Times New Roman" w:hAnsi="Times New Roman" w:cs="Times New Roman"/>
          <w:bCs/>
          <w:sz w:val="24"/>
          <w:szCs w:val="24"/>
        </w:rPr>
        <w:t xml:space="preserve">treatment of rats </w:t>
      </w:r>
      <w:r w:rsidR="004D400C" w:rsidRPr="007E16F6">
        <w:rPr>
          <w:rFonts w:ascii="Times New Roman" w:hAnsi="Times New Roman" w:cs="Times New Roman"/>
          <w:bCs/>
          <w:sz w:val="24"/>
          <w:szCs w:val="24"/>
        </w:rPr>
        <w:t>induce</w:t>
      </w:r>
      <w:r w:rsidR="003C1680" w:rsidRPr="007E16F6">
        <w:rPr>
          <w:rFonts w:ascii="Times New Roman" w:hAnsi="Times New Roman" w:cs="Times New Roman"/>
          <w:bCs/>
          <w:sz w:val="24"/>
          <w:szCs w:val="24"/>
        </w:rPr>
        <w:t>s</w:t>
      </w:r>
      <w:r w:rsidR="004D400C" w:rsidRPr="007E16F6">
        <w:rPr>
          <w:rFonts w:ascii="Times New Roman" w:hAnsi="Times New Roman" w:cs="Times New Roman"/>
          <w:bCs/>
          <w:sz w:val="24"/>
          <w:szCs w:val="24"/>
        </w:rPr>
        <w:t xml:space="preserve"> </w:t>
      </w:r>
      <w:r w:rsidR="009F1D9B" w:rsidRPr="007E16F6">
        <w:rPr>
          <w:rFonts w:ascii="Times New Roman" w:hAnsi="Times New Roman" w:cs="Times New Roman"/>
          <w:bCs/>
          <w:sz w:val="24"/>
          <w:szCs w:val="24"/>
        </w:rPr>
        <w:t>mitochondria</w:t>
      </w:r>
      <w:r w:rsidR="003C1680" w:rsidRPr="007E16F6">
        <w:rPr>
          <w:rFonts w:ascii="Times New Roman" w:hAnsi="Times New Roman" w:cs="Times New Roman"/>
          <w:bCs/>
          <w:sz w:val="24"/>
          <w:szCs w:val="24"/>
        </w:rPr>
        <w:t>l</w:t>
      </w:r>
      <w:r w:rsidR="009F1D9B" w:rsidRPr="007E16F6">
        <w:rPr>
          <w:rFonts w:ascii="Times New Roman" w:hAnsi="Times New Roman" w:cs="Times New Roman"/>
          <w:bCs/>
          <w:sz w:val="24"/>
          <w:szCs w:val="24"/>
        </w:rPr>
        <w:t xml:space="preserve"> damage and an imbalance between oxidative and anti</w:t>
      </w:r>
      <w:r w:rsidR="002A6F88" w:rsidRPr="007E16F6">
        <w:rPr>
          <w:rFonts w:ascii="Times New Roman" w:hAnsi="Times New Roman" w:cs="Times New Roman"/>
          <w:bCs/>
          <w:sz w:val="24"/>
          <w:szCs w:val="24"/>
        </w:rPr>
        <w:t>-</w:t>
      </w:r>
      <w:r w:rsidR="009F1D9B" w:rsidRPr="007E16F6">
        <w:rPr>
          <w:rFonts w:ascii="Times New Roman" w:hAnsi="Times New Roman" w:cs="Times New Roman"/>
          <w:bCs/>
          <w:sz w:val="24"/>
          <w:szCs w:val="24"/>
        </w:rPr>
        <w:t xml:space="preserve">oxidative stress responses in the placenta in association with </w:t>
      </w:r>
      <w:r w:rsidR="00226254" w:rsidRPr="007E16F6">
        <w:rPr>
          <w:rFonts w:ascii="Times New Roman" w:hAnsi="Times New Roman" w:cs="Times New Roman"/>
          <w:bCs/>
          <w:sz w:val="24"/>
          <w:szCs w:val="24"/>
        </w:rPr>
        <w:t xml:space="preserve">FGR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{"citationItems":[{"id":"ITEM-1","itemData":{"DOI":"10.1152/ajpendo.00359.2018","ISSN":"15221555","PMID":"30860876","abstract":"Women with polycystic ovary syndrome (PCOS) are at increased risk of miscarriage, which often accompanies the hyperandrogenism and insulin resistance seen in these patients. However, neither the combinatorial interaction between these two PCOS-related etiological factors nor the mechanisms of their actions in the uterus during pregnancy are well understood. We hypothesized that hyperandrogensim and insulin resistance exert a causative role in miscarriage by inducing defects in uterine function that are accompanied by mitochondrial-mediated oxidative stress, inflammation, and perturbed gene expression. Here, we tested this hypothesis by studying the metabolic, endocrine, and uterine abnormalities in pregnant rats after exposure to daily injection of 5α-dihydrotestosterone (DHT; 1.66 mg·kg body wt+1·day+1) and/or insulin (6.0 IU/day) from gestational day 7.5 to 13.5. We showed that whereas DHT-exposed and insulin-exposed pregnant rats presented impaired insulin sensitivity, DHT + insulin-exposed pregnant rats exhibited hyperandrogenism and peripheral insulin resistance, which mirrors pregnant PCOS patients. Compared with controls, hyperandrogenism and insulin resistance in the dam were associated with alterations in uterine morphology and aberrant expression of genes responsible for decidualization (Prl8a2, Fxyd2, and Mt1g), placentation (Fcgr3 and Tpbpa), angiogenesis (Flt1, Angpt1, Angpt2, Ho1, Ccl2, Ccl5, Cxcl9, and Cxcl10) and insulin signaling (Akt, Gsk3, and Gluts). Moreover, we observed changes in uterine mitochondrial function and homeostasis (i.e., mitochondrial DNA copy number and the expression of genes responsible for mitochondrial fusion, fission, biogenesis, and mitophagy) and suppression of both oxidative and antioxidative defenses (i.e., reactive oxygen species, Nrf2 signaling,.","author":[{"dropping-particle":"","family":"Hu","given":"Min","non-dropping-particle":"","parse-names":false,"suffix":""},{"dropping-particle":"","family":"Zhang","given":"Yuehui","non-dropping-particle":"","parse-names":false,"suffix":""},{"dropping-particle":"","family":"Guo","given":"Xiaozhu","non-dropping-particle":"","parse-names":false,"suffix":""},{"dropping-particle":"","family":"Jia","given":"Wenyan","non-dropping-particle":"","parse-names":false,"suffix":""},{"dropping-particle":"","family":"Liu","given":"Guoqi","non-dropping-particle":"","parse-names":false,"suffix":""},{"dropping-particle":"","family":"Zhang","given":"Jiao","non-dropping-particle":"","parse-names":false,"suffix":""},{"dropping-particle":"","family":"Li","given":"Juan","non-dropping-particle":"","parse-names":false,"suffix":""},{"dropping-particle":"","family":"Cui","given":"Peng","non-dropping-particle":"","parse-names":false,"suffix":""},{"dropping-particle":"","family":"Sferruzzi-Perri","given":"Amanda Nancy","non-dropping-particle":"","parse-names":false,"suffix":""},{"dropping-particle":"","family":"Han","given":"Yanhua","non-dropping-particle":"","parse-names":false,"suffix":""},{"dropping-particle":"","family":"Wu","given":"Xiaoke","non-dropping-particle":"","parse-names":false,"suffix":""},{"dropping-particle":"","family":"Ma","given":"Hongxia","non-dropping-particle":"","parse-names":false,"suffix":""},{"dropping-particle":"","family":"Brännström","given":"Mats","non-dropping-particle":"","parse-names":false,"suffix":""},{"dropping-particle":"","family":"Shao","given":"Linus R.","non-dropping-particle":"","parse-names":false,"suffix":""},{"dropping-particle":"","family":"Billig","given":"Håkan","non-dropping-particle":"","parse-names":false,"suffix":""}],"container-title":"American Journal of Physiology - Endocrinology and Metabolism","id":"ITEM-1","issue":"5","issued":{"date-parts":[["2019"]]},"page":"E794-E809","title":"Hyperandrogenism and insulin resistance induce gravid uterine defects in association with mitochondrial dysfunction and aberrant reactive oxygen species production","type":"article-journal","volume":"316"},"uris":["http://www.mendeley.com/documents/?uuid=12efabf9-7d8c-4d5a-99d5-d7ac99f47702"]}],"mendeley":{"formattedCitation":"[48]","plainTextFormattedCitation":"[48]","previouslyFormattedCitation":"[48]"},"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[48]</w:t>
      </w:r>
      <w:r w:rsidR="002D1D61" w:rsidRPr="007E16F6">
        <w:rPr>
          <w:rStyle w:val="Refdenotaalpie"/>
          <w:rFonts w:ascii="Times New Roman" w:hAnsi="Times New Roman" w:cs="Times New Roman"/>
          <w:bCs/>
          <w:sz w:val="24"/>
          <w:szCs w:val="24"/>
        </w:rPr>
        <w:fldChar w:fldCharType="end"/>
      </w:r>
      <w:r w:rsidR="007828FA" w:rsidRPr="007E16F6">
        <w:rPr>
          <w:rFonts w:ascii="Times New Roman" w:hAnsi="Times New Roman" w:cs="Times New Roman"/>
          <w:bCs/>
          <w:sz w:val="24"/>
          <w:szCs w:val="24"/>
        </w:rPr>
        <w:t xml:space="preserve">. </w:t>
      </w:r>
      <w:r w:rsidR="00017C24" w:rsidRPr="007E16F6">
        <w:rPr>
          <w:rFonts w:ascii="Times New Roman" w:hAnsi="Times New Roman" w:cs="Times New Roman"/>
          <w:bCs/>
          <w:sz w:val="24"/>
          <w:szCs w:val="24"/>
        </w:rPr>
        <w:t xml:space="preserve">Thus, differences </w:t>
      </w:r>
      <w:r w:rsidR="004773C0" w:rsidRPr="007E16F6">
        <w:rPr>
          <w:rFonts w:ascii="Times New Roman" w:hAnsi="Times New Roman" w:cs="Times New Roman"/>
          <w:bCs/>
          <w:sz w:val="24"/>
          <w:szCs w:val="24"/>
        </w:rPr>
        <w:t xml:space="preserve">in </w:t>
      </w:r>
      <w:r w:rsidR="00017C24" w:rsidRPr="007E16F6">
        <w:rPr>
          <w:rFonts w:ascii="Times New Roman" w:hAnsi="Times New Roman" w:cs="Times New Roman"/>
          <w:bCs/>
          <w:sz w:val="24"/>
          <w:szCs w:val="24"/>
        </w:rPr>
        <w:t xml:space="preserve">steroid production and signalling are </w:t>
      </w:r>
      <w:r w:rsidR="004773C0" w:rsidRPr="007E16F6">
        <w:rPr>
          <w:rFonts w:ascii="Times New Roman" w:hAnsi="Times New Roman" w:cs="Times New Roman"/>
          <w:bCs/>
          <w:sz w:val="24"/>
          <w:szCs w:val="24"/>
        </w:rPr>
        <w:t xml:space="preserve">likely </w:t>
      </w:r>
      <w:r w:rsidR="00017C24" w:rsidRPr="007E16F6">
        <w:rPr>
          <w:rFonts w:ascii="Times New Roman" w:hAnsi="Times New Roman" w:cs="Times New Roman"/>
          <w:bCs/>
          <w:sz w:val="24"/>
          <w:szCs w:val="24"/>
        </w:rPr>
        <w:t xml:space="preserve">involved in the </w:t>
      </w:r>
      <w:r w:rsidR="008D13D0" w:rsidRPr="007E16F6">
        <w:rPr>
          <w:rFonts w:ascii="Times New Roman" w:hAnsi="Times New Roman" w:cs="Times New Roman"/>
          <w:bCs/>
          <w:sz w:val="24"/>
          <w:szCs w:val="24"/>
        </w:rPr>
        <w:t xml:space="preserve">underlying alterations in placental morphology and mitochondrial functional capacity </w:t>
      </w:r>
      <w:r w:rsidR="003A3B4A" w:rsidRPr="007E16F6">
        <w:rPr>
          <w:rFonts w:ascii="Times New Roman" w:hAnsi="Times New Roman" w:cs="Times New Roman"/>
          <w:bCs/>
          <w:sz w:val="24"/>
          <w:szCs w:val="24"/>
        </w:rPr>
        <w:t xml:space="preserve">supporting the </w:t>
      </w:r>
      <w:r w:rsidR="00017C24" w:rsidRPr="007E16F6">
        <w:rPr>
          <w:rFonts w:ascii="Times New Roman" w:hAnsi="Times New Roman" w:cs="Times New Roman"/>
          <w:bCs/>
          <w:sz w:val="24"/>
          <w:szCs w:val="24"/>
        </w:rPr>
        <w:t xml:space="preserve">lightest </w:t>
      </w:r>
      <w:proofErr w:type="spellStart"/>
      <w:r w:rsidR="00017C24" w:rsidRPr="007E16F6">
        <w:rPr>
          <w:rFonts w:ascii="Times New Roman" w:hAnsi="Times New Roman" w:cs="Times New Roman"/>
          <w:bCs/>
          <w:sz w:val="24"/>
          <w:szCs w:val="24"/>
        </w:rPr>
        <w:t>fetus</w:t>
      </w:r>
      <w:proofErr w:type="spellEnd"/>
      <w:r w:rsidR="00017C24" w:rsidRPr="007E16F6">
        <w:rPr>
          <w:rFonts w:ascii="Times New Roman" w:hAnsi="Times New Roman" w:cs="Times New Roman"/>
          <w:bCs/>
          <w:sz w:val="24"/>
          <w:szCs w:val="24"/>
        </w:rPr>
        <w:t xml:space="preserve"> o</w:t>
      </w:r>
      <w:r w:rsidR="008D13D0" w:rsidRPr="007E16F6">
        <w:rPr>
          <w:rFonts w:ascii="Times New Roman" w:hAnsi="Times New Roman" w:cs="Times New Roman"/>
          <w:bCs/>
          <w:sz w:val="24"/>
          <w:szCs w:val="24"/>
        </w:rPr>
        <w:t>f</w:t>
      </w:r>
      <w:r w:rsidR="00017C24" w:rsidRPr="007E16F6">
        <w:rPr>
          <w:rFonts w:ascii="Times New Roman" w:hAnsi="Times New Roman" w:cs="Times New Roman"/>
          <w:bCs/>
          <w:sz w:val="24"/>
          <w:szCs w:val="24"/>
        </w:rPr>
        <w:t xml:space="preserve"> each sex</w:t>
      </w:r>
      <w:r w:rsidR="003A3B4A" w:rsidRPr="007E16F6">
        <w:rPr>
          <w:rFonts w:ascii="Times New Roman" w:hAnsi="Times New Roman" w:cs="Times New Roman"/>
          <w:bCs/>
          <w:sz w:val="24"/>
          <w:szCs w:val="24"/>
        </w:rPr>
        <w:t>.</w:t>
      </w:r>
    </w:p>
    <w:p w14:paraId="6D780C84" w14:textId="77777777" w:rsidR="0023004A" w:rsidRPr="007E16F6" w:rsidRDefault="0023004A" w:rsidP="000806DA">
      <w:pPr>
        <w:spacing w:line="480" w:lineRule="auto"/>
        <w:rPr>
          <w:rFonts w:ascii="Times New Roman" w:hAnsi="Times New Roman" w:cs="Times New Roman"/>
          <w:bCs/>
          <w:sz w:val="24"/>
          <w:szCs w:val="24"/>
        </w:rPr>
      </w:pPr>
    </w:p>
    <w:p w14:paraId="37977231" w14:textId="221029EE" w:rsidR="00F05B9B" w:rsidRPr="007E16F6" w:rsidRDefault="000B725D" w:rsidP="000806DA">
      <w:pPr>
        <w:spacing w:line="480" w:lineRule="auto"/>
        <w:rPr>
          <w:rFonts w:ascii="Times New Roman" w:hAnsi="Times New Roman" w:cs="Times New Roman"/>
          <w:b/>
          <w:sz w:val="24"/>
          <w:szCs w:val="24"/>
        </w:rPr>
      </w:pPr>
      <w:r w:rsidRPr="007E16F6">
        <w:rPr>
          <w:rFonts w:ascii="Times New Roman" w:hAnsi="Times New Roman" w:cs="Times New Roman"/>
          <w:b/>
          <w:sz w:val="24"/>
          <w:szCs w:val="24"/>
        </w:rPr>
        <w:t xml:space="preserve">Placental signalling </w:t>
      </w:r>
      <w:r w:rsidR="00F05B9B" w:rsidRPr="007E16F6">
        <w:rPr>
          <w:rFonts w:ascii="Times New Roman" w:hAnsi="Times New Roman" w:cs="Times New Roman"/>
          <w:b/>
          <w:sz w:val="24"/>
          <w:szCs w:val="24"/>
        </w:rPr>
        <w:t xml:space="preserve">pathways </w:t>
      </w:r>
    </w:p>
    <w:p w14:paraId="11B56C11" w14:textId="7EE4FA2A" w:rsidR="00A67F6C" w:rsidRPr="007E16F6" w:rsidRDefault="003654B4" w:rsidP="000806DA">
      <w:pPr>
        <w:spacing w:line="480" w:lineRule="auto"/>
        <w:rPr>
          <w:rFonts w:ascii="Times New Roman" w:hAnsi="Times New Roman" w:cs="Times New Roman"/>
          <w:bCs/>
          <w:sz w:val="24"/>
          <w:szCs w:val="24"/>
        </w:rPr>
      </w:pPr>
      <w:r w:rsidRPr="007E16F6">
        <w:rPr>
          <w:rFonts w:ascii="Times New Roman" w:hAnsi="Times New Roman" w:cs="Times New Roman"/>
          <w:bCs/>
          <w:sz w:val="24"/>
          <w:szCs w:val="24"/>
        </w:rPr>
        <w:t>T</w:t>
      </w:r>
      <w:r w:rsidRPr="007E16F6">
        <w:rPr>
          <w:rFonts w:ascii="Times New Roman" w:hAnsi="Times New Roman" w:cs="Times New Roman"/>
          <w:sz w:val="24"/>
          <w:szCs w:val="24"/>
        </w:rPr>
        <w:t xml:space="preserve">he mechanisms underlying the differences in intra-litter placental mitochondrial function for each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sex </w:t>
      </w:r>
      <w:r w:rsidR="00054D57" w:rsidRPr="007E16F6">
        <w:rPr>
          <w:rFonts w:ascii="Times New Roman" w:hAnsi="Times New Roman" w:cs="Times New Roman"/>
          <w:sz w:val="24"/>
          <w:szCs w:val="24"/>
        </w:rPr>
        <w:t>are</w:t>
      </w:r>
      <w:r w:rsidRPr="007E16F6">
        <w:rPr>
          <w:rFonts w:ascii="Times New Roman" w:hAnsi="Times New Roman" w:cs="Times New Roman"/>
          <w:sz w:val="24"/>
          <w:szCs w:val="24"/>
        </w:rPr>
        <w:t xml:space="preserve"> unknown. However, </w:t>
      </w:r>
      <w:r w:rsidRPr="007E16F6">
        <w:rPr>
          <w:rFonts w:ascii="Times New Roman" w:hAnsi="Times New Roman" w:cs="Times New Roman"/>
          <w:bCs/>
          <w:sz w:val="24"/>
          <w:szCs w:val="24"/>
        </w:rPr>
        <w:t>i</w:t>
      </w:r>
      <w:r w:rsidR="000C6B6B" w:rsidRPr="007E16F6">
        <w:rPr>
          <w:rFonts w:ascii="Times New Roman" w:hAnsi="Times New Roman" w:cs="Times New Roman"/>
          <w:bCs/>
          <w:sz w:val="24"/>
          <w:szCs w:val="24"/>
        </w:rPr>
        <w:t xml:space="preserve">ntra-litter differences </w:t>
      </w:r>
      <w:r w:rsidR="00F217ED" w:rsidRPr="007E16F6">
        <w:rPr>
          <w:rFonts w:ascii="Times New Roman" w:hAnsi="Times New Roman" w:cs="Times New Roman"/>
          <w:bCs/>
          <w:sz w:val="24"/>
          <w:szCs w:val="24"/>
        </w:rPr>
        <w:t xml:space="preserve">in placental morphology and </w:t>
      </w:r>
      <w:r w:rsidR="0091497F" w:rsidRPr="007E16F6">
        <w:rPr>
          <w:rFonts w:ascii="Times New Roman" w:hAnsi="Times New Roman" w:cs="Times New Roman"/>
          <w:bCs/>
          <w:sz w:val="24"/>
          <w:szCs w:val="24"/>
        </w:rPr>
        <w:t>mitochondria</w:t>
      </w:r>
      <w:r w:rsidR="00F217ED" w:rsidRPr="007E16F6">
        <w:rPr>
          <w:rFonts w:ascii="Times New Roman" w:hAnsi="Times New Roman" w:cs="Times New Roman"/>
          <w:bCs/>
          <w:sz w:val="24"/>
          <w:szCs w:val="24"/>
        </w:rPr>
        <w:t>l</w:t>
      </w:r>
      <w:r w:rsidR="0091497F" w:rsidRPr="007E16F6">
        <w:rPr>
          <w:rFonts w:ascii="Times New Roman" w:hAnsi="Times New Roman" w:cs="Times New Roman"/>
          <w:bCs/>
          <w:sz w:val="24"/>
          <w:szCs w:val="24"/>
        </w:rPr>
        <w:t xml:space="preserve"> </w:t>
      </w:r>
      <w:r w:rsidR="00F217ED" w:rsidRPr="007E16F6">
        <w:rPr>
          <w:rFonts w:ascii="Times New Roman" w:hAnsi="Times New Roman" w:cs="Times New Roman"/>
          <w:bCs/>
          <w:sz w:val="24"/>
          <w:szCs w:val="24"/>
        </w:rPr>
        <w:t>functional capacity</w:t>
      </w:r>
      <w:r w:rsidR="000C6B6B" w:rsidRPr="007E16F6">
        <w:rPr>
          <w:rFonts w:ascii="Times New Roman" w:hAnsi="Times New Roman" w:cs="Times New Roman"/>
          <w:bCs/>
          <w:sz w:val="24"/>
          <w:szCs w:val="24"/>
        </w:rPr>
        <w:t xml:space="preserve"> likely stem from variations in the </w:t>
      </w:r>
      <w:r w:rsidR="000D1597" w:rsidRPr="007E16F6">
        <w:rPr>
          <w:rFonts w:ascii="Times New Roman" w:hAnsi="Times New Roman" w:cs="Times New Roman"/>
          <w:bCs/>
          <w:sz w:val="24"/>
          <w:szCs w:val="24"/>
        </w:rPr>
        <w:t>abundance of</w:t>
      </w:r>
      <w:r w:rsidR="000C6B6B" w:rsidRPr="007E16F6">
        <w:rPr>
          <w:rFonts w:ascii="Times New Roman" w:hAnsi="Times New Roman" w:cs="Times New Roman"/>
          <w:bCs/>
          <w:sz w:val="24"/>
          <w:szCs w:val="24"/>
        </w:rPr>
        <w:t xml:space="preserve"> </w:t>
      </w:r>
      <w:r w:rsidR="00FE6C47" w:rsidRPr="007E16F6">
        <w:rPr>
          <w:rFonts w:ascii="Times New Roman" w:hAnsi="Times New Roman" w:cs="Times New Roman"/>
          <w:bCs/>
          <w:sz w:val="24"/>
          <w:szCs w:val="24"/>
        </w:rPr>
        <w:t>AMPK</w:t>
      </w:r>
      <w:r w:rsidR="00A67F6C" w:rsidRPr="007E16F6">
        <w:rPr>
          <w:rFonts w:ascii="Times New Roman" w:hAnsi="Times New Roman" w:cs="Times New Roman"/>
          <w:bCs/>
          <w:sz w:val="24"/>
          <w:szCs w:val="24"/>
        </w:rPr>
        <w:t>,</w:t>
      </w:r>
      <w:r w:rsidR="00FE6C47" w:rsidRPr="007E16F6">
        <w:rPr>
          <w:rFonts w:ascii="Times New Roman" w:hAnsi="Times New Roman" w:cs="Times New Roman"/>
          <w:bCs/>
          <w:sz w:val="24"/>
          <w:szCs w:val="24"/>
        </w:rPr>
        <w:t xml:space="preserve"> </w:t>
      </w:r>
      <w:r w:rsidR="00A67F6C" w:rsidRPr="007E16F6">
        <w:rPr>
          <w:rFonts w:ascii="Times New Roman" w:hAnsi="Times New Roman" w:cs="Times New Roman"/>
          <w:bCs/>
          <w:sz w:val="24"/>
          <w:szCs w:val="24"/>
        </w:rPr>
        <w:t xml:space="preserve">AKT </w:t>
      </w:r>
      <w:r w:rsidR="00FE6C47" w:rsidRPr="007E16F6">
        <w:rPr>
          <w:rFonts w:ascii="Times New Roman" w:hAnsi="Times New Roman" w:cs="Times New Roman"/>
          <w:bCs/>
          <w:sz w:val="24"/>
          <w:szCs w:val="24"/>
        </w:rPr>
        <w:t xml:space="preserve">and </w:t>
      </w:r>
      <w:proofErr w:type="spellStart"/>
      <w:r w:rsidR="008436B2" w:rsidRPr="007E16F6">
        <w:rPr>
          <w:rFonts w:ascii="Times New Roman" w:hAnsi="Times New Roman" w:cs="Times New Roman"/>
          <w:bCs/>
          <w:sz w:val="24"/>
          <w:szCs w:val="24"/>
        </w:rPr>
        <w:t>PPAR</w:t>
      </w:r>
      <w:r w:rsidR="008D2A0D" w:rsidRPr="007E16F6">
        <w:rPr>
          <w:rFonts w:ascii="Times New Roman" w:hAnsi="Times New Roman" w:cs="Times New Roman"/>
          <w:bCs/>
          <w:sz w:val="24"/>
          <w:szCs w:val="24"/>
        </w:rPr>
        <w:t>γ</w:t>
      </w:r>
      <w:proofErr w:type="spellEnd"/>
      <w:r w:rsidR="000C6B6B" w:rsidRPr="007E16F6">
        <w:rPr>
          <w:rFonts w:ascii="Times New Roman" w:hAnsi="Times New Roman" w:cs="Times New Roman"/>
          <w:bCs/>
          <w:sz w:val="24"/>
          <w:szCs w:val="24"/>
        </w:rPr>
        <w:t xml:space="preserve"> </w:t>
      </w:r>
      <w:r w:rsidR="00995E14" w:rsidRPr="007E16F6">
        <w:rPr>
          <w:rFonts w:ascii="Times New Roman" w:hAnsi="Times New Roman" w:cs="Times New Roman"/>
          <w:bCs/>
          <w:sz w:val="24"/>
          <w:szCs w:val="24"/>
        </w:rPr>
        <w:t xml:space="preserve">proteins </w:t>
      </w:r>
      <w:r w:rsidR="000C6B6B" w:rsidRPr="007E16F6">
        <w:rPr>
          <w:rFonts w:ascii="Times New Roman" w:hAnsi="Times New Roman" w:cs="Times New Roman"/>
          <w:bCs/>
          <w:sz w:val="24"/>
          <w:szCs w:val="24"/>
        </w:rPr>
        <w:t xml:space="preserve">between the lightest and heaviest female and male </w:t>
      </w:r>
      <w:proofErr w:type="spellStart"/>
      <w:r w:rsidR="000C6B6B" w:rsidRPr="007E16F6">
        <w:rPr>
          <w:rFonts w:ascii="Times New Roman" w:hAnsi="Times New Roman" w:cs="Times New Roman"/>
          <w:bCs/>
          <w:sz w:val="24"/>
          <w:szCs w:val="24"/>
        </w:rPr>
        <w:t>fetuses</w:t>
      </w:r>
      <w:proofErr w:type="spellEnd"/>
      <w:r w:rsidR="0091497F"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0F28CB" w:rsidRPr="007E16F6">
        <w:rPr>
          <w:rFonts w:ascii="Times New Roman" w:hAnsi="Times New Roman" w:cs="Times New Roman"/>
          <w:bCs/>
          <w:sz w:val="24"/>
          <w:szCs w:val="24"/>
        </w:rPr>
        <w:instrText>ADDIN CSL_CITATION {"citationItems":[{"id":"ITEM-1","itemData":{"DOI":"10.1083/jcb.201511036","author":[{"dropping-particle":"","family":"Mishra","given":"Prashant","non-dropping-particle":"","parse-names":false,"suffix":""},{"dropping-particle":"","family":"Chan","given":"David C","non-dropping-particle":"","parse-names":false,"suffix":""}],"id":"ITEM-1","issued":{"date-parts":[["2016"]]},"page":"1-9","title":"Metabolic regulation of mitochondrial dynamics","type":"article-journal"},"uris":["http://www.mendeley.com/documents/?uuid=787e4d31-832c-4af0-86fe-b12cd25ed24d"]}],"mendeley":{"formattedCitation":"[16]","plainTextFormattedCitation":"[16]","previouslyFormattedCitation":"[16]"},"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A96BE5" w:rsidRPr="007E16F6">
        <w:rPr>
          <w:rFonts w:ascii="Times New Roman" w:hAnsi="Times New Roman" w:cs="Times New Roman"/>
          <w:bCs/>
          <w:noProof/>
          <w:sz w:val="24"/>
          <w:szCs w:val="24"/>
        </w:rPr>
        <w:t>[16]</w:t>
      </w:r>
      <w:r w:rsidR="002D1D61" w:rsidRPr="007E16F6">
        <w:rPr>
          <w:rStyle w:val="Refdenotaalpie"/>
          <w:rFonts w:ascii="Times New Roman" w:hAnsi="Times New Roman" w:cs="Times New Roman"/>
          <w:bCs/>
          <w:sz w:val="24"/>
          <w:szCs w:val="24"/>
        </w:rPr>
        <w:fldChar w:fldCharType="end"/>
      </w:r>
      <w:r w:rsidR="000C6B6B" w:rsidRPr="007E16F6">
        <w:rPr>
          <w:rFonts w:ascii="Times New Roman" w:hAnsi="Times New Roman" w:cs="Times New Roman"/>
          <w:bCs/>
          <w:sz w:val="24"/>
          <w:szCs w:val="24"/>
        </w:rPr>
        <w:t>.</w:t>
      </w:r>
      <w:r w:rsidR="003A3B4A" w:rsidRPr="007E16F6">
        <w:rPr>
          <w:rFonts w:ascii="Times New Roman" w:hAnsi="Times New Roman" w:cs="Times New Roman"/>
          <w:bCs/>
          <w:sz w:val="24"/>
          <w:szCs w:val="24"/>
        </w:rPr>
        <w:t xml:space="preserve"> </w:t>
      </w:r>
      <w:r w:rsidR="00A67F6C" w:rsidRPr="007E16F6">
        <w:rPr>
          <w:rFonts w:ascii="Times New Roman" w:hAnsi="Times New Roman" w:cs="Times New Roman"/>
          <w:bCs/>
          <w:sz w:val="24"/>
          <w:szCs w:val="24"/>
        </w:rPr>
        <w:t xml:space="preserve">Increased levels of AMPK </w:t>
      </w:r>
      <w:r w:rsidR="00995E14" w:rsidRPr="007E16F6">
        <w:rPr>
          <w:rFonts w:ascii="Times New Roman" w:hAnsi="Times New Roman" w:cs="Times New Roman"/>
          <w:bCs/>
          <w:sz w:val="24"/>
          <w:szCs w:val="24"/>
        </w:rPr>
        <w:t xml:space="preserve">protein </w:t>
      </w:r>
      <w:r w:rsidR="00A67F6C" w:rsidRPr="007E16F6">
        <w:rPr>
          <w:rFonts w:ascii="Times New Roman" w:hAnsi="Times New Roman" w:cs="Times New Roman"/>
          <w:bCs/>
          <w:sz w:val="24"/>
          <w:szCs w:val="24"/>
        </w:rPr>
        <w:t xml:space="preserve">in the placenta were seen for both the lightest females and lightest males compared to their heaviest </w:t>
      </w:r>
      <w:r w:rsidR="00C71365" w:rsidRPr="007E16F6">
        <w:rPr>
          <w:rFonts w:ascii="Times New Roman" w:hAnsi="Times New Roman" w:cs="Times New Roman"/>
          <w:bCs/>
          <w:sz w:val="24"/>
          <w:szCs w:val="24"/>
        </w:rPr>
        <w:t>counterparts</w:t>
      </w:r>
      <w:r w:rsidR="00A67F6C" w:rsidRPr="007E16F6">
        <w:rPr>
          <w:rFonts w:ascii="Times New Roman" w:hAnsi="Times New Roman" w:cs="Times New Roman"/>
          <w:bCs/>
          <w:sz w:val="24"/>
          <w:szCs w:val="24"/>
        </w:rPr>
        <w:t xml:space="preserve">. AMPK is activated by an increase in the AMP to ATP ratio </w:t>
      </w:r>
      <w:r w:rsidR="00AB2486" w:rsidRPr="007E16F6">
        <w:rPr>
          <w:rFonts w:ascii="Times New Roman" w:hAnsi="Times New Roman" w:cs="Times New Roman"/>
          <w:bCs/>
          <w:sz w:val="24"/>
          <w:szCs w:val="24"/>
        </w:rPr>
        <w:t xml:space="preserve">and hence, </w:t>
      </w:r>
      <w:r w:rsidR="007342D6" w:rsidRPr="007E16F6">
        <w:rPr>
          <w:rFonts w:ascii="Times New Roman" w:hAnsi="Times New Roman" w:cs="Times New Roman"/>
          <w:bCs/>
          <w:sz w:val="24"/>
          <w:szCs w:val="24"/>
        </w:rPr>
        <w:t xml:space="preserve">is reflective of </w:t>
      </w:r>
      <w:r w:rsidR="00A67F6C" w:rsidRPr="007E16F6">
        <w:rPr>
          <w:rFonts w:ascii="Times New Roman" w:hAnsi="Times New Roman" w:cs="Times New Roman"/>
          <w:bCs/>
          <w:sz w:val="24"/>
          <w:szCs w:val="24"/>
        </w:rPr>
        <w:t xml:space="preserve">a decline in energy </w:t>
      </w:r>
      <w:r w:rsidR="007342D6" w:rsidRPr="007E16F6">
        <w:rPr>
          <w:rFonts w:ascii="Times New Roman" w:hAnsi="Times New Roman" w:cs="Times New Roman"/>
          <w:bCs/>
          <w:sz w:val="24"/>
          <w:szCs w:val="24"/>
        </w:rPr>
        <w:t>status</w:t>
      </w:r>
      <w:r w:rsidR="00A67F6C" w:rsidRPr="007E16F6">
        <w:rPr>
          <w:rFonts w:ascii="Times New Roman" w:hAnsi="Times New Roman" w:cs="Times New Roman"/>
          <w:bCs/>
          <w:sz w:val="24"/>
          <w:szCs w:val="24"/>
        </w:rPr>
        <w:t xml:space="preserve">. In turn, AMPK </w:t>
      </w:r>
      <w:r w:rsidR="007342D6" w:rsidRPr="007E16F6">
        <w:rPr>
          <w:rFonts w:ascii="Times New Roman" w:hAnsi="Times New Roman" w:cs="Times New Roman"/>
          <w:bCs/>
          <w:sz w:val="24"/>
          <w:szCs w:val="24"/>
        </w:rPr>
        <w:t>activates</w:t>
      </w:r>
      <w:r w:rsidR="00A67F6C" w:rsidRPr="007E16F6">
        <w:rPr>
          <w:rFonts w:ascii="Times New Roman" w:hAnsi="Times New Roman" w:cs="Times New Roman"/>
          <w:bCs/>
          <w:sz w:val="24"/>
          <w:szCs w:val="24"/>
        </w:rPr>
        <w:t xml:space="preserve"> metabolic enzymes </w:t>
      </w:r>
      <w:r w:rsidR="007342D6" w:rsidRPr="007E16F6">
        <w:rPr>
          <w:rFonts w:ascii="Times New Roman" w:hAnsi="Times New Roman" w:cs="Times New Roman"/>
          <w:bCs/>
          <w:sz w:val="24"/>
          <w:szCs w:val="24"/>
        </w:rPr>
        <w:t xml:space="preserve">that allow cells </w:t>
      </w:r>
      <w:r w:rsidR="00A67F6C" w:rsidRPr="007E16F6">
        <w:rPr>
          <w:rFonts w:ascii="Times New Roman" w:hAnsi="Times New Roman" w:cs="Times New Roman"/>
          <w:bCs/>
          <w:sz w:val="24"/>
          <w:szCs w:val="24"/>
        </w:rPr>
        <w:t>to switch on catabolic pathways that generate ATP</w:t>
      </w:r>
      <w:r w:rsidR="007342D6" w:rsidRPr="007E16F6">
        <w:rPr>
          <w:rFonts w:ascii="Times New Roman" w:hAnsi="Times New Roman" w:cs="Times New Roman"/>
          <w:bCs/>
          <w:sz w:val="24"/>
          <w:szCs w:val="24"/>
        </w:rPr>
        <w:t>, including</w:t>
      </w:r>
      <w:r w:rsidR="00A67F6C" w:rsidRPr="007E16F6">
        <w:rPr>
          <w:rFonts w:ascii="Times New Roman" w:hAnsi="Times New Roman" w:cs="Times New Roman"/>
          <w:bCs/>
          <w:sz w:val="24"/>
          <w:szCs w:val="24"/>
        </w:rPr>
        <w:t xml:space="preserve"> glycolysis and fatty acid β-oxidation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{"citationItems":[{"id":"ITEM-1","itemData":{"DOI":"10.1016/j.ajog.2020.11.005","ISSN":"10976868","PMID":"33189710","abstract":"The placenta is a highly metabolically active organ fulfilling the bioenergetic and biosynthetic needs to support its own rapid growth and that of the fetus. Placental metabolic dysfunction is a common occurrence in preeclampsia although its causal relationship to the pathophysiology is unclear. At the outset, this may simply be seen as an “engine out of fuel.” However, placental metabolism plays a vital role beyond energy production and is linked to physiological and developmental processes. In this review, we discuss the metabolic basis for placental dysfunction and propose that the alterations in energy metabolism may explain many of the placental phenotypes of preeclampsia such as reduced placental and fetal growth, redox imbalance, oxidative stress, altered epigenetic and gene expression profiles, and the functional consequences of these aberrations. We propose that placental metabolic reprogramming reflects the dynamic physiological state allowing the tissue to adapt to developmental changes and respond to preeclampsia stress, whereas the inability to reprogram placental metabolism may result in severe preeclampsia phenotypes. Finally, we discuss common tested and novel therapeutic strategies for treating placental dysfunction in preeclampsia and their impact on placental energy metabolism as possible explanations into their potential benefits or harm.","author":[{"dropping-particle":"","family":"Aye","given":"Irving L.M.H.","non-dropping-particle":"","parse-names":false,"suffix":""},{"dropping-particle":"","family":"Aiken","given":"Catherine E","non-dropping-particle":"","parse-names":false,"suffix":""},{"dropping-particle":"","family":"Charnock-Jones","given":"D. Stephen","non-dropping-particle":"","parse-names":false,"suffix":""},{"dropping-particle":"","family":"Smith","given":"Gordon C.S.","non-dropping-particle":"","parse-names":false,"suffix":""}],"container-title":"American Journal of Obstetrics and Gynecology","id":"ITEM-1","issued":{"date-parts":[["2020"]]},"publisher":"Elsevier Inc.","title":"Placental energy metabolism in health and disease—significance of development and implications for preeclampsia","type":"article"},"uris":["http://www.mendeley.com/documents/?uuid=25d4212b-d7aa-4a76-9cb0-d2fa0549ad69"]}],"mendeley":{"formattedCitation":"[49]","plainTextFormattedCitation":"[49]","previouslyFormattedCitation":"[49]"},"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[49]</w:t>
      </w:r>
      <w:r w:rsidR="002D1D61" w:rsidRPr="007E16F6">
        <w:rPr>
          <w:rStyle w:val="Refdenotaalpie"/>
          <w:rFonts w:ascii="Times New Roman" w:hAnsi="Times New Roman" w:cs="Times New Roman"/>
          <w:bCs/>
          <w:sz w:val="24"/>
          <w:szCs w:val="24"/>
        </w:rPr>
        <w:fldChar w:fldCharType="end"/>
      </w:r>
      <w:r w:rsidR="00A67F6C" w:rsidRPr="007E16F6">
        <w:rPr>
          <w:rFonts w:ascii="Times New Roman" w:hAnsi="Times New Roman" w:cs="Times New Roman"/>
          <w:bCs/>
          <w:sz w:val="24"/>
          <w:szCs w:val="24"/>
        </w:rPr>
        <w:t xml:space="preserve">. </w:t>
      </w:r>
      <w:r w:rsidR="007342D6" w:rsidRPr="007E16F6">
        <w:rPr>
          <w:rFonts w:ascii="Times New Roman" w:hAnsi="Times New Roman" w:cs="Times New Roman"/>
          <w:bCs/>
          <w:sz w:val="24"/>
          <w:szCs w:val="24"/>
        </w:rPr>
        <w:t xml:space="preserve">We did not </w:t>
      </w:r>
      <w:r w:rsidR="009C6739" w:rsidRPr="007E16F6">
        <w:rPr>
          <w:rFonts w:ascii="Times New Roman" w:hAnsi="Times New Roman" w:cs="Times New Roman"/>
          <w:bCs/>
          <w:sz w:val="24"/>
          <w:szCs w:val="24"/>
        </w:rPr>
        <w:t xml:space="preserve">observe </w:t>
      </w:r>
      <w:r w:rsidR="007342D6" w:rsidRPr="007E16F6">
        <w:rPr>
          <w:rFonts w:ascii="Times New Roman" w:hAnsi="Times New Roman" w:cs="Times New Roman"/>
          <w:bCs/>
          <w:sz w:val="24"/>
          <w:szCs w:val="24"/>
        </w:rPr>
        <w:t>difference</w:t>
      </w:r>
      <w:r w:rsidR="009C6739" w:rsidRPr="007E16F6">
        <w:rPr>
          <w:rFonts w:ascii="Times New Roman" w:hAnsi="Times New Roman" w:cs="Times New Roman"/>
          <w:bCs/>
          <w:sz w:val="24"/>
          <w:szCs w:val="24"/>
        </w:rPr>
        <w:t>s</w:t>
      </w:r>
      <w:r w:rsidR="007342D6" w:rsidRPr="007E16F6">
        <w:rPr>
          <w:rFonts w:ascii="Times New Roman" w:hAnsi="Times New Roman" w:cs="Times New Roman"/>
          <w:bCs/>
          <w:sz w:val="24"/>
          <w:szCs w:val="24"/>
        </w:rPr>
        <w:t xml:space="preserve"> in </w:t>
      </w:r>
      <w:r w:rsidR="00DA4A98" w:rsidRPr="007E16F6">
        <w:rPr>
          <w:rFonts w:ascii="Times New Roman" w:hAnsi="Times New Roman" w:cs="Times New Roman"/>
          <w:bCs/>
          <w:sz w:val="24"/>
          <w:szCs w:val="24"/>
        </w:rPr>
        <w:t xml:space="preserve">placental </w:t>
      </w:r>
      <w:r w:rsidR="007342D6" w:rsidRPr="007E16F6">
        <w:rPr>
          <w:rFonts w:ascii="Times New Roman" w:hAnsi="Times New Roman" w:cs="Times New Roman"/>
          <w:bCs/>
          <w:sz w:val="24"/>
          <w:szCs w:val="24"/>
        </w:rPr>
        <w:t xml:space="preserve">fatty acid oxidation between the lightest and heaviest of each </w:t>
      </w:r>
      <w:proofErr w:type="spellStart"/>
      <w:r w:rsidR="007342D6" w:rsidRPr="007E16F6">
        <w:rPr>
          <w:rFonts w:ascii="Times New Roman" w:hAnsi="Times New Roman" w:cs="Times New Roman"/>
          <w:bCs/>
          <w:sz w:val="24"/>
          <w:szCs w:val="24"/>
        </w:rPr>
        <w:t>fetal</w:t>
      </w:r>
      <w:proofErr w:type="spellEnd"/>
      <w:r w:rsidR="007342D6" w:rsidRPr="007E16F6">
        <w:rPr>
          <w:rFonts w:ascii="Times New Roman" w:hAnsi="Times New Roman" w:cs="Times New Roman"/>
          <w:bCs/>
          <w:sz w:val="24"/>
          <w:szCs w:val="24"/>
        </w:rPr>
        <w:t xml:space="preserve"> sex</w:t>
      </w:r>
      <w:r w:rsidR="00DA4A98" w:rsidRPr="007E16F6">
        <w:rPr>
          <w:rFonts w:ascii="Times New Roman" w:hAnsi="Times New Roman" w:cs="Times New Roman"/>
          <w:bCs/>
          <w:sz w:val="24"/>
          <w:szCs w:val="24"/>
        </w:rPr>
        <w:t xml:space="preserve"> within the litter</w:t>
      </w:r>
      <w:r w:rsidR="007342D6" w:rsidRPr="007E16F6">
        <w:rPr>
          <w:rFonts w:ascii="Times New Roman" w:hAnsi="Times New Roman" w:cs="Times New Roman"/>
          <w:bCs/>
          <w:sz w:val="24"/>
          <w:szCs w:val="24"/>
        </w:rPr>
        <w:t xml:space="preserve">. </w:t>
      </w:r>
      <w:r w:rsidR="00DA4A98" w:rsidRPr="007E16F6">
        <w:rPr>
          <w:rFonts w:ascii="Times New Roman" w:hAnsi="Times New Roman" w:cs="Times New Roman"/>
          <w:bCs/>
          <w:sz w:val="24"/>
          <w:szCs w:val="24"/>
        </w:rPr>
        <w:t>However, i</w:t>
      </w:r>
      <w:r w:rsidR="007342D6" w:rsidRPr="007E16F6">
        <w:rPr>
          <w:rFonts w:ascii="Times New Roman" w:hAnsi="Times New Roman" w:cs="Times New Roman"/>
          <w:bCs/>
          <w:sz w:val="24"/>
          <w:szCs w:val="24"/>
        </w:rPr>
        <w:t>t</w:t>
      </w:r>
      <w:r w:rsidR="00A67F6C" w:rsidRPr="007E16F6">
        <w:rPr>
          <w:rFonts w:ascii="Times New Roman" w:hAnsi="Times New Roman" w:cs="Times New Roman"/>
          <w:bCs/>
          <w:sz w:val="24"/>
          <w:szCs w:val="24"/>
        </w:rPr>
        <w:t xml:space="preserve"> would be beneficial to assess glycolysis and glycolytic enzyme expression in the placenta to assess whether there are </w:t>
      </w:r>
      <w:r w:rsidR="00DA4A98" w:rsidRPr="007E16F6">
        <w:rPr>
          <w:rFonts w:ascii="Times New Roman" w:hAnsi="Times New Roman" w:cs="Times New Roman"/>
          <w:bCs/>
          <w:sz w:val="24"/>
          <w:szCs w:val="24"/>
        </w:rPr>
        <w:t xml:space="preserve">intra-litter </w:t>
      </w:r>
      <w:r w:rsidR="00A67F6C" w:rsidRPr="007E16F6">
        <w:rPr>
          <w:rFonts w:ascii="Times New Roman" w:hAnsi="Times New Roman" w:cs="Times New Roman"/>
          <w:bCs/>
          <w:sz w:val="24"/>
          <w:szCs w:val="24"/>
        </w:rPr>
        <w:t xml:space="preserve">differences </w:t>
      </w:r>
      <w:r w:rsidR="00DA4A98" w:rsidRPr="007E16F6">
        <w:rPr>
          <w:rFonts w:ascii="Times New Roman" w:hAnsi="Times New Roman" w:cs="Times New Roman"/>
          <w:bCs/>
          <w:sz w:val="24"/>
          <w:szCs w:val="24"/>
        </w:rPr>
        <w:t>for females or males</w:t>
      </w:r>
      <w:r w:rsidR="00A67F6C" w:rsidRPr="007E16F6">
        <w:rPr>
          <w:rFonts w:ascii="Times New Roman" w:hAnsi="Times New Roman" w:cs="Times New Roman"/>
          <w:bCs/>
          <w:sz w:val="24"/>
          <w:szCs w:val="24"/>
        </w:rPr>
        <w:t xml:space="preserve">. In addition to its role in energy sensing, AMPK regulates placental trophoblast differentiation, proliferation and nutrient transport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{"citationItems":[{"id":"ITEM-1","itemData":{"DOI":"10.1089/scd.2014.0092","author":[{"dropping-particle":"","family":"Carey","given":"Erica A K","non-dropping-particle":"","parse-names":false,"suffix":""},{"dropping-particle":"","family":"Albers","given":"Renee E","non-dropping-particle":"","parse-names":false,"suffix":""},{"dropping-particle":"","family":"Doliboa","given":"Savannah R","non-dropping-particle":"","parse-names":false,"suffix":""},{"dropping-particle":"","family":"Hughes","given":"Martha","non-dropping-particle":"","parse-names":false,"suffix":""},{"dropping-particle":"","family":"Wyatt","given":"Christopher N","non-dropping-particle":"","parse-names":false,"suffix":""},{"dropping-particle":"","family":"Natale","given":"David R C","non-dropping-particle":"","parse-names":false,"suffix":""},{"dropping-particle":"","family":"Brown","given":"Thomas L","non-dropping-particle":"","parse-names":false,"suffix":""}],"id":"ITEM-1","issue":"23","issued":{"date-parts":[["2014"]]},"page":"2921-2930","title":"AMPK Knockdown in Placental Trophoblast Cells Results in Altered Morphology and Function","type":"article-journal","volume":"23"},"uris":["http://www.mendeley.com/documents/?uuid=6c53dc25-14ee-41e3-a14c-b7157f694e7c"]}],"mendeley":{"formattedCitation":"[50]","plainTextFormattedCitation":"[50]","previouslyFormattedCitation":"[50]"},"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noProof/>
          <w:sz w:val="24"/>
          <w:szCs w:val="24"/>
          <w:lang w:val="en-US"/>
        </w:rPr>
        <w:t>[50]</w:t>
      </w:r>
      <w:r w:rsidR="002D1D61" w:rsidRPr="007E16F6">
        <w:rPr>
          <w:rStyle w:val="Refdenotaalpie"/>
          <w:rFonts w:ascii="Times New Roman" w:hAnsi="Times New Roman" w:cs="Times New Roman"/>
          <w:bCs/>
          <w:sz w:val="24"/>
          <w:szCs w:val="24"/>
        </w:rPr>
        <w:fldChar w:fldCharType="end"/>
      </w:r>
      <w:r w:rsidR="00A67F6C" w:rsidRPr="007E16F6">
        <w:rPr>
          <w:rFonts w:ascii="Times New Roman" w:hAnsi="Times New Roman" w:cs="Times New Roman"/>
          <w:bCs/>
          <w:sz w:val="24"/>
          <w:szCs w:val="24"/>
        </w:rPr>
        <w:t xml:space="preserve">. Moreover, AMPK in the placenta has been linked to maternal vascular responses and </w:t>
      </w:r>
      <w:r w:rsidR="00DA4A98" w:rsidRPr="007E16F6">
        <w:rPr>
          <w:rFonts w:ascii="Times New Roman" w:hAnsi="Times New Roman" w:cs="Times New Roman"/>
          <w:bCs/>
          <w:sz w:val="24"/>
          <w:szCs w:val="24"/>
        </w:rPr>
        <w:t xml:space="preserve">changes in placental morphology and </w:t>
      </w:r>
      <w:proofErr w:type="spellStart"/>
      <w:r w:rsidR="00A67F6C" w:rsidRPr="007E16F6">
        <w:rPr>
          <w:rFonts w:ascii="Times New Roman" w:hAnsi="Times New Roman" w:cs="Times New Roman"/>
          <w:bCs/>
          <w:sz w:val="24"/>
          <w:szCs w:val="24"/>
        </w:rPr>
        <w:t>fetal</w:t>
      </w:r>
      <w:proofErr w:type="spellEnd"/>
      <w:r w:rsidR="00A67F6C" w:rsidRPr="007E16F6">
        <w:rPr>
          <w:rFonts w:ascii="Times New Roman" w:hAnsi="Times New Roman" w:cs="Times New Roman"/>
          <w:bCs/>
          <w:sz w:val="24"/>
          <w:szCs w:val="24"/>
        </w:rPr>
        <w:t xml:space="preserve"> growth in hypoxic pregnancy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{"citationItems":[{"id":"ITEM-1","itemData":{"DOI":"10.1113/JP270995","author":[{"dropping-particle":"","family":"Skeffington","given":"K L","non-dropping-particle":"","parse-names":false,"suffix":""},{"dropping-particle":"","family":"Higgins","given":"J S","non-dropping-particle":"","parse-names":false,"suffix":""},{"dropping-particle":"","family":"Mahmoud","given":"A D","non-dropping-particle":"","parse-names":false,"suffix":""},{"dropping-particle":"","family":"Evans","given":"A M","non-dropping-particle":"","parse-names":false,"suffix":""},{"dropping-particle":"","family":"Fowden","given":"A L","non-dropping-particle":"","parse-names":false,"suffix":""},{"dropping-particle":"","family":"Yung","given":"H W","non-dropping-particle":"","parse-names":false,"suffix":""},{"dropping-particle":"","family":"Burton","given":"G J","non-dropping-particle":"","parse-names":false,"suffix":""},{"dropping-particle":"","family":"Giussani","given":"D A","non-dropping-particle":"","parse-names":false,"suffix":""},{"dropping-particle":"","family":"Moore","given":"L G","non-dropping-particle":"","parse-names":false,"suffix":""}],"id":"ITEM-1","issued":{"date-parts":[["2016"]]},"page":"1357-1369","title":"Hypoxia , AMPK activation and uterine artery vasoreactivity","type":"article-journal","volume":"5"},"uris":["http://www.mendeley.com/documents/?uuid=a843872d-00d1-41c3-82ab-08482b792f71"]},{"id":"ITEM-2","itemData":{"DOI":"10.1113/JP271057","ISSN":"14697793","abstract":"The placenta adapts its transport capacity to nutritional cues developmentally, although relatively little is known about placental transport phenotype in response to hypoxia, a major cause of fetal growth restriction. The present study determined the effects of both moderate hypoxia (13% inspired O2) between days (D)11 and D16 or D14 and D19 of pregnancy and severe hypoxia (10% inspired O2) from D14 to D19 on placental morphology, transport capacity and fetal growth on D16 and D19 (term~D20.5), relative to normoxic mice in 21% O2. Placental morphology adapted beneficially to 13% O2; fetal capillary volume increased at both ages, exchange area increased at D16 and exchange barrier thickness reduced at D19. Exposure to 13% O2 had no effect on placental nutrient transport on D16 but increased placental uptake and clearance of 3H-methyl-d-glucose at D19. By contrast, 10% O2 impaired fetal vascularity, increased barrier thickness and reduced placental 14C-methylaminoisobutyric acid clearance at D19. Consequently, fetal growth was only marginally affected in 13% O2 (unchanged at D16 and -5% at D19) but was severely restricted in 10% O2 (-21% at D19). The hypoxia-induced changes in placental phenotype were accompanied by altered placental insulin-like growth factor (IGF)-2 expression and insulin/IGF signalling, as well as by maternal hypophagia depending on the timing and severity of the hypoxia. Overall, the present study shows that the mouse placenta can integrate signals of oxygen and nutrient availability, possibly through the insulin-IGF pathway, to adapt its phenotype and optimize maternal resource allocation to fetal growth during late pregnancy. It also suggests that there is a threshold between 13% and 10% inspired O2 at which these adaptations no longer occur.","author":[{"dropping-particle":"","family":"Higgins","given":"J. S.","non-dropping-particle":"","parse-names":false,"suffix":""},{"dropping-particle":"","family":"Vaughan","given":"O. R.","non-dropping-particle":"","parse-names":false,"suffix":""},{"dropping-particle":"","family":"Fernandez de Liger","given":"E.","non-dropping-particle":"","parse-names":false,"suffix":""},{"dropping-particle":"","family":"Fowden","given":"A. L.","non-dropping-particle":"","parse-names":false,"suffix":""},{"dropping-particle":"","family":"Sferruzzi-Perri","given":"A. N.","non-dropping-particle":"","parse-names":false,"suffix":""}],"container-title":"Journal of Physiology","id":"ITEM-2","issue":"5","issued":{"date-parts":[["2016"]]},"page":"1341-1356","title":"Placental phenotype and resource allocation to fetal growth are modified by the timing and degree of hypoxia during mouse pregnancy","type":"article-journal","volume":"594"},"uris":["http://www.mendeley.com/documents/?uuid=9490e27d-3f47-43bf-a424-754b5d1791b8"]}],"mendeley":{"formattedCitation":"[8,51]","plainTextFormattedCitation":"[8,51]","previouslyFormattedCitation":"[8,51]"},"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[8,51]</w:t>
      </w:r>
      <w:r w:rsidR="002D1D61" w:rsidRPr="007E16F6">
        <w:rPr>
          <w:rStyle w:val="Refdenotaalpie"/>
          <w:rFonts w:ascii="Times New Roman" w:hAnsi="Times New Roman" w:cs="Times New Roman"/>
          <w:bCs/>
          <w:sz w:val="24"/>
          <w:szCs w:val="24"/>
        </w:rPr>
        <w:fldChar w:fldCharType="end"/>
      </w:r>
      <w:r w:rsidR="00A67F6C" w:rsidRPr="007E16F6">
        <w:rPr>
          <w:rFonts w:ascii="Times New Roman" w:hAnsi="Times New Roman" w:cs="Times New Roman"/>
          <w:bCs/>
          <w:sz w:val="24"/>
          <w:szCs w:val="24"/>
        </w:rPr>
        <w:t>. Interestingly, compared to the heavie</w:t>
      </w:r>
      <w:r w:rsidR="00DA6263" w:rsidRPr="007E16F6">
        <w:rPr>
          <w:rFonts w:ascii="Times New Roman" w:hAnsi="Times New Roman" w:cs="Times New Roman"/>
          <w:bCs/>
          <w:sz w:val="24"/>
          <w:szCs w:val="24"/>
        </w:rPr>
        <w:t xml:space="preserve">st </w:t>
      </w:r>
      <w:proofErr w:type="spellStart"/>
      <w:r w:rsidR="00DA6263" w:rsidRPr="007E16F6">
        <w:rPr>
          <w:rFonts w:ascii="Times New Roman" w:hAnsi="Times New Roman" w:cs="Times New Roman"/>
          <w:bCs/>
          <w:sz w:val="24"/>
          <w:szCs w:val="24"/>
        </w:rPr>
        <w:t>fetuses</w:t>
      </w:r>
      <w:proofErr w:type="spellEnd"/>
      <w:r w:rsidR="00A67F6C" w:rsidRPr="007E16F6">
        <w:rPr>
          <w:rFonts w:ascii="Times New Roman" w:hAnsi="Times New Roman" w:cs="Times New Roman"/>
          <w:bCs/>
          <w:sz w:val="24"/>
          <w:szCs w:val="24"/>
        </w:rPr>
        <w:t xml:space="preserve">, the magnitude of increase in placental AMPK </w:t>
      </w:r>
      <w:r w:rsidR="00995E14" w:rsidRPr="007E16F6">
        <w:rPr>
          <w:rFonts w:ascii="Times New Roman" w:hAnsi="Times New Roman" w:cs="Times New Roman"/>
          <w:bCs/>
          <w:sz w:val="24"/>
          <w:szCs w:val="24"/>
        </w:rPr>
        <w:t xml:space="preserve">protein </w:t>
      </w:r>
      <w:r w:rsidR="00A67F6C" w:rsidRPr="007E16F6">
        <w:rPr>
          <w:rFonts w:ascii="Times New Roman" w:hAnsi="Times New Roman" w:cs="Times New Roman"/>
          <w:bCs/>
          <w:sz w:val="24"/>
          <w:szCs w:val="24"/>
        </w:rPr>
        <w:t>was greate</w:t>
      </w:r>
      <w:r w:rsidR="00A03293" w:rsidRPr="007E16F6">
        <w:rPr>
          <w:rFonts w:ascii="Times New Roman" w:hAnsi="Times New Roman" w:cs="Times New Roman"/>
          <w:bCs/>
          <w:sz w:val="24"/>
          <w:szCs w:val="24"/>
        </w:rPr>
        <w:t>st</w:t>
      </w:r>
      <w:r w:rsidR="00A67F6C" w:rsidRPr="007E16F6">
        <w:rPr>
          <w:rFonts w:ascii="Times New Roman" w:hAnsi="Times New Roman" w:cs="Times New Roman"/>
          <w:bCs/>
          <w:sz w:val="24"/>
          <w:szCs w:val="24"/>
        </w:rPr>
        <w:t xml:space="preserve"> for the lightest females (increased by 67% </w:t>
      </w:r>
      <w:r w:rsidR="00A03293" w:rsidRPr="007E16F6">
        <w:rPr>
          <w:rFonts w:ascii="Times New Roman" w:hAnsi="Times New Roman" w:cs="Times New Roman"/>
          <w:bCs/>
          <w:sz w:val="24"/>
          <w:szCs w:val="24"/>
        </w:rPr>
        <w:t xml:space="preserve">in the lightest females </w:t>
      </w:r>
      <w:r w:rsidR="00A67F6C" w:rsidRPr="007E16F6">
        <w:rPr>
          <w:rFonts w:ascii="Times New Roman" w:hAnsi="Times New Roman" w:cs="Times New Roman"/>
          <w:bCs/>
          <w:sz w:val="24"/>
          <w:szCs w:val="24"/>
        </w:rPr>
        <w:t xml:space="preserve">and </w:t>
      </w:r>
      <w:r w:rsidR="00A03293" w:rsidRPr="007E16F6">
        <w:rPr>
          <w:rFonts w:ascii="Times New Roman" w:hAnsi="Times New Roman" w:cs="Times New Roman"/>
          <w:bCs/>
          <w:sz w:val="24"/>
          <w:szCs w:val="24"/>
        </w:rPr>
        <w:t xml:space="preserve">increased by </w:t>
      </w:r>
      <w:r w:rsidR="00A67F6C" w:rsidRPr="007E16F6">
        <w:rPr>
          <w:rFonts w:ascii="Times New Roman" w:hAnsi="Times New Roman" w:cs="Times New Roman"/>
          <w:bCs/>
          <w:sz w:val="24"/>
          <w:szCs w:val="24"/>
        </w:rPr>
        <w:t>41%,</w:t>
      </w:r>
      <w:r w:rsidR="00DA6263" w:rsidRPr="007E16F6">
        <w:rPr>
          <w:rFonts w:ascii="Times New Roman" w:hAnsi="Times New Roman" w:cs="Times New Roman"/>
          <w:bCs/>
          <w:sz w:val="24"/>
          <w:szCs w:val="24"/>
        </w:rPr>
        <w:t xml:space="preserve"> in the lightest males</w:t>
      </w:r>
      <w:r w:rsidR="00A67F6C" w:rsidRPr="007E16F6">
        <w:rPr>
          <w:rFonts w:ascii="Times New Roman" w:hAnsi="Times New Roman" w:cs="Times New Roman"/>
          <w:bCs/>
          <w:sz w:val="24"/>
          <w:szCs w:val="24"/>
        </w:rPr>
        <w:t xml:space="preserve">). Whether this may relate to the observation of </w:t>
      </w:r>
      <w:r w:rsidR="00DA4A98" w:rsidRPr="007E16F6">
        <w:rPr>
          <w:rFonts w:ascii="Times New Roman" w:hAnsi="Times New Roman" w:cs="Times New Roman"/>
          <w:bCs/>
          <w:sz w:val="24"/>
          <w:szCs w:val="24"/>
        </w:rPr>
        <w:t>altered placental morphology</w:t>
      </w:r>
      <w:r w:rsidR="00A67F6C" w:rsidRPr="007E16F6">
        <w:rPr>
          <w:rFonts w:ascii="Times New Roman" w:hAnsi="Times New Roman" w:cs="Times New Roman"/>
          <w:bCs/>
          <w:sz w:val="24"/>
          <w:szCs w:val="24"/>
        </w:rPr>
        <w:t xml:space="preserve"> in only the lightest females requires </w:t>
      </w:r>
      <w:r w:rsidR="00DA4A98" w:rsidRPr="007E16F6">
        <w:rPr>
          <w:rFonts w:ascii="Times New Roman" w:hAnsi="Times New Roman" w:cs="Times New Roman"/>
          <w:bCs/>
          <w:sz w:val="24"/>
          <w:szCs w:val="24"/>
        </w:rPr>
        <w:t xml:space="preserve">further </w:t>
      </w:r>
      <w:r w:rsidR="00A67F6C" w:rsidRPr="007E16F6">
        <w:rPr>
          <w:rFonts w:ascii="Times New Roman" w:hAnsi="Times New Roman" w:cs="Times New Roman"/>
          <w:bCs/>
          <w:sz w:val="24"/>
          <w:szCs w:val="24"/>
        </w:rPr>
        <w:t xml:space="preserve">study. </w:t>
      </w:r>
    </w:p>
    <w:p w14:paraId="24F2DC0B" w14:textId="77777777" w:rsidR="00A67F6C" w:rsidRPr="007E16F6" w:rsidRDefault="00A67F6C" w:rsidP="000806DA">
      <w:pPr>
        <w:spacing w:line="480" w:lineRule="auto"/>
        <w:rPr>
          <w:rFonts w:ascii="Times New Roman" w:hAnsi="Times New Roman" w:cs="Times New Roman"/>
          <w:bCs/>
          <w:sz w:val="24"/>
          <w:szCs w:val="24"/>
        </w:rPr>
      </w:pPr>
    </w:p>
    <w:p w14:paraId="358D0B7D" w14:textId="24EC93D9" w:rsidR="003A3B4A" w:rsidRPr="007E16F6" w:rsidRDefault="0091497F" w:rsidP="000806DA">
      <w:pPr>
        <w:spacing w:line="480" w:lineRule="auto"/>
        <w:rPr>
          <w:rFonts w:ascii="Times New Roman" w:hAnsi="Times New Roman" w:cs="Times New Roman"/>
          <w:bCs/>
          <w:sz w:val="24"/>
          <w:szCs w:val="24"/>
        </w:rPr>
      </w:pPr>
      <w:r w:rsidRPr="007E16F6">
        <w:rPr>
          <w:rFonts w:ascii="Times New Roman" w:hAnsi="Times New Roman" w:cs="Times New Roman"/>
          <w:bCs/>
          <w:sz w:val="24"/>
          <w:szCs w:val="24"/>
        </w:rPr>
        <w:t>Activation of AKT (phosphorylated AKT</w:t>
      </w:r>
      <w:r w:rsidR="002A6F88" w:rsidRPr="007E16F6">
        <w:rPr>
          <w:rFonts w:ascii="Times New Roman" w:hAnsi="Times New Roman" w:cs="Times New Roman"/>
          <w:bCs/>
          <w:sz w:val="24"/>
          <w:szCs w:val="24"/>
        </w:rPr>
        <w:t xml:space="preserve"> protein</w:t>
      </w:r>
      <w:r w:rsidRPr="007E16F6">
        <w:rPr>
          <w:rFonts w:ascii="Times New Roman" w:hAnsi="Times New Roman" w:cs="Times New Roman"/>
          <w:bCs/>
          <w:sz w:val="24"/>
          <w:szCs w:val="24"/>
        </w:rPr>
        <w:t xml:space="preserve">) was lower in the </w:t>
      </w:r>
      <w:proofErr w:type="spellStart"/>
      <w:proofErr w:type="gramStart"/>
      <w:r w:rsidR="009C6739" w:rsidRPr="007E16F6">
        <w:rPr>
          <w:rFonts w:ascii="Times New Roman" w:hAnsi="Times New Roman" w:cs="Times New Roman"/>
          <w:bCs/>
          <w:sz w:val="24"/>
          <w:szCs w:val="24"/>
        </w:rPr>
        <w:t>Lz</w:t>
      </w:r>
      <w:proofErr w:type="spellEnd"/>
      <w:proofErr w:type="gramEnd"/>
      <w:r w:rsidRPr="007E16F6" w:rsidDel="00405237">
        <w:rPr>
          <w:rFonts w:ascii="Times New Roman" w:hAnsi="Times New Roman" w:cs="Times New Roman"/>
          <w:bCs/>
          <w:sz w:val="24"/>
          <w:szCs w:val="24"/>
        </w:rPr>
        <w:t xml:space="preserve"> </w:t>
      </w:r>
      <w:r w:rsidRPr="007E16F6">
        <w:rPr>
          <w:rFonts w:ascii="Times New Roman" w:hAnsi="Times New Roman" w:cs="Times New Roman"/>
          <w:bCs/>
          <w:sz w:val="24"/>
          <w:szCs w:val="24"/>
        </w:rPr>
        <w:t xml:space="preserve">of the lightest compared to heaviest male </w:t>
      </w:r>
      <w:proofErr w:type="spellStart"/>
      <w:r w:rsidRPr="007E16F6">
        <w:rPr>
          <w:rFonts w:ascii="Times New Roman" w:hAnsi="Times New Roman" w:cs="Times New Roman"/>
          <w:bCs/>
          <w:sz w:val="24"/>
          <w:szCs w:val="24"/>
        </w:rPr>
        <w:t>fetuses</w:t>
      </w:r>
      <w:proofErr w:type="spellEnd"/>
      <w:r w:rsidR="00DA4A98" w:rsidRPr="007E16F6">
        <w:rPr>
          <w:rFonts w:ascii="Times New Roman" w:hAnsi="Times New Roman" w:cs="Times New Roman"/>
          <w:bCs/>
          <w:sz w:val="24"/>
          <w:szCs w:val="24"/>
        </w:rPr>
        <w:t xml:space="preserve"> only</w:t>
      </w:r>
      <w:r w:rsidRPr="007E16F6">
        <w:rPr>
          <w:rFonts w:ascii="Times New Roman" w:hAnsi="Times New Roman" w:cs="Times New Roman"/>
          <w:bCs/>
          <w:sz w:val="24"/>
          <w:szCs w:val="24"/>
        </w:rPr>
        <w:t>. The AKT-</w:t>
      </w:r>
      <w:proofErr w:type="spellStart"/>
      <w:r w:rsidRPr="007E16F6">
        <w:rPr>
          <w:rFonts w:ascii="Times New Roman" w:hAnsi="Times New Roman" w:cs="Times New Roman"/>
          <w:bCs/>
          <w:sz w:val="24"/>
          <w:szCs w:val="24"/>
        </w:rPr>
        <w:t>mTOR</w:t>
      </w:r>
      <w:proofErr w:type="spellEnd"/>
      <w:r w:rsidRPr="007E16F6">
        <w:rPr>
          <w:rFonts w:ascii="Times New Roman" w:hAnsi="Times New Roman" w:cs="Times New Roman"/>
          <w:bCs/>
          <w:sz w:val="24"/>
          <w:szCs w:val="24"/>
        </w:rPr>
        <w:t xml:space="preserve"> signalling pathway plays a crucial role in the regulation of placental transport function and it has been shown to be up-regulated in pregnancies from obese women delivering LGA babies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{"citationItems":[{"id":"ITEM-1","itemData":{"DOI":"10.1210/jc.2012-2667","ISSN":"1945-7197 (Electronic)","PMID":"23150676","abstract":"CONTEXT: Babies of obese women are often large at birth, which is associated with  perinatal complications and metabolic syndrome later in life. The mechanisms linking maternal obesity to fetal overgrowth are largely unknown. OBJECTIVE: We tested the hypothesis that placental insulin/IGF-I and mammalian target of rapamycin (mTOR) signaling is activated and amino acid transporter activity is increased in large babies of obese women. DESIGN AND SETTING: Pregnant women were recruited prospectively for collection of placental tissue at a university hospital and academic biomedical center. PATIENTS OR OTHER PARTICIPANTS: Twenty-three Swedish pregnant women with first trimester body mass index ranging from 18.5 to 44.9 kg/m(2) and with uncomplicated pregnancies participated in the study. INTERVENTIONS: There were no interventions. MAIN OUTCOME MEASURES: We determined the phosphorylation of key signaling molecules (including Akt, IRS-1, S6K1, 4EBP-1, RPS6, and AMPK) in the placental insulin/IGF-I, AMPK, and mTOR signaling pathways. The activity and protein expression of the amino acid transporter systems A and L were measured in syncytiotrophoblast microvillous plasma membranes. RESULTS: Birth weights (range, 3025-4235 g) were positively correlated to maternal body mass index (P &lt; 0.05). The activity of placental insulin/IGF-I and mTOR signaling was positively correlated (P &lt; 0.001), whereas AMPK phosphorylation was inversely (P &lt; 0.05) correlated to birth weight. Microvillous plasma membrane system A, but not system L, activity and protein expression of the system A isoform SNAT2 were positively correlated to birth weight (P &lt; 0.001). CONCLUSIONS: Up-regulation of specific placental amino acid transporter isoforms may contribute to fetal overgrowth in maternal obesity. This effect may be mediated by activation of insulin/IGF-I and mTOR signaling pathways, which are positive regulators of placental amino acid transporters.","author":[{"dropping-particle":"","family":"Jansson","given":"Nina","non-dropping-particle":"","parse-names":false,"suffix":""},{"dropping-particle":"","family":"Rosario","given":"Fredrick J","non-dropping-particle":"","parse-names":false,"suffix":""},{"dropping-particle":"","family":"Gaccioli","given":"Francesca","non-dropping-particle":"","parse-names":false,"suffix":""},{"dropping-particle":"","family":"Lager","given":"Susanne","non-dropping-particle":"","parse-names":false,"suffix":""},{"dropping-particle":"","family":"Jones","given":"Helen N","non-dropping-particle":"","parse-names":false,"suffix":""},{"dropping-particle":"","family":"Roos","given":"Sara","non-dropping-particle":"","parse-names":false,"suffix":""},{"dropping-particle":"","family":"Jansson","given":"Thomas","non-dropping-particle":"","parse-names":false,"suffix":""},{"dropping-particle":"","family":"Powell","given":"Theresa L","non-dropping-particle":"","parse-names":false,"suffix":""}],"container-title":"The Journal of clinical endocrinology and metabolism","id":"ITEM-1","issue":"1","issued":{"date-parts":[["2013","1"]]},"language":"eng","page":"105-113","title":"Activation of placental mTOR signaling and amino acid transporters in obese women  giving birth to large babies.","type":"article-journal","volume":"98"},"uris":["http://www.mendeley.com/documents/?uuid=b7af5d0e-d2da-493d-8363-df9501085baf"]}],"mendeley":{"formattedCitation":"[52]","plainTextFormattedCitation":"[52]","previouslyFormattedCitation":"[52]"},"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noProof/>
          <w:sz w:val="24"/>
          <w:szCs w:val="24"/>
          <w:lang w:val="en-US"/>
        </w:rPr>
        <w:t>[52]</w:t>
      </w:r>
      <w:r w:rsidR="002D1D61" w:rsidRPr="007E16F6">
        <w:rPr>
          <w:rStyle w:val="Refdenotaalpie"/>
          <w:rFonts w:ascii="Times New Roman" w:hAnsi="Times New Roman" w:cs="Times New Roman"/>
          <w:bCs/>
          <w:sz w:val="24"/>
          <w:szCs w:val="24"/>
        </w:rPr>
        <w:fldChar w:fldCharType="end"/>
      </w:r>
      <w:r w:rsidRPr="007E16F6">
        <w:rPr>
          <w:rFonts w:ascii="Times New Roman" w:hAnsi="Times New Roman" w:cs="Times New Roman"/>
          <w:bCs/>
          <w:sz w:val="24"/>
          <w:szCs w:val="24"/>
        </w:rPr>
        <w:t xml:space="preserve"> and down-regulated in placentas from SGA/FGR babies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{"citationItems":[{"id":"ITEM-1","itemData":{"DOI":"10.2353/ajpath.2008.071193","ISSN":"00029440","PMID":"18583310","abstract":"Unexplained intrauterine growth restriction of the fetus (IUGR) results from impaired placental development, frequently associated with maternal malperfusion. Some cases are complicated further by pre-eclampsia (PE+IUGR). Here, we provide the first evidence that placental protein synthesis inhibition and endoplasmic reticulum (ER) stress play key roles in IUGR pathophysiology. Increased phosphorylation of eukaryotic initiation factor 2α suggests suppression of translation initiation in IUGR placentas, with a further increase in PE+IUGR cases. Consequently, AKT levels were reduced at the protein, but not mRNA, level. Additionally, levels of other proteins in the AKT-mammalian target of rapamycin pathway were decreased, and there was associated dephosphorylation of 4E-binding protein 1 and activation of glycogen synthase kinase 3β. Cyclin D1 and the eukaryotic initiation factor 2B epsilon subunit were also down-regulated, providing additional evidence for this placental phenotype. The central role of AKT signaling in placental growth regulation was confirmed in Akt1 null mice, which display IUGR. In addition, we demonstrated ultrastructural and molecular evidence of ER stress in human IUGR and PE+IUGR placentas, providing a potential mechanism for eukaryotic initiation factor 2α phosphorylation. In confirmation, induction of low-grade ER stress in trophoblast-like cell lines reduced cellular proliferation. PE+IUGR placentas showed elevated ER stress with the additional expression of the pro-apoptotic protein C/EBP-homologous protein/growth arrest and DNA damage 153. These findings may account for the increased microparticulate placental debris in the maternal circulation of these cases, leading to endothelial cell activation and impairing placental development. Copyright © American Society for Investigative Pathology.","author":[{"dropping-particle":"","family":"Yung","given":"Hong Wa","non-dropping-particle":"","parse-names":false,"suffix":""},{"dropping-particle":"","family":"Calabrese","given":"Stefania","non-dropping-particle":"","parse-names":false,"suffix":""},{"dropping-particle":"","family":"Hynx","given":"Debby","non-dropping-particle":"","parse-names":false,"suffix":""},{"dropping-particle":"","family":"Hemmings","given":"Brian A.","non-dropping-particle":"","parse-names":false,"suffix":""},{"dropping-particle":"","family":"Cetin","given":"Irene","non-dropping-particle":"","parse-names":false,"suffix":""},{"dropping-particle":"","family":"Charnock-Jones","given":"D. Stephen","non-dropping-particle":"","parse-names":false,"suffix":""},{"dropping-particle":"","family":"Burton","given":"Graham J.","non-dropping-particle":"","parse-names":false,"suffix":""}],"container-title":"American Journal of Pathology","id":"ITEM-1","issue":"2","issued":{"date-parts":[["2008"]]},"page":"451-462","title":"Evidence of placental translation inhibition and endoplasmic reticulum stress in the etiology of human intrauterine growth restriction","type":"article-journal","volume":"173"},"uris":["http://www.mendeley.com/documents/?uuid=4c07af85-84cf-473a-b216-dc6bae902436"]}],"mendeley":{"formattedCitation":"[53]","plainTextFormattedCitation":"[53]","previouslyFormattedCitation":"[53]"},"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[53]</w:t>
      </w:r>
      <w:r w:rsidR="002D1D61" w:rsidRPr="007E16F6">
        <w:rPr>
          <w:rStyle w:val="Refdenotaalpie"/>
          <w:rFonts w:ascii="Times New Roman" w:hAnsi="Times New Roman" w:cs="Times New Roman"/>
          <w:bCs/>
          <w:sz w:val="24"/>
          <w:szCs w:val="24"/>
        </w:rPr>
        <w:fldChar w:fldCharType="end"/>
      </w:r>
      <w:r w:rsidRPr="007E16F6">
        <w:rPr>
          <w:rFonts w:ascii="Times New Roman" w:hAnsi="Times New Roman" w:cs="Times New Roman"/>
          <w:bCs/>
          <w:sz w:val="24"/>
          <w:szCs w:val="24"/>
        </w:rPr>
        <w:t xml:space="preserve">. </w:t>
      </w:r>
      <w:bookmarkStart w:id="3" w:name="OLE_LINK2"/>
      <w:r w:rsidR="000436F3" w:rsidRPr="007E16F6">
        <w:rPr>
          <w:rFonts w:ascii="Times New Roman" w:hAnsi="Times New Roman" w:cs="Times New Roman"/>
          <w:bCs/>
          <w:sz w:val="24"/>
          <w:szCs w:val="24"/>
        </w:rPr>
        <w:t xml:space="preserve">Indeed, </w:t>
      </w:r>
      <w:proofErr w:type="spellStart"/>
      <w:r w:rsidR="000436F3" w:rsidRPr="007E16F6">
        <w:rPr>
          <w:rFonts w:ascii="Times New Roman" w:hAnsi="Times New Roman" w:cs="Times New Roman"/>
          <w:bCs/>
          <w:sz w:val="24"/>
          <w:szCs w:val="24"/>
        </w:rPr>
        <w:t>mTOR</w:t>
      </w:r>
      <w:proofErr w:type="spellEnd"/>
      <w:r w:rsidR="000436F3" w:rsidRPr="007E16F6">
        <w:rPr>
          <w:rFonts w:ascii="Times New Roman" w:hAnsi="Times New Roman" w:cs="Times New Roman"/>
          <w:bCs/>
          <w:sz w:val="24"/>
          <w:szCs w:val="24"/>
        </w:rPr>
        <w:t xml:space="preserve"> signalling is a positive regulator of genes encoding ETS proteins and mitochondria respiratory function </w:t>
      </w:r>
      <w:r w:rsidR="002147C2" w:rsidRPr="007E16F6">
        <w:rPr>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{"citationItems":[{"id":"ITEM-1","itemData":{"DOI":"10.1038/s41598-018-36265-8","ISSN":"20452322","PMID":"30670706","abstract":"Trophoblast oxidative phosphorylation provides energy for active transport and protein synthesis, which are critical placental functions influencing fetal growth and long-term health. The molecular mechanisms regulating trophoblast mitochondrial oxidative phosphorylation are largely unknown. We hypothesized that mechanistic Target of Rapamycin Complex 1 (mTORC1) is a positive regulator of key genes encoding Electron Transport Chain (ETC) proteins and stimulates oxidative phosphorylation in trophoblast and that ETC protein expression is down-regulated in placentas of infants with intrauterine growth restriction (IUGR). We silenced raptor (mTORC1 inhibition), rictor (mTORC2 inhibition) or DEPTOR (mTORC1/2 activation) in cultured term primary human trophoblast (PHT) cells. mTORC1 inhibition caused a coordinated down-regulation of 18 genes encoding ETC proteins representing all ETC complexes. Inhibition of mTORC1, but not mTORC2, decreased protein expression of ETC complexes I–IV, mitochondrial basal, ATP coupled and maximal respiration, reserve capacity and proton leak, whereas activation of mTORC1 had the opposite effects. Moreover, placental protein expression of ETC complexes was decreased and positively correlated to mTOR signaling activity in IUGR. By controlling trophoblast ATP production, mTORC1 links nutrient and O2 availability and growth factor signaling to placental function and fetal growth. Reduced placental mTOR activity may impair mitochondrial respiration and contribute to placental insufficiency in IUGR pregnancies.","author":[{"dropping-particle":"","family":"Rosario","given":"Fredrick J.","non-dropping-particle":"","parse-names":false,"suffix":""},{"dropping-particle":"","family":"Gupta","given":"Madhulika B.","non-dropping-particle":"","parse-names":false,"suffix":""},{"dropping-particle":"","family":"Myatt","given":"Leslie","non-dropping-particle":"","parse-names":false,"suffix":""},{"dropping-particle":"","family":"Powell","given":"Theresa L.","non-dropping-particle":"","parse-names":false,"suffix":""},{"dropping-particle":"","family":"Glenn","given":"Jeremy P.","non-dropping-particle":"","parse-names":false,"suffix":""},{"dropping-particle":"","family":"Cox","given":"Laura","non-dropping-particle":"","parse-names":false,"suffix":""},{"dropping-particle":"","family":"Jansson","given":"Thomas","non-dropping-particle":"","parse-names":false,"suffix":""}],"container-title":"Scientific Reports","id":"ITEM-1","issue":"1","issued":{"date-parts":[["2019"]]},"page":"1-14","publisher":"Springer US","title":"Mechanistic Target of Rapamycin Complex 1 Promotes the Expression of Genes Encoding Electron Transport Chain Proteins and Stimulates Oxidative Phosphorylation in Primary Human Trophoblast Cells by Regulating Mitochondrial Biogenesis","type":"article-journal","volume":"9"},"uris":["http://www.mendeley.com/documents/?uuid=ce5560f7-161c-44c2-bde2-f710fe4d3c0b"]}],"mendeley":{"formattedCitation":"[54]","plainTextFormattedCitation":"[54]","previouslyFormattedCitation":"[54]"},"properties":{"noteIndex":0},"schema":"https://github.com/citation-style-language/schema/raw/master/csl-citation.json"}</w:instrText>
      </w:r>
      <w:r w:rsidR="002147C2" w:rsidRPr="007E16F6">
        <w:rPr>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[54]</w:t>
      </w:r>
      <w:r w:rsidR="002147C2" w:rsidRPr="007E16F6">
        <w:rPr>
          <w:rFonts w:ascii="Times New Roman" w:hAnsi="Times New Roman" w:cs="Times New Roman"/>
          <w:bCs/>
          <w:sz w:val="24"/>
          <w:szCs w:val="24"/>
        </w:rPr>
        <w:fldChar w:fldCharType="end"/>
      </w:r>
      <w:r w:rsidR="002147C2" w:rsidRPr="007E16F6">
        <w:rPr>
          <w:rFonts w:ascii="Times New Roman" w:hAnsi="Times New Roman" w:cs="Times New Roman"/>
          <w:bCs/>
          <w:sz w:val="24"/>
          <w:szCs w:val="24"/>
        </w:rPr>
        <w:t>.</w:t>
      </w:r>
      <w:bookmarkEnd w:id="3"/>
      <w:r w:rsidR="002147C2" w:rsidRPr="007E16F6">
        <w:rPr>
          <w:rFonts w:ascii="Times New Roman" w:hAnsi="Times New Roman" w:cs="Times New Roman"/>
          <w:bCs/>
          <w:sz w:val="24"/>
          <w:szCs w:val="24"/>
        </w:rPr>
        <w:t xml:space="preserve"> </w:t>
      </w:r>
      <w:r w:rsidRPr="007E16F6">
        <w:rPr>
          <w:rFonts w:ascii="Times New Roman" w:hAnsi="Times New Roman" w:cs="Times New Roman"/>
          <w:bCs/>
          <w:sz w:val="24"/>
          <w:szCs w:val="24"/>
        </w:rPr>
        <w:t>Moreover, placental trophoblast specific loss of phosphoinositol-3 kinase (PI3K) signalling, which is upstream of AKT</w:t>
      </w:r>
      <w:r w:rsidR="009361A2" w:rsidRPr="007E16F6">
        <w:rPr>
          <w:rFonts w:ascii="Times New Roman" w:hAnsi="Times New Roman" w:cs="Times New Roman"/>
          <w:bCs/>
          <w:sz w:val="24"/>
          <w:szCs w:val="24"/>
        </w:rPr>
        <w:t>,</w:t>
      </w:r>
      <w:r w:rsidRPr="007E16F6">
        <w:rPr>
          <w:rFonts w:ascii="Times New Roman" w:hAnsi="Times New Roman" w:cs="Times New Roman"/>
          <w:bCs/>
          <w:sz w:val="24"/>
          <w:szCs w:val="24"/>
        </w:rPr>
        <w:t xml:space="preserve"> leads to FGR in mice</w:t>
      </w:r>
      <w:r w:rsidR="00235B35"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{"citationItems":[{"id":"ITEM-1","itemData":{"DOI":"10.7554/eLife.45282.001","ISSN":"2050084X","PMID":"31241463","abstract":"Studies suggest that placental nutrient supply adapts according to fetal demands. However, signaling events underlying placental adaptations remain unknown. Here we demonstrate that phosphoinositide 3-kinase p110α in the fetus and the trophoblast interplay to regulate placental nutrient supply and fetal growth. Complete loss of fetal p110α caused embryonic death, whilst heterozygous loss resulted in fetal growth restriction and impaired placental formation and nutrient transport. Loss of trophoblast p110α resulted in viable fetuses, abnormal placental development and a failure of the placenta to transport sufficient nutrients to match fetal demands for growth. Using RNA-seq we identified genes downstream of p110α in the trophoblast that are important in adapting placental phenotype. Using CRISPR/Cas9 we showed loss of p110α differentially affects gene expression in trophoblast and embryonic stem cells. Our findings reveal important, but distinct roles for p110α in the different compartments of the conceptus, which control fetal resource acquisition and growth.","author":[{"dropping-particle":"","family":"López-Tello","given":"Jorge","non-dropping-particle":"","parse-names":false,"suffix":""},{"dropping-particle":"","family":"Pérez-García","given":"Vicente","non-dropping-particle":"","parse-names":false,"suffix":""},{"dropping-particle":"","family":"Khaira","given":"Jaspreet","non-dropping-particle":"","parse-names":false,"suffix":""},{"dropping-particle":"","family":"Kusinski","given":"Laura C.","non-dropping-particle":"","parse-names":false,"suffix":""},{"dropping-particle":"","family":"Cooper","given":"Wendy N","non-dropping-particle":"","parse-names":false,"suffix":""},{"dropping-particle":"","family":"Andreani","given":"Adam","non-dropping-particle":"","parse-names":false,"suffix":""},{"dropping-particle":"","family":"Grant","given":"Imogen","non-dropping-particle":"","parse-names":false,"suffix":""},{"dropping-particle":"","family":"Liger","given":"Edurne Fernández","non-dropping-particle":"de","parse-names":false,"suffix":""},{"dropping-particle":"","family":"Lam","given":"Brian Y.H.","non-dropping-particle":"","parse-names":false,"suffix":""},{"dropping-particle":"","family":"Hemberger","given":"Myriam","non-dropping-particle":"","parse-names":false,"suffix":""},{"dropping-particle":"","family":"Sandovici","given":"Ionel","non-dropping-particle":"","parse-names":false,"suffix":""},{"dropping-particle":"","family":"Constancia","given":"Miguel","non-dropping-particle":"","parse-names":false,"suffix":""},{"dropping-particle":"","family":"Sferruzzi-Perri","given":"Amanda N.","non-dropping-particle":"","parse-names":false,"suffix":""}],"container-title":"eLife","id":"ITEM-1","issued":{"date-parts":[["2019"]]},"page":"1-25","title":"Fetal and trophoblast PI3K p110α have distinct roles in regulating resource supply to the growing fetus in mice","type":"article-journal","volume":"8"},"uris":["http://www.mendeley.com/documents/?uuid=549e2aae-78ef-4a6f-825a-a6f54b75828f"]}],"mendeley":{"formattedCitation":"[55]","plainTextFormattedCitation":"[55]","previouslyFormattedCitation":"[55]"},"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noProof/>
          <w:sz w:val="24"/>
          <w:szCs w:val="24"/>
          <w:lang w:val="en-US"/>
        </w:rPr>
        <w:t>[55]</w:t>
      </w:r>
      <w:r w:rsidR="002D1D61" w:rsidRPr="007E16F6">
        <w:rPr>
          <w:rStyle w:val="Refdenotaalpie"/>
          <w:rFonts w:ascii="Times New Roman" w:hAnsi="Times New Roman" w:cs="Times New Roman"/>
          <w:bCs/>
          <w:sz w:val="24"/>
          <w:szCs w:val="24"/>
        </w:rPr>
        <w:fldChar w:fldCharType="end"/>
      </w:r>
      <w:r w:rsidR="00235B35" w:rsidRPr="007E16F6">
        <w:rPr>
          <w:rFonts w:ascii="Times New Roman" w:hAnsi="Times New Roman" w:cs="Times New Roman"/>
          <w:bCs/>
          <w:sz w:val="24"/>
          <w:szCs w:val="24"/>
        </w:rPr>
        <w:t xml:space="preserve">. </w:t>
      </w:r>
      <w:r w:rsidR="001D6055" w:rsidRPr="007E16F6">
        <w:rPr>
          <w:rFonts w:ascii="Times New Roman" w:hAnsi="Times New Roman" w:cs="Times New Roman"/>
          <w:bCs/>
          <w:sz w:val="24"/>
          <w:szCs w:val="24"/>
        </w:rPr>
        <w:t>In line with the reduced AKT activation</w:t>
      </w:r>
      <w:r w:rsidR="003A3B4A" w:rsidRPr="007E16F6">
        <w:rPr>
          <w:rFonts w:ascii="Times New Roman" w:hAnsi="Times New Roman" w:cs="Times New Roman"/>
          <w:bCs/>
          <w:sz w:val="24"/>
          <w:szCs w:val="24"/>
        </w:rPr>
        <w:t>, only</w:t>
      </w:r>
      <w:r w:rsidR="00F217ED" w:rsidRPr="007E16F6">
        <w:rPr>
          <w:rFonts w:ascii="Times New Roman" w:hAnsi="Times New Roman" w:cs="Times New Roman"/>
          <w:bCs/>
          <w:sz w:val="24"/>
          <w:szCs w:val="24"/>
        </w:rPr>
        <w:t xml:space="preserve"> the</w:t>
      </w:r>
      <w:r w:rsidR="003A3B4A" w:rsidRPr="007E16F6">
        <w:rPr>
          <w:rFonts w:ascii="Times New Roman" w:hAnsi="Times New Roman" w:cs="Times New Roman"/>
          <w:bCs/>
          <w:sz w:val="24"/>
          <w:szCs w:val="24"/>
        </w:rPr>
        <w:t xml:space="preserve"> lightest males presented lower glucose transporter </w:t>
      </w:r>
      <w:r w:rsidR="002A6F88" w:rsidRPr="007E16F6">
        <w:rPr>
          <w:rFonts w:ascii="Times New Roman" w:hAnsi="Times New Roman" w:cs="Times New Roman"/>
          <w:bCs/>
          <w:sz w:val="24"/>
          <w:szCs w:val="24"/>
        </w:rPr>
        <w:t xml:space="preserve">gene </w:t>
      </w:r>
      <w:r w:rsidR="003A3B4A" w:rsidRPr="007E16F6">
        <w:rPr>
          <w:rFonts w:ascii="Times New Roman" w:hAnsi="Times New Roman" w:cs="Times New Roman"/>
          <w:bCs/>
          <w:sz w:val="24"/>
          <w:szCs w:val="24"/>
        </w:rPr>
        <w:t>expression</w:t>
      </w:r>
      <w:r w:rsidR="002A6F88" w:rsidRPr="007E16F6">
        <w:rPr>
          <w:rFonts w:ascii="Times New Roman" w:hAnsi="Times New Roman" w:cs="Times New Roman"/>
          <w:bCs/>
          <w:sz w:val="24"/>
          <w:szCs w:val="24"/>
        </w:rPr>
        <w:t xml:space="preserve"> (</w:t>
      </w:r>
      <w:r w:rsidR="002A6F88" w:rsidRPr="007E16F6">
        <w:rPr>
          <w:rFonts w:ascii="Times New Roman" w:hAnsi="Times New Roman" w:cs="Times New Roman"/>
          <w:bCs/>
          <w:i/>
          <w:iCs/>
          <w:sz w:val="24"/>
          <w:szCs w:val="24"/>
        </w:rPr>
        <w:t>Slc2a1</w:t>
      </w:r>
      <w:r w:rsidR="002A6F88" w:rsidRPr="007E16F6">
        <w:rPr>
          <w:rFonts w:ascii="Times New Roman" w:hAnsi="Times New Roman" w:cs="Times New Roman"/>
          <w:bCs/>
          <w:sz w:val="24"/>
          <w:szCs w:val="24"/>
        </w:rPr>
        <w:t>, encodes GLUT1)</w:t>
      </w:r>
      <w:r w:rsidR="003A3B4A" w:rsidRPr="007E16F6">
        <w:rPr>
          <w:rFonts w:ascii="Times New Roman" w:hAnsi="Times New Roman" w:cs="Times New Roman"/>
          <w:bCs/>
          <w:sz w:val="24"/>
          <w:szCs w:val="24"/>
        </w:rPr>
        <w:t xml:space="preserve"> </w:t>
      </w:r>
      <w:r w:rsidR="00F217ED" w:rsidRPr="007E16F6">
        <w:rPr>
          <w:rFonts w:ascii="Times New Roman" w:hAnsi="Times New Roman" w:cs="Times New Roman"/>
          <w:bCs/>
          <w:sz w:val="24"/>
          <w:szCs w:val="24"/>
        </w:rPr>
        <w:t>in their placenta</w:t>
      </w:r>
      <w:r w:rsidR="003A3B4A" w:rsidRPr="007E16F6">
        <w:rPr>
          <w:rFonts w:ascii="Times New Roman" w:hAnsi="Times New Roman" w:cs="Times New Roman"/>
          <w:bCs/>
          <w:sz w:val="24"/>
          <w:szCs w:val="24"/>
        </w:rPr>
        <w:t>, when compared to the heaviest males.</w:t>
      </w:r>
      <w:r w:rsidR="002F13E0" w:rsidRPr="007E16F6">
        <w:rPr>
          <w:rFonts w:ascii="Times New Roman" w:hAnsi="Times New Roman" w:cs="Times New Roman"/>
          <w:bCs/>
          <w:sz w:val="24"/>
          <w:szCs w:val="24"/>
        </w:rPr>
        <w:t xml:space="preserve"> Insulin is a major </w:t>
      </w:r>
      <w:proofErr w:type="spellStart"/>
      <w:r w:rsidR="002F13E0" w:rsidRPr="007E16F6">
        <w:rPr>
          <w:rFonts w:ascii="Times New Roman" w:hAnsi="Times New Roman" w:cs="Times New Roman"/>
          <w:bCs/>
          <w:sz w:val="24"/>
          <w:szCs w:val="24"/>
        </w:rPr>
        <w:t>fetal</w:t>
      </w:r>
      <w:proofErr w:type="spellEnd"/>
      <w:r w:rsidR="002F13E0" w:rsidRPr="007E16F6">
        <w:rPr>
          <w:rFonts w:ascii="Times New Roman" w:hAnsi="Times New Roman" w:cs="Times New Roman"/>
          <w:bCs/>
          <w:sz w:val="24"/>
          <w:szCs w:val="24"/>
        </w:rPr>
        <w:t xml:space="preserve"> growth factor that signals via AKT to mediate its metabolic effects. Reduced activation of AKT in the placenta of the lightest males may therefore reflect reduced </w:t>
      </w:r>
      <w:proofErr w:type="spellStart"/>
      <w:r w:rsidR="002F13E0" w:rsidRPr="007E16F6">
        <w:rPr>
          <w:rFonts w:ascii="Times New Roman" w:hAnsi="Times New Roman" w:cs="Times New Roman"/>
          <w:bCs/>
          <w:sz w:val="24"/>
          <w:szCs w:val="24"/>
        </w:rPr>
        <w:t>fetal</w:t>
      </w:r>
      <w:proofErr w:type="spellEnd"/>
      <w:r w:rsidR="002F13E0" w:rsidRPr="007E16F6">
        <w:rPr>
          <w:rFonts w:ascii="Times New Roman" w:hAnsi="Times New Roman" w:cs="Times New Roman"/>
          <w:bCs/>
          <w:sz w:val="24"/>
          <w:szCs w:val="24"/>
        </w:rPr>
        <w:t xml:space="preserve"> insulin signalling</w:t>
      </w:r>
      <w:r w:rsidR="0003591F" w:rsidRPr="007E16F6">
        <w:rPr>
          <w:rFonts w:ascii="Times New Roman" w:hAnsi="Times New Roman" w:cs="Times New Roman"/>
          <w:bCs/>
          <w:sz w:val="24"/>
          <w:szCs w:val="24"/>
        </w:rPr>
        <w:t xml:space="preserve"> to the placenta</w:t>
      </w:r>
      <w:r w:rsidR="00B23B6D"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{"citationItems":[{"id":"ITEM-1","itemData":{"DOI":"10.1007/s00125-005-0054-x","ISSN":"0012186X","PMID":"16344925","abstract":"Aims/hypothesis: The human placenta is a complex organ situated at the interface between mother and foetus that separates maternal from foetal blood. The placental surfaces exposed to the two bloodstreams are different, i.e. trophoblasts and endothelial cells are in contact with the maternal and foetal circulation, respectively. Both cell types produce high insulin receptor levels. The aim of the present study was to test the hypothesis that spatio-temporal changes in insulin receptor expression in trophoblasts from first trimester to the endothelium at term shift the control of insulin-dependent processes from mother to foetus. Methods: Global microarray analysis of primary trophoblasts from first trimester and term human placentas and endothelial cells from term human placentas cultured under hyperinsulinaemic and control conditions identified different sets of regulated genes in trophoblasts and endothelial cells. Results: Insulin effects on placental gene expression underwent developmental changes from trophoblasts in the first trimester to endothelial cells at term that were paralleled by changes in levels of activated insulin receptors. The changes in gene regulation were both quantitative (i.e. magnitude of effect) and qualitative (i.e. specific genes affected and direction of regulation). Conclusions/interpretation: This spatio-temporal shift in insulin sensitivity throughout pregnancy allows maternal and foetal insulin to regulate different processes within the placenta at different gestational stages, facilitated by compartmentalisation of the insulin response. Thus, by altering the levels and function of insulin receptors in space and time, control of insulin-dependent processes in the human placenta will change from mother to foetus throughout gestation. This will be of particular interest in conditions associated with altered maternal or foetal insulin levels, i.e. diabetes mellitus or intrauterine growth restriction. © Springer-Verlag 2006.","author":[{"dropping-particle":"","family":"Hiden","given":"U.","non-dropping-particle":"","parse-names":false,"suffix":""},{"dropping-particle":"","family":"Maier","given":"A.","non-dropping-particle":"","parse-names":false,"suffix":""},{"dropping-particle":"","family":"Bilban","given":"M.","non-dropping-particle":"","parse-names":false,"suffix":""},{"dropping-particle":"","family":"Ghaffari-Tabrizi","given":"N.","non-dropping-particle":"","parse-names":false,"suffix":""},{"dropping-particle":"","family":"Wadsack","given":"C.","non-dropping-particle":"","parse-names":false,"suffix":""},{"dropping-particle":"","family":"Lang","given":"I.","non-dropping-particle":"","parse-names":false,"suffix":""},{"dropping-particle":"","family":"Dohr","given":"G.","non-dropping-particle":"","parse-names":false,"suffix":""},{"dropping-particle":"","family":"Desoye","given":"G.","non-dropping-particle":"","parse-names":false,"suffix":""}],"container-title":"Diabetologia","id":"ITEM-1","issue":"1","issued":{"date-parts":[["2006"]]},"page":"123-131","title":"Insulin control of placental gene expression shifts from mother to foetus over the course of pregnancy","type":"article-journal","volume":"49"},"uris":["http://www.mendeley.com/documents/?uuid=0af2d6ac-d350-4a71-8d19-d14b12bdd181"]}],"mendeley":{"formattedCitation":"[56]","plainTextFormattedCitation":"[56]","previouslyFormattedCitation":"[56]"},"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noProof/>
          <w:sz w:val="24"/>
          <w:szCs w:val="24"/>
          <w:lang w:val="en-US"/>
        </w:rPr>
        <w:t>[56]</w:t>
      </w:r>
      <w:r w:rsidR="002D1D61" w:rsidRPr="007E16F6">
        <w:rPr>
          <w:rStyle w:val="Refdenotaalpie"/>
          <w:rFonts w:ascii="Times New Roman" w:hAnsi="Times New Roman" w:cs="Times New Roman"/>
          <w:bCs/>
          <w:sz w:val="24"/>
          <w:szCs w:val="24"/>
        </w:rPr>
        <w:fldChar w:fldCharType="end"/>
      </w:r>
      <w:r w:rsidR="002F13E0" w:rsidRPr="007E16F6">
        <w:rPr>
          <w:rFonts w:ascii="Times New Roman" w:hAnsi="Times New Roman" w:cs="Times New Roman"/>
          <w:bCs/>
          <w:sz w:val="24"/>
          <w:szCs w:val="24"/>
        </w:rPr>
        <w:t xml:space="preserve">. </w:t>
      </w:r>
      <w:r w:rsidR="003A3B4A" w:rsidRPr="007E16F6">
        <w:rPr>
          <w:rFonts w:ascii="Times New Roman" w:hAnsi="Times New Roman" w:cs="Times New Roman"/>
          <w:bCs/>
          <w:sz w:val="24"/>
          <w:szCs w:val="24"/>
        </w:rPr>
        <w:t xml:space="preserve">These data </w:t>
      </w:r>
      <w:r w:rsidR="009361A2" w:rsidRPr="007E16F6">
        <w:rPr>
          <w:rFonts w:ascii="Times New Roman" w:hAnsi="Times New Roman" w:cs="Times New Roman"/>
          <w:bCs/>
          <w:sz w:val="24"/>
          <w:szCs w:val="24"/>
        </w:rPr>
        <w:t xml:space="preserve">may </w:t>
      </w:r>
      <w:r w:rsidR="00572698" w:rsidRPr="007E16F6">
        <w:rPr>
          <w:rFonts w:ascii="Times New Roman" w:hAnsi="Times New Roman" w:cs="Times New Roman"/>
          <w:bCs/>
          <w:sz w:val="24"/>
          <w:szCs w:val="24"/>
        </w:rPr>
        <w:t xml:space="preserve">also </w:t>
      </w:r>
      <w:r w:rsidR="003A3B4A" w:rsidRPr="007E16F6">
        <w:rPr>
          <w:rFonts w:ascii="Times New Roman" w:hAnsi="Times New Roman" w:cs="Times New Roman"/>
          <w:bCs/>
          <w:sz w:val="24"/>
          <w:szCs w:val="24"/>
        </w:rPr>
        <w:t>reinforce the idea that the placentas of females and male</w:t>
      </w:r>
      <w:r w:rsidR="00F217ED" w:rsidRPr="007E16F6">
        <w:rPr>
          <w:rFonts w:ascii="Times New Roman" w:hAnsi="Times New Roman" w:cs="Times New Roman"/>
          <w:bCs/>
          <w:sz w:val="24"/>
          <w:szCs w:val="24"/>
        </w:rPr>
        <w:t>s</w:t>
      </w:r>
      <w:r w:rsidR="003A3B4A" w:rsidRPr="007E16F6">
        <w:rPr>
          <w:rFonts w:ascii="Times New Roman" w:hAnsi="Times New Roman" w:cs="Times New Roman"/>
          <w:bCs/>
          <w:sz w:val="24"/>
          <w:szCs w:val="24"/>
        </w:rPr>
        <w:t xml:space="preserve"> execute their own molecular mechanisms to best support </w:t>
      </w:r>
      <w:proofErr w:type="spellStart"/>
      <w:r w:rsidR="003A3B4A" w:rsidRPr="007E16F6">
        <w:rPr>
          <w:rFonts w:ascii="Times New Roman" w:hAnsi="Times New Roman" w:cs="Times New Roman"/>
          <w:bCs/>
          <w:sz w:val="24"/>
          <w:szCs w:val="24"/>
        </w:rPr>
        <w:t>fetal</w:t>
      </w:r>
      <w:proofErr w:type="spellEnd"/>
      <w:r w:rsidR="003A3B4A" w:rsidRPr="007E16F6">
        <w:rPr>
          <w:rFonts w:ascii="Times New Roman" w:hAnsi="Times New Roman" w:cs="Times New Roman"/>
          <w:bCs/>
          <w:sz w:val="24"/>
          <w:szCs w:val="24"/>
        </w:rPr>
        <w:t xml:space="preserve"> growth and development. </w:t>
      </w:r>
      <w:r w:rsidR="008D40EE" w:rsidRPr="007E16F6">
        <w:rPr>
          <w:rFonts w:ascii="Times New Roman" w:hAnsi="Times New Roman" w:cs="Times New Roman"/>
          <w:bCs/>
          <w:sz w:val="24"/>
          <w:szCs w:val="24"/>
        </w:rPr>
        <w:t xml:space="preserve">Genetic studies in mice have shown that mutations in genes encoding glucose transporter proteins results in </w:t>
      </w:r>
      <w:r w:rsidR="00DA6263" w:rsidRPr="007E16F6">
        <w:rPr>
          <w:rFonts w:ascii="Times New Roman" w:hAnsi="Times New Roman" w:cs="Times New Roman"/>
          <w:bCs/>
          <w:sz w:val="24"/>
          <w:szCs w:val="24"/>
        </w:rPr>
        <w:t>FGR</w:t>
      </w:r>
      <w:r w:rsidR="00365DA5" w:rsidRPr="007E16F6">
        <w:rPr>
          <w:rFonts w:ascii="Times New Roman" w:hAnsi="Times New Roman" w:cs="Times New Roman"/>
          <w:bCs/>
          <w:sz w:val="24"/>
          <w:szCs w:val="24"/>
        </w:rPr>
        <w:t xml:space="preserve"> </w:t>
      </w:r>
      <w:r w:rsidR="00365DA5" w:rsidRPr="007E16F6">
        <w:rPr>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{"citationItems":[{"id":"ITEM-1","itemData":{"DOI":"10.1152/ajpendo.00344.2006","ISSN":"01931849","PMID":"17213475","abstract":"Glucose transporter isoform-3 (GLUT3) is the trophoblastic facilitative glucose transporter. To investigate the role of this isoform in embryonic development, we created a novel GLUT3-null mouse and observed arrested early embryonic development and loss at neurulation stage when both alleles were mutated. This loss occurred despite the presence of other related isoforms, particularly GLUT1. In contrast, when a single allele was mutated, despite increased embryonic cell apoptosis, adaptive changes in the subcellular localization of GLUT3 and GLUT1 in the preimplantation embryo led to postimplantation survival. This survival was compromised by decreased GLUT3-mediated transplacental glucose transport, causing late-gestation fetal growth restriction. This yielded young male and female adults demonstrating catch-up growth, with normal basal glucose, insulin, insulin-like growth factor-I and IGF-binding protein-3 concentrations, fat and lean mass, and glucose and insulin tolerance. We conclude that GLUT3 mutations cause a gene dose-dependent early pregnancy loss or late-gestation fetal growth restriction despite the presence of embryonic and placental GLUT1 and a compensatory increase in system A amino acid placental transport. This critical life-sustaining functional role for GLUT3 in embryonic development provides the basis for investigating the existence of human GLUT3 mutations with similar consequences during early pregnancy. Copyright © 2007 the American Physiological Society.","author":[{"dropping-particle":"","family":"Ganguly","given":"Amit","non-dropping-particle":"","parse-names":false,"suffix":""},{"dropping-particle":"","family":"McKnight","given":"Robert A.","non-dropping-particle":"","parse-names":false,"suffix":""},{"dropping-particle":"","family":"Raychaudhuri","given":"Santanu","non-dropping-particle":"","parse-names":false,"suffix":""},{"dropping-particle":"","family":"Shin","given":"Bo Chul","non-dropping-particle":"","parse-names":false,"suffix":""},{"dropping-particle":"","family":"Ma","given":"Zhigui","non-dropping-particle":"","parse-names":false,"suffix":""},{"dropping-particle":"","family":"Moley","given":"Kelle","non-dropping-particle":"","parse-names":false,"suffix":""},{"dropping-particle":"","family":"Devaskar","given":"Sherin U.","non-dropping-particle":"","parse-names":false,"suffix":""}],"container-title":"American Journal of Physiology - Endocrinology and Metabolism","id":"ITEM-1","issue":"5","issued":{"date-parts":[["2007"]]},"title":"Glucose transporter isoform-3 mutations cause early pregnancy loss and fetal growth restriction","type":"article-journal","volume":"292"},"uris":["http://www.mendeley.com/documents/?uuid=2d148433-c4ed-46a4-8754-9f774528ec40"]}],"mendeley":{"formattedCitation":"[57]","plainTextFormattedCitation":"[57]","previouslyFormattedCitation":"[57]"},"properties":{"noteIndex":0},"schema":"https://github.com/citation-style-language/schema/raw/master/csl-citation.json"}</w:instrText>
      </w:r>
      <w:r w:rsidR="00365DA5" w:rsidRPr="007E16F6">
        <w:rPr>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[57]</w:t>
      </w:r>
      <w:r w:rsidR="00365DA5" w:rsidRPr="007E16F6">
        <w:rPr>
          <w:rFonts w:ascii="Times New Roman" w:hAnsi="Times New Roman" w:cs="Times New Roman"/>
          <w:bCs/>
          <w:sz w:val="24"/>
          <w:szCs w:val="24"/>
        </w:rPr>
        <w:fldChar w:fldCharType="end"/>
      </w:r>
      <w:r w:rsidR="00365DA5" w:rsidRPr="007E16F6">
        <w:rPr>
          <w:rFonts w:ascii="Times New Roman" w:hAnsi="Times New Roman" w:cs="Times New Roman"/>
          <w:bCs/>
          <w:sz w:val="24"/>
          <w:szCs w:val="24"/>
        </w:rPr>
        <w:t xml:space="preserve">. Moreover, </w:t>
      </w:r>
      <w:r w:rsidR="00DA6263" w:rsidRPr="007E16F6">
        <w:rPr>
          <w:rFonts w:ascii="Times New Roman" w:hAnsi="Times New Roman" w:cs="Times New Roman"/>
          <w:bCs/>
          <w:sz w:val="24"/>
          <w:szCs w:val="24"/>
        </w:rPr>
        <w:t xml:space="preserve">in </w:t>
      </w:r>
      <w:r w:rsidR="003A3B4A" w:rsidRPr="007E16F6">
        <w:rPr>
          <w:rFonts w:ascii="Times New Roman" w:hAnsi="Times New Roman" w:cs="Times New Roman"/>
          <w:bCs/>
          <w:sz w:val="24"/>
          <w:szCs w:val="24"/>
        </w:rPr>
        <w:t xml:space="preserve">humans, placental GLUT1 </w:t>
      </w:r>
      <w:r w:rsidR="002863D0" w:rsidRPr="007E16F6">
        <w:rPr>
          <w:rFonts w:ascii="Times New Roman" w:hAnsi="Times New Roman" w:cs="Times New Roman"/>
          <w:bCs/>
          <w:sz w:val="24"/>
          <w:szCs w:val="24"/>
        </w:rPr>
        <w:t xml:space="preserve">protein </w:t>
      </w:r>
      <w:r w:rsidR="003A3B4A" w:rsidRPr="007E16F6">
        <w:rPr>
          <w:rFonts w:ascii="Times New Roman" w:hAnsi="Times New Roman" w:cs="Times New Roman"/>
          <w:bCs/>
          <w:sz w:val="24"/>
          <w:szCs w:val="24"/>
        </w:rPr>
        <w:t xml:space="preserve">is down-regulated in preeclampsia and this might play a role </w:t>
      </w:r>
      <w:r w:rsidR="009361A2" w:rsidRPr="007E16F6">
        <w:rPr>
          <w:rFonts w:ascii="Times New Roman" w:hAnsi="Times New Roman" w:cs="Times New Roman"/>
          <w:bCs/>
          <w:sz w:val="24"/>
          <w:szCs w:val="24"/>
        </w:rPr>
        <w:t>in</w:t>
      </w:r>
      <w:r w:rsidR="003A3B4A" w:rsidRPr="007E16F6">
        <w:rPr>
          <w:rFonts w:ascii="Times New Roman" w:hAnsi="Times New Roman" w:cs="Times New Roman"/>
          <w:bCs/>
          <w:sz w:val="24"/>
          <w:szCs w:val="24"/>
        </w:rPr>
        <w:t xml:space="preserve"> the</w:t>
      </w:r>
      <w:r w:rsidR="009361A2" w:rsidRPr="007E16F6">
        <w:rPr>
          <w:rFonts w:ascii="Times New Roman" w:hAnsi="Times New Roman" w:cs="Times New Roman"/>
          <w:bCs/>
          <w:sz w:val="24"/>
          <w:szCs w:val="24"/>
        </w:rPr>
        <w:t xml:space="preserve"> coincident</w:t>
      </w:r>
      <w:r w:rsidR="003A3B4A" w:rsidRPr="007E16F6">
        <w:rPr>
          <w:rFonts w:ascii="Times New Roman" w:hAnsi="Times New Roman" w:cs="Times New Roman"/>
          <w:bCs/>
          <w:sz w:val="24"/>
          <w:szCs w:val="24"/>
        </w:rPr>
        <w:t xml:space="preserve"> development of FGR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{"citationItems":[{"id":"ITEM-1","itemData":{"DOI":"10.1016/j.placenta.2017.04.023","ISSN":"15323102","PMID":"28623979","abstract":"Introduction Transplacental fetal glucose supply is predominantly regulated by glucose transporter-1 (GLUT1). Altered expression and/or function of GLUT1 may affect the intrauterine environment, which could compromise fetal development and may contribute to fetal programming. To date it is unknown whether placental GLUT1 is affected by preeclampsia, which is often associated with intrauterine growth restriction (IUGR). We addressed the hypothesis that preeclampsia leads to decreased expression and function of placental GLUT1. Methods Placentae were obtained following normal pregnancy and from pregnancies affected by preeclampsia. Washed villous tissue fragments were used to prepare syncytial microvillous (MVM) and basal plasma membranes (BM) microvesicles. GLUT1 protein and mRNA expression was assessed by western blot analysis and qPCR using Fast SYBR Green. A radio-labeled glucose up-take assay using placenta-derived syncytial microvesicles was used to analyze GLUT1 function. Results GLUT1 protein expression was significantly down-regulated in (apical) MVM of the syncytiotrophoblast in preeclampsia (n = 6) compared to controls (n = 6) (0.40 ± 0.04 versus 1.00 ± 0.06, arbitrary units, P &lt; 0.001, Student's t-test), while GLUT1 mRNA expression did not show a significant difference. In addition, the functional assay in syncytial microvesicles showed a significantly decreased glucose transport activity in preeclampsia (61.78 ± 6.48%, P &lt; 0.05) compared to controls. BM GLUT1 protein expression was unchanged and glucose up-take into BM microvesicles showed no differences between the preeclampsia and control groups. Discussion Our study shows for the first time that in preeclampsia placental GLUT1 expression and function are down-regulated at the apical plasma membrane of the syncytiotrophoblast. Further studies are needed to assess whether these changes occur also in vivo and contribute to the development of IUGR in preeclampsia.","author":[{"dropping-particle":"","family":"Lüscher","given":"Benjamin P.","non-dropping-particle":"","parse-names":false,"suffix":""},{"dropping-particle":"","family":"Marini","given":"Camilla","non-dropping-particle":"","parse-names":false,"suffix":""},{"dropping-particle":"","family":"Joerger-Messerli","given":"Marianne S.","non-dropping-particle":"","parse-names":false,"suffix":""},{"dropping-particle":"","family":"Huang","given":"Xiao","non-dropping-particle":"","parse-names":false,"suffix":""},{"dropping-particle":"","family":"Hediger","given":"Matthias A.","non-dropping-particle":"","parse-names":false,"suffix":""},{"dropping-particle":"","family":"Albrecht","given":"Christiane","non-dropping-particle":"","parse-names":false,"suffix":""},{"dropping-particle":"","family":"Baumann","given":"Marc U.","non-dropping-particle":"","parse-names":false,"suffix":""},{"dropping-particle":"V.","family":"Surbek","given":"Daniel","non-dropping-particle":"","parse-names":false,"suffix":""}],"container-title":"Placenta","id":"ITEM-1","issued":{"date-parts":[["2017"]]},"page":"94-99","publisher":"Elsevier Ltd","title":"Placental glucose transporter (GLUT)-1 is down-regulated in preeclampsia","type":"article-journal","volume":"55"},"uris":["http://www.mendeley.com/documents/?uuid=9ce245e2-8d23-42f0-9b6a-5dc246c8c2dc"]}],"mendeley":{"formattedCitation":"[58]","plainTextFormattedCitation":"[58]","previouslyFormattedCitation":"[58]"},"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noProof/>
          <w:sz w:val="24"/>
          <w:szCs w:val="24"/>
          <w:lang w:val="en-US"/>
        </w:rPr>
        <w:t>[58]</w:t>
      </w:r>
      <w:r w:rsidR="002D1D61" w:rsidRPr="007E16F6">
        <w:rPr>
          <w:rStyle w:val="Refdenotaalpie"/>
          <w:rFonts w:ascii="Times New Roman" w:hAnsi="Times New Roman" w:cs="Times New Roman"/>
          <w:bCs/>
          <w:sz w:val="24"/>
          <w:szCs w:val="24"/>
        </w:rPr>
        <w:fldChar w:fldCharType="end"/>
      </w:r>
      <w:r w:rsidR="003A3B4A" w:rsidRPr="007E16F6">
        <w:rPr>
          <w:rFonts w:ascii="Times New Roman" w:hAnsi="Times New Roman" w:cs="Times New Roman"/>
          <w:bCs/>
          <w:sz w:val="24"/>
          <w:szCs w:val="24"/>
        </w:rPr>
        <w:t xml:space="preserve">. Conversely, women with insulin-dependent diabetes who have an increased incidence of LGA show increased GLUT1 </w:t>
      </w:r>
      <w:r w:rsidR="002863D0" w:rsidRPr="007E16F6">
        <w:rPr>
          <w:rFonts w:ascii="Times New Roman" w:hAnsi="Times New Roman" w:cs="Times New Roman"/>
          <w:bCs/>
          <w:sz w:val="24"/>
          <w:szCs w:val="24"/>
        </w:rPr>
        <w:t xml:space="preserve">protein </w:t>
      </w:r>
      <w:r w:rsidR="003A3B4A" w:rsidRPr="007E16F6">
        <w:rPr>
          <w:rFonts w:ascii="Times New Roman" w:hAnsi="Times New Roman" w:cs="Times New Roman"/>
          <w:bCs/>
          <w:sz w:val="24"/>
          <w:szCs w:val="24"/>
        </w:rPr>
        <w:t xml:space="preserve">expression and a higher mediated uptake of D-glucose by the placenta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{"citationItems":[{"id":"ITEM-1","itemData":{"DOI":"10.1016/S0002-9378(99)70169-9","ISSN":"00029378","PMID":"9914598","abstract":"OBJECTIVE: Altered transport functions in the placenta might contribute to adverse outcome of pregnancies in women with diabetes. Therefore we studied placental glucose transport in this pregnancy complication. STUDY DESIGN: Syncytiotrophoblast microvillous membrane vesicles and basal membrane vesicles were isolated from women with uneventful pregnancies (control subjects, n = 21) and from women with pregnancies complicated by insulin- dependent diabetes mellitus, White class D (n = 7). Glucose uptake and GLUT 1 (glucose transporter 1) expression were studied by means of radiolabeled tracers and Western blot, respectively. RESULTS: In the group with insulin- dependent diabetes mellitus, values for hemoglobin A(1c) were moderately elevated in the first trimester (6.61 ± 0.35) but not later in pregnancy and 4 of the 7 neonates were large for gestational age. In the basal membrane vesicles, insulin-dependent diabetes mellitus was associated with a 40% increase in GLUT 1 expression and a 59% higher mediated uptake of D-glucose. No alterations could be demonstrated in microvillus membrane vesicles. CONCLUSION: Placental glucose transport capacity appears to be increased in insulin-dependent diabetes mellitus. These alterations might explain the occurrence of macrosomia despite well-controlled diabetes.","author":[{"dropping-particle":"","family":"Jansson","given":"T.","non-dropping-particle":"","parse-names":false,"suffix":""},{"dropping-particle":"","family":"Wennergren","given":"M.","non-dropping-particle":"","parse-names":false,"suffix":""},{"dropping-particle":"","family":"Powell","given":"T. L.","non-dropping-particle":"","parse-names":false,"suffix":""}],"container-title":"American Journal of Obstetrics and Gynecology","id":"ITEM-1","issue":"1 I","issued":{"date-parts":[["1999"]]},"page":"163-168","title":"Placental glucose transport and GLUT 1 expression in insulin-dependent diabetes","type":"article-journal","volume":"180"},"uris":["http://www.mendeley.com/documents/?uuid=9b5679d2-aebb-4c2e-9711-09a0ab5e1174"]}],"mendeley":{"formattedCitation":"[59]","plainTextFormattedCitation":"[59]","previouslyFormattedCitation":"[59]"},"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[59]</w:t>
      </w:r>
      <w:r w:rsidR="002D1D61" w:rsidRPr="007E16F6">
        <w:rPr>
          <w:rStyle w:val="Refdenotaalpie"/>
          <w:rFonts w:ascii="Times New Roman" w:hAnsi="Times New Roman" w:cs="Times New Roman"/>
          <w:bCs/>
          <w:sz w:val="24"/>
          <w:szCs w:val="24"/>
        </w:rPr>
        <w:fldChar w:fldCharType="end"/>
      </w:r>
      <w:r w:rsidR="003A3B4A" w:rsidRPr="007E16F6">
        <w:rPr>
          <w:rFonts w:ascii="Times New Roman" w:hAnsi="Times New Roman" w:cs="Times New Roman"/>
          <w:bCs/>
          <w:sz w:val="24"/>
          <w:szCs w:val="24"/>
        </w:rPr>
        <w:t xml:space="preserve">. Since glucose is the most important energetic substrate for </w:t>
      </w:r>
      <w:proofErr w:type="spellStart"/>
      <w:r w:rsidR="003A3B4A" w:rsidRPr="007E16F6">
        <w:rPr>
          <w:rFonts w:ascii="Times New Roman" w:hAnsi="Times New Roman" w:cs="Times New Roman"/>
          <w:bCs/>
          <w:sz w:val="24"/>
          <w:szCs w:val="24"/>
        </w:rPr>
        <w:t>fetal</w:t>
      </w:r>
      <w:proofErr w:type="spellEnd"/>
      <w:r w:rsidR="003A3B4A" w:rsidRPr="007E16F6">
        <w:rPr>
          <w:rFonts w:ascii="Times New Roman" w:hAnsi="Times New Roman" w:cs="Times New Roman"/>
          <w:bCs/>
          <w:sz w:val="24"/>
          <w:szCs w:val="24"/>
        </w:rPr>
        <w:t xml:space="preserve"> growth, lower expression of placental </w:t>
      </w:r>
      <w:r w:rsidR="003A3B4A" w:rsidRPr="007E16F6">
        <w:rPr>
          <w:rFonts w:ascii="Times New Roman" w:hAnsi="Times New Roman" w:cs="Times New Roman"/>
          <w:bCs/>
          <w:i/>
          <w:iCs/>
          <w:sz w:val="24"/>
          <w:szCs w:val="24"/>
        </w:rPr>
        <w:t>Slc2a1</w:t>
      </w:r>
      <w:r w:rsidR="003A3B4A" w:rsidRPr="007E16F6">
        <w:rPr>
          <w:rFonts w:ascii="Times New Roman" w:hAnsi="Times New Roman" w:cs="Times New Roman"/>
          <w:bCs/>
          <w:sz w:val="24"/>
          <w:szCs w:val="24"/>
        </w:rPr>
        <w:t xml:space="preserve"> </w:t>
      </w:r>
      <w:r w:rsidR="002863D0" w:rsidRPr="007E16F6">
        <w:rPr>
          <w:rFonts w:ascii="Times New Roman" w:hAnsi="Times New Roman" w:cs="Times New Roman"/>
          <w:bCs/>
          <w:sz w:val="24"/>
          <w:szCs w:val="24"/>
        </w:rPr>
        <w:t xml:space="preserve">gene </w:t>
      </w:r>
      <w:r w:rsidR="003A3B4A" w:rsidRPr="007E16F6">
        <w:rPr>
          <w:rFonts w:ascii="Times New Roman" w:hAnsi="Times New Roman" w:cs="Times New Roman"/>
          <w:bCs/>
          <w:sz w:val="24"/>
          <w:szCs w:val="24"/>
        </w:rPr>
        <w:t xml:space="preserve">in the lightest relative to the heavier male </w:t>
      </w:r>
      <w:proofErr w:type="spellStart"/>
      <w:r w:rsidR="003A3B4A" w:rsidRPr="007E16F6">
        <w:rPr>
          <w:rFonts w:ascii="Times New Roman" w:hAnsi="Times New Roman" w:cs="Times New Roman"/>
          <w:bCs/>
          <w:sz w:val="24"/>
          <w:szCs w:val="24"/>
        </w:rPr>
        <w:t>fetus</w:t>
      </w:r>
      <w:proofErr w:type="spellEnd"/>
      <w:r w:rsidR="003A3B4A" w:rsidRPr="007E16F6">
        <w:rPr>
          <w:rFonts w:ascii="Times New Roman" w:hAnsi="Times New Roman" w:cs="Times New Roman"/>
          <w:bCs/>
          <w:sz w:val="24"/>
          <w:szCs w:val="24"/>
        </w:rPr>
        <w:t xml:space="preserve"> may explain their </w:t>
      </w:r>
      <w:proofErr w:type="spellStart"/>
      <w:r w:rsidR="003A3B4A" w:rsidRPr="007E16F6">
        <w:rPr>
          <w:rFonts w:ascii="Times New Roman" w:hAnsi="Times New Roman" w:cs="Times New Roman"/>
          <w:bCs/>
          <w:sz w:val="24"/>
          <w:szCs w:val="24"/>
        </w:rPr>
        <w:t>fetal</w:t>
      </w:r>
      <w:proofErr w:type="spellEnd"/>
      <w:r w:rsidR="003A3B4A" w:rsidRPr="007E16F6">
        <w:rPr>
          <w:rFonts w:ascii="Times New Roman" w:hAnsi="Times New Roman" w:cs="Times New Roman"/>
          <w:bCs/>
          <w:sz w:val="24"/>
          <w:szCs w:val="24"/>
        </w:rPr>
        <w:t xml:space="preserve"> growth discrepancy.</w:t>
      </w:r>
    </w:p>
    <w:p w14:paraId="6DC612E0" w14:textId="61C03E5B" w:rsidR="00C75EB0" w:rsidRPr="007E16F6" w:rsidRDefault="00C75EB0" w:rsidP="000806DA">
      <w:pPr>
        <w:spacing w:line="480" w:lineRule="auto"/>
        <w:rPr>
          <w:rFonts w:ascii="Times New Roman" w:hAnsi="Times New Roman" w:cs="Times New Roman"/>
          <w:bCs/>
          <w:sz w:val="24"/>
          <w:szCs w:val="24"/>
        </w:rPr>
      </w:pPr>
    </w:p>
    <w:p w14:paraId="1F8D7EF9" w14:textId="488A6BBD" w:rsidR="00086CAA" w:rsidRPr="007E16F6" w:rsidRDefault="00DA6263" w:rsidP="00086CAA">
      <w:pPr>
        <w:spacing w:line="480" w:lineRule="auto"/>
        <w:rPr>
          <w:rFonts w:ascii="Times New Roman" w:hAnsi="Times New Roman" w:cs="Times New Roman"/>
          <w:bCs/>
          <w:sz w:val="24"/>
          <w:szCs w:val="24"/>
        </w:rPr>
      </w:pPr>
      <w:r w:rsidRPr="007E16F6">
        <w:rPr>
          <w:rFonts w:ascii="Times New Roman" w:hAnsi="Times New Roman" w:cs="Times New Roman"/>
          <w:sz w:val="24"/>
          <w:szCs w:val="24"/>
        </w:rPr>
        <w:t>D</w:t>
      </w:r>
      <w:r w:rsidR="00E81275" w:rsidRPr="007E16F6">
        <w:rPr>
          <w:rFonts w:ascii="Times New Roman" w:hAnsi="Times New Roman" w:cs="Times New Roman"/>
          <w:sz w:val="24"/>
          <w:szCs w:val="24"/>
        </w:rPr>
        <w:t xml:space="preserve">ifferences </w:t>
      </w:r>
      <w:r w:rsidR="008176AD" w:rsidRPr="007E16F6">
        <w:rPr>
          <w:rFonts w:ascii="Times New Roman" w:hAnsi="Times New Roman" w:cs="Times New Roman"/>
          <w:sz w:val="24"/>
          <w:szCs w:val="24"/>
        </w:rPr>
        <w:t xml:space="preserve">in </w:t>
      </w:r>
      <w:r w:rsidR="00641422" w:rsidRPr="007E16F6">
        <w:rPr>
          <w:rFonts w:ascii="Times New Roman" w:hAnsi="Times New Roman" w:cs="Times New Roman"/>
          <w:sz w:val="24"/>
          <w:szCs w:val="24"/>
        </w:rPr>
        <w:t>placenta</w:t>
      </w:r>
      <w:r w:rsidR="009361A2" w:rsidRPr="007E16F6">
        <w:rPr>
          <w:rFonts w:ascii="Times New Roman" w:hAnsi="Times New Roman" w:cs="Times New Roman"/>
          <w:sz w:val="24"/>
          <w:szCs w:val="24"/>
        </w:rPr>
        <w:t>l</w:t>
      </w:r>
      <w:r w:rsidR="008176AD" w:rsidRPr="007E16F6">
        <w:rPr>
          <w:rFonts w:ascii="Times New Roman" w:hAnsi="Times New Roman" w:cs="Times New Roman"/>
          <w:sz w:val="24"/>
          <w:szCs w:val="24"/>
        </w:rPr>
        <w:t xml:space="preserve"> phenotype </w:t>
      </w:r>
      <w:r w:rsidRPr="007E16F6">
        <w:rPr>
          <w:rFonts w:ascii="Times New Roman" w:hAnsi="Times New Roman" w:cs="Times New Roman"/>
          <w:sz w:val="24"/>
          <w:szCs w:val="24"/>
        </w:rPr>
        <w:t xml:space="preserve">for each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sex </w:t>
      </w:r>
      <w:r w:rsidR="00641422" w:rsidRPr="007E16F6">
        <w:rPr>
          <w:rFonts w:ascii="Times New Roman" w:hAnsi="Times New Roman" w:cs="Times New Roman"/>
          <w:sz w:val="24"/>
          <w:szCs w:val="24"/>
        </w:rPr>
        <w:t xml:space="preserve">may </w:t>
      </w:r>
      <w:r w:rsidR="008176AD" w:rsidRPr="007E16F6">
        <w:rPr>
          <w:rFonts w:ascii="Times New Roman" w:hAnsi="Times New Roman" w:cs="Times New Roman"/>
          <w:sz w:val="24"/>
          <w:szCs w:val="24"/>
        </w:rPr>
        <w:t xml:space="preserve">also relate to changes in </w:t>
      </w:r>
      <w:proofErr w:type="spellStart"/>
      <w:r w:rsidR="00C45E5C" w:rsidRPr="007E16F6">
        <w:rPr>
          <w:rFonts w:ascii="Times New Roman" w:hAnsi="Times New Roman" w:cs="Times New Roman"/>
          <w:sz w:val="24"/>
          <w:szCs w:val="24"/>
        </w:rPr>
        <w:t>P</w:t>
      </w:r>
      <w:r w:rsidR="00BA49B2" w:rsidRPr="007E16F6">
        <w:rPr>
          <w:rFonts w:ascii="Times New Roman" w:hAnsi="Times New Roman" w:cs="Times New Roman"/>
          <w:bCs/>
          <w:sz w:val="24"/>
          <w:szCs w:val="24"/>
        </w:rPr>
        <w:t>PAR</w:t>
      </w:r>
      <w:r w:rsidR="00D21B54" w:rsidRPr="007E16F6">
        <w:rPr>
          <w:rFonts w:ascii="Times New Roman" w:hAnsi="Times New Roman" w:cs="Times New Roman"/>
          <w:bCs/>
          <w:sz w:val="24"/>
          <w:szCs w:val="24"/>
        </w:rPr>
        <w:t>γ</w:t>
      </w:r>
      <w:proofErr w:type="spellEnd"/>
      <w:r w:rsidR="00BA49B2" w:rsidRPr="007E16F6">
        <w:rPr>
          <w:rFonts w:ascii="Times New Roman" w:hAnsi="Times New Roman" w:cs="Times New Roman"/>
          <w:bCs/>
          <w:sz w:val="24"/>
          <w:szCs w:val="24"/>
        </w:rPr>
        <w:t xml:space="preserve"> </w:t>
      </w:r>
      <w:r w:rsidR="002863D0" w:rsidRPr="007E16F6">
        <w:rPr>
          <w:rFonts w:ascii="Times New Roman" w:hAnsi="Times New Roman" w:cs="Times New Roman"/>
          <w:bCs/>
          <w:sz w:val="24"/>
          <w:szCs w:val="24"/>
        </w:rPr>
        <w:t xml:space="preserve">protein </w:t>
      </w:r>
      <w:r w:rsidR="00BA49B2" w:rsidRPr="007E16F6">
        <w:rPr>
          <w:rFonts w:ascii="Times New Roman" w:hAnsi="Times New Roman" w:cs="Times New Roman"/>
          <w:bCs/>
          <w:sz w:val="24"/>
          <w:szCs w:val="24"/>
        </w:rPr>
        <w:t>abundance</w:t>
      </w:r>
      <w:r w:rsidR="008176AD" w:rsidRPr="007E16F6">
        <w:rPr>
          <w:rFonts w:ascii="Times New Roman" w:hAnsi="Times New Roman" w:cs="Times New Roman"/>
          <w:bCs/>
          <w:sz w:val="24"/>
          <w:szCs w:val="24"/>
        </w:rPr>
        <w:t>;</w:t>
      </w:r>
      <w:r w:rsidR="00BA49B2" w:rsidRPr="007E16F6">
        <w:rPr>
          <w:rFonts w:ascii="Times New Roman" w:hAnsi="Times New Roman" w:cs="Times New Roman"/>
          <w:bCs/>
          <w:sz w:val="24"/>
          <w:szCs w:val="24"/>
        </w:rPr>
        <w:t xml:space="preserve"> </w:t>
      </w:r>
      <w:proofErr w:type="spellStart"/>
      <w:r w:rsidR="008176AD" w:rsidRPr="007E16F6">
        <w:rPr>
          <w:rFonts w:ascii="Times New Roman" w:hAnsi="Times New Roman" w:cs="Times New Roman"/>
          <w:bCs/>
          <w:sz w:val="24"/>
          <w:szCs w:val="24"/>
        </w:rPr>
        <w:t>PPARγ</w:t>
      </w:r>
      <w:proofErr w:type="spellEnd"/>
      <w:r w:rsidR="008176AD" w:rsidRPr="007E16F6">
        <w:rPr>
          <w:rFonts w:ascii="Times New Roman" w:hAnsi="Times New Roman" w:cs="Times New Roman"/>
          <w:bCs/>
          <w:sz w:val="24"/>
          <w:szCs w:val="24"/>
        </w:rPr>
        <w:t xml:space="preserve"> was greater </w:t>
      </w:r>
      <w:r w:rsidR="003B397A" w:rsidRPr="007E16F6">
        <w:rPr>
          <w:rFonts w:ascii="Times New Roman" w:hAnsi="Times New Roman" w:cs="Times New Roman"/>
          <w:bCs/>
          <w:sz w:val="24"/>
          <w:szCs w:val="24"/>
        </w:rPr>
        <w:t xml:space="preserve">in </w:t>
      </w:r>
      <w:r w:rsidR="008176AD" w:rsidRPr="007E16F6">
        <w:rPr>
          <w:rFonts w:ascii="Times New Roman" w:hAnsi="Times New Roman" w:cs="Times New Roman"/>
          <w:bCs/>
          <w:sz w:val="24"/>
          <w:szCs w:val="24"/>
        </w:rPr>
        <w:t xml:space="preserve">the </w:t>
      </w:r>
      <w:r w:rsidR="003B397A" w:rsidRPr="007E16F6">
        <w:rPr>
          <w:rFonts w:ascii="Times New Roman" w:hAnsi="Times New Roman" w:cs="Times New Roman"/>
          <w:bCs/>
          <w:sz w:val="24"/>
          <w:szCs w:val="24"/>
        </w:rPr>
        <w:t xml:space="preserve">lightest </w:t>
      </w:r>
      <w:r w:rsidR="008176AD" w:rsidRPr="007E16F6">
        <w:rPr>
          <w:rFonts w:ascii="Times New Roman" w:hAnsi="Times New Roman" w:cs="Times New Roman"/>
          <w:bCs/>
          <w:sz w:val="24"/>
          <w:szCs w:val="24"/>
        </w:rPr>
        <w:t xml:space="preserve">females, but lower in the lightest </w:t>
      </w:r>
      <w:r w:rsidR="003B397A" w:rsidRPr="007E16F6">
        <w:rPr>
          <w:rFonts w:ascii="Times New Roman" w:hAnsi="Times New Roman" w:cs="Times New Roman"/>
          <w:bCs/>
          <w:sz w:val="24"/>
          <w:szCs w:val="24"/>
        </w:rPr>
        <w:t xml:space="preserve">males </w:t>
      </w:r>
      <w:r w:rsidR="00AD0A79" w:rsidRPr="007E16F6">
        <w:rPr>
          <w:rFonts w:ascii="Times New Roman" w:hAnsi="Times New Roman" w:cs="Times New Roman"/>
          <w:bCs/>
          <w:sz w:val="24"/>
          <w:szCs w:val="24"/>
        </w:rPr>
        <w:t xml:space="preserve">compared to </w:t>
      </w:r>
      <w:r w:rsidR="008176AD" w:rsidRPr="007E16F6">
        <w:rPr>
          <w:rFonts w:ascii="Times New Roman" w:hAnsi="Times New Roman" w:cs="Times New Roman"/>
          <w:bCs/>
          <w:sz w:val="24"/>
          <w:szCs w:val="24"/>
        </w:rPr>
        <w:t xml:space="preserve">their respective </w:t>
      </w:r>
      <w:r w:rsidRPr="007E16F6">
        <w:rPr>
          <w:rFonts w:ascii="Times New Roman" w:hAnsi="Times New Roman" w:cs="Times New Roman"/>
          <w:bCs/>
          <w:sz w:val="24"/>
          <w:szCs w:val="24"/>
        </w:rPr>
        <w:t xml:space="preserve">heaviest </w:t>
      </w:r>
      <w:r w:rsidR="008176AD" w:rsidRPr="007E16F6">
        <w:rPr>
          <w:rFonts w:ascii="Times New Roman" w:hAnsi="Times New Roman" w:cs="Times New Roman"/>
          <w:bCs/>
          <w:sz w:val="24"/>
          <w:szCs w:val="24"/>
        </w:rPr>
        <w:t>counterparts</w:t>
      </w:r>
      <w:r w:rsidR="003B397A" w:rsidRPr="007E16F6">
        <w:rPr>
          <w:rFonts w:ascii="Times New Roman" w:hAnsi="Times New Roman" w:cs="Times New Roman"/>
          <w:bCs/>
          <w:sz w:val="24"/>
          <w:szCs w:val="24"/>
        </w:rPr>
        <w:t>.</w:t>
      </w:r>
      <w:r w:rsidR="00222724" w:rsidRPr="007E16F6">
        <w:rPr>
          <w:rFonts w:ascii="Times New Roman" w:hAnsi="Times New Roman" w:cs="Times New Roman"/>
          <w:bCs/>
          <w:sz w:val="24"/>
          <w:szCs w:val="24"/>
        </w:rPr>
        <w:t xml:space="preserve"> </w:t>
      </w:r>
      <w:r w:rsidR="00912A06" w:rsidRPr="007E16F6">
        <w:rPr>
          <w:rFonts w:ascii="Times New Roman" w:hAnsi="Times New Roman" w:cs="Times New Roman"/>
          <w:bCs/>
          <w:sz w:val="24"/>
          <w:szCs w:val="24"/>
        </w:rPr>
        <w:t xml:space="preserve">In humans, </w:t>
      </w:r>
      <w:proofErr w:type="spellStart"/>
      <w:r w:rsidR="001A6346" w:rsidRPr="007E16F6">
        <w:rPr>
          <w:rFonts w:ascii="Times New Roman" w:hAnsi="Times New Roman" w:cs="Times New Roman"/>
          <w:sz w:val="24"/>
          <w:szCs w:val="24"/>
        </w:rPr>
        <w:t>PPAR</w:t>
      </w:r>
      <w:r w:rsidR="00912A06" w:rsidRPr="007E16F6">
        <w:rPr>
          <w:rFonts w:ascii="Times New Roman" w:hAnsi="Times New Roman" w:cs="Times New Roman"/>
          <w:bCs/>
          <w:sz w:val="24"/>
          <w:szCs w:val="24"/>
        </w:rPr>
        <w:t>γ</w:t>
      </w:r>
      <w:proofErr w:type="spellEnd"/>
      <w:r w:rsidR="001A6346" w:rsidRPr="007E16F6">
        <w:rPr>
          <w:rFonts w:ascii="Times New Roman" w:hAnsi="Times New Roman" w:cs="Times New Roman"/>
          <w:sz w:val="24"/>
          <w:szCs w:val="24"/>
        </w:rPr>
        <w:t xml:space="preserve"> expression was found to be </w:t>
      </w:r>
      <w:r w:rsidR="000E35B5" w:rsidRPr="007E16F6">
        <w:rPr>
          <w:rFonts w:ascii="Times New Roman" w:hAnsi="Times New Roman" w:cs="Times New Roman"/>
          <w:sz w:val="24"/>
          <w:szCs w:val="24"/>
        </w:rPr>
        <w:t xml:space="preserve">reduced </w:t>
      </w:r>
      <w:r w:rsidR="001A6346" w:rsidRPr="007E16F6">
        <w:rPr>
          <w:rFonts w:ascii="Times New Roman" w:hAnsi="Times New Roman" w:cs="Times New Roman"/>
          <w:sz w:val="24"/>
          <w:szCs w:val="24"/>
        </w:rPr>
        <w:t xml:space="preserve">in </w:t>
      </w:r>
      <w:r w:rsidR="00AD0A79" w:rsidRPr="007E16F6">
        <w:rPr>
          <w:rFonts w:ascii="Times New Roman" w:hAnsi="Times New Roman" w:cs="Times New Roman"/>
          <w:sz w:val="24"/>
          <w:szCs w:val="24"/>
        </w:rPr>
        <w:t xml:space="preserve">the </w:t>
      </w:r>
      <w:r w:rsidR="001A6346" w:rsidRPr="007E16F6">
        <w:rPr>
          <w:rFonts w:ascii="Times New Roman" w:hAnsi="Times New Roman" w:cs="Times New Roman"/>
          <w:sz w:val="24"/>
          <w:szCs w:val="24"/>
        </w:rPr>
        <w:t xml:space="preserve">placenta of </w:t>
      </w:r>
      <w:r w:rsidR="000E35B5" w:rsidRPr="007E16F6">
        <w:rPr>
          <w:rFonts w:ascii="Times New Roman" w:hAnsi="Times New Roman" w:cs="Times New Roman"/>
          <w:sz w:val="24"/>
          <w:szCs w:val="24"/>
        </w:rPr>
        <w:t>SGA</w:t>
      </w:r>
      <w:r w:rsidR="00912A06" w:rsidRPr="007E16F6">
        <w:rPr>
          <w:rFonts w:ascii="Times New Roman" w:hAnsi="Times New Roman" w:cs="Times New Roman"/>
          <w:sz w:val="24"/>
          <w:szCs w:val="24"/>
        </w:rPr>
        <w:t xml:space="preserve"> </w:t>
      </w:r>
      <w:proofErr w:type="spellStart"/>
      <w:r w:rsidR="001A6346" w:rsidRPr="007E16F6">
        <w:rPr>
          <w:rFonts w:ascii="Times New Roman" w:hAnsi="Times New Roman" w:cs="Times New Roman"/>
          <w:sz w:val="24"/>
          <w:szCs w:val="24"/>
        </w:rPr>
        <w:t>fetuses</w:t>
      </w:r>
      <w:proofErr w:type="spellEnd"/>
      <w:r w:rsidR="001A6346" w:rsidRPr="007E16F6">
        <w:rPr>
          <w:rFonts w:ascii="Times New Roman" w:hAnsi="Times New Roman" w:cs="Times New Roman"/>
          <w:sz w:val="24"/>
          <w:szCs w:val="24"/>
        </w:rPr>
        <w:t xml:space="preserve"> and to associate positively </w:t>
      </w:r>
      <w:r w:rsidR="00AD0A79" w:rsidRPr="007E16F6">
        <w:rPr>
          <w:rFonts w:ascii="Times New Roman" w:hAnsi="Times New Roman" w:cs="Times New Roman"/>
          <w:sz w:val="24"/>
          <w:szCs w:val="24"/>
        </w:rPr>
        <w:t xml:space="preserve">with </w:t>
      </w:r>
      <w:proofErr w:type="spellStart"/>
      <w:r w:rsidR="001A6346" w:rsidRPr="007E16F6">
        <w:rPr>
          <w:rFonts w:ascii="Times New Roman" w:hAnsi="Times New Roman" w:cs="Times New Roman"/>
          <w:sz w:val="24"/>
          <w:szCs w:val="24"/>
        </w:rPr>
        <w:t>fetal</w:t>
      </w:r>
      <w:proofErr w:type="spellEnd"/>
      <w:r w:rsidR="001A6346" w:rsidRPr="007E16F6">
        <w:rPr>
          <w:rFonts w:ascii="Times New Roman" w:hAnsi="Times New Roman" w:cs="Times New Roman"/>
          <w:sz w:val="24"/>
          <w:szCs w:val="24"/>
        </w:rPr>
        <w:t xml:space="preserve"> and placental weights within this subpopulation </w:t>
      </w:r>
      <w:r w:rsidR="002D1D61" w:rsidRPr="007E16F6">
        <w:rPr>
          <w:rStyle w:val="Refdenotaalpie"/>
          <w:rFonts w:ascii="Times New Roman" w:hAnsi="Times New Roman" w:cs="Times New Roman"/>
          <w:sz w:val="24"/>
          <w:szCs w:val="24"/>
        </w:rPr>
        <w:fldChar w:fldCharType="begin" w:fldLock="1"/>
      </w:r>
      <w:r w:rsidR="003166DF" w:rsidRPr="007E16F6">
        <w:rPr>
          <w:rFonts w:ascii="Times New Roman" w:hAnsi="Times New Roman" w:cs="Times New Roman"/>
          <w:sz w:val="24"/>
          <w:szCs w:val="24"/>
        </w:rPr>
        <w:instrText>ADDIN CSL_CITATION {"citationItems":[{"id":"ITEM-1","itemData":{"DOI":"10.1210/jc.2012-1064","ISSN":"0021972X","PMID":"22689692","abstract":"Background and Objective: The nuclear receptor peroxisome proliferator activated receptor γ (PPARγ) contributes to placental development and thus to the maternofetal transfer of oxygen and nutrients that allow for prenatal growth. We tested the hypothesis that placental PPARγ expression relates to placental and fetal growth. Design and Study Population: Placentas (n = 116) were collected at term delivery of singleton infants who were born small-(SGA), appropriate-(AGA), or large-for-gestational-age (LGA) (n = 32 SGA, 55 AGA, and 29 LGA). Placentas and newborns were weighed at birth. Real-time PCR was used to assess placental expression of PPARγ as compared to the housekeeping gene GAPDH. Results: PPARγ expression in placentas from AGA and LGA infants was nearly 2-fold higher than in placentas from SGA infants. Placental PPARγ expression associated positively to placental and/or fetal weight at birth, particularly within the SGA subpopulation (P = 0.001). Conclusion: PPARγ expression was found to be low in placentas of SGA fetuses and to associate positively to fetal and placental weights within this subpopulation. Copyright © 2012 by The Endocrine Society.","author":[{"dropping-particle":"","family":"Díaz","given":"Marta","non-dropping-particle":"","parse-names":false,"suffix":""},{"dropping-particle":"","family":"Bassols","given":"Judit","non-dropping-particle":"","parse-names":false,"suffix":""},{"dropping-particle":"","family":"López-Bermejo","given":"Abel","non-dropping-particle":"","parse-names":false,"suffix":""},{"dropping-particle":"","family":"Gómez-Roig","given":"Maria Dolores","non-dropping-particle":"","parse-names":false,"suffix":""},{"dropping-particle":"","family":"Zegher","given":"Francis","non-dropping-particle":"De","parse-names":false,"suffix":""},{"dropping-particle":"","family":"Ibáñez","given":"Lourdes","non-dropping-particle":"","parse-names":false,"suffix":""}],"container-title":"Journal of Clinical Endocrinology and Metabolism","id":"ITEM-1","issue":"8","issued":{"date-parts":[["2012"]]},"page":"1468-1472","title":"Placental expression of peroxisome proliferator-activated receptor γ (PPARγ): Relation to placental and fetal growth","type":"article-journal","volume":"97"},"uris":["http://www.mendeley.com/documents/?uuid=7cd08f87-50c9-417d-8929-7a91878cbf95"]}],"mendeley":{"formattedCitation":"[60]","plainTextFormattedCitation":"[60]","previouslyFormattedCitation":"[60]"},"properties":{"noteIndex":0},"schema":"https://github.com/citation-style-language/schema/raw/master/csl-citation.json"}</w:instrText>
      </w:r>
      <w:r w:rsidR="002D1D61" w:rsidRPr="007E16F6">
        <w:rPr>
          <w:rStyle w:val="Refdenotaalpie"/>
          <w:rFonts w:ascii="Times New Roman" w:hAnsi="Times New Roman" w:cs="Times New Roman"/>
          <w:sz w:val="24"/>
          <w:szCs w:val="24"/>
        </w:rPr>
        <w:fldChar w:fldCharType="separate"/>
      </w:r>
      <w:r w:rsidR="003166DF" w:rsidRPr="007E16F6">
        <w:rPr>
          <w:rFonts w:ascii="Times New Roman" w:hAnsi="Times New Roman" w:cs="Times New Roman"/>
          <w:bCs/>
          <w:noProof/>
          <w:sz w:val="24"/>
          <w:szCs w:val="24"/>
          <w:lang w:val="en-US"/>
        </w:rPr>
        <w:t>[60]</w:t>
      </w:r>
      <w:r w:rsidR="002D1D61" w:rsidRPr="007E16F6">
        <w:rPr>
          <w:rStyle w:val="Refdenotaalpie"/>
          <w:rFonts w:ascii="Times New Roman" w:hAnsi="Times New Roman" w:cs="Times New Roman"/>
          <w:sz w:val="24"/>
          <w:szCs w:val="24"/>
        </w:rPr>
        <w:fldChar w:fldCharType="end"/>
      </w:r>
      <w:r w:rsidR="001A6346" w:rsidRPr="007E16F6">
        <w:rPr>
          <w:rFonts w:ascii="Times New Roman" w:hAnsi="Times New Roman" w:cs="Times New Roman"/>
          <w:sz w:val="24"/>
          <w:szCs w:val="24"/>
        </w:rPr>
        <w:t>.</w:t>
      </w:r>
      <w:r w:rsidR="00992EF9" w:rsidRPr="007E16F6">
        <w:rPr>
          <w:rFonts w:ascii="Times New Roman" w:hAnsi="Times New Roman" w:cs="Times New Roman"/>
          <w:sz w:val="24"/>
          <w:szCs w:val="24"/>
        </w:rPr>
        <w:t xml:space="preserve"> In addition, </w:t>
      </w:r>
      <w:proofErr w:type="spellStart"/>
      <w:r w:rsidR="00994526" w:rsidRPr="007E16F6">
        <w:rPr>
          <w:rFonts w:ascii="Times New Roman" w:hAnsi="Times New Roman" w:cs="Times New Roman"/>
          <w:bCs/>
          <w:sz w:val="24"/>
          <w:szCs w:val="24"/>
        </w:rPr>
        <w:t>PPARγ</w:t>
      </w:r>
      <w:proofErr w:type="spellEnd"/>
      <w:r w:rsidR="00994526" w:rsidRPr="007E16F6">
        <w:rPr>
          <w:rFonts w:ascii="Times New Roman" w:hAnsi="Times New Roman" w:cs="Times New Roman"/>
          <w:bCs/>
          <w:sz w:val="24"/>
          <w:szCs w:val="24"/>
        </w:rPr>
        <w:t xml:space="preserve"> </w:t>
      </w:r>
      <w:r w:rsidR="00994526" w:rsidRPr="007E16F6">
        <w:rPr>
          <w:rFonts w:ascii="Times New Roman" w:hAnsi="Times New Roman" w:cs="Times New Roman"/>
          <w:bCs/>
          <w:sz w:val="24"/>
          <w:szCs w:val="24"/>
        </w:rPr>
        <w:lastRenderedPageBreak/>
        <w:t>modulates the expression of amino acid transporters LAT1</w:t>
      </w:r>
      <w:r w:rsidR="00160508" w:rsidRPr="007E16F6">
        <w:rPr>
          <w:rFonts w:ascii="Times New Roman" w:hAnsi="Times New Roman" w:cs="Times New Roman"/>
          <w:sz w:val="24"/>
          <w:szCs w:val="24"/>
        </w:rPr>
        <w:t xml:space="preserve"> </w:t>
      </w:r>
      <w:r w:rsidR="00160508" w:rsidRPr="007E16F6">
        <w:rPr>
          <w:rFonts w:ascii="Times New Roman" w:hAnsi="Times New Roman" w:cs="Times New Roman"/>
          <w:bCs/>
          <w:sz w:val="24"/>
          <w:szCs w:val="24"/>
        </w:rPr>
        <w:t xml:space="preserve">and </w:t>
      </w:r>
      <w:r w:rsidR="00994526" w:rsidRPr="007E16F6">
        <w:rPr>
          <w:rFonts w:ascii="Times New Roman" w:hAnsi="Times New Roman" w:cs="Times New Roman"/>
          <w:bCs/>
          <w:sz w:val="24"/>
          <w:szCs w:val="24"/>
        </w:rPr>
        <w:t xml:space="preserve">LAT2 </w:t>
      </w:r>
      <w:r w:rsidR="00160508" w:rsidRPr="007E16F6">
        <w:rPr>
          <w:rFonts w:ascii="Times New Roman" w:hAnsi="Times New Roman" w:cs="Times New Roman"/>
          <w:bCs/>
          <w:sz w:val="24"/>
          <w:szCs w:val="24"/>
        </w:rPr>
        <w:t>(</w:t>
      </w:r>
      <w:r w:rsidR="00AD0A79" w:rsidRPr="007E16F6">
        <w:rPr>
          <w:rFonts w:ascii="Times New Roman" w:hAnsi="Times New Roman" w:cs="Times New Roman"/>
          <w:bCs/>
          <w:sz w:val="24"/>
          <w:szCs w:val="24"/>
        </w:rPr>
        <w:t xml:space="preserve">encoded </w:t>
      </w:r>
      <w:r w:rsidR="00160508" w:rsidRPr="007E16F6">
        <w:rPr>
          <w:rFonts w:ascii="Times New Roman" w:hAnsi="Times New Roman" w:cs="Times New Roman"/>
          <w:bCs/>
          <w:sz w:val="24"/>
          <w:szCs w:val="24"/>
        </w:rPr>
        <w:t xml:space="preserve">by </w:t>
      </w:r>
      <w:r w:rsidR="00160508" w:rsidRPr="007E16F6">
        <w:rPr>
          <w:rFonts w:ascii="Times New Roman" w:hAnsi="Times New Roman" w:cs="Times New Roman"/>
          <w:bCs/>
          <w:i/>
          <w:iCs/>
          <w:sz w:val="24"/>
          <w:szCs w:val="24"/>
        </w:rPr>
        <w:t xml:space="preserve">Slc7a5 </w:t>
      </w:r>
      <w:r w:rsidR="00160508" w:rsidRPr="007E16F6">
        <w:rPr>
          <w:rFonts w:ascii="Times New Roman" w:hAnsi="Times New Roman" w:cs="Times New Roman"/>
          <w:bCs/>
          <w:sz w:val="24"/>
          <w:szCs w:val="24"/>
        </w:rPr>
        <w:t xml:space="preserve">and </w:t>
      </w:r>
      <w:r w:rsidR="00160508" w:rsidRPr="007E16F6">
        <w:rPr>
          <w:rFonts w:ascii="Times New Roman" w:hAnsi="Times New Roman" w:cs="Times New Roman"/>
          <w:bCs/>
          <w:i/>
          <w:iCs/>
          <w:sz w:val="24"/>
          <w:szCs w:val="24"/>
        </w:rPr>
        <w:t>Slc3a2</w:t>
      </w:r>
      <w:r w:rsidR="002863D0" w:rsidRPr="007E16F6">
        <w:rPr>
          <w:rFonts w:ascii="Times New Roman" w:hAnsi="Times New Roman" w:cs="Times New Roman"/>
          <w:bCs/>
          <w:sz w:val="24"/>
          <w:szCs w:val="24"/>
        </w:rPr>
        <w:t xml:space="preserve"> genes</w:t>
      </w:r>
      <w:r w:rsidR="00160508" w:rsidRPr="007E16F6">
        <w:rPr>
          <w:rFonts w:ascii="Times New Roman" w:hAnsi="Times New Roman" w:cs="Times New Roman"/>
          <w:bCs/>
          <w:i/>
          <w:iCs/>
          <w:sz w:val="24"/>
          <w:szCs w:val="24"/>
        </w:rPr>
        <w:t xml:space="preserve">, </w:t>
      </w:r>
      <w:r w:rsidR="00160508" w:rsidRPr="007E16F6">
        <w:rPr>
          <w:rFonts w:ascii="Times New Roman" w:hAnsi="Times New Roman" w:cs="Times New Roman"/>
          <w:bCs/>
          <w:sz w:val="24"/>
          <w:szCs w:val="24"/>
        </w:rPr>
        <w:t>respectively)</w:t>
      </w:r>
      <w:r w:rsidR="00160508" w:rsidRPr="007E16F6">
        <w:rPr>
          <w:rFonts w:ascii="Times New Roman" w:hAnsi="Times New Roman" w:cs="Times New Roman"/>
          <w:bCs/>
          <w:i/>
          <w:iCs/>
          <w:sz w:val="24"/>
          <w:szCs w:val="24"/>
        </w:rPr>
        <w:t xml:space="preserve"> </w:t>
      </w:r>
      <w:r w:rsidR="0058515F" w:rsidRPr="007E16F6">
        <w:rPr>
          <w:rFonts w:ascii="Times New Roman" w:hAnsi="Times New Roman" w:cs="Times New Roman"/>
          <w:bCs/>
          <w:sz w:val="24"/>
          <w:szCs w:val="24"/>
        </w:rPr>
        <w:t>and plays</w:t>
      </w:r>
      <w:r w:rsidR="00994526" w:rsidRPr="007E16F6">
        <w:rPr>
          <w:rFonts w:ascii="Times New Roman" w:hAnsi="Times New Roman" w:cs="Times New Roman"/>
          <w:bCs/>
          <w:sz w:val="24"/>
          <w:szCs w:val="24"/>
        </w:rPr>
        <w:t xml:space="preserve"> a key role in the control of </w:t>
      </w:r>
      <w:proofErr w:type="spellStart"/>
      <w:r w:rsidR="00994526" w:rsidRPr="007E16F6">
        <w:rPr>
          <w:rFonts w:ascii="Times New Roman" w:hAnsi="Times New Roman" w:cs="Times New Roman"/>
          <w:bCs/>
          <w:sz w:val="24"/>
          <w:szCs w:val="24"/>
        </w:rPr>
        <w:t>fetal</w:t>
      </w:r>
      <w:proofErr w:type="spellEnd"/>
      <w:r w:rsidR="00994526" w:rsidRPr="007E16F6">
        <w:rPr>
          <w:rFonts w:ascii="Times New Roman" w:hAnsi="Times New Roman" w:cs="Times New Roman"/>
          <w:bCs/>
          <w:sz w:val="24"/>
          <w:szCs w:val="24"/>
        </w:rPr>
        <w:t xml:space="preserve"> growth</w:t>
      </w:r>
      <w:r w:rsidR="00B41590"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10.1038/srep12650","author":[{"dropping-particle":"","family":"Chen","given":"Zhaoguang","non-dropping-particle":"","parse-names":false,"suffix":""},{"dropping-particle":"","family":"He","given":"Ping","non-dropping-particle":"","parse-names":false,"suffix":""},{"dropping-particle":"","family":"Ding","given":"Xiaoying","non-dropping-particle":"","parse-names":false,"suffix":""},{"dropping-particle":"","family":"Huang","given":"Ying","non-dropping-particle":"","parse-names":false,"suffix":""},{"dropping-particle":"","family":"Gu","given":"Hang","non-dropping-particle":"","parse-names":false,"suffix":""},{"dropping-particle":"","family":"Ni","given":"Xin","non-dropping-particle":"","parse-names":false,"suffix":""}],"container-title":"Nature Publishing Group","id":"ITEM-1","issue":"December 2014","issued":{"date-parts":[["2015"]]},"page":"1-13","publisher":"Nature Publishing Group","title":"PPAR γ stimulates expression of L-type amino acid and taurine transporters in human placentas : the evidence of PPAR γ regulating fetal growth","type":"article-journal"},"uris":["http://www.mendeley.com/documents/?uuid=841924fa-3ed1-4322-867b-1d0bfda05608"]}],"mendeley":{"formattedCitation":"[61]","plainTextFormattedCitation":"[61]","previouslyFormattedCitation":"[61]"},"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noProof/>
          <w:sz w:val="24"/>
          <w:szCs w:val="24"/>
          <w:lang w:val="en-US"/>
        </w:rPr>
        <w:t>[61]</w:t>
      </w:r>
      <w:r w:rsidR="002D1D61" w:rsidRPr="007E16F6">
        <w:rPr>
          <w:rStyle w:val="Refdenotaalpie"/>
          <w:rFonts w:ascii="Times New Roman" w:hAnsi="Times New Roman" w:cs="Times New Roman"/>
          <w:bCs/>
          <w:sz w:val="24"/>
          <w:szCs w:val="24"/>
        </w:rPr>
        <w:fldChar w:fldCharType="end"/>
      </w:r>
      <w:r w:rsidR="0058515F" w:rsidRPr="007E16F6">
        <w:rPr>
          <w:rFonts w:ascii="Times New Roman" w:hAnsi="Times New Roman" w:cs="Times New Roman"/>
          <w:bCs/>
          <w:sz w:val="24"/>
          <w:szCs w:val="24"/>
        </w:rPr>
        <w:t>.</w:t>
      </w:r>
      <w:r w:rsidR="00994526" w:rsidRPr="007E16F6">
        <w:rPr>
          <w:rFonts w:ascii="Times New Roman" w:hAnsi="Times New Roman" w:cs="Times New Roman"/>
          <w:bCs/>
          <w:sz w:val="24"/>
          <w:szCs w:val="24"/>
        </w:rPr>
        <w:t xml:space="preserve"> </w:t>
      </w:r>
      <w:proofErr w:type="spellStart"/>
      <w:r w:rsidR="0058515F" w:rsidRPr="007E16F6">
        <w:rPr>
          <w:rFonts w:ascii="Times New Roman" w:hAnsi="Times New Roman" w:cs="Times New Roman"/>
          <w:bCs/>
          <w:sz w:val="24"/>
          <w:szCs w:val="24"/>
        </w:rPr>
        <w:t>PPARγ</w:t>
      </w:r>
      <w:proofErr w:type="spellEnd"/>
      <w:r w:rsidR="0058515F" w:rsidRPr="007E16F6">
        <w:rPr>
          <w:rFonts w:ascii="Times New Roman" w:hAnsi="Times New Roman" w:cs="Times New Roman"/>
          <w:bCs/>
          <w:sz w:val="24"/>
          <w:szCs w:val="24"/>
        </w:rPr>
        <w:t xml:space="preserve"> is also important for the regulation of lipid uptake and metabolism</w:t>
      </w:r>
      <w:r w:rsidR="00232F62" w:rsidRPr="007E16F6">
        <w:rPr>
          <w:rFonts w:ascii="Times New Roman" w:hAnsi="Times New Roman" w:cs="Times New Roman"/>
          <w:bCs/>
          <w:sz w:val="24"/>
          <w:szCs w:val="24"/>
        </w:rPr>
        <w:t xml:space="preserve"> and regulates mitochondrial function via multiple routes</w:t>
      </w:r>
      <w:r w:rsidR="00B23B6D"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{"citationItems":[{"id":"ITEM-1","itemData":{"DOI":"10.1155/2016/7403230","ISSN":"16874765","abstract":"Metabolic related diseases, such as type 2 diabetes, metabolic syndrome, and nonalcoholic fatty liver disease (NAFLD), are widespread threats which bring about a significant burden of deaths worldwide, mainly due to cardiovascular events and cancer. The pathogenesis of these diseases is extremely complex, multifactorial, and only partially understood. As the main metabolic organ, the liver is central to maintain whole body energetic homeostasis. At the cellular level, mitochondria are the metabolic hub connecting and integrating all the main biochemical, hormonal, and inflammatory signaling pathways to fulfill the energetic and biosynthetic demand of the cell. In the liver, mitochondria metabolism needs to cope with the energetic regulation of the whole body. The nuclear receptors PPARs orchestrate lipid and glucose metabolism and are involved in a variety of diseases, from metabolic disorders to cancer. In this review, focus is placed on the roles of PPARs in the regulation of liver mitochondrial metabolism in physiology and pathology, from NAFLD to HCC.","author":[{"dropping-particle":"","family":"Mello","given":"Tommaso","non-dropping-particle":"","parse-names":false,"suffix":""},{"dropping-particle":"","family":"Materozzi","given":"Maria","non-dropping-particle":"","parse-names":false,"suffix":""},{"dropping-particle":"","family":"Galli","given":"Andrea","non-dropping-particle":"","parse-names":false,"suffix":""}],"container-title":"PPAR Research","id":"ITEM-1","issued":{"date-parts":[["2016"]]},"title":"PPARs and mitochondrial metabolism: From NAFLD to HCC","type":"article-journal","volume":"2016"},"uris":["http://www.mendeley.com/documents/?uuid=c841418e-9e1d-4a58-bbee-0ea7527b466e"]}],"mendeley":{"formattedCitation":"[62]","plainTextFormattedCitation":"[62]","previouslyFormattedCitation":"[62]"},"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[62]</w:t>
      </w:r>
      <w:r w:rsidR="002D1D61" w:rsidRPr="007E16F6">
        <w:rPr>
          <w:rStyle w:val="Refdenotaalpie"/>
          <w:rFonts w:ascii="Times New Roman" w:hAnsi="Times New Roman" w:cs="Times New Roman"/>
          <w:bCs/>
          <w:sz w:val="24"/>
          <w:szCs w:val="24"/>
        </w:rPr>
        <w:fldChar w:fldCharType="end"/>
      </w:r>
      <w:r w:rsidR="0058515F" w:rsidRPr="007E16F6">
        <w:rPr>
          <w:rFonts w:ascii="Times New Roman" w:hAnsi="Times New Roman" w:cs="Times New Roman"/>
          <w:bCs/>
          <w:sz w:val="24"/>
          <w:szCs w:val="24"/>
        </w:rPr>
        <w:t xml:space="preserve">. </w:t>
      </w:r>
      <w:r w:rsidR="00232F62" w:rsidRPr="007E16F6">
        <w:rPr>
          <w:rFonts w:ascii="Times New Roman" w:hAnsi="Times New Roman" w:cs="Times New Roman"/>
          <w:bCs/>
          <w:sz w:val="24"/>
          <w:szCs w:val="24"/>
        </w:rPr>
        <w:t>While</w:t>
      </w:r>
      <w:r w:rsidR="00E81275" w:rsidRPr="007E16F6">
        <w:rPr>
          <w:rFonts w:ascii="Times New Roman" w:hAnsi="Times New Roman" w:cs="Times New Roman"/>
          <w:bCs/>
          <w:sz w:val="24"/>
          <w:szCs w:val="24"/>
        </w:rPr>
        <w:t xml:space="preserve"> </w:t>
      </w:r>
      <w:r w:rsidR="00C45E5C" w:rsidRPr="007E16F6">
        <w:rPr>
          <w:rFonts w:ascii="Times New Roman" w:hAnsi="Times New Roman" w:cs="Times New Roman"/>
          <w:bCs/>
          <w:sz w:val="24"/>
          <w:szCs w:val="24"/>
        </w:rPr>
        <w:t xml:space="preserve">no </w:t>
      </w:r>
      <w:r w:rsidR="0058515F" w:rsidRPr="007E16F6">
        <w:rPr>
          <w:rFonts w:ascii="Times New Roman" w:hAnsi="Times New Roman" w:cs="Times New Roman"/>
          <w:bCs/>
          <w:sz w:val="24"/>
          <w:szCs w:val="24"/>
        </w:rPr>
        <w:t xml:space="preserve">differences </w:t>
      </w:r>
      <w:r w:rsidR="00C45E5C" w:rsidRPr="007E16F6">
        <w:rPr>
          <w:rFonts w:ascii="Times New Roman" w:hAnsi="Times New Roman" w:cs="Times New Roman"/>
          <w:bCs/>
          <w:sz w:val="24"/>
          <w:szCs w:val="24"/>
        </w:rPr>
        <w:t xml:space="preserve">were detected in the </w:t>
      </w:r>
      <w:r w:rsidR="0058515F" w:rsidRPr="007E16F6">
        <w:rPr>
          <w:rFonts w:ascii="Times New Roman" w:hAnsi="Times New Roman" w:cs="Times New Roman"/>
          <w:bCs/>
          <w:sz w:val="24"/>
          <w:szCs w:val="24"/>
        </w:rPr>
        <w:t xml:space="preserve">placental </w:t>
      </w:r>
      <w:r w:rsidR="00C45E5C" w:rsidRPr="007E16F6">
        <w:rPr>
          <w:rFonts w:ascii="Times New Roman" w:hAnsi="Times New Roman" w:cs="Times New Roman"/>
          <w:bCs/>
          <w:sz w:val="24"/>
          <w:szCs w:val="24"/>
        </w:rPr>
        <w:t xml:space="preserve">expression of </w:t>
      </w:r>
      <w:r w:rsidR="00160508" w:rsidRPr="007E16F6">
        <w:rPr>
          <w:rFonts w:ascii="Times New Roman" w:hAnsi="Times New Roman" w:cs="Times New Roman"/>
          <w:bCs/>
          <w:sz w:val="24"/>
          <w:szCs w:val="24"/>
        </w:rPr>
        <w:t>amino acid</w:t>
      </w:r>
      <w:r w:rsidR="00C45E5C" w:rsidRPr="007E16F6">
        <w:rPr>
          <w:rFonts w:ascii="Times New Roman" w:hAnsi="Times New Roman" w:cs="Times New Roman"/>
          <w:bCs/>
          <w:sz w:val="24"/>
          <w:szCs w:val="24"/>
        </w:rPr>
        <w:t xml:space="preserve"> and fatty acid transporters</w:t>
      </w:r>
      <w:r w:rsidR="00232F62" w:rsidRPr="007E16F6">
        <w:rPr>
          <w:rFonts w:ascii="Times New Roman" w:hAnsi="Times New Roman" w:cs="Times New Roman"/>
          <w:bCs/>
          <w:sz w:val="24"/>
          <w:szCs w:val="24"/>
        </w:rPr>
        <w:t xml:space="preserve">, changes in </w:t>
      </w:r>
      <w:proofErr w:type="spellStart"/>
      <w:r w:rsidR="00232F62" w:rsidRPr="007E16F6">
        <w:rPr>
          <w:rFonts w:ascii="Times New Roman" w:hAnsi="Times New Roman" w:cs="Times New Roman"/>
          <w:bCs/>
          <w:sz w:val="24"/>
          <w:szCs w:val="24"/>
        </w:rPr>
        <w:t>PPARγ</w:t>
      </w:r>
      <w:proofErr w:type="spellEnd"/>
      <w:r w:rsidR="00232F62" w:rsidRPr="007E16F6">
        <w:rPr>
          <w:rFonts w:ascii="Times New Roman" w:hAnsi="Times New Roman" w:cs="Times New Roman"/>
          <w:bCs/>
          <w:sz w:val="24"/>
          <w:szCs w:val="24"/>
        </w:rPr>
        <w:t xml:space="preserve"> </w:t>
      </w:r>
      <w:r w:rsidR="00F9689C" w:rsidRPr="007E16F6">
        <w:rPr>
          <w:rFonts w:ascii="Times New Roman" w:hAnsi="Times New Roman" w:cs="Times New Roman"/>
          <w:bCs/>
          <w:sz w:val="24"/>
          <w:szCs w:val="24"/>
        </w:rPr>
        <w:t xml:space="preserve">protein </w:t>
      </w:r>
      <w:r w:rsidR="00232F62" w:rsidRPr="007E16F6">
        <w:rPr>
          <w:rFonts w:ascii="Times New Roman" w:hAnsi="Times New Roman" w:cs="Times New Roman"/>
          <w:bCs/>
          <w:sz w:val="24"/>
          <w:szCs w:val="24"/>
        </w:rPr>
        <w:t xml:space="preserve">could in part mediate the </w:t>
      </w:r>
      <w:r w:rsidR="00644DEC" w:rsidRPr="007E16F6">
        <w:rPr>
          <w:rFonts w:ascii="Times New Roman" w:hAnsi="Times New Roman" w:cs="Times New Roman"/>
          <w:bCs/>
          <w:sz w:val="24"/>
          <w:szCs w:val="24"/>
        </w:rPr>
        <w:t>differences</w:t>
      </w:r>
      <w:r w:rsidR="00232F62" w:rsidRPr="007E16F6">
        <w:rPr>
          <w:rFonts w:ascii="Times New Roman" w:hAnsi="Times New Roman" w:cs="Times New Roman"/>
          <w:bCs/>
          <w:sz w:val="24"/>
          <w:szCs w:val="24"/>
        </w:rPr>
        <w:t xml:space="preserve"> in mitochondrial respiratory capacity and regulatory factor expression</w:t>
      </w:r>
      <w:r w:rsidR="00644DEC" w:rsidRPr="007E16F6">
        <w:rPr>
          <w:rFonts w:ascii="Times New Roman" w:hAnsi="Times New Roman" w:cs="Times New Roman"/>
          <w:bCs/>
          <w:sz w:val="24"/>
          <w:szCs w:val="24"/>
        </w:rPr>
        <w:t xml:space="preserve"> between lightest and heaviest </w:t>
      </w:r>
      <w:proofErr w:type="spellStart"/>
      <w:r w:rsidR="00644DEC" w:rsidRPr="007E16F6">
        <w:rPr>
          <w:rFonts w:ascii="Times New Roman" w:hAnsi="Times New Roman" w:cs="Times New Roman"/>
          <w:bCs/>
          <w:sz w:val="24"/>
          <w:szCs w:val="24"/>
        </w:rPr>
        <w:t>fetuses</w:t>
      </w:r>
      <w:proofErr w:type="spellEnd"/>
      <w:r w:rsidR="00644DEC" w:rsidRPr="007E16F6">
        <w:rPr>
          <w:rFonts w:ascii="Times New Roman" w:hAnsi="Times New Roman" w:cs="Times New Roman"/>
          <w:bCs/>
          <w:sz w:val="24"/>
          <w:szCs w:val="24"/>
        </w:rPr>
        <w:t xml:space="preserve"> in our study</w:t>
      </w:r>
      <w:r w:rsidR="00C45E5C" w:rsidRPr="007E16F6">
        <w:rPr>
          <w:rFonts w:ascii="Times New Roman" w:hAnsi="Times New Roman" w:cs="Times New Roman"/>
          <w:bCs/>
          <w:sz w:val="24"/>
          <w:szCs w:val="24"/>
        </w:rPr>
        <w:t xml:space="preserve">. </w:t>
      </w:r>
      <w:proofErr w:type="spellStart"/>
      <w:r w:rsidR="00572698" w:rsidRPr="007E16F6">
        <w:rPr>
          <w:rFonts w:ascii="Times New Roman" w:hAnsi="Times New Roman" w:cs="Times New Roman"/>
          <w:bCs/>
          <w:sz w:val="24"/>
          <w:szCs w:val="24"/>
        </w:rPr>
        <w:t>PPARγ</w:t>
      </w:r>
      <w:proofErr w:type="spellEnd"/>
      <w:r w:rsidR="00572698" w:rsidRPr="007E16F6">
        <w:rPr>
          <w:rFonts w:ascii="Times New Roman" w:hAnsi="Times New Roman" w:cs="Times New Roman"/>
          <w:bCs/>
          <w:sz w:val="24"/>
          <w:szCs w:val="24"/>
        </w:rPr>
        <w:t xml:space="preserve"> is a transcription factor that can be modulated by numerous signal</w:t>
      </w:r>
      <w:r w:rsidR="008F201D" w:rsidRPr="007E16F6">
        <w:rPr>
          <w:rFonts w:ascii="Times New Roman" w:hAnsi="Times New Roman" w:cs="Times New Roman"/>
          <w:bCs/>
          <w:sz w:val="24"/>
          <w:szCs w:val="24"/>
        </w:rPr>
        <w:t xml:space="preserve">s, including hormonal/growth factor signalling pathways, inflammatory/stress signalling pathways and cellular </w:t>
      </w:r>
      <w:r w:rsidR="00774370" w:rsidRPr="007E16F6">
        <w:rPr>
          <w:rFonts w:ascii="Times New Roman" w:hAnsi="Times New Roman" w:cs="Times New Roman"/>
          <w:bCs/>
          <w:sz w:val="24"/>
          <w:szCs w:val="24"/>
        </w:rPr>
        <w:t>metabolite</w:t>
      </w:r>
      <w:r w:rsidR="008F201D" w:rsidRPr="007E16F6">
        <w:rPr>
          <w:rFonts w:ascii="Times New Roman" w:hAnsi="Times New Roman" w:cs="Times New Roman"/>
          <w:bCs/>
          <w:sz w:val="24"/>
          <w:szCs w:val="24"/>
        </w:rPr>
        <w:t xml:space="preserve"> levels</w:t>
      </w:r>
      <w:r w:rsidR="0083721B" w:rsidRPr="007E16F6">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{"citationItems":[{"id":"ITEM-1","itemData":{"DOI":"10.1016/j.livres.2018.12.001","ISSN":"25425684","abstract":"Peroxisome proliferator-activated receptor gamma (PPARγ or PPARG) is a ligand-activated transcription factor belonging to the nuclear hormone receptor superfamily. It plays a master role in the differentiation and proliferation of adipose tissues. It has two major isoforms, PPARγ1 and PPARγ2, encoded from a single gene using two separate promoters and alternative splicing. Among them, PPARγ2 is most abundantly expressed in adipocytes and plays major adipogenic and lipogenic roles in the tissue. Furthermore, it has been shown that PPARγ2 is also expressed in the liver, specifically in hepatocytes, and its expression level positively correlates with fat accumulation induced by pathological conditions such as obesity and diabetes. Knockout of the hepatic Pparg gene ameliorates hepatic steatosis induced by diet or genetic manipulations. Transcriptional activation of Pparg in the liver induces the adipogenic program to store fatty acids in lipid droplets as observed in adipocytes. Understanding how the hepatic Pparg gene expression is regulated will help develop preventative and therapeutic treatments for non-alcoholic fatty liver disease (NAFLD). Due to the potential adverse effect of hepatic Pparg gene deletion on peripheral tissue functions, therapeutic interventions that target PPARγ for fatty liver diseases require fine-tuning of this gene's expression and transcriptional activity.","author":[{"dropping-particle":"","family":"Lee","given":"Yoon Kwang","non-dropping-particle":"","parse-names":false,"suffix":""},{"dropping-particle":"","family":"Park","given":"Jung Eun","non-dropping-particle":"","parse-names":false,"suffix":""},{"dropping-particle":"","family":"Lee","given":"Mikang","non-dropping-particle":"","parse-names":false,"suffix":""},{"dropping-particle":"","family":"Hardwick","given":"James P.","non-dropping-particle":"","parse-names":false,"suffix":""}],"container-title":"Liver Research","id":"ITEM-1","issue":"4","issued":{"date-parts":[["2018"]]},"page":"209-215","publisher":"Elsevier Ltd","title":"Hepatic lipid homeostasis by peroxisome proliferator-activated receptor gamma 2","type":"article-journal","volume":"2"},"uris":["http://www.mendeley.com/documents/?uuid=80751597-9bda-4e14-82f5-b65c349e0c6a"]}],"mendeley":{"formattedCitation":"[63]","plainTextFormattedCitation":"[63]","previouslyFormattedCitation":"[63]"},"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noProof/>
          <w:sz w:val="24"/>
          <w:szCs w:val="24"/>
          <w:lang w:val="en-US"/>
        </w:rPr>
        <w:t>[63]</w:t>
      </w:r>
      <w:r w:rsidR="002D1D61" w:rsidRPr="007E16F6">
        <w:rPr>
          <w:rStyle w:val="Refdenotaalpie"/>
          <w:rFonts w:ascii="Times New Roman" w:hAnsi="Times New Roman" w:cs="Times New Roman"/>
          <w:bCs/>
          <w:sz w:val="24"/>
          <w:szCs w:val="24"/>
        </w:rPr>
        <w:fldChar w:fldCharType="end"/>
      </w:r>
      <w:r w:rsidR="0083721B" w:rsidRPr="007E16F6">
        <w:rPr>
          <w:rFonts w:ascii="Times New Roman" w:hAnsi="Times New Roman" w:cs="Times New Roman"/>
          <w:bCs/>
          <w:sz w:val="24"/>
          <w:szCs w:val="24"/>
        </w:rPr>
        <w:t>. H</w:t>
      </w:r>
      <w:r w:rsidR="00187F86" w:rsidRPr="007E16F6">
        <w:rPr>
          <w:rFonts w:ascii="Times New Roman" w:hAnsi="Times New Roman" w:cs="Times New Roman"/>
          <w:bCs/>
          <w:sz w:val="24"/>
          <w:szCs w:val="24"/>
        </w:rPr>
        <w:t xml:space="preserve">ence, </w:t>
      </w:r>
      <w:proofErr w:type="gramStart"/>
      <w:r w:rsidR="00106742" w:rsidRPr="007E16F6">
        <w:rPr>
          <w:rFonts w:ascii="Times New Roman" w:hAnsi="Times New Roman" w:cs="Times New Roman"/>
          <w:bCs/>
          <w:sz w:val="24"/>
          <w:szCs w:val="24"/>
        </w:rPr>
        <w:t>alterations</w:t>
      </w:r>
      <w:r w:rsidR="007F5FCC" w:rsidRPr="007E16F6">
        <w:rPr>
          <w:rFonts w:ascii="Times New Roman" w:hAnsi="Times New Roman" w:cs="Times New Roman"/>
          <w:bCs/>
          <w:sz w:val="24"/>
          <w:szCs w:val="24"/>
        </w:rPr>
        <w:t xml:space="preserve"> in</w:t>
      </w:r>
      <w:r w:rsidR="00187F86" w:rsidRPr="007E16F6">
        <w:rPr>
          <w:rFonts w:ascii="Times New Roman" w:hAnsi="Times New Roman" w:cs="Times New Roman"/>
          <w:bCs/>
          <w:sz w:val="24"/>
          <w:szCs w:val="24"/>
        </w:rPr>
        <w:t xml:space="preserve"> </w:t>
      </w:r>
      <w:proofErr w:type="spellStart"/>
      <w:r w:rsidR="00187F86" w:rsidRPr="007E16F6">
        <w:rPr>
          <w:rFonts w:ascii="Times New Roman" w:hAnsi="Times New Roman" w:cs="Times New Roman"/>
          <w:bCs/>
          <w:sz w:val="24"/>
          <w:szCs w:val="24"/>
        </w:rPr>
        <w:t>PPARγ</w:t>
      </w:r>
      <w:proofErr w:type="spellEnd"/>
      <w:r w:rsidR="00187F86" w:rsidRPr="007E16F6">
        <w:rPr>
          <w:rFonts w:ascii="Times New Roman" w:hAnsi="Times New Roman" w:cs="Times New Roman"/>
          <w:bCs/>
          <w:sz w:val="24"/>
          <w:szCs w:val="24"/>
        </w:rPr>
        <w:t xml:space="preserve"> </w:t>
      </w:r>
      <w:r w:rsidR="007F5FCC" w:rsidRPr="007E16F6">
        <w:rPr>
          <w:rFonts w:ascii="Times New Roman" w:hAnsi="Times New Roman" w:cs="Times New Roman"/>
          <w:bCs/>
          <w:sz w:val="24"/>
          <w:szCs w:val="24"/>
        </w:rPr>
        <w:t xml:space="preserve">abundance </w:t>
      </w:r>
      <w:r w:rsidR="00187F86" w:rsidRPr="007E16F6">
        <w:rPr>
          <w:rFonts w:ascii="Times New Roman" w:hAnsi="Times New Roman" w:cs="Times New Roman"/>
          <w:bCs/>
          <w:sz w:val="24"/>
          <w:szCs w:val="24"/>
        </w:rPr>
        <w:t xml:space="preserve">in the placenta of the lightest females and </w:t>
      </w:r>
      <w:r w:rsidR="007F5FCC" w:rsidRPr="007E16F6">
        <w:rPr>
          <w:rFonts w:ascii="Times New Roman" w:hAnsi="Times New Roman" w:cs="Times New Roman"/>
          <w:bCs/>
          <w:sz w:val="24"/>
          <w:szCs w:val="24"/>
        </w:rPr>
        <w:t xml:space="preserve">the lightest </w:t>
      </w:r>
      <w:r w:rsidR="00187F86" w:rsidRPr="007E16F6">
        <w:rPr>
          <w:rFonts w:ascii="Times New Roman" w:hAnsi="Times New Roman" w:cs="Times New Roman"/>
          <w:bCs/>
          <w:sz w:val="24"/>
          <w:szCs w:val="24"/>
        </w:rPr>
        <w:t xml:space="preserve">males </w:t>
      </w:r>
      <w:r w:rsidR="007F5FCC" w:rsidRPr="007E16F6">
        <w:rPr>
          <w:rFonts w:ascii="Times New Roman" w:hAnsi="Times New Roman" w:cs="Times New Roman"/>
          <w:bCs/>
          <w:sz w:val="24"/>
          <w:szCs w:val="24"/>
        </w:rPr>
        <w:t>likely reflects</w:t>
      </w:r>
      <w:proofErr w:type="gramEnd"/>
      <w:r w:rsidR="007F5FCC" w:rsidRPr="007E16F6">
        <w:rPr>
          <w:rFonts w:ascii="Times New Roman" w:hAnsi="Times New Roman" w:cs="Times New Roman"/>
          <w:bCs/>
          <w:sz w:val="24"/>
          <w:szCs w:val="24"/>
        </w:rPr>
        <w:t xml:space="preserve"> </w:t>
      </w:r>
      <w:r w:rsidR="00644DEC" w:rsidRPr="007E16F6">
        <w:rPr>
          <w:rFonts w:ascii="Times New Roman" w:hAnsi="Times New Roman" w:cs="Times New Roman"/>
          <w:bCs/>
          <w:sz w:val="24"/>
          <w:szCs w:val="24"/>
        </w:rPr>
        <w:t>variations in the</w:t>
      </w:r>
      <w:r w:rsidR="007F5FCC" w:rsidRPr="007E16F6">
        <w:rPr>
          <w:rFonts w:ascii="Times New Roman" w:hAnsi="Times New Roman" w:cs="Times New Roman"/>
          <w:bCs/>
          <w:sz w:val="24"/>
          <w:szCs w:val="24"/>
        </w:rPr>
        <w:t xml:space="preserve"> metabolic </w:t>
      </w:r>
      <w:r w:rsidR="00106742" w:rsidRPr="007E16F6">
        <w:rPr>
          <w:rFonts w:ascii="Times New Roman" w:hAnsi="Times New Roman" w:cs="Times New Roman"/>
          <w:bCs/>
          <w:sz w:val="24"/>
          <w:szCs w:val="24"/>
        </w:rPr>
        <w:t>and hormonal environment of th</w:t>
      </w:r>
      <w:r w:rsidR="00644DEC" w:rsidRPr="007E16F6">
        <w:rPr>
          <w:rFonts w:ascii="Times New Roman" w:hAnsi="Times New Roman" w:cs="Times New Roman"/>
          <w:bCs/>
          <w:sz w:val="24"/>
          <w:szCs w:val="24"/>
        </w:rPr>
        <w:t>os</w:t>
      </w:r>
      <w:r w:rsidR="00106742" w:rsidRPr="007E16F6">
        <w:rPr>
          <w:rFonts w:ascii="Times New Roman" w:hAnsi="Times New Roman" w:cs="Times New Roman"/>
          <w:bCs/>
          <w:sz w:val="24"/>
          <w:szCs w:val="24"/>
        </w:rPr>
        <w:t xml:space="preserve">e </w:t>
      </w:r>
      <w:proofErr w:type="spellStart"/>
      <w:r w:rsidR="00106742" w:rsidRPr="007E16F6">
        <w:rPr>
          <w:rFonts w:ascii="Times New Roman" w:hAnsi="Times New Roman" w:cs="Times New Roman"/>
          <w:bCs/>
          <w:sz w:val="24"/>
          <w:szCs w:val="24"/>
        </w:rPr>
        <w:t>fetuses</w:t>
      </w:r>
      <w:proofErr w:type="spellEnd"/>
      <w:r w:rsidR="00106742" w:rsidRPr="007E16F6">
        <w:rPr>
          <w:rFonts w:ascii="Times New Roman" w:hAnsi="Times New Roman" w:cs="Times New Roman"/>
          <w:bCs/>
          <w:sz w:val="24"/>
          <w:szCs w:val="24"/>
        </w:rPr>
        <w:t xml:space="preserve"> relative to their heaviest counterparts within the litter.</w:t>
      </w:r>
    </w:p>
    <w:p w14:paraId="76D2C826" w14:textId="77777777" w:rsidR="00086CAA" w:rsidRPr="007E16F6" w:rsidRDefault="00086CAA" w:rsidP="00086CAA">
      <w:pPr>
        <w:spacing w:line="480" w:lineRule="auto"/>
        <w:rPr>
          <w:rFonts w:ascii="Times New Roman" w:hAnsi="Times New Roman" w:cs="Times New Roman"/>
          <w:bCs/>
          <w:sz w:val="24"/>
          <w:szCs w:val="24"/>
        </w:rPr>
      </w:pPr>
    </w:p>
    <w:p w14:paraId="59F620E5" w14:textId="54CD360F" w:rsidR="008D40EE" w:rsidRPr="007E16F6" w:rsidRDefault="00DA6263" w:rsidP="008D40EE">
      <w:pPr>
        <w:spacing w:line="480" w:lineRule="auto"/>
        <w:rPr>
          <w:rFonts w:ascii="Times New Roman" w:hAnsi="Times New Roman" w:cs="Times New Roman"/>
          <w:color w:val="FF0000"/>
          <w:sz w:val="24"/>
          <w:szCs w:val="24"/>
        </w:rPr>
      </w:pPr>
      <w:r w:rsidRPr="007E16F6">
        <w:rPr>
          <w:rFonts w:ascii="Times New Roman" w:hAnsi="Times New Roman" w:cs="Times New Roman"/>
          <w:sz w:val="24"/>
          <w:szCs w:val="24"/>
        </w:rPr>
        <w:t>D</w:t>
      </w:r>
      <w:r w:rsidR="008D40EE" w:rsidRPr="007E16F6">
        <w:rPr>
          <w:rFonts w:ascii="Times New Roman" w:hAnsi="Times New Roman" w:cs="Times New Roman"/>
          <w:sz w:val="24"/>
          <w:szCs w:val="24"/>
        </w:rPr>
        <w:t xml:space="preserve">ifferences in placental phenotypes and signalling pathways, like </w:t>
      </w:r>
      <w:proofErr w:type="spellStart"/>
      <w:r w:rsidR="008D40EE" w:rsidRPr="007E16F6">
        <w:rPr>
          <w:rFonts w:ascii="Times New Roman" w:hAnsi="Times New Roman" w:cs="Times New Roman"/>
          <w:bCs/>
          <w:sz w:val="24"/>
          <w:szCs w:val="24"/>
        </w:rPr>
        <w:t>PPARγ</w:t>
      </w:r>
      <w:proofErr w:type="spellEnd"/>
      <w:r w:rsidR="008D40EE" w:rsidRPr="007E16F6">
        <w:rPr>
          <w:rFonts w:ascii="Times New Roman" w:hAnsi="Times New Roman" w:cs="Times New Roman"/>
          <w:sz w:val="24"/>
          <w:szCs w:val="24"/>
        </w:rPr>
        <w:t xml:space="preserve"> </w:t>
      </w:r>
      <w:r w:rsidR="00DC5AAD" w:rsidRPr="007E16F6">
        <w:rPr>
          <w:rFonts w:ascii="Times New Roman" w:hAnsi="Times New Roman" w:cs="Times New Roman"/>
          <w:sz w:val="24"/>
          <w:szCs w:val="24"/>
        </w:rPr>
        <w:t xml:space="preserve">with </w:t>
      </w:r>
      <w:proofErr w:type="spellStart"/>
      <w:r w:rsidR="00DC5AAD" w:rsidRPr="007E16F6">
        <w:rPr>
          <w:rFonts w:ascii="Times New Roman" w:hAnsi="Times New Roman" w:cs="Times New Roman"/>
          <w:sz w:val="24"/>
          <w:szCs w:val="24"/>
        </w:rPr>
        <w:t>fetal</w:t>
      </w:r>
      <w:proofErr w:type="spellEnd"/>
      <w:r w:rsidR="00DC5AAD" w:rsidRPr="007E16F6">
        <w:rPr>
          <w:rFonts w:ascii="Times New Roman" w:hAnsi="Times New Roman" w:cs="Times New Roman"/>
          <w:sz w:val="24"/>
          <w:szCs w:val="24"/>
        </w:rPr>
        <w:t xml:space="preserve"> weight </w:t>
      </w:r>
      <w:r w:rsidRPr="007E16F6">
        <w:rPr>
          <w:rFonts w:ascii="Times New Roman" w:hAnsi="Times New Roman" w:cs="Times New Roman"/>
          <w:sz w:val="24"/>
          <w:szCs w:val="24"/>
        </w:rPr>
        <w:t xml:space="preserve">in the two sexes </w:t>
      </w:r>
      <w:r w:rsidR="008D40EE" w:rsidRPr="007E16F6">
        <w:rPr>
          <w:rFonts w:ascii="Times New Roman" w:hAnsi="Times New Roman" w:cs="Times New Roman"/>
          <w:sz w:val="24"/>
          <w:szCs w:val="24"/>
        </w:rPr>
        <w:t>may be related to imprinted genes. Other work which did</w:t>
      </w:r>
      <w:r w:rsidR="00DC5AAD" w:rsidRPr="007E16F6">
        <w:rPr>
          <w:rFonts w:ascii="Times New Roman" w:hAnsi="Times New Roman" w:cs="Times New Roman"/>
          <w:sz w:val="24"/>
          <w:szCs w:val="24"/>
        </w:rPr>
        <w:t xml:space="preserve"> not</w:t>
      </w:r>
      <w:r w:rsidR="008D40EE" w:rsidRPr="007E16F6">
        <w:rPr>
          <w:rFonts w:ascii="Times New Roman" w:hAnsi="Times New Roman" w:cs="Times New Roman"/>
          <w:sz w:val="24"/>
          <w:szCs w:val="24"/>
        </w:rPr>
        <w:t xml:space="preserve"> </w:t>
      </w:r>
      <w:r w:rsidR="00DC5AAD" w:rsidRPr="007E16F6">
        <w:rPr>
          <w:rFonts w:ascii="Times New Roman" w:hAnsi="Times New Roman" w:cs="Times New Roman"/>
          <w:sz w:val="24"/>
          <w:szCs w:val="24"/>
        </w:rPr>
        <w:t>assess the</w:t>
      </w:r>
      <w:r w:rsidR="008D40EE" w:rsidRPr="007E16F6">
        <w:rPr>
          <w:rFonts w:ascii="Times New Roman" w:hAnsi="Times New Roman" w:cs="Times New Roman"/>
          <w:sz w:val="24"/>
          <w:szCs w:val="24"/>
        </w:rPr>
        <w:t xml:space="preserve"> </w:t>
      </w:r>
      <w:proofErr w:type="spellStart"/>
      <w:r w:rsidR="008D40EE" w:rsidRPr="007E16F6">
        <w:rPr>
          <w:rFonts w:ascii="Times New Roman" w:hAnsi="Times New Roman" w:cs="Times New Roman"/>
          <w:sz w:val="24"/>
          <w:szCs w:val="24"/>
        </w:rPr>
        <w:t>fetal</w:t>
      </w:r>
      <w:proofErr w:type="spellEnd"/>
      <w:r w:rsidR="008D40EE" w:rsidRPr="007E16F6">
        <w:rPr>
          <w:rFonts w:ascii="Times New Roman" w:hAnsi="Times New Roman" w:cs="Times New Roman"/>
          <w:sz w:val="24"/>
          <w:szCs w:val="24"/>
        </w:rPr>
        <w:t xml:space="preserve"> sex</w:t>
      </w:r>
      <w:r w:rsidR="00DC5AAD" w:rsidRPr="007E16F6">
        <w:rPr>
          <w:rFonts w:ascii="Times New Roman" w:hAnsi="Times New Roman" w:cs="Times New Roman"/>
          <w:sz w:val="24"/>
          <w:szCs w:val="24"/>
        </w:rPr>
        <w:t>es separately</w:t>
      </w:r>
      <w:r w:rsidR="008D40EE" w:rsidRPr="007E16F6">
        <w:rPr>
          <w:rFonts w:ascii="Times New Roman" w:hAnsi="Times New Roman" w:cs="Times New Roman"/>
          <w:sz w:val="24"/>
          <w:szCs w:val="24"/>
        </w:rPr>
        <w:t xml:space="preserve"> and </w:t>
      </w:r>
      <w:r w:rsidR="00DC5AAD" w:rsidRPr="007E16F6">
        <w:rPr>
          <w:rFonts w:ascii="Times New Roman" w:hAnsi="Times New Roman" w:cs="Times New Roman"/>
          <w:sz w:val="24"/>
          <w:szCs w:val="24"/>
        </w:rPr>
        <w:t xml:space="preserve">also </w:t>
      </w:r>
      <w:r w:rsidR="008D40EE" w:rsidRPr="007E16F6">
        <w:rPr>
          <w:rFonts w:ascii="Times New Roman" w:hAnsi="Times New Roman" w:cs="Times New Roman"/>
          <w:sz w:val="24"/>
          <w:szCs w:val="24"/>
        </w:rPr>
        <w:t>instead assessed placental phenotype between the lightest and heaviest placentas within the litter found altered expression of imprinted genes, including</w:t>
      </w:r>
      <w:r w:rsidR="008D40EE" w:rsidRPr="007E16F6">
        <w:rPr>
          <w:rFonts w:ascii="Times New Roman" w:hAnsi="Times New Roman" w:cs="Times New Roman"/>
          <w:i/>
          <w:iCs/>
          <w:sz w:val="24"/>
          <w:szCs w:val="24"/>
        </w:rPr>
        <w:t xml:space="preserve"> Igf2</w:t>
      </w:r>
      <w:r w:rsidR="00086CAA" w:rsidRPr="007E16F6">
        <w:rPr>
          <w:rFonts w:ascii="Times New Roman" w:hAnsi="Times New Roman" w:cs="Times New Roman"/>
          <w:i/>
          <w:iCs/>
          <w:sz w:val="24"/>
          <w:szCs w:val="24"/>
        </w:rPr>
        <w:t xml:space="preserve"> </w:t>
      </w:r>
      <w:r w:rsidR="00592001" w:rsidRPr="007E16F6">
        <w:rPr>
          <w:rFonts w:ascii="Times New Roman" w:hAnsi="Times New Roman" w:cs="Times New Roman"/>
          <w:i/>
          <w:iCs/>
          <w:sz w:val="24"/>
          <w:szCs w:val="24"/>
        </w:rPr>
        <w:fldChar w:fldCharType="begin" w:fldLock="1"/>
      </w:r>
      <w:r w:rsidR="003166DF" w:rsidRPr="007E16F6">
        <w:rPr>
          <w:rFonts w:ascii="Times New Roman" w:hAnsi="Times New Roman" w:cs="Times New Roman"/>
          <w:i/>
          <w:iCs/>
          <w:sz w:val="24"/>
          <w:szCs w:val="24"/>
        </w:rPr>
        <w:instrText>ADDIN CSL_CITATION {"citationItems":[{"id":"ITEM-1","itemData":{"DOI":"10.1113/jphysiol.2008.156133","ISSN":"00223751","PMID":"18653658","abstract":"Experimental reduction in placental growth often leads to increased placental efficiency measured as grams of fetus produced per gram of placenta, although little is known about the mechanisms involved. This study tested the hypothesis that the smallest placenta within a litter is the most efficient at supporting fetal growth by examining the natural intra-litter variation in placental nutrient transfer capacity in normal pregnant mice. The morphology, nutrient transfer and expression of key growth and nutrient supply genes (Igf2 P0, Grb10, Slc2a1, Slc2a3, Slc38a1, Slc38a2 and Slc38a4) were compared in the lightest and heaviest placentas of a litter at days 16 and 19 of pregnancy, when mouse fetuses are growing most rapidly in absolute terms. The data show that there are morphological and functional adaptations in the lightest placenta within a litter, which increase active transport of amino acids per gram of placenta and maintain normal fetal growth close to term, despite the reduced placental mass. The specific placental adaptations differ with age. At E16, they are primarily morphological with an increase in the volume fraction of the labyrinthine zone responsible for nutrient exchange, whereas at E19 they are more functional with up-regulated placental expression of the glucose transporter gene, Slc2a1/GLUT1 and one isoform the System A family of amino acid transporters, Slc38a2/SNAT2. Thus, this adaptability in placental phenotype provides a functional reserve capacity for maximizing fetal growth during late gestation when placental growth is compromised. © 2008 The Author. Journal compilation © 2008 The Physiological Society.","author":[{"dropping-particle":"","family":"Coan","given":"P. M.","non-dropping-particle":"","parse-names":false,"suffix":""},{"dropping-particle":"","family":"Angiolini","given":"E.","non-dropping-particle":"","parse-names":false,"suffix":""},{"dropping-particle":"","family":"Sandovici","given":"I.","non-dropping-particle":"","parse-names":false,"suffix":""},{"dropping-particle":"","family":"Burton","given":"G. J.","non-dropping-particle":"","parse-names":false,"suffix":""},{"dropping-particle":"","family":"Constância","given":"M.","non-dropping-particle":"","parse-names":false,"suffix":""},{"dropping-particle":"","family":"Fowden","given":"A. L.","non-dropping-particle":"","parse-names":false,"suffix":""}],"container-title":"Journal of Physiology","id":"ITEM-1","issue":"18","issued":{"date-parts":[["2008"]]},"page":"4567-4576","title":"Adaptations in placental nutrient transfer capacity to meet fetal growth demands depend on placental size in mice","type":"article-journal","volume":"586"},"uris":["http://www.mendeley.com/documents/?uuid=43f3160d-82db-4486-afe1-cfe065f15b0f"]}],"mendeley":{"formattedCitation":"[3]","plainTextFormattedCitation":"[3]","previouslyFormattedCitation":"[3]"},"properties":{"noteIndex":0},"schema":"https://github.com/citation-style-language/schema/raw/master/csl-citation.json"}</w:instrText>
      </w:r>
      <w:r w:rsidR="00592001" w:rsidRPr="007E16F6">
        <w:rPr>
          <w:rFonts w:ascii="Times New Roman" w:hAnsi="Times New Roman" w:cs="Times New Roman"/>
          <w:i/>
          <w:iCs/>
          <w:sz w:val="24"/>
          <w:szCs w:val="24"/>
        </w:rPr>
        <w:fldChar w:fldCharType="separate"/>
      </w:r>
      <w:r w:rsidR="003166DF" w:rsidRPr="007E16F6">
        <w:rPr>
          <w:rFonts w:ascii="Times New Roman" w:hAnsi="Times New Roman" w:cs="Times New Roman"/>
          <w:iCs/>
          <w:noProof/>
          <w:sz w:val="24"/>
          <w:szCs w:val="24"/>
        </w:rPr>
        <w:t>[3]</w:t>
      </w:r>
      <w:r w:rsidR="00592001" w:rsidRPr="007E16F6">
        <w:rPr>
          <w:rFonts w:ascii="Times New Roman" w:hAnsi="Times New Roman" w:cs="Times New Roman"/>
          <w:i/>
          <w:iCs/>
          <w:sz w:val="24"/>
          <w:szCs w:val="24"/>
        </w:rPr>
        <w:fldChar w:fldCharType="end"/>
      </w:r>
      <w:r w:rsidR="00086CAA" w:rsidRPr="007E16F6">
        <w:rPr>
          <w:rFonts w:ascii="Times New Roman" w:hAnsi="Times New Roman" w:cs="Times New Roman"/>
          <w:sz w:val="24"/>
          <w:szCs w:val="24"/>
        </w:rPr>
        <w:t>.</w:t>
      </w:r>
      <w:r w:rsidR="008D40EE" w:rsidRPr="007E16F6">
        <w:rPr>
          <w:rFonts w:ascii="Times New Roman" w:hAnsi="Times New Roman" w:cs="Times New Roman"/>
          <w:i/>
          <w:iCs/>
          <w:sz w:val="24"/>
          <w:szCs w:val="24"/>
        </w:rPr>
        <w:t xml:space="preserve"> </w:t>
      </w:r>
      <w:r w:rsidR="008D40EE" w:rsidRPr="007E16F6">
        <w:rPr>
          <w:rFonts w:ascii="Times New Roman" w:hAnsi="Times New Roman" w:cs="Times New Roman"/>
          <w:sz w:val="24"/>
          <w:szCs w:val="24"/>
        </w:rPr>
        <w:t xml:space="preserve">Moreover, without considering intra-litter weight differences, the expression of several imprinted genes differs between the two sexes, such as </w:t>
      </w:r>
      <w:r w:rsidR="008D40EE" w:rsidRPr="007E16F6">
        <w:rPr>
          <w:rFonts w:ascii="Times New Roman" w:hAnsi="Times New Roman" w:cs="Times New Roman"/>
          <w:i/>
          <w:iCs/>
          <w:sz w:val="24"/>
          <w:szCs w:val="24"/>
        </w:rPr>
        <w:t>Peg3, Zim1, Igf2, H19</w:t>
      </w:r>
      <w:r w:rsidR="008D40EE" w:rsidRPr="007E16F6">
        <w:rPr>
          <w:rFonts w:ascii="Times New Roman" w:hAnsi="Times New Roman" w:cs="Times New Roman"/>
          <w:sz w:val="24"/>
          <w:szCs w:val="24"/>
        </w:rPr>
        <w:t xml:space="preserve"> and </w:t>
      </w:r>
      <w:r w:rsidR="008D40EE" w:rsidRPr="007E16F6">
        <w:rPr>
          <w:rFonts w:ascii="Times New Roman" w:hAnsi="Times New Roman" w:cs="Times New Roman"/>
          <w:i/>
          <w:iCs/>
          <w:sz w:val="24"/>
          <w:szCs w:val="24"/>
        </w:rPr>
        <w:t xml:space="preserve">Zac1 </w:t>
      </w:r>
      <w:r w:rsidR="002E5FCF" w:rsidRPr="007E16F6">
        <w:rPr>
          <w:rFonts w:ascii="Times New Roman" w:hAnsi="Times New Roman" w:cs="Times New Roman"/>
          <w:i/>
          <w:iCs/>
          <w:sz w:val="24"/>
          <w:szCs w:val="24"/>
        </w:rPr>
        <w:fldChar w:fldCharType="begin" w:fldLock="1"/>
      </w:r>
      <w:r w:rsidR="00852BC0" w:rsidRPr="007E16F6">
        <w:rPr>
          <w:rFonts w:ascii="Times New Roman" w:hAnsi="Times New Roman" w:cs="Times New Roman"/>
          <w:i/>
          <w:iCs/>
          <w:sz w:val="24"/>
          <w:szCs w:val="24"/>
        </w:rPr>
        <w:instrText>ADDIN CSL_CITATION {"citationItems":[{"id":"ITEM-1","itemData":{"DOI":"10.1016/j.gene.2013.10.006","ISSN":"1879-0038 (Electronic)","PMID":"24125951","abstract":"In mammals, genomic imprinting has evolved as a dosage-controlling mechanism for a  subset of genes that play critical roles in their unusual reproduction scheme involving viviparity and placentation. As such, many imprinted genes are highly expressed in sex-specific reproductive organs. In the current study, we sought to test whether imprinted genes are differentially expressed between the two sexes. According to the results, the expression levels of the following genes differ between the two sexes of mice: Peg3, Zim1, Igf2, H19 and Zac1. The expression levels of these imprinted genes are usually greater in males than in females. This bias is most obvious in the developing brains of 14.5-dpc embryos, but also detected in the brains of postnatal-stage mice. However, this sexual bias is not obvious in 10.5-dpc embryos, a developmental stage before the sexual differentiation. Thus, the sexual bias observed in the imprinted genes is most likely attributable by gonadal hormones rather than by sex chromosome complement. Overall, the results indicate that several imprinted genes are sexually different in terms of their expression levels, and further suggest that the transcriptional regulation of these imprinted genes may be influenced by unknown mechanisms associated with sexual differentiation.","author":[{"dropping-particle":"","family":"Faisal","given":"Mohammad","non-dropping-particle":"","parse-names":false,"suffix":""},{"dropping-particle":"","family":"Kim","given":"Hana","non-dropping-particle":"","parse-names":false,"suffix":""},{"dropping-particle":"","family":"Kim","given":"Joomyeong","non-dropping-particle":"","parse-names":false,"suffix":""}],"container-title":"Gene","id":"ITEM-1","issue":"1","issued":{"date-parts":[["2014","1"]]},"language":"eng","page":"434-438","title":"Sexual differences of imprinted genes' expression levels.","type":"article-journal","volume":"533"},"uris":["http://www.mendeley.com/documents/?uuid=3f23c379-2da7-4f07-9922-c69ed9ec71a4"]}],"mendeley":{"formattedCitation":"[64]","plainTextFormattedCitation":"[64]","previouslyFormattedCitation":"[64]"},"properties":{"noteIndex":0},"schema":"https://github.com/citation-style-language/schema/raw/master/csl-citation.json"}</w:instrText>
      </w:r>
      <w:r w:rsidR="002E5FCF" w:rsidRPr="007E16F6">
        <w:rPr>
          <w:rFonts w:ascii="Times New Roman" w:hAnsi="Times New Roman" w:cs="Times New Roman"/>
          <w:i/>
          <w:iCs/>
          <w:sz w:val="24"/>
          <w:szCs w:val="24"/>
        </w:rPr>
        <w:fldChar w:fldCharType="separate"/>
      </w:r>
      <w:r w:rsidR="002E5FCF" w:rsidRPr="007E16F6">
        <w:rPr>
          <w:rFonts w:ascii="Times New Roman" w:hAnsi="Times New Roman" w:cs="Times New Roman"/>
          <w:iCs/>
          <w:noProof/>
          <w:sz w:val="24"/>
          <w:szCs w:val="24"/>
        </w:rPr>
        <w:t>[64]</w:t>
      </w:r>
      <w:r w:rsidR="002E5FCF" w:rsidRPr="007E16F6">
        <w:rPr>
          <w:rFonts w:ascii="Times New Roman" w:hAnsi="Times New Roman" w:cs="Times New Roman"/>
          <w:i/>
          <w:iCs/>
          <w:sz w:val="24"/>
          <w:szCs w:val="24"/>
        </w:rPr>
        <w:fldChar w:fldCharType="end"/>
      </w:r>
      <w:r w:rsidR="002E5FCF" w:rsidRPr="007E16F6">
        <w:rPr>
          <w:rFonts w:ascii="Times New Roman" w:hAnsi="Times New Roman" w:cs="Times New Roman"/>
          <w:sz w:val="24"/>
          <w:szCs w:val="24"/>
        </w:rPr>
        <w:t>.</w:t>
      </w:r>
      <w:r w:rsidR="00086CAA" w:rsidRPr="007E16F6">
        <w:rPr>
          <w:rFonts w:ascii="Times New Roman" w:hAnsi="Times New Roman" w:cs="Times New Roman"/>
          <w:sz w:val="24"/>
          <w:szCs w:val="24"/>
        </w:rPr>
        <w:t xml:space="preserve"> </w:t>
      </w:r>
      <w:r w:rsidR="008D40EE" w:rsidRPr="007E16F6">
        <w:rPr>
          <w:rFonts w:ascii="Times New Roman" w:hAnsi="Times New Roman" w:cs="Times New Roman"/>
          <w:sz w:val="24"/>
          <w:szCs w:val="24"/>
        </w:rPr>
        <w:t xml:space="preserve">Finally, recent work has also demonstrated that disrupting the imprinting region ICR1 (which controls expression of the reciprocally expressed imprinted genes, </w:t>
      </w:r>
      <w:r w:rsidR="008D40EE" w:rsidRPr="007E16F6">
        <w:rPr>
          <w:rFonts w:ascii="Times New Roman" w:hAnsi="Times New Roman" w:cs="Times New Roman"/>
          <w:i/>
          <w:iCs/>
          <w:sz w:val="24"/>
          <w:szCs w:val="24"/>
        </w:rPr>
        <w:t>Igf2</w:t>
      </w:r>
      <w:r w:rsidR="008D40EE" w:rsidRPr="007E16F6">
        <w:rPr>
          <w:rFonts w:ascii="Times New Roman" w:hAnsi="Times New Roman" w:cs="Times New Roman"/>
          <w:sz w:val="24"/>
          <w:szCs w:val="24"/>
        </w:rPr>
        <w:t xml:space="preserve"> and </w:t>
      </w:r>
      <w:r w:rsidR="008D40EE" w:rsidRPr="007E16F6">
        <w:rPr>
          <w:rFonts w:ascii="Times New Roman" w:hAnsi="Times New Roman" w:cs="Times New Roman"/>
          <w:i/>
          <w:iCs/>
          <w:sz w:val="24"/>
          <w:szCs w:val="24"/>
        </w:rPr>
        <w:t>H19</w:t>
      </w:r>
      <w:r w:rsidR="008D40EE" w:rsidRPr="007E16F6">
        <w:rPr>
          <w:rFonts w:ascii="Times New Roman" w:hAnsi="Times New Roman" w:cs="Times New Roman"/>
          <w:sz w:val="24"/>
          <w:szCs w:val="24"/>
        </w:rPr>
        <w:t xml:space="preserve">) affects placental endocrine capacity </w:t>
      </w:r>
      <w:r w:rsidR="00E11476" w:rsidRPr="007E16F6">
        <w:rPr>
          <w:rFonts w:ascii="Times New Roman" w:hAnsi="Times New Roman" w:cs="Times New Roman"/>
          <w:sz w:val="24"/>
          <w:szCs w:val="24"/>
        </w:rPr>
        <w:t>in females and males differently</w:t>
      </w:r>
      <w:r w:rsidR="00086CAA" w:rsidRPr="007E16F6">
        <w:rPr>
          <w:rFonts w:ascii="Times New Roman" w:hAnsi="Times New Roman" w:cs="Times New Roman"/>
          <w:sz w:val="24"/>
          <w:szCs w:val="24"/>
        </w:rPr>
        <w:t xml:space="preserve"> </w:t>
      </w:r>
      <w:r w:rsidR="00852BC0" w:rsidRPr="007E16F6">
        <w:rPr>
          <w:rFonts w:ascii="Times New Roman" w:hAnsi="Times New Roman" w:cs="Times New Roman"/>
          <w:sz w:val="24"/>
          <w:szCs w:val="24"/>
        </w:rPr>
        <w:fldChar w:fldCharType="begin" w:fldLock="1"/>
      </w:r>
      <w:r w:rsidR="00852BC0" w:rsidRPr="007E16F6">
        <w:rPr>
          <w:rFonts w:ascii="Times New Roman" w:hAnsi="Times New Roman" w:cs="Times New Roman"/>
          <w:sz w:val="24"/>
          <w:szCs w:val="24"/>
        </w:rPr>
        <w:instrText>ADDIN CSL_CITATION {"citationItems":[{"id":"ITEM-1","itemData":{"DOI":"10.1242/dev.199811","ISSN":"1477-9129 (Electronic)","PMID":"34982814","abstract":"Imprinting control region (ICR1) controls the expression of the Igf2 and H19 genes  in a parent-of-origin specific manner. Appropriate expression of the Igf2-H19 locus is fundamental for normal fetal development, yet the importance of ICR1 in the placental production of hormones that promote maternal nutrient allocation to the fetus is unknown. To address this, we used a novel mouse model to selectively delete ICR1 in the endocrine junctional zone (Jz) of the mouse placenta (Jz-ΔICR1). The Jz-ΔICR1 mice exhibit increased Igf2 and decreased H19 expression specifically in the Jz. This was accompanied by an expansion of Jz endocrine cell types due to enhanced rates of proliferation and increased expression of pregnancy-specific glycoprotein 23 in the placenta of both fetal sexes. However, changes in the endocrine phenotype of the placenta were related to sexually-dimorphic alterations to the abundance of Igf2 receptors and downstream signalling pathways (Pi3k-Akt and Mapk). There was no effect of Jz-ΔICR1 on the expression of targets of the H19-embedded miR-675 or on fetal weight. Our results demonstrate that ICR1 controls placental endocrine capacity via sex-dependent changes in signalling.","author":[{"dropping-particle":"","family":"Aykroyd","given":"Bethany R L","non-dropping-particle":"","parse-names":false,"suffix":""},{"dropping-particle":"","family":"Tunster","given":"Simon J","non-dropping-particle":"","parse-names":false,"suffix":""},{"dropping-particle":"","family":"Sferruzzi-Perri","given":"Amanda N","non-dropping-particle":"","parse-names":false,"suffix":""}],"container-title":"Development (Cambridge, England)","id":"ITEM-1","issue":"1","issued":{"date-parts":[["2022","1"]]},"language":"eng","publisher-place":"England","title":"Loss of imprinting of the Igf2-H19 ICR1 enhances placental endocrine capacity via  sex-specific alterations in signalling pathways in the mouse.","type":"article-journal","volume":"149"},"uris":["http://www.mendeley.com/documents/?uuid=33aab465-25c3-49e4-86f8-bc3b37098e95"]}],"mendeley":{"formattedCitation":"[65]","plainTextFormattedCitation":"[65]","previouslyFormattedCitation":"[65]"},"properties":{"noteIndex":0},"schema":"https://github.com/citation-style-language/schema/raw/master/csl-citation.json"}</w:instrText>
      </w:r>
      <w:r w:rsidR="00852BC0" w:rsidRPr="007E16F6">
        <w:rPr>
          <w:rFonts w:ascii="Times New Roman" w:hAnsi="Times New Roman" w:cs="Times New Roman"/>
          <w:sz w:val="24"/>
          <w:szCs w:val="24"/>
        </w:rPr>
        <w:fldChar w:fldCharType="separate"/>
      </w:r>
      <w:r w:rsidR="00852BC0" w:rsidRPr="007E16F6">
        <w:rPr>
          <w:rFonts w:ascii="Times New Roman" w:hAnsi="Times New Roman" w:cs="Times New Roman"/>
          <w:noProof/>
          <w:sz w:val="24"/>
          <w:szCs w:val="24"/>
        </w:rPr>
        <w:t>[65]</w:t>
      </w:r>
      <w:r w:rsidR="00852BC0" w:rsidRPr="007E16F6">
        <w:rPr>
          <w:rFonts w:ascii="Times New Roman" w:hAnsi="Times New Roman" w:cs="Times New Roman"/>
          <w:sz w:val="24"/>
          <w:szCs w:val="24"/>
        </w:rPr>
        <w:fldChar w:fldCharType="end"/>
      </w:r>
      <w:r w:rsidR="00086CAA" w:rsidRPr="007E16F6">
        <w:rPr>
          <w:rFonts w:ascii="Times New Roman" w:hAnsi="Times New Roman" w:cs="Times New Roman"/>
          <w:sz w:val="24"/>
          <w:szCs w:val="24"/>
        </w:rPr>
        <w:t>.</w:t>
      </w:r>
      <w:r w:rsidR="000B14DB" w:rsidRPr="007E16F6">
        <w:rPr>
          <w:rFonts w:ascii="Times New Roman" w:hAnsi="Times New Roman" w:cs="Times New Roman"/>
          <w:bCs/>
          <w:sz w:val="24"/>
          <w:szCs w:val="24"/>
        </w:rPr>
        <w:t xml:space="preserve"> However, the expression of </w:t>
      </w:r>
      <w:r w:rsidR="000B14DB" w:rsidRPr="007E16F6">
        <w:rPr>
          <w:rFonts w:ascii="Times New Roman" w:hAnsi="Times New Roman" w:cs="Times New Roman"/>
          <w:bCs/>
          <w:i/>
          <w:iCs/>
          <w:sz w:val="24"/>
          <w:szCs w:val="24"/>
        </w:rPr>
        <w:t>Igf2P0</w:t>
      </w:r>
      <w:r w:rsidR="000B14DB" w:rsidRPr="007E16F6">
        <w:rPr>
          <w:rFonts w:ascii="Times New Roman" w:hAnsi="Times New Roman" w:cs="Times New Roman"/>
          <w:bCs/>
          <w:sz w:val="24"/>
          <w:szCs w:val="24"/>
        </w:rPr>
        <w:t xml:space="preserve"> and </w:t>
      </w:r>
      <w:r w:rsidR="000B14DB" w:rsidRPr="007E16F6">
        <w:rPr>
          <w:rFonts w:ascii="Times New Roman" w:hAnsi="Times New Roman" w:cs="Times New Roman"/>
          <w:bCs/>
          <w:i/>
          <w:iCs/>
          <w:sz w:val="24"/>
          <w:szCs w:val="24"/>
        </w:rPr>
        <w:t>Dlk1</w:t>
      </w:r>
      <w:r w:rsidR="000B14DB" w:rsidRPr="007E16F6">
        <w:rPr>
          <w:rFonts w:ascii="Times New Roman" w:hAnsi="Times New Roman" w:cs="Times New Roman"/>
          <w:bCs/>
          <w:sz w:val="24"/>
          <w:szCs w:val="24"/>
        </w:rPr>
        <w:t xml:space="preserve">, imprinted genes reported to be linked with </w:t>
      </w:r>
      <w:proofErr w:type="spellStart"/>
      <w:r w:rsidR="000B14DB" w:rsidRPr="007E16F6">
        <w:rPr>
          <w:rFonts w:ascii="Times New Roman" w:hAnsi="Times New Roman" w:cs="Times New Roman"/>
          <w:bCs/>
          <w:sz w:val="24"/>
          <w:szCs w:val="24"/>
        </w:rPr>
        <w:t>feto</w:t>
      </w:r>
      <w:proofErr w:type="spellEnd"/>
      <w:r w:rsidR="000B14DB" w:rsidRPr="007E16F6">
        <w:rPr>
          <w:rFonts w:ascii="Times New Roman" w:hAnsi="Times New Roman" w:cs="Times New Roman"/>
          <w:bCs/>
          <w:sz w:val="24"/>
          <w:szCs w:val="24"/>
        </w:rPr>
        <w:t xml:space="preserve">-placental growth and </w:t>
      </w:r>
      <w:proofErr w:type="spellStart"/>
      <w:r w:rsidR="000B14DB" w:rsidRPr="007E16F6">
        <w:rPr>
          <w:rFonts w:ascii="Times New Roman" w:hAnsi="Times New Roman" w:cs="Times New Roman"/>
          <w:bCs/>
          <w:sz w:val="24"/>
          <w:szCs w:val="24"/>
        </w:rPr>
        <w:t>PPARγ</w:t>
      </w:r>
      <w:proofErr w:type="spellEnd"/>
      <w:r w:rsidR="000B14DB" w:rsidRPr="007E16F6">
        <w:rPr>
          <w:rFonts w:ascii="Times New Roman" w:hAnsi="Times New Roman" w:cs="Times New Roman"/>
          <w:bCs/>
          <w:sz w:val="24"/>
          <w:szCs w:val="24"/>
        </w:rPr>
        <w:t>, respectively</w:t>
      </w:r>
      <w:r w:rsidR="000B14DB" w:rsidRPr="007E16F6">
        <w:rPr>
          <w:rFonts w:ascii="Times New Roman" w:hAnsi="Times New Roman" w:cs="Times New Roman"/>
          <w:bCs/>
          <w:sz w:val="24"/>
          <w:szCs w:val="24"/>
        </w:rPr>
        <w:fldChar w:fldCharType="begin" w:fldLock="1"/>
      </w:r>
      <w:r w:rsidR="000B14DB" w:rsidRPr="007E16F6">
        <w:rPr>
          <w:rFonts w:ascii="Times New Roman" w:hAnsi="Times New Roman" w:cs="Times New Roman"/>
          <w:bCs/>
          <w:sz w:val="24"/>
          <w:szCs w:val="24"/>
        </w:rPr>
        <w:instrText>ADDIN CSL_CITATION {"citationItems":[{"id":"ITEM-1","itemData":{"DOI":"10.1210/en.2011-0240","ISSN":"00137227","PMID":"21673101","abstract":"The pattern of fetal growth is a major determinant of the subsequent health of the infant. We recently showed in undernourished (UN) mice that fetal growth is maintained until late pregnancy, despite reduced placental weight, through adaptive up-regulation of placental nutrient transfer. Here, we determine the role of the placental-specific transcript of IGF-II (Igf2P0), a major regulator of placental transport capacity in mice, in adapting placental phenotype to UN. We compared the morphological and functional responses of the wild-type (WT) and Igf2P0-deficient placenta in WT mice fed ad libitium or 80% of the ad libitium intake. We observed that deletion of Igf2P0 prevented up-regulation of amino acid transfer normally seen in UNWTplacenta. This was associated with a reduction in the proportion of the placenta dedicated to nutrient transport, the labyrinthine zone, and its constituent volume of trophoblast in Igf2P0-deficient placentas exposed to UN on d 16 of pregnancy. Additionally, Igf2P0-deficient placentas failed to up-regulate their expression of the amino acid transporter gene, Slc38a2, and down-regulate phosphoinositide 3-kinase-protein kinase B signaling in response to nutrient restriction on d 19. Furthermore, deleting Igf2P0 altered maternal concentrations of hormones (insulin and corticosterone) and metabolites (glucose) in both nutritional states. Therefore, Igf2P0 plays important roles in adapting placental nutrient transfer capacity during UN, via actions directly on the placenta and/or indirectly through the mother. Copyright © 2011 by The Endocrine Society.","author":[{"dropping-particle":"","family":"Sferruzzi-Perri","given":"Amanda N.","non-dropping-particle":"","parse-names":false,"suffix":""},{"dropping-particle":"","family":"Vaughan","given":"O. R.","non-dropping-particle":"","parse-names":false,"suffix":""},{"dropping-particle":"","family":"Coan","given":"P. M.","non-dropping-particle":"","parse-names":false,"suffix":""},{"dropping-particle":"","family":"Suciu","given":"M. C.","non-dropping-particle":"","parse-names":false,"suffix":""},{"dropping-particle":"","family":"Darbyshire","given":"R.","non-dropping-particle":"","parse-names":false,"suffix":""},{"dropping-particle":"","family":"Constancia","given":"M.","non-dropping-particle":"","parse-names":false,"suffix":""},{"dropping-particle":"","family":"Burton","given":"G. J.","non-dropping-particle":"","parse-names":false,"suffix":""},{"dropping-particle":"","family":"Fowden","given":"A. L.","non-dropping-particle":"","parse-names":false,"suffix":""}],"container-title":"Endocrinology","id":"ITEM-1","issue":"8","issued":{"date-parts":[["2011"]]},"page":"3202-3212","title":"Placental-specific Igf2 deficiency alters developmental adaptations to undernutrition in mice","type":"article-journal","volume":"152"},"uris":["http://www.mendeley.com/documents/?uuid=27f08b9a-dbab-4644-b9c8-05469496e74c"]},{"id":"ITEM-2","itemData":{"DOI":"10.1038/ng.3699","ISSN":"15461718","PMID":"27776119","abstract":"Pregnancy is a state of high metabolic demand. Fasting diverts metabolism to fatty acid oxidation, and the fasted response occurs much more rapidly in pregnant women than in non-pregnant women. The product of the imprinted DLK1 gene (delta-like homolog 1) is an endocrine signaling molecule that reaches a high concentration in the maternal circulation during late pregnancy. By using mouse models with deleted Dlk1, we show that the fetus is the source of maternal circulating DLK1. In the absence of fetally derived DLK1, the maternal fasting response is impaired. Furthermore, we found that maternal circulating DLK1 levels predict embryonic mass in mice and can differentiate healthy small-for-gestational-age (SGA) infants from pathologically small infants in a human cohort. Therefore, measurement of DLK1 concentration in maternal blood may be a valuable method for diagnosing human disorders associated with impaired DLK1 expression and to predict poor intrauterine growth and complications of pregnancy.","author":[{"dropping-particle":"","family":"Cleaton","given":"Mary A.M.","non-dropping-particle":"","parse-names":false,"suffix":""},{"dropping-particle":"","family":"Dent","given":"Claire L.","non-dropping-particle":"","parse-names":false,"suffix":""},{"dropping-particle":"","family":"Howard","given":"Mark","non-dropping-particle":"","parse-names":false,"suffix":""},{"dropping-particle":"","family":"Corish","given":"Jennifer A.","non-dropping-particle":"","parse-names":false,"suffix":""},{"dropping-particle":"","family":"Gutteridge","given":"Isabelle","non-dropping-particle":"","parse-names":false,"suffix":""},{"dropping-particle":"","family":"Sovio","given":"Ulla","non-dropping-particle":"","parse-names":false,"suffix":""},{"dropping-particle":"","family":"Gaccioli","given":"Francesca","non-dropping-particle":"","parse-names":false,"suffix":""},{"dropping-particle":"","family":"Takahashi","given":"Nozomi","non-dropping-particle":"","parse-names":false,"suffix":""},{"dropping-particle":"","family":"Bauer","given":"Steven R.","non-dropping-particle":"","parse-names":false,"suffix":""},{"dropping-particle":"","family":"Charnock-Jones","given":"D. Steven","non-dropping-particle":"","parse-names":false,"suffix":""},{"dropping-particle":"","family":"Powell","given":"Theresa L.","non-dropping-particle":"","parse-names":false,"suffix":""},{"dropping-particle":"","family":"Smith","given":"Gordon C.S.","non-dropping-particle":"","parse-names":false,"suffix":""},{"dropping-particle":"","family":"Ferguson-Smith","given":"Anne C.","non-dropping-particle":"","parse-names":false,"suffix":""},{"dropping-particle":"","family":"Charalambous","given":"Marika","non-dropping-particle":"","parse-names":false,"suffix":""}],"container-title":"Nature Genetics","id":"ITEM-2","issue":"12","issued":{"date-parts":[["2016"]]},"page":"1473-1480","publisher":"Nature Publishing Group","title":"Fetus-derived DLK1 is required for maternal metabolic adaptations to pregnancy and is associated with fetal growth restriction","type":"article-journal","volume":"48"},"uris":["http://www.mendeley.com/documents/?uuid=ffaf65d3-bb07-4afd-b1a1-94a37e19d0b9"]},{"id":"ITEM-3","itemData":{"DOI":"10.1042/BJ20101840","ISSN":"02646021","PMID":"21585338","abstract":"DLK (dual leucine zipper-bearing kinase) is a key regulator of development, cell differentiation and apoptosis. Interestingly, recent studies have shown that DLK expression is up-regulated in 3T3-L1 cells induced to differentiate into adipocytes and that DLK knockdown impairs the expression of PPARγ (peroxisome-proliferator-activated receptor γ ), amaster regulator of adipogenesis. Because the PPARγ agonist rosiglitazone was found to increase DLK expression in 3T3-L1 cells, we hypothesized that PPARγ is required for the transcriptional activation of the DLK gene. To test this hypothesis, we first examined the effects of pharmacological inhibition or shRNA (small-hairpin RNA)-mediated depletion of PPARγ on DLK accumulation in 3T3-L1 cells undergoing differentiation. In addition to blocking adipocyte conversion of 3T3-L1 cells, inhibition of PPARγ suppressed DLK expression at both the mRNA and protein levels. Moreover, supporting a role for PPARγ in DLK regulation, two potential PPARγ-binding sites identified by bioinformatic tools at positions -611 and -767 upstream of the DLK gene transcriptional start site were shown by electrophoretic mobility-shift assay and chromatin immunoprecipitation to bind PPARγ and its essential heterodimer partner retinoidXreceptor as differentiation proceeds. Collectively, these results show that DLK is a novel transcriptional target of PPARγ with functional PPARγ-binding sites in its promoter. © The Authors Journal compilation © 2011 Biochemical Society.","author":[{"dropping-particle":"","family":"Couture","given":"Jean Philippe","non-dropping-particle":"","parse-names":false,"suffix":""},{"dropping-particle":"","family":"Blouin","given":"Richard","non-dropping-particle":"","parse-names":false,"suffix":""}],"container-title":"Biochemical Journal","id":"ITEM-3","issue":"1","issued":{"date-parts":[["2011"]]},"page":"93-101","title":"The DLK gene is a transcriptional target of PPARγ","type":"article-journal","volume":"438"},"uris":["http://www.mendeley.com/documents/?uuid=a83e9378-103a-492b-83f2-0e811d039388"]}],"mendeley":{"formattedCitation":"[31,66,67]","plainTextFormattedCitation":"[31,66,67]","previouslyFormattedCitation":"[31,66,67]"},"properties":{"noteIndex":0},"schema":"https://github.com/citation-style-language/schema/raw/master/csl-citation.json"}</w:instrText>
      </w:r>
      <w:r w:rsidR="000B14DB" w:rsidRPr="007E16F6">
        <w:rPr>
          <w:rFonts w:ascii="Times New Roman" w:hAnsi="Times New Roman" w:cs="Times New Roman"/>
          <w:bCs/>
          <w:sz w:val="24"/>
          <w:szCs w:val="24"/>
        </w:rPr>
        <w:fldChar w:fldCharType="separate"/>
      </w:r>
      <w:r w:rsidR="000B14DB" w:rsidRPr="007E16F6">
        <w:rPr>
          <w:rFonts w:ascii="Times New Roman" w:hAnsi="Times New Roman" w:cs="Times New Roman"/>
          <w:bCs/>
          <w:noProof/>
          <w:sz w:val="24"/>
          <w:szCs w:val="24"/>
        </w:rPr>
        <w:t>[31,66,67]</w:t>
      </w:r>
      <w:r w:rsidR="000B14DB" w:rsidRPr="007E16F6">
        <w:rPr>
          <w:rFonts w:ascii="Times New Roman" w:hAnsi="Times New Roman" w:cs="Times New Roman"/>
          <w:bCs/>
          <w:sz w:val="24"/>
          <w:szCs w:val="24"/>
        </w:rPr>
        <w:fldChar w:fldCharType="end"/>
      </w:r>
      <w:r w:rsidR="000B14DB" w:rsidRPr="007E16F6">
        <w:rPr>
          <w:rFonts w:ascii="Times New Roman" w:hAnsi="Times New Roman" w:cs="Times New Roman"/>
          <w:bCs/>
          <w:sz w:val="24"/>
          <w:szCs w:val="24"/>
        </w:rPr>
        <w:t xml:space="preserve"> </w:t>
      </w:r>
      <w:r w:rsidR="000B14DB" w:rsidRPr="007E16F6">
        <w:rPr>
          <w:rFonts w:ascii="Times New Roman" w:hAnsi="Times New Roman" w:cs="Times New Roman"/>
          <w:sz w:val="24"/>
          <w:szCs w:val="24"/>
        </w:rPr>
        <w:t xml:space="preserve">did not differ between the lightest and heaviest </w:t>
      </w:r>
      <w:proofErr w:type="spellStart"/>
      <w:r w:rsidR="000B14DB" w:rsidRPr="007E16F6">
        <w:rPr>
          <w:rFonts w:ascii="Times New Roman" w:hAnsi="Times New Roman" w:cs="Times New Roman"/>
          <w:sz w:val="24"/>
          <w:szCs w:val="24"/>
        </w:rPr>
        <w:t>fetuses</w:t>
      </w:r>
      <w:proofErr w:type="spellEnd"/>
      <w:r w:rsidR="000B14DB" w:rsidRPr="007E16F6">
        <w:rPr>
          <w:rFonts w:ascii="Times New Roman" w:hAnsi="Times New Roman" w:cs="Times New Roman"/>
          <w:sz w:val="24"/>
          <w:szCs w:val="24"/>
        </w:rPr>
        <w:t xml:space="preserve"> of either sex. The expression of </w:t>
      </w:r>
      <w:r w:rsidR="000B14DB" w:rsidRPr="007E16F6">
        <w:rPr>
          <w:rFonts w:ascii="Times New Roman" w:hAnsi="Times New Roman" w:cs="Times New Roman"/>
          <w:i/>
          <w:iCs/>
          <w:sz w:val="24"/>
          <w:szCs w:val="24"/>
        </w:rPr>
        <w:t>Slc38a4</w:t>
      </w:r>
      <w:r w:rsidR="000B14DB" w:rsidRPr="007E16F6">
        <w:rPr>
          <w:rFonts w:ascii="Times New Roman" w:hAnsi="Times New Roman" w:cs="Times New Roman"/>
          <w:sz w:val="24"/>
          <w:szCs w:val="24"/>
        </w:rPr>
        <w:t xml:space="preserve">, an imprinted gene that was measured to inform on alterations in placental amino acid transport capacity, also did not vary between the lightest and heaviest </w:t>
      </w:r>
      <w:proofErr w:type="spellStart"/>
      <w:r w:rsidR="000B14DB" w:rsidRPr="007E16F6">
        <w:rPr>
          <w:rFonts w:ascii="Times New Roman" w:hAnsi="Times New Roman" w:cs="Times New Roman"/>
          <w:sz w:val="24"/>
          <w:szCs w:val="24"/>
        </w:rPr>
        <w:t>fetuses</w:t>
      </w:r>
      <w:proofErr w:type="spellEnd"/>
      <w:r w:rsidR="000B14DB" w:rsidRPr="007E16F6">
        <w:rPr>
          <w:rFonts w:ascii="Times New Roman" w:hAnsi="Times New Roman" w:cs="Times New Roman"/>
          <w:sz w:val="24"/>
          <w:szCs w:val="24"/>
        </w:rPr>
        <w:t xml:space="preserve"> of each sex. Thus, further work is required to ascertain the specific contribution of imprinted genes to differences in placental phenotype</w:t>
      </w:r>
      <w:r w:rsidR="00E11476" w:rsidRPr="007E16F6">
        <w:rPr>
          <w:rFonts w:ascii="Times New Roman" w:hAnsi="Times New Roman" w:cs="Times New Roman"/>
          <w:sz w:val="24"/>
          <w:szCs w:val="24"/>
        </w:rPr>
        <w:t xml:space="preserve"> between the lightest and heaviest </w:t>
      </w:r>
      <w:proofErr w:type="spellStart"/>
      <w:r w:rsidR="00E11476" w:rsidRPr="007E16F6">
        <w:rPr>
          <w:rFonts w:ascii="Times New Roman" w:hAnsi="Times New Roman" w:cs="Times New Roman"/>
          <w:sz w:val="24"/>
          <w:szCs w:val="24"/>
        </w:rPr>
        <w:t>fetuses</w:t>
      </w:r>
      <w:proofErr w:type="spellEnd"/>
      <w:r w:rsidR="00E11476" w:rsidRPr="007E16F6">
        <w:rPr>
          <w:rFonts w:ascii="Times New Roman" w:hAnsi="Times New Roman" w:cs="Times New Roman"/>
          <w:sz w:val="24"/>
          <w:szCs w:val="24"/>
        </w:rPr>
        <w:t xml:space="preserve"> for each sex in the litter</w:t>
      </w:r>
      <w:r w:rsidR="000B14DB" w:rsidRPr="007E16F6">
        <w:rPr>
          <w:rFonts w:ascii="Times New Roman" w:hAnsi="Times New Roman" w:cs="Times New Roman"/>
          <w:sz w:val="24"/>
          <w:szCs w:val="24"/>
        </w:rPr>
        <w:t xml:space="preserve">. </w:t>
      </w:r>
    </w:p>
    <w:p w14:paraId="757B3CF1" w14:textId="77777777" w:rsidR="00ED760A" w:rsidRPr="007E16F6" w:rsidRDefault="00ED760A" w:rsidP="000806DA">
      <w:pPr>
        <w:spacing w:line="480" w:lineRule="auto"/>
        <w:rPr>
          <w:rFonts w:ascii="Times New Roman" w:hAnsi="Times New Roman" w:cs="Times New Roman"/>
          <w:bCs/>
          <w:sz w:val="24"/>
          <w:szCs w:val="24"/>
        </w:rPr>
      </w:pPr>
    </w:p>
    <w:p w14:paraId="32F2A6F0" w14:textId="5BE4A057" w:rsidR="003C3B3C" w:rsidRPr="007E16F6" w:rsidRDefault="003C3B3C" w:rsidP="000806DA">
      <w:pPr>
        <w:spacing w:line="480" w:lineRule="auto"/>
        <w:rPr>
          <w:rFonts w:ascii="Times New Roman" w:hAnsi="Times New Roman" w:cs="Times New Roman"/>
          <w:b/>
          <w:bCs/>
          <w:sz w:val="24"/>
          <w:szCs w:val="24"/>
        </w:rPr>
      </w:pPr>
      <w:r w:rsidRPr="007E16F6">
        <w:rPr>
          <w:rFonts w:ascii="Times New Roman" w:hAnsi="Times New Roman" w:cs="Times New Roman"/>
          <w:b/>
          <w:bCs/>
          <w:sz w:val="24"/>
          <w:szCs w:val="24"/>
        </w:rPr>
        <w:t xml:space="preserve">Placental phenotype and </w:t>
      </w:r>
      <w:proofErr w:type="spellStart"/>
      <w:r w:rsidRPr="007E16F6">
        <w:rPr>
          <w:rFonts w:ascii="Times New Roman" w:hAnsi="Times New Roman" w:cs="Times New Roman"/>
          <w:b/>
          <w:bCs/>
          <w:sz w:val="24"/>
          <w:szCs w:val="24"/>
        </w:rPr>
        <w:t>fetal</w:t>
      </w:r>
      <w:proofErr w:type="spellEnd"/>
      <w:r w:rsidRPr="007E16F6">
        <w:rPr>
          <w:rFonts w:ascii="Times New Roman" w:hAnsi="Times New Roman" w:cs="Times New Roman"/>
          <w:b/>
          <w:bCs/>
          <w:sz w:val="24"/>
          <w:szCs w:val="24"/>
        </w:rPr>
        <w:t xml:space="preserve"> sex comparisons</w:t>
      </w:r>
    </w:p>
    <w:p w14:paraId="0093213C" w14:textId="5F9FAF28" w:rsidR="00017C24" w:rsidRPr="007E16F6" w:rsidRDefault="003C3B3C" w:rsidP="000806DA">
      <w:pPr>
        <w:spacing w:line="480" w:lineRule="auto"/>
        <w:rPr>
          <w:rFonts w:ascii="Times New Roman" w:hAnsi="Times New Roman" w:cs="Times New Roman"/>
          <w:bCs/>
          <w:sz w:val="24"/>
          <w:szCs w:val="24"/>
        </w:rPr>
      </w:pPr>
      <w:r w:rsidRPr="007E16F6">
        <w:rPr>
          <w:rFonts w:ascii="Times New Roman" w:hAnsi="Times New Roman" w:cs="Times New Roman"/>
          <w:bCs/>
          <w:sz w:val="24"/>
          <w:szCs w:val="24"/>
        </w:rPr>
        <w:t>Previous work has shown t</w:t>
      </w:r>
      <w:r w:rsidR="00017C24" w:rsidRPr="007E16F6">
        <w:rPr>
          <w:rFonts w:ascii="Times New Roman" w:hAnsi="Times New Roman" w:cs="Times New Roman"/>
          <w:bCs/>
          <w:sz w:val="24"/>
          <w:szCs w:val="24"/>
        </w:rPr>
        <w:t xml:space="preserve">here are </w:t>
      </w:r>
      <w:proofErr w:type="spellStart"/>
      <w:r w:rsidR="005351C2" w:rsidRPr="007E16F6">
        <w:rPr>
          <w:rFonts w:ascii="Times New Roman" w:hAnsi="Times New Roman" w:cs="Times New Roman"/>
          <w:bCs/>
          <w:sz w:val="24"/>
          <w:szCs w:val="24"/>
        </w:rPr>
        <w:t>ontogenic</w:t>
      </w:r>
      <w:proofErr w:type="spellEnd"/>
      <w:r w:rsidR="005351C2" w:rsidRPr="007E16F6">
        <w:rPr>
          <w:rFonts w:ascii="Times New Roman" w:hAnsi="Times New Roman" w:cs="Times New Roman"/>
          <w:bCs/>
          <w:sz w:val="24"/>
          <w:szCs w:val="24"/>
        </w:rPr>
        <w:t xml:space="preserve"> </w:t>
      </w:r>
      <w:r w:rsidR="00017C24" w:rsidRPr="007E16F6">
        <w:rPr>
          <w:rFonts w:ascii="Times New Roman" w:hAnsi="Times New Roman" w:cs="Times New Roman"/>
          <w:bCs/>
          <w:sz w:val="24"/>
          <w:szCs w:val="24"/>
        </w:rPr>
        <w:t xml:space="preserve">changes in placental </w:t>
      </w:r>
      <w:proofErr w:type="spellStart"/>
      <w:r w:rsidR="009172FB" w:rsidRPr="007E16F6">
        <w:rPr>
          <w:rFonts w:ascii="Times New Roman" w:hAnsi="Times New Roman" w:cs="Times New Roman"/>
          <w:bCs/>
          <w:sz w:val="24"/>
          <w:szCs w:val="24"/>
        </w:rPr>
        <w:t>Lz</w:t>
      </w:r>
      <w:proofErr w:type="spellEnd"/>
      <w:r w:rsidR="00017C24" w:rsidRPr="007E16F6">
        <w:rPr>
          <w:rFonts w:ascii="Times New Roman" w:hAnsi="Times New Roman" w:cs="Times New Roman"/>
          <w:bCs/>
          <w:sz w:val="24"/>
          <w:szCs w:val="24"/>
        </w:rPr>
        <w:t xml:space="preserve"> morphology, function, mitochondrial respira</w:t>
      </w:r>
      <w:r w:rsidR="005351C2" w:rsidRPr="007E16F6">
        <w:rPr>
          <w:rFonts w:ascii="Times New Roman" w:hAnsi="Times New Roman" w:cs="Times New Roman"/>
          <w:bCs/>
          <w:sz w:val="24"/>
          <w:szCs w:val="24"/>
        </w:rPr>
        <w:t>tion</w:t>
      </w:r>
      <w:r w:rsidR="00017C24" w:rsidRPr="007E16F6">
        <w:rPr>
          <w:rFonts w:ascii="Times New Roman" w:hAnsi="Times New Roman" w:cs="Times New Roman"/>
          <w:bCs/>
          <w:sz w:val="24"/>
          <w:szCs w:val="24"/>
        </w:rPr>
        <w:t xml:space="preserve"> and mitochondrial-related regulators </w:t>
      </w:r>
      <w:r w:rsidRPr="007E16F6">
        <w:rPr>
          <w:rFonts w:ascii="Times New Roman" w:hAnsi="Times New Roman" w:cs="Times New Roman"/>
          <w:bCs/>
          <w:sz w:val="24"/>
          <w:szCs w:val="24"/>
        </w:rPr>
        <w:t xml:space="preserve">that </w:t>
      </w:r>
      <w:r w:rsidR="003172A7" w:rsidRPr="007E16F6">
        <w:rPr>
          <w:rFonts w:ascii="Times New Roman" w:hAnsi="Times New Roman" w:cs="Times New Roman"/>
          <w:bCs/>
          <w:sz w:val="24"/>
          <w:szCs w:val="24"/>
        </w:rPr>
        <w:t>support</w:t>
      </w:r>
      <w:r w:rsidR="00017C24" w:rsidRPr="007E16F6">
        <w:rPr>
          <w:rFonts w:ascii="Times New Roman" w:hAnsi="Times New Roman" w:cs="Times New Roman"/>
          <w:bCs/>
          <w:sz w:val="24"/>
          <w:szCs w:val="24"/>
        </w:rPr>
        <w:t xml:space="preserve"> the </w:t>
      </w:r>
      <w:r w:rsidR="003172A7" w:rsidRPr="007E16F6">
        <w:rPr>
          <w:rFonts w:ascii="Times New Roman" w:hAnsi="Times New Roman" w:cs="Times New Roman"/>
          <w:bCs/>
          <w:sz w:val="24"/>
          <w:szCs w:val="24"/>
        </w:rPr>
        <w:t xml:space="preserve">growth demands of the </w:t>
      </w:r>
      <w:proofErr w:type="spellStart"/>
      <w:r w:rsidR="003172A7" w:rsidRPr="007E16F6">
        <w:rPr>
          <w:rFonts w:ascii="Times New Roman" w:hAnsi="Times New Roman" w:cs="Times New Roman"/>
          <w:bCs/>
          <w:sz w:val="24"/>
          <w:szCs w:val="24"/>
        </w:rPr>
        <w:t>fetus</w:t>
      </w:r>
      <w:proofErr w:type="spellEnd"/>
      <w:r w:rsidR="003172A7" w:rsidRPr="007E16F6">
        <w:rPr>
          <w:rFonts w:ascii="Times New Roman" w:hAnsi="Times New Roman" w:cs="Times New Roman"/>
          <w:bCs/>
          <w:sz w:val="24"/>
          <w:szCs w:val="24"/>
        </w:rPr>
        <w:t xml:space="preserve"> during normal late mouse pregnancy</w:t>
      </w:r>
      <w:r w:rsidR="003172A7" w:rsidRPr="007E16F6" w:rsidDel="003C3B3C">
        <w:rPr>
          <w:rFonts w:ascii="Times New Roman" w:hAnsi="Times New Roman" w:cs="Times New Roman"/>
          <w:bCs/>
          <w:sz w:val="24"/>
          <w:szCs w:val="24"/>
        </w:rPr>
        <w:t xml:space="preserve"> </w:t>
      </w:r>
      <w:r w:rsidR="002D1D61" w:rsidRPr="007E16F6">
        <w:rPr>
          <w:rStyle w:val="Refdenotaalpie"/>
          <w:rFonts w:ascii="Times New Roman" w:hAnsi="Times New Roman" w:cs="Times New Roman"/>
          <w:bCs/>
          <w:sz w:val="24"/>
          <w:szCs w:val="24"/>
        </w:rPr>
        <w:fldChar w:fldCharType="begin" w:fldLock="1"/>
      </w:r>
      <w:r w:rsidR="000F28CB" w:rsidRPr="007E16F6">
        <w:rPr>
          <w:rFonts w:ascii="Times New Roman" w:hAnsi="Times New Roman" w:cs="Times New Roman"/>
          <w:bCs/>
          <w:sz w:val="24"/>
          <w:szCs w:val="24"/>
        </w:rPr>
        <w:instrText>ADDIN CSL_CITATION {"citationItems":[{"id":"ITEM-1","itemData":{"DOI":"10.1073/pnas.1816056116","ISSN":"10916490","PMID":"30655345","abstract":"Mitochondria respond to a range of stimuli and function in energy production and redox homeostasis. However, little is known about the developmental and environmental control of mitochondria in the placenta, an organ vital for fetal growth and pregnancy maintenance in eutherian mammals. Using respirometry and molecular analyses, the present study examined mitochondrial function in the distinct transport and endocrine zones of the mouse placenta during normal pregnancy and maternal inhalation hypoxia. The data show that mitochondria of the two zones adopt different strategies in modulating their respiration, substrate use, biogenesis, density, and efficiency to best support the growth and energy demands of fetoplacental tissues during late gestation in both normal and hypoxic conditions. The findings have important implications for environmentally induced adaptations in mitochondrial function in other tissues and for compromised human pregnancy in which hypoxia and alterations in placental mitochondrial function are associated with poor outcomes like fetal growth restriction.","author":[{"dropping-particle":"","family":"Sferruzzi-Perri","given":"Amanda N.","non-dropping-particle":"","parse-names":false,"suffix":""},{"dropping-particle":"","family":"Higgins","given":"Josephine S.","non-dropping-particle":"","parse-names":false,"suffix":""},{"dropping-particle":"","family":"Vaughan","given":"Owen R.","non-dropping-particle":"","parse-names":false,"suffix":""},{"dropping-particle":"","family":"Murray","given":"Andrew J.","non-dropping-particle":"","parse-names":false,"suffix":""},{"dropping-particle":"","family":"Fowden","given":"Abigail L.","non-dropping-particle":"","parse-names":false,"suffix":""}],"container-title":"Proceedings of the National Academy of Sciences of the United States of America","id":"ITEM-1","issue":"5","issued":{"date-parts":[["2019"]]},"page":"1621-1626","title":"Placental mitochondria adapt developmentally and in response to hypoxia to support fetal growth","type":"article-journal","volume":"116"},"uris":["http://www.mendeley.com/documents/?uuid=9a5b79b8-b71b-4a02-bd16-63272f8507c0"]}],"mendeley":{"formattedCitation":"[24]","plainTextFormattedCitation":"[24]","previouslyFormattedCitation":"[24]"},"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A96BE5" w:rsidRPr="007E16F6">
        <w:rPr>
          <w:rFonts w:ascii="Times New Roman" w:hAnsi="Times New Roman" w:cs="Times New Roman"/>
          <w:bCs/>
          <w:noProof/>
          <w:sz w:val="24"/>
          <w:szCs w:val="24"/>
        </w:rPr>
        <w:t>[24]</w:t>
      </w:r>
      <w:r w:rsidR="002D1D61" w:rsidRPr="007E16F6">
        <w:rPr>
          <w:rStyle w:val="Refdenotaalpie"/>
          <w:rFonts w:ascii="Times New Roman" w:hAnsi="Times New Roman" w:cs="Times New Roman"/>
          <w:bCs/>
          <w:sz w:val="24"/>
          <w:szCs w:val="24"/>
        </w:rPr>
        <w:fldChar w:fldCharType="end"/>
      </w:r>
      <w:r w:rsidR="00017C24" w:rsidRPr="007E16F6">
        <w:rPr>
          <w:rFonts w:ascii="Times New Roman" w:hAnsi="Times New Roman" w:cs="Times New Roman"/>
          <w:bCs/>
          <w:sz w:val="24"/>
          <w:szCs w:val="24"/>
        </w:rPr>
        <w:t>. In the current study</w:t>
      </w:r>
      <w:r w:rsidR="00E11476" w:rsidRPr="007E16F6">
        <w:rPr>
          <w:rFonts w:ascii="Times New Roman" w:hAnsi="Times New Roman" w:cs="Times New Roman"/>
          <w:bCs/>
          <w:sz w:val="24"/>
          <w:szCs w:val="24"/>
        </w:rPr>
        <w:t>, retrospective assessment showed that</w:t>
      </w:r>
      <w:r w:rsidR="00017C24" w:rsidRPr="007E16F6">
        <w:rPr>
          <w:rFonts w:ascii="Times New Roman" w:hAnsi="Times New Roman" w:cs="Times New Roman"/>
          <w:bCs/>
          <w:sz w:val="24"/>
          <w:szCs w:val="24"/>
        </w:rPr>
        <w:t xml:space="preserve"> the heaviest males </w:t>
      </w:r>
      <w:r w:rsidR="00674C02" w:rsidRPr="007E16F6">
        <w:rPr>
          <w:rFonts w:ascii="Times New Roman" w:hAnsi="Times New Roman" w:cs="Times New Roman"/>
          <w:bCs/>
          <w:sz w:val="24"/>
          <w:szCs w:val="24"/>
        </w:rPr>
        <w:t xml:space="preserve">and their placentas </w:t>
      </w:r>
      <w:r w:rsidR="00017C24" w:rsidRPr="007E16F6">
        <w:rPr>
          <w:rFonts w:ascii="Times New Roman" w:hAnsi="Times New Roman" w:cs="Times New Roman"/>
          <w:bCs/>
          <w:sz w:val="24"/>
          <w:szCs w:val="24"/>
        </w:rPr>
        <w:t>were heavier than the heaviest female</w:t>
      </w:r>
      <w:r w:rsidR="00674C02" w:rsidRPr="007E16F6">
        <w:rPr>
          <w:rFonts w:ascii="Times New Roman" w:hAnsi="Times New Roman" w:cs="Times New Roman"/>
          <w:bCs/>
          <w:sz w:val="24"/>
          <w:szCs w:val="24"/>
        </w:rPr>
        <w:t>s</w:t>
      </w:r>
      <w:r w:rsidR="00017C24" w:rsidRPr="007E16F6">
        <w:rPr>
          <w:rFonts w:ascii="Times New Roman" w:hAnsi="Times New Roman" w:cs="Times New Roman"/>
          <w:bCs/>
          <w:sz w:val="24"/>
          <w:szCs w:val="24"/>
        </w:rPr>
        <w:t xml:space="preserve"> within the litter</w:t>
      </w:r>
      <w:r w:rsidR="00361CCD" w:rsidRPr="007E16F6">
        <w:rPr>
          <w:rFonts w:ascii="Times New Roman" w:hAnsi="Times New Roman" w:cs="Times New Roman"/>
          <w:bCs/>
          <w:sz w:val="24"/>
          <w:szCs w:val="24"/>
        </w:rPr>
        <w:t>,</w:t>
      </w:r>
      <w:r w:rsidR="00674C02" w:rsidRPr="007E16F6">
        <w:rPr>
          <w:rFonts w:ascii="Times New Roman" w:hAnsi="Times New Roman" w:cs="Times New Roman"/>
          <w:bCs/>
          <w:sz w:val="24"/>
          <w:szCs w:val="24"/>
        </w:rPr>
        <w:t xml:space="preserve"> </w:t>
      </w:r>
      <w:r w:rsidR="00361CCD" w:rsidRPr="007E16F6">
        <w:rPr>
          <w:rFonts w:ascii="Times New Roman" w:hAnsi="Times New Roman" w:cs="Times New Roman"/>
          <w:bCs/>
          <w:sz w:val="24"/>
          <w:szCs w:val="24"/>
        </w:rPr>
        <w:t>a</w:t>
      </w:r>
      <w:r w:rsidR="00674C02" w:rsidRPr="007E16F6">
        <w:rPr>
          <w:rFonts w:ascii="Times New Roman" w:hAnsi="Times New Roman" w:cs="Times New Roman"/>
          <w:bCs/>
          <w:sz w:val="24"/>
          <w:szCs w:val="24"/>
        </w:rPr>
        <w:t xml:space="preserve">lthough no differences were found in placental morphology, mitochondrial </w:t>
      </w:r>
      <w:r w:rsidR="005351C2" w:rsidRPr="007E16F6">
        <w:rPr>
          <w:rFonts w:ascii="Times New Roman" w:hAnsi="Times New Roman" w:cs="Times New Roman"/>
          <w:bCs/>
          <w:sz w:val="24"/>
          <w:szCs w:val="24"/>
        </w:rPr>
        <w:t xml:space="preserve">respiratory </w:t>
      </w:r>
      <w:r w:rsidR="003127AE" w:rsidRPr="007E16F6">
        <w:rPr>
          <w:rFonts w:ascii="Times New Roman" w:hAnsi="Times New Roman" w:cs="Times New Roman"/>
          <w:bCs/>
          <w:sz w:val="24"/>
          <w:szCs w:val="24"/>
        </w:rPr>
        <w:t>capacity</w:t>
      </w:r>
      <w:r w:rsidR="00811B59" w:rsidRPr="007E16F6">
        <w:rPr>
          <w:rFonts w:ascii="Times New Roman" w:hAnsi="Times New Roman" w:cs="Times New Roman"/>
          <w:bCs/>
          <w:sz w:val="24"/>
          <w:szCs w:val="24"/>
        </w:rPr>
        <w:t xml:space="preserve"> (respiration rate or mitochondrial-related gene</w:t>
      </w:r>
      <w:r w:rsidR="008E63F7" w:rsidRPr="007E16F6">
        <w:rPr>
          <w:rFonts w:ascii="Times New Roman" w:hAnsi="Times New Roman" w:cs="Times New Roman"/>
          <w:bCs/>
          <w:sz w:val="24"/>
          <w:szCs w:val="24"/>
        </w:rPr>
        <w:t xml:space="preserve"> expression</w:t>
      </w:r>
      <w:r w:rsidR="00811B59" w:rsidRPr="007E16F6">
        <w:rPr>
          <w:rFonts w:ascii="Times New Roman" w:hAnsi="Times New Roman" w:cs="Times New Roman"/>
          <w:bCs/>
          <w:sz w:val="24"/>
          <w:szCs w:val="24"/>
        </w:rPr>
        <w:t>)</w:t>
      </w:r>
      <w:r w:rsidR="003127AE" w:rsidRPr="007E16F6">
        <w:rPr>
          <w:rFonts w:ascii="Times New Roman" w:hAnsi="Times New Roman" w:cs="Times New Roman"/>
          <w:bCs/>
          <w:sz w:val="24"/>
          <w:szCs w:val="24"/>
        </w:rPr>
        <w:t>,</w:t>
      </w:r>
      <w:r w:rsidR="00674C02" w:rsidRPr="007E16F6">
        <w:rPr>
          <w:rFonts w:ascii="Times New Roman" w:hAnsi="Times New Roman" w:cs="Times New Roman"/>
          <w:bCs/>
          <w:sz w:val="24"/>
          <w:szCs w:val="24"/>
        </w:rPr>
        <w:t xml:space="preserve"> or transport/hormone genes between the</w:t>
      </w:r>
      <w:r w:rsidR="00361CCD" w:rsidRPr="007E16F6">
        <w:rPr>
          <w:rFonts w:ascii="Times New Roman" w:hAnsi="Times New Roman" w:cs="Times New Roman"/>
          <w:bCs/>
          <w:sz w:val="24"/>
          <w:szCs w:val="24"/>
        </w:rPr>
        <w:t>m</w:t>
      </w:r>
      <w:r w:rsidR="00F2426A" w:rsidRPr="007E16F6">
        <w:rPr>
          <w:rFonts w:ascii="Times New Roman" w:hAnsi="Times New Roman" w:cs="Times New Roman"/>
          <w:bCs/>
          <w:sz w:val="24"/>
          <w:szCs w:val="24"/>
        </w:rPr>
        <w:t xml:space="preserve">. </w:t>
      </w:r>
      <w:r w:rsidR="00674C02" w:rsidRPr="007E16F6">
        <w:rPr>
          <w:rFonts w:ascii="Times New Roman" w:hAnsi="Times New Roman" w:cs="Times New Roman"/>
          <w:bCs/>
          <w:sz w:val="24"/>
          <w:szCs w:val="24"/>
        </w:rPr>
        <w:t xml:space="preserve">In contrast, the lightest males and their placentas </w:t>
      </w:r>
      <w:r w:rsidR="00E94EC7" w:rsidRPr="007E16F6">
        <w:rPr>
          <w:rFonts w:ascii="Times New Roman" w:hAnsi="Times New Roman" w:cs="Times New Roman"/>
          <w:bCs/>
          <w:sz w:val="24"/>
          <w:szCs w:val="24"/>
        </w:rPr>
        <w:t xml:space="preserve">did not differ in </w:t>
      </w:r>
      <w:r w:rsidR="00674C02" w:rsidRPr="007E16F6">
        <w:rPr>
          <w:rFonts w:ascii="Times New Roman" w:hAnsi="Times New Roman" w:cs="Times New Roman"/>
          <w:bCs/>
          <w:sz w:val="24"/>
          <w:szCs w:val="24"/>
        </w:rPr>
        <w:t xml:space="preserve">weight </w:t>
      </w:r>
      <w:r w:rsidR="00E94EC7" w:rsidRPr="007E16F6">
        <w:rPr>
          <w:rFonts w:ascii="Times New Roman" w:hAnsi="Times New Roman" w:cs="Times New Roman"/>
          <w:bCs/>
          <w:sz w:val="24"/>
          <w:szCs w:val="24"/>
        </w:rPr>
        <w:t xml:space="preserve">when </w:t>
      </w:r>
      <w:r w:rsidR="00674C02" w:rsidRPr="007E16F6">
        <w:rPr>
          <w:rFonts w:ascii="Times New Roman" w:hAnsi="Times New Roman" w:cs="Times New Roman"/>
          <w:bCs/>
          <w:sz w:val="24"/>
          <w:szCs w:val="24"/>
        </w:rPr>
        <w:t xml:space="preserve">compared to the lightest females, yet they varied </w:t>
      </w:r>
      <w:r w:rsidR="00F2426A" w:rsidRPr="007E16F6">
        <w:rPr>
          <w:rFonts w:ascii="Times New Roman" w:hAnsi="Times New Roman" w:cs="Times New Roman"/>
          <w:bCs/>
          <w:sz w:val="24"/>
          <w:szCs w:val="24"/>
        </w:rPr>
        <w:t>in the</w:t>
      </w:r>
      <w:r w:rsidR="00674C02" w:rsidRPr="007E16F6">
        <w:rPr>
          <w:rFonts w:ascii="Times New Roman" w:hAnsi="Times New Roman" w:cs="Times New Roman"/>
          <w:bCs/>
          <w:sz w:val="24"/>
          <w:szCs w:val="24"/>
        </w:rPr>
        <w:t xml:space="preserve"> placental</w:t>
      </w:r>
      <w:r w:rsidR="00F2426A" w:rsidRPr="007E16F6">
        <w:rPr>
          <w:rFonts w:ascii="Times New Roman" w:hAnsi="Times New Roman" w:cs="Times New Roman"/>
          <w:bCs/>
          <w:sz w:val="24"/>
          <w:szCs w:val="24"/>
        </w:rPr>
        <w:t xml:space="preserve"> expression of nutrient transporters</w:t>
      </w:r>
      <w:r w:rsidR="00A837D7" w:rsidRPr="007E16F6">
        <w:rPr>
          <w:rFonts w:ascii="Times New Roman" w:hAnsi="Times New Roman" w:cs="Times New Roman"/>
          <w:bCs/>
          <w:sz w:val="24"/>
          <w:szCs w:val="24"/>
        </w:rPr>
        <w:t>,</w:t>
      </w:r>
      <w:r w:rsidR="00F2426A" w:rsidRPr="007E16F6">
        <w:rPr>
          <w:rFonts w:ascii="Times New Roman" w:hAnsi="Times New Roman" w:cs="Times New Roman"/>
          <w:bCs/>
          <w:sz w:val="24"/>
          <w:szCs w:val="24"/>
        </w:rPr>
        <w:t xml:space="preserve"> </w:t>
      </w:r>
      <w:r w:rsidR="00017C24" w:rsidRPr="007E16F6">
        <w:rPr>
          <w:rFonts w:ascii="Times New Roman" w:hAnsi="Times New Roman" w:cs="Times New Roman"/>
          <w:bCs/>
          <w:sz w:val="24"/>
          <w:szCs w:val="24"/>
        </w:rPr>
        <w:t>steroidogenesis genes, mitochondrial respirat</w:t>
      </w:r>
      <w:r w:rsidR="00811B59" w:rsidRPr="007E16F6">
        <w:rPr>
          <w:rFonts w:ascii="Times New Roman" w:hAnsi="Times New Roman" w:cs="Times New Roman"/>
          <w:bCs/>
          <w:sz w:val="24"/>
          <w:szCs w:val="24"/>
        </w:rPr>
        <w:t>ion (complex I OXPHOS</w:t>
      </w:r>
      <w:r w:rsidR="008E63F7" w:rsidRPr="007E16F6">
        <w:rPr>
          <w:rFonts w:ascii="Times New Roman" w:hAnsi="Times New Roman" w:cs="Times New Roman"/>
          <w:bCs/>
          <w:sz w:val="24"/>
          <w:szCs w:val="24"/>
        </w:rPr>
        <w:t xml:space="preserve"> rate</w:t>
      </w:r>
      <w:r w:rsidR="00811B59" w:rsidRPr="007E16F6">
        <w:rPr>
          <w:rFonts w:ascii="Times New Roman" w:hAnsi="Times New Roman" w:cs="Times New Roman"/>
          <w:bCs/>
          <w:sz w:val="24"/>
          <w:szCs w:val="24"/>
        </w:rPr>
        <w:t>)</w:t>
      </w:r>
      <w:r w:rsidR="00017C24" w:rsidRPr="007E16F6">
        <w:rPr>
          <w:rFonts w:ascii="Times New Roman" w:hAnsi="Times New Roman" w:cs="Times New Roman"/>
          <w:bCs/>
          <w:sz w:val="24"/>
          <w:szCs w:val="24"/>
        </w:rPr>
        <w:t xml:space="preserve"> </w:t>
      </w:r>
      <w:r w:rsidR="00674C02" w:rsidRPr="007E16F6">
        <w:rPr>
          <w:rFonts w:ascii="Times New Roman" w:hAnsi="Times New Roman" w:cs="Times New Roman"/>
          <w:bCs/>
          <w:sz w:val="24"/>
          <w:szCs w:val="24"/>
        </w:rPr>
        <w:t xml:space="preserve">and </w:t>
      </w:r>
      <w:r w:rsidR="00017C24" w:rsidRPr="007E16F6">
        <w:rPr>
          <w:rFonts w:ascii="Times New Roman" w:hAnsi="Times New Roman" w:cs="Times New Roman"/>
          <w:bCs/>
          <w:sz w:val="24"/>
          <w:szCs w:val="24"/>
        </w:rPr>
        <w:t>mitochondrial-related gene expression.</w:t>
      </w:r>
      <w:r w:rsidR="00674C02" w:rsidRPr="007E16F6">
        <w:rPr>
          <w:rFonts w:ascii="Times New Roman" w:hAnsi="Times New Roman" w:cs="Times New Roman"/>
          <w:bCs/>
          <w:sz w:val="24"/>
          <w:szCs w:val="24"/>
        </w:rPr>
        <w:t xml:space="preserve"> </w:t>
      </w:r>
      <w:r w:rsidR="00E94EC7" w:rsidRPr="007E16F6">
        <w:rPr>
          <w:rFonts w:ascii="Times New Roman" w:hAnsi="Times New Roman" w:cs="Times New Roman"/>
          <w:bCs/>
          <w:sz w:val="24"/>
          <w:szCs w:val="24"/>
        </w:rPr>
        <w:t>These data</w:t>
      </w:r>
      <w:r w:rsidR="00017C24" w:rsidRPr="007E16F6">
        <w:rPr>
          <w:rFonts w:ascii="Times New Roman" w:hAnsi="Times New Roman" w:cs="Times New Roman"/>
          <w:bCs/>
          <w:sz w:val="24"/>
          <w:szCs w:val="24"/>
        </w:rPr>
        <w:t xml:space="preserve"> suggest </w:t>
      </w:r>
      <w:r w:rsidR="00A837D7" w:rsidRPr="007E16F6">
        <w:rPr>
          <w:rFonts w:ascii="Times New Roman" w:hAnsi="Times New Roman" w:cs="Times New Roman"/>
          <w:bCs/>
          <w:sz w:val="24"/>
          <w:szCs w:val="24"/>
        </w:rPr>
        <w:t xml:space="preserve">that </w:t>
      </w:r>
      <w:r w:rsidR="00E94EC7" w:rsidRPr="007E16F6">
        <w:rPr>
          <w:rFonts w:ascii="Times New Roman" w:hAnsi="Times New Roman" w:cs="Times New Roman"/>
          <w:bCs/>
          <w:sz w:val="24"/>
          <w:szCs w:val="24"/>
        </w:rPr>
        <w:t xml:space="preserve">male and female </w:t>
      </w:r>
      <w:proofErr w:type="spellStart"/>
      <w:r w:rsidR="00E94EC7" w:rsidRPr="007E16F6">
        <w:rPr>
          <w:rFonts w:ascii="Times New Roman" w:hAnsi="Times New Roman" w:cs="Times New Roman"/>
          <w:bCs/>
          <w:sz w:val="24"/>
          <w:szCs w:val="24"/>
        </w:rPr>
        <w:t>fetuses</w:t>
      </w:r>
      <w:proofErr w:type="spellEnd"/>
      <w:r w:rsidR="00E94EC7" w:rsidRPr="007E16F6">
        <w:rPr>
          <w:rFonts w:ascii="Times New Roman" w:hAnsi="Times New Roman" w:cs="Times New Roman"/>
          <w:bCs/>
          <w:sz w:val="24"/>
          <w:szCs w:val="24"/>
        </w:rPr>
        <w:t xml:space="preserve"> </w:t>
      </w:r>
      <w:r w:rsidR="00816500" w:rsidRPr="007E16F6">
        <w:rPr>
          <w:rFonts w:ascii="Times New Roman" w:hAnsi="Times New Roman" w:cs="Times New Roman"/>
          <w:bCs/>
          <w:sz w:val="24"/>
          <w:szCs w:val="24"/>
        </w:rPr>
        <w:t xml:space="preserve">may </w:t>
      </w:r>
      <w:r w:rsidR="00E94EC7" w:rsidRPr="007E16F6">
        <w:rPr>
          <w:rFonts w:ascii="Times New Roman" w:hAnsi="Times New Roman" w:cs="Times New Roman"/>
          <w:bCs/>
          <w:sz w:val="24"/>
          <w:szCs w:val="24"/>
        </w:rPr>
        <w:t xml:space="preserve">differentially execute a placental response depending on their ability to reach (lightest </w:t>
      </w:r>
      <w:proofErr w:type="spellStart"/>
      <w:r w:rsidR="00E94EC7" w:rsidRPr="007E16F6">
        <w:rPr>
          <w:rFonts w:ascii="Times New Roman" w:hAnsi="Times New Roman" w:cs="Times New Roman"/>
          <w:bCs/>
          <w:sz w:val="24"/>
          <w:szCs w:val="24"/>
        </w:rPr>
        <w:t>fetuses</w:t>
      </w:r>
      <w:proofErr w:type="spellEnd"/>
      <w:r w:rsidR="00E94EC7" w:rsidRPr="007E16F6">
        <w:rPr>
          <w:rFonts w:ascii="Times New Roman" w:hAnsi="Times New Roman" w:cs="Times New Roman"/>
          <w:bCs/>
          <w:sz w:val="24"/>
          <w:szCs w:val="24"/>
        </w:rPr>
        <w:t xml:space="preserve">) or supersede (heaviest </w:t>
      </w:r>
      <w:proofErr w:type="spellStart"/>
      <w:r w:rsidR="00E94EC7" w:rsidRPr="007E16F6">
        <w:rPr>
          <w:rFonts w:ascii="Times New Roman" w:hAnsi="Times New Roman" w:cs="Times New Roman"/>
          <w:bCs/>
          <w:sz w:val="24"/>
          <w:szCs w:val="24"/>
        </w:rPr>
        <w:t>fetuses</w:t>
      </w:r>
      <w:proofErr w:type="spellEnd"/>
      <w:r w:rsidR="00E94EC7" w:rsidRPr="007E16F6">
        <w:rPr>
          <w:rFonts w:ascii="Times New Roman" w:hAnsi="Times New Roman" w:cs="Times New Roman"/>
          <w:bCs/>
          <w:sz w:val="24"/>
          <w:szCs w:val="24"/>
        </w:rPr>
        <w:t>) their genetic growth potential</w:t>
      </w:r>
      <w:r w:rsidR="00A837D7" w:rsidRPr="007E16F6">
        <w:rPr>
          <w:rFonts w:ascii="Times New Roman" w:hAnsi="Times New Roman" w:cs="Times New Roman"/>
          <w:bCs/>
          <w:sz w:val="24"/>
          <w:szCs w:val="24"/>
        </w:rPr>
        <w:t xml:space="preserve">. </w:t>
      </w:r>
      <w:r w:rsidR="009E328C" w:rsidRPr="007E16F6">
        <w:rPr>
          <w:rFonts w:ascii="Times New Roman" w:hAnsi="Times New Roman" w:cs="Times New Roman"/>
          <w:bCs/>
          <w:sz w:val="24"/>
          <w:szCs w:val="24"/>
        </w:rPr>
        <w:t xml:space="preserve">Assessing </w:t>
      </w:r>
      <w:proofErr w:type="spellStart"/>
      <w:r w:rsidR="009E328C" w:rsidRPr="007E16F6">
        <w:rPr>
          <w:rFonts w:ascii="Times New Roman" w:hAnsi="Times New Roman" w:cs="Times New Roman"/>
          <w:bCs/>
          <w:sz w:val="24"/>
          <w:szCs w:val="24"/>
        </w:rPr>
        <w:t>fetal</w:t>
      </w:r>
      <w:proofErr w:type="spellEnd"/>
      <w:r w:rsidR="009E328C" w:rsidRPr="007E16F6">
        <w:rPr>
          <w:rFonts w:ascii="Times New Roman" w:hAnsi="Times New Roman" w:cs="Times New Roman"/>
          <w:bCs/>
          <w:sz w:val="24"/>
          <w:szCs w:val="24"/>
        </w:rPr>
        <w:t xml:space="preserve"> hormone and nutrient/metabolite levels in the lightest and heaviest </w:t>
      </w:r>
      <w:proofErr w:type="spellStart"/>
      <w:r w:rsidR="009E328C" w:rsidRPr="007E16F6">
        <w:rPr>
          <w:rFonts w:ascii="Times New Roman" w:hAnsi="Times New Roman" w:cs="Times New Roman"/>
          <w:bCs/>
          <w:sz w:val="24"/>
          <w:szCs w:val="24"/>
        </w:rPr>
        <w:t>fetuses</w:t>
      </w:r>
      <w:proofErr w:type="spellEnd"/>
      <w:r w:rsidR="009E328C" w:rsidRPr="007E16F6">
        <w:rPr>
          <w:rFonts w:ascii="Times New Roman" w:hAnsi="Times New Roman" w:cs="Times New Roman"/>
          <w:bCs/>
          <w:sz w:val="24"/>
          <w:szCs w:val="24"/>
        </w:rPr>
        <w:t xml:space="preserve"> of </w:t>
      </w:r>
      <w:r w:rsidR="00816500" w:rsidRPr="007E16F6">
        <w:rPr>
          <w:rFonts w:ascii="Times New Roman" w:hAnsi="Times New Roman" w:cs="Times New Roman"/>
          <w:bCs/>
          <w:sz w:val="24"/>
          <w:szCs w:val="24"/>
        </w:rPr>
        <w:t xml:space="preserve">both sexes in </w:t>
      </w:r>
      <w:r w:rsidR="009E328C" w:rsidRPr="007E16F6">
        <w:rPr>
          <w:rFonts w:ascii="Times New Roman" w:hAnsi="Times New Roman" w:cs="Times New Roman"/>
          <w:bCs/>
          <w:sz w:val="24"/>
          <w:szCs w:val="24"/>
        </w:rPr>
        <w:t xml:space="preserve">the litter may provide some insight into the mechanisms underlying the differences seen in the placenta. The possible involvement of </w:t>
      </w:r>
      <w:proofErr w:type="spellStart"/>
      <w:r w:rsidR="009E328C" w:rsidRPr="007E16F6">
        <w:rPr>
          <w:rFonts w:ascii="Times New Roman" w:hAnsi="Times New Roman" w:cs="Times New Roman"/>
          <w:bCs/>
          <w:sz w:val="24"/>
          <w:szCs w:val="24"/>
        </w:rPr>
        <w:t>fetal</w:t>
      </w:r>
      <w:proofErr w:type="spellEnd"/>
      <w:r w:rsidR="009E328C" w:rsidRPr="007E16F6">
        <w:rPr>
          <w:rFonts w:ascii="Times New Roman" w:hAnsi="Times New Roman" w:cs="Times New Roman"/>
          <w:bCs/>
          <w:sz w:val="24"/>
          <w:szCs w:val="24"/>
        </w:rPr>
        <w:t xml:space="preserve"> hormone and nutrient/metabolites in mediating adaptations in the placenta could be tested using </w:t>
      </w:r>
      <w:proofErr w:type="spellStart"/>
      <w:r w:rsidR="009E328C" w:rsidRPr="007E16F6">
        <w:rPr>
          <w:rFonts w:ascii="Times New Roman" w:hAnsi="Times New Roman" w:cs="Times New Roman"/>
          <w:bCs/>
          <w:sz w:val="24"/>
          <w:szCs w:val="24"/>
        </w:rPr>
        <w:t>fetal</w:t>
      </w:r>
      <w:proofErr w:type="spellEnd"/>
      <w:r w:rsidR="009E328C" w:rsidRPr="007E16F6">
        <w:rPr>
          <w:rFonts w:ascii="Times New Roman" w:hAnsi="Times New Roman" w:cs="Times New Roman"/>
          <w:bCs/>
          <w:sz w:val="24"/>
          <w:szCs w:val="24"/>
        </w:rPr>
        <w:t xml:space="preserve"> specific manipulations </w:t>
      </w:r>
      <w:r w:rsidR="002D1D61"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{"citationItems":[{"id":"ITEM-1","itemData":{"DOI":"10.7554/eLife.45282.001","ISSN":"2050084X","PMID":"31241463","abstract":"Studies suggest that placental nutrient supply adapts according to fetal demands. However, signaling events underlying placental adaptations remain unknown. Here we demonstrate that phosphoinositide 3-kinase p110α in the fetus and the trophoblast interplay to regulate placental nutrient supply and fetal growth. Complete loss of fetal p110α caused embryonic death, whilst heterozygous loss resulted in fetal growth restriction and impaired placental formation and nutrient transport. Loss of trophoblast p110α resulted in viable fetuses, abnormal placental development and a failure of the placenta to transport sufficient nutrients to match fetal demands for growth. Using RNA-seq we identified genes downstream of p110α in the trophoblast that are important in adapting placental phenotype. Using CRISPR/Cas9 we showed loss of p110α differentially affects gene expression in trophoblast and embryonic stem cells. Our findings reveal important, but distinct roles for p110α in the different compartments of the conceptus, which control fetal resource acquisition and growth.","author":[{"dropping-particle":"","family":"López-Tello","given":"Jorge","non-dropping-particle":"","parse-names":false,"suffix":""},{"dropping-particle":"","family":"Pérez-García","given":"Vicente","non-dropping-particle":"","parse-names":false,"suffix":""},{"dropping-particle":"","family":"Khaira","given":"Jaspreet","non-dropping-particle":"","parse-names":false,"suffix":""},{"dropping-particle":"","family":"Kusinski","given":"Laura C.","non-dropping-particle":"","parse-names":false,"suffix":""},{"dropping-particle":"","family":"Cooper","given":"Wendy N","non-dropping-particle":"","parse-names":false,"suffix":""},{"dropping-particle":"","family":"Andreani","given":"Adam","non-dropping-particle":"","parse-names":false,"suffix":""},{"dropping-particle":"","family":"Grant","given":"Imogen","non-dropping-particle":"","parse-names":false,"suffix":""},{"dropping-particle":"","family":"Liger","given":"Edurne Fernández","non-dropping-particle":"de","parse-names":false,"suffix":""},{"dropping-particle":"","family":"Lam","given":"Brian Y.H.","non-dropping-particle":"","parse-names":false,"suffix":""},{"dropping-particle":"","family":"Hemberger","given":"Myriam","non-dropping-particle":"","parse-names":false,"suffix":""},{"dropping-particle":"","family":"Sandovici","given":"Ionel","non-dropping-particle":"","parse-names":false,"suffix":""},{"dropping-particle":"","family":"Constancia","given":"Miguel","non-dropping-particle":"","parse-names":false,"suffix":""},{"dropping-particle":"","family":"Sferruzzi-Perri","given":"Amanda N.","non-dropping-particle":"","parse-names":false,"suffix":""}],"container-title":"eLife","id":"ITEM-1","issued":{"date-parts":[["2019"]]},"page":"1-25","title":"Fetal and trophoblast PI3K p110α have distinct roles in regulating resource supply to the growing fetus in mice","type":"article-journal","volume":"8"},"uris":["http://www.mendeley.com/documents/?uuid=549e2aae-78ef-4a6f-825a-a6f54b75828f"]}],"mendeley":{"formattedCitation":"[55]","plainTextFormattedCitation":"[55]","previouslyFormattedCitation":"[55]"},"properties":{"noteIndex":0},"schema":"https://github.com/citation-style-language/schema/raw/master/csl-citation.json"}</w:instrText>
      </w:r>
      <w:r w:rsidR="002D1D61"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bCs/>
          <w:noProof/>
          <w:sz w:val="24"/>
          <w:szCs w:val="24"/>
        </w:rPr>
        <w:t>[55]</w:t>
      </w:r>
      <w:r w:rsidR="002D1D61" w:rsidRPr="007E16F6">
        <w:rPr>
          <w:rStyle w:val="Refdenotaalpie"/>
          <w:rFonts w:ascii="Times New Roman" w:hAnsi="Times New Roman" w:cs="Times New Roman"/>
          <w:bCs/>
          <w:sz w:val="24"/>
          <w:szCs w:val="24"/>
        </w:rPr>
        <w:fldChar w:fldCharType="end"/>
      </w:r>
      <w:r w:rsidR="009E328C" w:rsidRPr="007E16F6">
        <w:rPr>
          <w:rFonts w:ascii="Times New Roman" w:hAnsi="Times New Roman" w:cs="Times New Roman"/>
          <w:bCs/>
          <w:sz w:val="24"/>
          <w:szCs w:val="24"/>
        </w:rPr>
        <w:t xml:space="preserve">, but identification of the precise underlying mechanisms may be highly challenging.  </w:t>
      </w:r>
      <w:r w:rsidR="00017C24" w:rsidRPr="007E16F6">
        <w:rPr>
          <w:rFonts w:ascii="Times New Roman" w:hAnsi="Times New Roman" w:cs="Times New Roman"/>
          <w:bCs/>
          <w:sz w:val="24"/>
          <w:szCs w:val="24"/>
        </w:rPr>
        <w:t xml:space="preserve">Future work </w:t>
      </w:r>
      <w:r w:rsidR="00E94EC7" w:rsidRPr="007E16F6">
        <w:rPr>
          <w:rFonts w:ascii="Times New Roman" w:hAnsi="Times New Roman" w:cs="Times New Roman"/>
          <w:bCs/>
          <w:sz w:val="24"/>
          <w:szCs w:val="24"/>
        </w:rPr>
        <w:t xml:space="preserve">would </w:t>
      </w:r>
      <w:r w:rsidR="009E328C" w:rsidRPr="007E16F6">
        <w:rPr>
          <w:rFonts w:ascii="Times New Roman" w:hAnsi="Times New Roman" w:cs="Times New Roman"/>
          <w:bCs/>
          <w:sz w:val="24"/>
          <w:szCs w:val="24"/>
        </w:rPr>
        <w:t xml:space="preserve">also </w:t>
      </w:r>
      <w:r w:rsidR="00E94EC7" w:rsidRPr="007E16F6">
        <w:rPr>
          <w:rFonts w:ascii="Times New Roman" w:hAnsi="Times New Roman" w:cs="Times New Roman"/>
          <w:bCs/>
          <w:sz w:val="24"/>
          <w:szCs w:val="24"/>
        </w:rPr>
        <w:t xml:space="preserve">benefit from </w:t>
      </w:r>
      <w:r w:rsidR="00017C24" w:rsidRPr="007E16F6">
        <w:rPr>
          <w:rFonts w:ascii="Times New Roman" w:hAnsi="Times New Roman" w:cs="Times New Roman"/>
          <w:bCs/>
          <w:sz w:val="24"/>
          <w:szCs w:val="24"/>
        </w:rPr>
        <w:t>assess</w:t>
      </w:r>
      <w:r w:rsidR="00E94EC7" w:rsidRPr="007E16F6">
        <w:rPr>
          <w:rFonts w:ascii="Times New Roman" w:hAnsi="Times New Roman" w:cs="Times New Roman"/>
          <w:bCs/>
          <w:sz w:val="24"/>
          <w:szCs w:val="24"/>
        </w:rPr>
        <w:t>ing</w:t>
      </w:r>
      <w:r w:rsidR="00017C24" w:rsidRPr="007E16F6">
        <w:rPr>
          <w:rFonts w:ascii="Times New Roman" w:hAnsi="Times New Roman" w:cs="Times New Roman"/>
          <w:bCs/>
          <w:sz w:val="24"/>
          <w:szCs w:val="24"/>
        </w:rPr>
        <w:t xml:space="preserve"> the </w:t>
      </w:r>
      <w:r w:rsidR="00E94EC7" w:rsidRPr="007E16F6">
        <w:rPr>
          <w:rFonts w:ascii="Times New Roman" w:hAnsi="Times New Roman" w:cs="Times New Roman"/>
          <w:bCs/>
          <w:sz w:val="24"/>
          <w:szCs w:val="24"/>
        </w:rPr>
        <w:t xml:space="preserve">timing of </w:t>
      </w:r>
      <w:r w:rsidR="00017C24" w:rsidRPr="007E16F6">
        <w:rPr>
          <w:rFonts w:ascii="Times New Roman" w:hAnsi="Times New Roman" w:cs="Times New Roman"/>
          <w:bCs/>
          <w:sz w:val="24"/>
          <w:szCs w:val="24"/>
        </w:rPr>
        <w:t>changes occur</w:t>
      </w:r>
      <w:r w:rsidR="00E94EC7" w:rsidRPr="007E16F6">
        <w:rPr>
          <w:rFonts w:ascii="Times New Roman" w:hAnsi="Times New Roman" w:cs="Times New Roman"/>
          <w:bCs/>
          <w:sz w:val="24"/>
          <w:szCs w:val="24"/>
        </w:rPr>
        <w:t>ring</w:t>
      </w:r>
      <w:r w:rsidR="00017C24" w:rsidRPr="007E16F6">
        <w:rPr>
          <w:rFonts w:ascii="Times New Roman" w:hAnsi="Times New Roman" w:cs="Times New Roman"/>
          <w:bCs/>
          <w:sz w:val="24"/>
          <w:szCs w:val="24"/>
        </w:rPr>
        <w:t xml:space="preserve"> in the placenta relative to the </w:t>
      </w:r>
      <w:r w:rsidR="00E94EC7" w:rsidRPr="007E16F6">
        <w:rPr>
          <w:rFonts w:ascii="Times New Roman" w:hAnsi="Times New Roman" w:cs="Times New Roman"/>
          <w:bCs/>
          <w:sz w:val="24"/>
          <w:szCs w:val="24"/>
        </w:rPr>
        <w:t>pattern of</w:t>
      </w:r>
      <w:r w:rsidR="00017C24" w:rsidRPr="007E16F6">
        <w:rPr>
          <w:rFonts w:ascii="Times New Roman" w:hAnsi="Times New Roman" w:cs="Times New Roman"/>
          <w:bCs/>
          <w:sz w:val="24"/>
          <w:szCs w:val="24"/>
        </w:rPr>
        <w:t xml:space="preserve"> </w:t>
      </w:r>
      <w:proofErr w:type="spellStart"/>
      <w:r w:rsidR="00017C24" w:rsidRPr="007E16F6">
        <w:rPr>
          <w:rFonts w:ascii="Times New Roman" w:hAnsi="Times New Roman" w:cs="Times New Roman"/>
          <w:bCs/>
          <w:sz w:val="24"/>
          <w:szCs w:val="24"/>
        </w:rPr>
        <w:t>fetal</w:t>
      </w:r>
      <w:proofErr w:type="spellEnd"/>
      <w:r w:rsidR="00017C24" w:rsidRPr="007E16F6">
        <w:rPr>
          <w:rFonts w:ascii="Times New Roman" w:hAnsi="Times New Roman" w:cs="Times New Roman"/>
          <w:bCs/>
          <w:sz w:val="24"/>
          <w:szCs w:val="24"/>
        </w:rPr>
        <w:t xml:space="preserve"> growth </w:t>
      </w:r>
      <w:r w:rsidR="00E94EC7" w:rsidRPr="007E16F6">
        <w:rPr>
          <w:rFonts w:ascii="Times New Roman" w:hAnsi="Times New Roman" w:cs="Times New Roman"/>
          <w:bCs/>
          <w:sz w:val="24"/>
          <w:szCs w:val="24"/>
        </w:rPr>
        <w:t xml:space="preserve">for the males </w:t>
      </w:r>
      <w:r w:rsidR="00017C24" w:rsidRPr="007E16F6">
        <w:rPr>
          <w:rFonts w:ascii="Times New Roman" w:hAnsi="Times New Roman" w:cs="Times New Roman"/>
          <w:bCs/>
          <w:sz w:val="24"/>
          <w:szCs w:val="24"/>
        </w:rPr>
        <w:t xml:space="preserve">and </w:t>
      </w:r>
      <w:r w:rsidR="00E94EC7" w:rsidRPr="007E16F6">
        <w:rPr>
          <w:rFonts w:ascii="Times New Roman" w:hAnsi="Times New Roman" w:cs="Times New Roman"/>
          <w:bCs/>
          <w:sz w:val="24"/>
          <w:szCs w:val="24"/>
        </w:rPr>
        <w:t xml:space="preserve">females </w:t>
      </w:r>
      <w:r w:rsidR="00017C24" w:rsidRPr="007E16F6">
        <w:rPr>
          <w:rFonts w:ascii="Times New Roman" w:hAnsi="Times New Roman" w:cs="Times New Roman"/>
          <w:bCs/>
          <w:sz w:val="24"/>
          <w:szCs w:val="24"/>
        </w:rPr>
        <w:t xml:space="preserve">within the litter. This will help to identify whether </w:t>
      </w:r>
      <w:proofErr w:type="spellStart"/>
      <w:r w:rsidR="00E94EC7" w:rsidRPr="007E16F6">
        <w:rPr>
          <w:rFonts w:ascii="Times New Roman" w:hAnsi="Times New Roman" w:cs="Times New Roman"/>
          <w:bCs/>
          <w:sz w:val="24"/>
          <w:szCs w:val="24"/>
        </w:rPr>
        <w:t>fetal</w:t>
      </w:r>
      <w:proofErr w:type="spellEnd"/>
      <w:r w:rsidR="00E94EC7" w:rsidRPr="007E16F6">
        <w:rPr>
          <w:rFonts w:ascii="Times New Roman" w:hAnsi="Times New Roman" w:cs="Times New Roman"/>
          <w:bCs/>
          <w:sz w:val="24"/>
          <w:szCs w:val="24"/>
        </w:rPr>
        <w:t xml:space="preserve"> weight discrepancies </w:t>
      </w:r>
      <w:r w:rsidR="009324AF" w:rsidRPr="007E16F6">
        <w:rPr>
          <w:rFonts w:ascii="Times New Roman" w:hAnsi="Times New Roman" w:cs="Times New Roman"/>
          <w:bCs/>
          <w:sz w:val="24"/>
          <w:szCs w:val="24"/>
        </w:rPr>
        <w:t>with</w:t>
      </w:r>
      <w:r w:rsidR="00E94EC7" w:rsidRPr="007E16F6">
        <w:rPr>
          <w:rFonts w:ascii="Times New Roman" w:hAnsi="Times New Roman" w:cs="Times New Roman"/>
          <w:bCs/>
          <w:sz w:val="24"/>
          <w:szCs w:val="24"/>
        </w:rPr>
        <w:t xml:space="preserve">in the litter </w:t>
      </w:r>
      <w:r w:rsidR="00017C24" w:rsidRPr="007E16F6">
        <w:rPr>
          <w:rFonts w:ascii="Times New Roman" w:hAnsi="Times New Roman" w:cs="Times New Roman"/>
          <w:bCs/>
          <w:sz w:val="24"/>
          <w:szCs w:val="24"/>
        </w:rPr>
        <w:t xml:space="preserve">are the </w:t>
      </w:r>
      <w:r w:rsidR="00E94EC7" w:rsidRPr="007E16F6">
        <w:rPr>
          <w:rFonts w:ascii="Times New Roman" w:hAnsi="Times New Roman" w:cs="Times New Roman"/>
          <w:bCs/>
          <w:sz w:val="24"/>
          <w:szCs w:val="24"/>
        </w:rPr>
        <w:t xml:space="preserve">cause or </w:t>
      </w:r>
      <w:r w:rsidR="00017C24" w:rsidRPr="007E16F6">
        <w:rPr>
          <w:rFonts w:ascii="Times New Roman" w:hAnsi="Times New Roman" w:cs="Times New Roman"/>
          <w:bCs/>
          <w:sz w:val="24"/>
          <w:szCs w:val="24"/>
        </w:rPr>
        <w:t xml:space="preserve">consequence of </w:t>
      </w:r>
      <w:r w:rsidR="00E94EC7" w:rsidRPr="007E16F6">
        <w:rPr>
          <w:rFonts w:ascii="Times New Roman" w:hAnsi="Times New Roman" w:cs="Times New Roman"/>
          <w:bCs/>
          <w:sz w:val="24"/>
          <w:szCs w:val="24"/>
        </w:rPr>
        <w:t xml:space="preserve">placental </w:t>
      </w:r>
      <w:r w:rsidR="00017C24" w:rsidRPr="007E16F6">
        <w:rPr>
          <w:rFonts w:ascii="Times New Roman" w:hAnsi="Times New Roman" w:cs="Times New Roman"/>
          <w:bCs/>
          <w:sz w:val="24"/>
          <w:szCs w:val="24"/>
        </w:rPr>
        <w:t xml:space="preserve">adaptations that started during </w:t>
      </w:r>
      <w:r w:rsidR="00E94EC7" w:rsidRPr="007E16F6">
        <w:rPr>
          <w:rFonts w:ascii="Times New Roman" w:hAnsi="Times New Roman" w:cs="Times New Roman"/>
          <w:bCs/>
          <w:sz w:val="24"/>
          <w:szCs w:val="24"/>
        </w:rPr>
        <w:t xml:space="preserve">early mouse </w:t>
      </w:r>
      <w:r w:rsidR="00017C24" w:rsidRPr="007E16F6">
        <w:rPr>
          <w:rFonts w:ascii="Times New Roman" w:hAnsi="Times New Roman" w:cs="Times New Roman"/>
          <w:bCs/>
          <w:sz w:val="24"/>
          <w:szCs w:val="24"/>
        </w:rPr>
        <w:t>pregnancy.</w:t>
      </w:r>
      <w:r w:rsidR="00A25286" w:rsidRPr="007E16F6">
        <w:rPr>
          <w:rFonts w:ascii="Times New Roman" w:hAnsi="Times New Roman" w:cs="Times New Roman"/>
          <w:bCs/>
          <w:sz w:val="24"/>
          <w:szCs w:val="24"/>
        </w:rPr>
        <w:t xml:space="preserve"> </w:t>
      </w:r>
    </w:p>
    <w:p w14:paraId="369B5D8A" w14:textId="77777777" w:rsidR="00EE1B26" w:rsidRPr="007E16F6" w:rsidRDefault="00EE1B26" w:rsidP="000806DA">
      <w:pPr>
        <w:spacing w:line="480" w:lineRule="auto"/>
        <w:rPr>
          <w:rFonts w:ascii="Times New Roman" w:hAnsi="Times New Roman" w:cs="Times New Roman"/>
          <w:bCs/>
          <w:sz w:val="24"/>
          <w:szCs w:val="24"/>
        </w:rPr>
      </w:pPr>
    </w:p>
    <w:p w14:paraId="68C65056" w14:textId="49CA285C" w:rsidR="00EE198C" w:rsidRPr="007E16F6" w:rsidRDefault="00FF4F39" w:rsidP="000806DA">
      <w:pPr>
        <w:spacing w:line="480" w:lineRule="auto"/>
        <w:rPr>
          <w:rFonts w:ascii="Times New Roman" w:hAnsi="Times New Roman" w:cs="Times New Roman"/>
          <w:b/>
          <w:sz w:val="24"/>
          <w:szCs w:val="24"/>
        </w:rPr>
      </w:pPr>
      <w:r w:rsidRPr="007E16F6">
        <w:rPr>
          <w:rFonts w:ascii="Times New Roman" w:hAnsi="Times New Roman" w:cs="Times New Roman"/>
          <w:b/>
          <w:sz w:val="24"/>
          <w:szCs w:val="24"/>
        </w:rPr>
        <w:t xml:space="preserve">Study strengths and limitations </w:t>
      </w:r>
    </w:p>
    <w:p w14:paraId="14FC2447" w14:textId="653298AD" w:rsidR="004421C6" w:rsidRPr="007E16F6" w:rsidRDefault="004421C6" w:rsidP="000806DA">
      <w:pPr>
        <w:spacing w:line="480" w:lineRule="auto"/>
        <w:rPr>
          <w:rFonts w:ascii="Times New Roman" w:hAnsi="Times New Roman" w:cs="Times New Roman"/>
          <w:bCs/>
          <w:sz w:val="24"/>
          <w:szCs w:val="24"/>
        </w:rPr>
      </w:pPr>
      <w:r w:rsidRPr="007E16F6">
        <w:rPr>
          <w:rFonts w:ascii="Times New Roman" w:hAnsi="Times New Roman" w:cs="Times New Roman"/>
          <w:bCs/>
          <w:sz w:val="24"/>
          <w:szCs w:val="24"/>
        </w:rPr>
        <w:lastRenderedPageBreak/>
        <w:t>Our study has clear strengths. It provides a</w:t>
      </w:r>
      <w:r w:rsidRPr="007E16F6">
        <w:rPr>
          <w:rFonts w:ascii="Times New Roman" w:hAnsi="Times New Roman" w:cs="Times New Roman"/>
          <w:sz w:val="24"/>
          <w:szCs w:val="24"/>
        </w:rPr>
        <w:t xml:space="preserve"> comprehensive analysis of the structural, functional, mitochondrial and molecular differences in the isolated transport labyrinth zone for the lightest and heaviest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of each sex in litters of </w:t>
      </w:r>
      <w:r w:rsidR="004D74E5" w:rsidRPr="007E16F6">
        <w:rPr>
          <w:rFonts w:ascii="Times New Roman" w:hAnsi="Times New Roman" w:cs="Times New Roman"/>
          <w:sz w:val="24"/>
          <w:szCs w:val="24"/>
        </w:rPr>
        <w:t xml:space="preserve">normal, </w:t>
      </w:r>
      <w:r w:rsidRPr="007E16F6">
        <w:rPr>
          <w:rFonts w:ascii="Times New Roman" w:hAnsi="Times New Roman" w:cs="Times New Roman"/>
          <w:sz w:val="24"/>
          <w:szCs w:val="24"/>
        </w:rPr>
        <w:t xml:space="preserve">healthy pregnant mice. However, the labyrinth zone is composed of numerous cell types, and the contribution of each </w:t>
      </w:r>
      <w:r w:rsidR="004D74E5" w:rsidRPr="007E16F6">
        <w:rPr>
          <w:rFonts w:ascii="Times New Roman" w:hAnsi="Times New Roman" w:cs="Times New Roman"/>
          <w:sz w:val="24"/>
          <w:szCs w:val="24"/>
        </w:rPr>
        <w:t>cell population to</w:t>
      </w:r>
      <w:r w:rsidRPr="007E16F6">
        <w:rPr>
          <w:rFonts w:ascii="Times New Roman" w:hAnsi="Times New Roman" w:cs="Times New Roman"/>
          <w:sz w:val="24"/>
          <w:szCs w:val="24"/>
        </w:rPr>
        <w:t xml:space="preserve"> the </w:t>
      </w:r>
      <w:r w:rsidR="002E6686" w:rsidRPr="007E16F6">
        <w:rPr>
          <w:rFonts w:ascii="Times New Roman" w:hAnsi="Times New Roman" w:cs="Times New Roman"/>
          <w:sz w:val="24"/>
          <w:szCs w:val="24"/>
        </w:rPr>
        <w:t>specific placental</w:t>
      </w:r>
      <w:r w:rsidRPr="007E16F6">
        <w:rPr>
          <w:rFonts w:ascii="Times New Roman" w:hAnsi="Times New Roman" w:cs="Times New Roman"/>
          <w:sz w:val="24"/>
          <w:szCs w:val="24"/>
        </w:rPr>
        <w:t xml:space="preserve"> alterations seen is </w:t>
      </w:r>
      <w:r w:rsidR="004D74E5" w:rsidRPr="007E16F6">
        <w:rPr>
          <w:rFonts w:ascii="Times New Roman" w:hAnsi="Times New Roman" w:cs="Times New Roman"/>
          <w:sz w:val="24"/>
          <w:szCs w:val="24"/>
        </w:rPr>
        <w:t xml:space="preserve">unknown. </w:t>
      </w:r>
      <w:r w:rsidR="002E6686" w:rsidRPr="007E16F6">
        <w:rPr>
          <w:rFonts w:ascii="Times New Roman" w:hAnsi="Times New Roman" w:cs="Times New Roman"/>
          <w:sz w:val="24"/>
          <w:szCs w:val="24"/>
        </w:rPr>
        <w:t xml:space="preserve">We also do not know if there are alterations in the endocrine junctional zone, which is also important for the support of </w:t>
      </w:r>
      <w:proofErr w:type="spellStart"/>
      <w:r w:rsidR="002E6686" w:rsidRPr="007E16F6">
        <w:rPr>
          <w:rFonts w:ascii="Times New Roman" w:hAnsi="Times New Roman" w:cs="Times New Roman"/>
          <w:sz w:val="24"/>
          <w:szCs w:val="24"/>
        </w:rPr>
        <w:t>fetal</w:t>
      </w:r>
      <w:proofErr w:type="spellEnd"/>
      <w:r w:rsidR="002E6686" w:rsidRPr="007E16F6">
        <w:rPr>
          <w:rFonts w:ascii="Times New Roman" w:hAnsi="Times New Roman" w:cs="Times New Roman"/>
          <w:sz w:val="24"/>
          <w:szCs w:val="24"/>
        </w:rPr>
        <w:t xml:space="preserve"> growth </w:t>
      </w:r>
      <w:r w:rsidR="00B86240" w:rsidRPr="007E16F6">
        <w:rPr>
          <w:rFonts w:ascii="Times New Roman" w:hAnsi="Times New Roman" w:cs="Times New Roman"/>
          <w:sz w:val="24"/>
          <w:szCs w:val="24"/>
        </w:rPr>
        <w:fldChar w:fldCharType="begin" w:fldLock="1"/>
      </w:r>
      <w:r w:rsidR="000436F3" w:rsidRPr="007E16F6">
        <w:rPr>
          <w:rFonts w:ascii="Times New Roman" w:hAnsi="Times New Roman" w:cs="Times New Roman"/>
          <w:sz w:val="24"/>
          <w:szCs w:val="24"/>
        </w:rPr>
        <w:instrText>ADDIN CSL_CITATION {"citationItems":[{"id":"ITEM-1","itemData":{"DOI":"10.1530/JOE-20-0128","ISSN":"1479-6805 (Electronic)","PMID":"32380473","abstract":"The placenta regulates materno-fetal nutrient transfer and secretes hormones that  enable maternal physiological support of the pregnancy. In mice, these functions are performed by the labyrinth (Lz) and junctional (Jz) zones, respectively. Insulin-like growth factor 2 (Igf2) is an imprinted gene expressed by the conceptus that is important for promoting fetal growth and placenta formation. However, the specific role of Igf2 in the Jz in regulating placental endocrine function and fetal development is unknown. This study used a novel model to investigate the effect of conditional loss of Igf2 in the Jz (Jz-Igf2UE) on placental endocrine cell formation and the expression of hormones and IGF signaling components in placentas from female and male fetuses. Jz-Igf2UE altered gross placental structure and expression of key endocrine and signaling genes in a sexually dimorphic manner. The volumes of spongiotrophoblast and glycogen trophoblast in the Jz were decreased in placentas from female but not male fetuses. Expression of insulin receptor was increased and expression the MAPK pathway genes (Mek1, P38α) decreased in the placental Jz of female but not male fetuses. In contrast, expression of the type-1 and -2 IGF receptors and the MAPK pathway genes (H-ras, N-ras, K-ras) was decreased in the placental Jz from male but not female fetuses. Expression of the steroidogenic gene, Cyp17a1, was increased and placental lactogen-2 was decreased in the placenta of both sexes. In summary, we report that Jz-Igf2UE alters the cellular composition, IGF signaling components and hormone expression of the placental Jz in a manner largely dependent on fetal sex.","author":[{"dropping-particle":"","family":"Aykroyd","given":"Bethany R L","non-dropping-particle":"","parse-names":false,"suffix":""},{"dropping-particle":"","family":"Tunster","given":"Simon J","non-dropping-particle":"","parse-names":false,"suffix":""},{"dropping-particle":"","family":"Sferruzzi-Perri","given":"Amanda N","non-dropping-particle":"","parse-names":false,"suffix":""}],"container-title":"The Journal of endocrinology","id":"ITEM-1","issue":"1","issued":{"date-parts":[["2020","7"]]},"language":"eng","page":"93-108","publisher-place":"England","title":"Igf2 deletion alters mouse placenta endocrine capacity in a sexually dimorphic  manner.","type":"article-journal","volume":"246"},"uris":["http://www.mendeley.com/documents/?uuid=c68afbb5-87d2-4659-ad30-c6cd1cd5ad0e"]}],"mendeley":{"formattedCitation":"[68]","plainTextFormattedCitation":"[68]","previouslyFormattedCitation":"[68]"},"properties":{"noteIndex":0},"schema":"https://github.com/citation-style-language/schema/raw/master/csl-citation.json"}</w:instrText>
      </w:r>
      <w:r w:rsidR="00B86240" w:rsidRPr="007E16F6">
        <w:rPr>
          <w:rFonts w:ascii="Times New Roman" w:hAnsi="Times New Roman" w:cs="Times New Roman"/>
          <w:sz w:val="24"/>
          <w:szCs w:val="24"/>
        </w:rPr>
        <w:fldChar w:fldCharType="separate"/>
      </w:r>
      <w:r w:rsidR="00ED4C69" w:rsidRPr="007E16F6">
        <w:rPr>
          <w:rFonts w:ascii="Times New Roman" w:hAnsi="Times New Roman" w:cs="Times New Roman"/>
          <w:noProof/>
          <w:sz w:val="24"/>
          <w:szCs w:val="24"/>
        </w:rPr>
        <w:t>[68]</w:t>
      </w:r>
      <w:r w:rsidR="00B86240" w:rsidRPr="007E16F6">
        <w:rPr>
          <w:rFonts w:ascii="Times New Roman" w:hAnsi="Times New Roman" w:cs="Times New Roman"/>
          <w:sz w:val="24"/>
          <w:szCs w:val="24"/>
        </w:rPr>
        <w:fldChar w:fldCharType="end"/>
      </w:r>
      <w:r w:rsidR="002E6686" w:rsidRPr="007E16F6">
        <w:rPr>
          <w:rFonts w:ascii="Times New Roman" w:hAnsi="Times New Roman" w:cs="Times New Roman"/>
          <w:sz w:val="24"/>
          <w:szCs w:val="24"/>
        </w:rPr>
        <w:t xml:space="preserve">. </w:t>
      </w:r>
      <w:r w:rsidR="004D74E5" w:rsidRPr="007E16F6">
        <w:rPr>
          <w:rFonts w:ascii="Times New Roman" w:hAnsi="Times New Roman" w:cs="Times New Roman"/>
          <w:sz w:val="24"/>
          <w:szCs w:val="24"/>
        </w:rPr>
        <w:t xml:space="preserve">Moreover, as </w:t>
      </w:r>
      <w:r w:rsidR="005A055E" w:rsidRPr="007E16F6">
        <w:rPr>
          <w:rFonts w:ascii="Times New Roman" w:hAnsi="Times New Roman" w:cs="Times New Roman"/>
          <w:sz w:val="24"/>
          <w:szCs w:val="24"/>
        </w:rPr>
        <w:t xml:space="preserve">we </w:t>
      </w:r>
      <w:r w:rsidR="004D74E5" w:rsidRPr="007E16F6">
        <w:rPr>
          <w:rFonts w:ascii="Times New Roman" w:hAnsi="Times New Roman" w:cs="Times New Roman"/>
          <w:sz w:val="24"/>
          <w:szCs w:val="24"/>
        </w:rPr>
        <w:t xml:space="preserve">did not record uterine position of the individual </w:t>
      </w:r>
      <w:proofErr w:type="spellStart"/>
      <w:r w:rsidR="004D74E5" w:rsidRPr="007E16F6">
        <w:rPr>
          <w:rFonts w:ascii="Times New Roman" w:hAnsi="Times New Roman" w:cs="Times New Roman"/>
          <w:sz w:val="24"/>
          <w:szCs w:val="24"/>
        </w:rPr>
        <w:t>fetuses</w:t>
      </w:r>
      <w:proofErr w:type="spellEnd"/>
      <w:r w:rsidR="004D74E5" w:rsidRPr="007E16F6">
        <w:rPr>
          <w:rFonts w:ascii="Times New Roman" w:hAnsi="Times New Roman" w:cs="Times New Roman"/>
          <w:sz w:val="24"/>
          <w:szCs w:val="24"/>
        </w:rPr>
        <w:t xml:space="preserve">, whether placental changes are driving alterations in </w:t>
      </w:r>
      <w:proofErr w:type="spellStart"/>
      <w:r w:rsidR="004D74E5" w:rsidRPr="007E16F6">
        <w:rPr>
          <w:rFonts w:ascii="Times New Roman" w:hAnsi="Times New Roman" w:cs="Times New Roman"/>
          <w:sz w:val="24"/>
          <w:szCs w:val="24"/>
        </w:rPr>
        <w:t>fetal</w:t>
      </w:r>
      <w:proofErr w:type="spellEnd"/>
      <w:r w:rsidR="004D74E5" w:rsidRPr="007E16F6">
        <w:rPr>
          <w:rFonts w:ascii="Times New Roman" w:hAnsi="Times New Roman" w:cs="Times New Roman"/>
          <w:sz w:val="24"/>
          <w:szCs w:val="24"/>
        </w:rPr>
        <w:t xml:space="preserve"> growth based on maternal supply differences secondary to perfusion/implantation variations </w:t>
      </w:r>
      <w:r w:rsidR="00816500" w:rsidRPr="007E16F6">
        <w:rPr>
          <w:rFonts w:ascii="Times New Roman" w:hAnsi="Times New Roman" w:cs="Times New Roman"/>
          <w:sz w:val="24"/>
          <w:szCs w:val="24"/>
        </w:rPr>
        <w:t xml:space="preserve">for </w:t>
      </w:r>
      <w:r w:rsidR="004D74E5" w:rsidRPr="007E16F6">
        <w:rPr>
          <w:rFonts w:ascii="Times New Roman" w:hAnsi="Times New Roman" w:cs="Times New Roman"/>
          <w:sz w:val="24"/>
          <w:szCs w:val="24"/>
        </w:rPr>
        <w:t xml:space="preserve">each sex could not be </w:t>
      </w:r>
      <w:r w:rsidR="005608E9" w:rsidRPr="007E16F6">
        <w:rPr>
          <w:rFonts w:ascii="Times New Roman" w:hAnsi="Times New Roman" w:cs="Times New Roman"/>
          <w:sz w:val="24"/>
          <w:szCs w:val="24"/>
        </w:rPr>
        <w:t>ascertained</w:t>
      </w:r>
      <w:r w:rsidR="004D74E5" w:rsidRPr="007E16F6">
        <w:rPr>
          <w:rFonts w:ascii="Times New Roman" w:hAnsi="Times New Roman" w:cs="Times New Roman"/>
          <w:sz w:val="24"/>
          <w:szCs w:val="24"/>
        </w:rPr>
        <w:t xml:space="preserve">. </w:t>
      </w:r>
      <w:r w:rsidR="002E6686" w:rsidRPr="007E16F6">
        <w:rPr>
          <w:rFonts w:ascii="Times New Roman" w:hAnsi="Times New Roman" w:cs="Times New Roman"/>
          <w:bCs/>
          <w:sz w:val="24"/>
          <w:szCs w:val="24"/>
        </w:rPr>
        <w:t>Indeed, d</w:t>
      </w:r>
      <w:r w:rsidR="004D74E5" w:rsidRPr="007E16F6">
        <w:rPr>
          <w:rFonts w:ascii="Times New Roman" w:hAnsi="Times New Roman" w:cs="Times New Roman"/>
          <w:bCs/>
          <w:sz w:val="24"/>
          <w:szCs w:val="24"/>
        </w:rPr>
        <w:t xml:space="preserve">ifferences in the placenta could also be influenced by sex of adjacent </w:t>
      </w:r>
      <w:proofErr w:type="spellStart"/>
      <w:r w:rsidR="004D74E5" w:rsidRPr="007E16F6">
        <w:rPr>
          <w:rFonts w:ascii="Times New Roman" w:hAnsi="Times New Roman" w:cs="Times New Roman"/>
          <w:bCs/>
          <w:sz w:val="24"/>
          <w:szCs w:val="24"/>
        </w:rPr>
        <w:t>fetus</w:t>
      </w:r>
      <w:r w:rsidR="002A3061" w:rsidRPr="007E16F6">
        <w:rPr>
          <w:rFonts w:ascii="Times New Roman" w:hAnsi="Times New Roman" w:cs="Times New Roman"/>
          <w:bCs/>
          <w:sz w:val="24"/>
          <w:szCs w:val="24"/>
        </w:rPr>
        <w:t>es</w:t>
      </w:r>
      <w:proofErr w:type="spellEnd"/>
      <w:r w:rsidR="004D74E5" w:rsidRPr="007E16F6">
        <w:rPr>
          <w:rFonts w:ascii="Times New Roman" w:hAnsi="Times New Roman" w:cs="Times New Roman"/>
          <w:bCs/>
          <w:sz w:val="24"/>
          <w:szCs w:val="24"/>
        </w:rPr>
        <w:t xml:space="preserve"> and variation</w:t>
      </w:r>
      <w:r w:rsidR="002A3061" w:rsidRPr="007E16F6">
        <w:rPr>
          <w:rFonts w:ascii="Times New Roman" w:hAnsi="Times New Roman" w:cs="Times New Roman"/>
          <w:bCs/>
          <w:sz w:val="24"/>
          <w:szCs w:val="24"/>
        </w:rPr>
        <w:t>s</w:t>
      </w:r>
      <w:r w:rsidR="004D74E5" w:rsidRPr="007E16F6">
        <w:rPr>
          <w:rFonts w:ascii="Times New Roman" w:hAnsi="Times New Roman" w:cs="Times New Roman"/>
          <w:bCs/>
          <w:sz w:val="24"/>
          <w:szCs w:val="24"/>
        </w:rPr>
        <w:t xml:space="preserve"> in litter size </w:t>
      </w:r>
      <w:r w:rsidR="004D74E5" w:rsidRPr="007E16F6">
        <w:rPr>
          <w:rStyle w:val="Refdenotaalpie"/>
          <w:rFonts w:ascii="Times New Roman" w:hAnsi="Times New Roman" w:cs="Times New Roman"/>
          <w:bCs/>
          <w:sz w:val="24"/>
          <w:szCs w:val="24"/>
        </w:rPr>
        <w:fldChar w:fldCharType="begin" w:fldLock="1"/>
      </w:r>
      <w:r w:rsidR="003166DF" w:rsidRPr="007E16F6">
        <w:rPr>
          <w:rFonts w:ascii="Times New Roman" w:hAnsi="Times New Roman" w:cs="Times New Roman"/>
          <w:bCs/>
          <w:sz w:val="24"/>
          <w:szCs w:val="24"/>
        </w:rPr>
        <w:instrText>ADDIN CSL_CITATION {"citationItems":[{"id":"ITEM-1","itemData":{"DOI":"10.1016/j.anireprosci.2019.106139","ISSN":"03784320","PMID":"31514939","abstract":"Intrauterine position and sex of adjacent fetuses in litter bearing species have been implicated in physiological and behavioral differences of offspring. The effects of uterine position and sex status of flanking fetuses with crowded uterine conditions on fetal and placental growth rate was tested. Gilts were unilaterally hysterectomized-ovariectomized at 160 d of age and mated at approximately 280 d of age, with fetal harvest at 45, 65, 85, or 105 d of gestation. Uterine position relative to the cervix, fetal status (alive, dead, sex), fetal weight, and placental weight were recorded at harvest. Each fetus was coded as adjacent to 0, 1, or 2 opposite sex fetuses and analyzed using an ANOVA fitting contemporary group, line, and flanking fetal sex code as fixed effects with sire as a random effect. The fraction of live fetuses in each classification (0, 1, 2) was 26.4%, 50.1%, and 23.4%, respectively, indicating no effect on fetal survival. Fetal weight was affected by flanking sex status between 65 d (P &lt; 0.05) and 105 d (P &lt; 0.001), with means at 105 d of 800.0 ± 20.3, 748.5 ± 17.8, and 672.7 ± 25.2 g, respectively for flanking sex status codes 0, 1, 2. Placental weight was similarly affected (P &lt; 0.01) by flanking sex code, but only at 105 d. It is concluded that fetal growth and placental development in pigs is influenced by sex status of adjacent fetuses. This could be a potential source of variation in behavioral and reproductive differences later in life.","author":[{"dropping-particle":"","family":"Lents","given":"C. A.","non-dropping-particle":"","parse-names":false,"suffix":""},{"dropping-particle":"","family":"Freking","given":"B. A.","non-dropping-particle":"","parse-names":false,"suffix":""}],"container-title":"Animal Reproduction Science","id":"ITEM-1","issued":{"date-parts":[["2019"]]},"page":"106139","publisher":"Elsevier B.V.","title":"Intrauterine position and adjacent fetal sex affects fetal and placental growth throughout gestation, but not embryonic viability, in pigs selected for component traits of litter size","type":"article-journal","volume":"209"},"uris":["http://www.mendeley.com/documents/?uuid=1fa10f0e-cb80-4fd9-9f3b-3bfbb7b61c36"]},{"id":"ITEM-2","itemData":{"DOI":"10.1016/j.bcp.2017.09.005","ISBN":"2163684814","ISSN":"18732968","PMID":"28912068","abstract":"Preeclampsia is a form of hypertension-in-pregnancy (HTN-Preg) with unclear mechanism. Generalized reduction of uterine perfusion pressure (RUPP) could be an initiating event leading to uteroplacental ischemia, angiogenic imbalance, and HTN-Preg. Additional regional differences in uteroplacental blood flow could further affect the pregnancy outcome and increase the risk of preeclampsia in twin or multiple pregnancy, but the mechanisms involved are unclear. To test the hypothesis that regional differences in angiogenic balance and matrix metalloproteinases (MMPs) underlie regional uteroplacental vascularization and feto-placental development, we compared fetal and placental growth, and placental and myoendometrial vascularization in the proximal, middle and distal regions of the uterus (in relation to the iliac bifurcation) in normal pregnant (Preg) and RUPP rats. Maternal blood pressure and plasma anti-angiogenic soluble fms-like tyrosine kinase-1 (sFlt-1)/placenta growth factor (PIGF) ratio were higher, and average placentae number, placenta weight, litter size, and pup weight were less in RUPP than Preg rats. The placenta and pup number and weight were reduced, while the number and diameter of placental and adjacent myoendometrial arteries, and MMP-2 and MMP-9 levels/activity were increased, and sFlt-1/PlGF ratio was decreased in distal vs proximal uterus of Preg rats. In RUPP rats, the placenta and pup number and weight, the number and diameter of placental and myoendometrial arteries, and MMP-2 and -9 levels/activity were decreased, and sFlt-1/PlGF ratio was increased in distal vs proximal uterus. Treatment with sFlt-1 or RUPP placenta extract decreased MMP-2 and MMP-9 in distal segments of Preg uterus, and treatment with PIGF or Preg placenta extract restored MMP levels in distal segments of RUPP uterus. Thus, in addition to the general reduction in placental and fetal growth during uteroplacental ischemia, localized angiogenic imbalance and diminished MMP-2 and MMP-9 could cause further decrease in placental and myoendometrial vascularization and placental and fetal growth in distal vs proximal uterus of HTN-Preg rats. Regional differences in uteroplacental perfusion, angiogenic balance and MMPs could be a factor in the incidence of preeclampsia in multiple pregnancy.","author":[{"dropping-particle":"","family":"Dias-Junior","given":"Carlos A.","non-dropping-particle":"","parse-names":false,"suffix":""},{"dropping-particle":"","family":"Chen","given":"Juanjuan","non-dropping-particle":"","parse-names":false,"suffix":""},{"dropping-particle":"","family":"Cui","given":"Ning","non-dropping-particle":"","parse-names":false,"suffix":""},{"dropping-particle":"","family":"Chiang","given":"Charles L.","non-dropping-particle":"","parse-names":false,"suffix":""},{"dropping-particle":"","family":"Zhu","given":"Minglin","non-dropping-particle":"","parse-names":false,"suffix":""},{"dropping-particle":"","family":"Ren","given":"Zongli","non-dropping-particle":"","parse-names":false,"suffix":""},{"dropping-particle":"","family":"Possomato-Vieira","given":"Jose S.","non-dropping-particle":"","parse-names":false,"suffix":""},{"dropping-particle":"","family":"Khalil","given":"Raouf A.","non-dropping-particle":"","parse-names":false,"suffix":""}],"container-title":"Biochemical Pharmacology","id":"ITEM-2","issue":"3","issued":{"date-parts":[["2017"]]},"page":"101-116","title":"Angiogenic imbalance and diminished matrix metalloproteinase-2 and -9 underlie regional decreases in uteroplacental vascularization and feto-placental growth in hypertensive pregnancy","type":"article-journal","volume":"146"},"uris":["http://www.mendeley.com/documents/?uuid=3c90d9ce-e53d-4602-8d6d-31dd2b38b234"]},{"id":"ITEM-3","itemData":{"DOI":"10.1371/journal.pone.0153311","ISSN":"19326203","PMID":"27078025","abstract":"Improvement in litter size has become of great interest in the pig industry because fecundity is directly related to sow reproductive life. Improved reproduction has thus been achieved by elucidating the molecular functions of genes associated with fecundity. In the present study, we identified differentially expressed genes (DEGs) via transcriptomic analysis using RNA-sequencing (RNA-Seq) in Berkshire pig placentas from larger (LLG, mean litter size &gt;12) and smaller (SLG, mean litter size &lt; 6.5) litter size groups. In total 588 DEGs were identified (p &lt; 0.05, &gt; 1.5-fold change), of which 98 were upregulated, while 490 were downregulated in the LLG compared with the SLG. Gene Ontology (GO) enrichment was also performed. We concluded that 129 of the 588 DEGs were closely related to litter size according to reproduction related genes selected based on previous reports, as 110 genes were downregulated and 19 upregulated in the LLG compared with the SLG. RT-qPCR utilizing specific primers targeting the early growth response 2(EGR2), pheromaxein c subunit (PHEROC) and endothelial lipase (LIPG) genes showed high accordance with RNA-Seq results. Furthermore, we investigated the upstream regulators of these three genes in the placenta. We found that WNT9B, a Wnt signaling pathway molecule, and IL-6, known inducers of EGR2 and LIPG, respectively, were significantly increased in LLG compared with SLG. We believe that the induction of IL-6 and LIPG may play an important role in increasing nutrition supply through the placenta from the sow to the piglet during gestation. These results provide novel molecular insights into pig reproduction.","author":[{"dropping-particle":"","family":"Kwon","given":"Seul Gi","non-dropping-particle":"","parse-names":false,"suffix":""},{"dropping-particle":"","family":"Hwang","given":"Jung Hye","non-dropping-particle":"","parse-names":false,"suffix":""},{"dropping-particle":"","family":"Park","given":"Da Hye","non-dropping-particle":"","parse-names":false,"suffix":""},{"dropping-particle":"","family":"Kim","given":"Tae Wan","non-dropping-particle":"","parse-names":false,"suffix":""},{"dropping-particle":"","family":"Kang","given":"Deok Gyeong","non-dropping-particle":"","parse-names":false,"suffix":""},{"dropping-particle":"","family":"Kang","given":"Kyung Hee","non-dropping-particle":"","parse-names":false,"suffix":""},{"dropping-particle":"","family":"Kim","given":"Il Suk","non-dropping-particle":"","parse-names":false,"suffix":""},{"dropping-particle":"","family":"Park","given":"Hwa Chun","non-dropping-particle":"","parse-names":false,"suffix":""},{"dropping-particle":"","family":"Na","given":"Chong Sam","non-dropping-particle":"","parse-names":false,"suffix":""},{"dropping-particle":"","family":"Ha","given":"Jeongim","non-dropping-particle":"","parse-names":false,"suffix":""},{"dropping-particle":"","family":"Kim","given":"Chul Wook","non-dropping-particle":"","parse-names":false,"suffix":""}],"container-title":"PLoS ONE","id":"ITEM-3","issue":"4","issued":{"date-parts":[["2016"]]},"page":"1-12","title":"Identification of differentially expressed genes associated with litter size in Berkshire pig placenta","type":"article-journal","volume":"11"},"uris":["http://www.mendeley.com/documents/?uuid=ce53a84e-f653-4830-babb-cb25d090f82f"]}],"mendeley":{"formattedCitation":"[36,69,70]","plainTextFormattedCitation":"[36,69,70]","previouslyFormattedCitation":"[36,69,70]"},"properties":{"noteIndex":0},"schema":"https://github.com/citation-style-language/schema/raw/master/csl-citation.json"}</w:instrText>
      </w:r>
      <w:r w:rsidR="004D74E5" w:rsidRPr="007E16F6">
        <w:rPr>
          <w:rStyle w:val="Refdenotaalpie"/>
          <w:rFonts w:ascii="Times New Roman" w:hAnsi="Times New Roman" w:cs="Times New Roman"/>
          <w:bCs/>
          <w:sz w:val="24"/>
          <w:szCs w:val="24"/>
        </w:rPr>
        <w:fldChar w:fldCharType="separate"/>
      </w:r>
      <w:r w:rsidR="003166DF" w:rsidRPr="007E16F6">
        <w:rPr>
          <w:rFonts w:ascii="Times New Roman" w:hAnsi="Times New Roman" w:cs="Times New Roman"/>
          <w:noProof/>
          <w:sz w:val="24"/>
          <w:szCs w:val="24"/>
          <w:lang w:val="en-US"/>
        </w:rPr>
        <w:t>[36,69,70]</w:t>
      </w:r>
      <w:r w:rsidR="004D74E5" w:rsidRPr="007E16F6">
        <w:rPr>
          <w:rStyle w:val="Refdenotaalpie"/>
          <w:rFonts w:ascii="Times New Roman" w:hAnsi="Times New Roman" w:cs="Times New Roman"/>
          <w:bCs/>
          <w:sz w:val="24"/>
          <w:szCs w:val="24"/>
        </w:rPr>
        <w:fldChar w:fldCharType="end"/>
      </w:r>
      <w:r w:rsidR="002E6686" w:rsidRPr="007E16F6">
        <w:rPr>
          <w:rFonts w:ascii="Times New Roman" w:hAnsi="Times New Roman" w:cs="Times New Roman"/>
          <w:bCs/>
          <w:sz w:val="24"/>
          <w:szCs w:val="24"/>
        </w:rPr>
        <w:t xml:space="preserve">, which would need to be addressed using much larger sample sizes to ensure there is sufficient </w:t>
      </w:r>
      <w:r w:rsidR="002A3061" w:rsidRPr="007E16F6">
        <w:rPr>
          <w:rFonts w:ascii="Times New Roman" w:hAnsi="Times New Roman" w:cs="Times New Roman"/>
          <w:bCs/>
          <w:sz w:val="24"/>
          <w:szCs w:val="24"/>
        </w:rPr>
        <w:t xml:space="preserve">statistical </w:t>
      </w:r>
      <w:r w:rsidR="002E6686" w:rsidRPr="007E16F6">
        <w:rPr>
          <w:rFonts w:ascii="Times New Roman" w:hAnsi="Times New Roman" w:cs="Times New Roman"/>
          <w:bCs/>
          <w:sz w:val="24"/>
          <w:szCs w:val="24"/>
        </w:rPr>
        <w:t>power.</w:t>
      </w:r>
      <w:r w:rsidR="00DB76FF" w:rsidRPr="007E16F6">
        <w:rPr>
          <w:rFonts w:ascii="Times New Roman" w:hAnsi="Times New Roman" w:cs="Times New Roman"/>
          <w:bCs/>
          <w:sz w:val="24"/>
          <w:szCs w:val="24"/>
        </w:rPr>
        <w:t xml:space="preserve"> </w:t>
      </w:r>
      <w:r w:rsidR="00855834" w:rsidRPr="007E16F6">
        <w:rPr>
          <w:rFonts w:ascii="Times New Roman" w:hAnsi="Times New Roman" w:cs="Times New Roman"/>
          <w:bCs/>
          <w:sz w:val="24"/>
          <w:szCs w:val="24"/>
        </w:rPr>
        <w:t xml:space="preserve">We also employed gene expression analysis as a surrogate measurement of placental transport and endocrine capacity, and further work would benefit from undertaking </w:t>
      </w:r>
      <w:r w:rsidR="00855834" w:rsidRPr="007E16F6">
        <w:rPr>
          <w:rFonts w:ascii="Times New Roman" w:hAnsi="Times New Roman" w:cs="Times New Roman"/>
          <w:bCs/>
          <w:i/>
          <w:iCs/>
          <w:sz w:val="24"/>
          <w:szCs w:val="24"/>
        </w:rPr>
        <w:t>in vivo</w:t>
      </w:r>
      <w:r w:rsidR="00855834" w:rsidRPr="007E16F6">
        <w:rPr>
          <w:rFonts w:ascii="Times New Roman" w:hAnsi="Times New Roman" w:cs="Times New Roman"/>
          <w:bCs/>
          <w:sz w:val="24"/>
          <w:szCs w:val="24"/>
        </w:rPr>
        <w:t xml:space="preserve"> transport assessments</w:t>
      </w:r>
      <w:r w:rsidR="00BD1FFF" w:rsidRPr="007E16F6">
        <w:rPr>
          <w:rFonts w:ascii="Times New Roman" w:hAnsi="Times New Roman" w:cs="Times New Roman"/>
          <w:bCs/>
          <w:sz w:val="24"/>
          <w:szCs w:val="24"/>
        </w:rPr>
        <w:t xml:space="preserve"> </w:t>
      </w:r>
      <w:r w:rsidR="00BD1FFF" w:rsidRPr="007E16F6">
        <w:rPr>
          <w:rFonts w:ascii="Times New Roman" w:hAnsi="Times New Roman" w:cs="Times New Roman"/>
          <w:bCs/>
          <w:sz w:val="24"/>
          <w:szCs w:val="24"/>
        </w:rPr>
        <w:fldChar w:fldCharType="begin" w:fldLock="1"/>
      </w:r>
      <w:r w:rsidR="000436F3" w:rsidRPr="007E16F6">
        <w:rPr>
          <w:rFonts w:ascii="Times New Roman" w:hAnsi="Times New Roman" w:cs="Times New Roman"/>
          <w:bCs/>
          <w:sz w:val="24"/>
          <w:szCs w:val="24"/>
        </w:rPr>
        <w:instrText>ADDIN CSL_CITATION {"citationItems":[{"id":"ITEM-1","itemData":{"DOI":"10.1007/978-1-4939-7614-0_14","ISSN":"1940-6029 (Electronic)","PMID":"29380317","abstract":"Environmental conditions during pregnancy affect fetal growth and development and  program the offspring for poor future health. These effects may be mediated by the placenta, which develops to transfer nutrients from the mother to the fetus for growth. The ability to measure the unidirectional maternofetal transfer of non-metabolizable radio-analogues of glucose and amino acid by the placenta in vivo has thus been invaluable to our understanding of the regulation of fetal growth, particularly in small animal models. Herein, I describe the method by which in vivo placental transfer function can be quantified in the mouse, an animal model widely used in studies of in utero disease programming.","author":[{"dropping-particle":"","family":"Sferruzzi-Perri","given":"Amanda N","non-dropping-particle":"","parse-names":false,"suffix":""}],"container-title":"Methods in molecular biology (Clifton, N.J.)","id":"ITEM-1","issued":{"date-parts":[["2018"]]},"language":"eng","page":"239-250","publisher-place":"United States","title":"Assessment of Placental Transport Function in Studies of Disease Programming.","type":"article-journal","volume":"1735"},"uris":["http://www.mendeley.com/documents/?uuid=1537d8c8-e383-4e2b-9332-6d0e06b0cc36"]}],"mendeley":{"formattedCitation":"[71]","plainTextFormattedCitation":"[71]","previouslyFormattedCitation":"[71]"},"properties":{"noteIndex":0},"schema":"https://github.com/citation-style-language/schema/raw/master/csl-citation.json"}</w:instrText>
      </w:r>
      <w:r w:rsidR="00BD1FFF" w:rsidRPr="007E16F6">
        <w:rPr>
          <w:rFonts w:ascii="Times New Roman" w:hAnsi="Times New Roman" w:cs="Times New Roman"/>
          <w:bCs/>
          <w:sz w:val="24"/>
          <w:szCs w:val="24"/>
        </w:rPr>
        <w:fldChar w:fldCharType="separate"/>
      </w:r>
      <w:r w:rsidR="00ED4C69" w:rsidRPr="007E16F6">
        <w:rPr>
          <w:rFonts w:ascii="Times New Roman" w:hAnsi="Times New Roman" w:cs="Times New Roman"/>
          <w:bCs/>
          <w:noProof/>
          <w:sz w:val="24"/>
          <w:szCs w:val="24"/>
        </w:rPr>
        <w:t>[71]</w:t>
      </w:r>
      <w:r w:rsidR="00BD1FFF" w:rsidRPr="007E16F6">
        <w:rPr>
          <w:rFonts w:ascii="Times New Roman" w:hAnsi="Times New Roman" w:cs="Times New Roman"/>
          <w:bCs/>
          <w:sz w:val="24"/>
          <w:szCs w:val="24"/>
        </w:rPr>
        <w:fldChar w:fldCharType="end"/>
      </w:r>
      <w:r w:rsidR="00DF1134" w:rsidRPr="007E16F6">
        <w:rPr>
          <w:rFonts w:ascii="Times New Roman" w:hAnsi="Times New Roman" w:cs="Times New Roman"/>
          <w:bCs/>
          <w:sz w:val="24"/>
          <w:szCs w:val="24"/>
        </w:rPr>
        <w:t xml:space="preserve"> </w:t>
      </w:r>
      <w:r w:rsidR="00855834" w:rsidRPr="007E16F6">
        <w:rPr>
          <w:rFonts w:ascii="Times New Roman" w:hAnsi="Times New Roman" w:cs="Times New Roman"/>
          <w:bCs/>
          <w:sz w:val="24"/>
          <w:szCs w:val="24"/>
        </w:rPr>
        <w:t>or hormone secretion assays</w:t>
      </w:r>
      <w:r w:rsidR="00BD1FFF" w:rsidRPr="007E16F6">
        <w:rPr>
          <w:rFonts w:ascii="Times New Roman" w:hAnsi="Times New Roman" w:cs="Times New Roman"/>
          <w:bCs/>
          <w:sz w:val="24"/>
          <w:szCs w:val="24"/>
        </w:rPr>
        <w:t xml:space="preserve"> </w:t>
      </w:r>
      <w:r w:rsidR="00BD1FFF" w:rsidRPr="007E16F6">
        <w:rPr>
          <w:rFonts w:ascii="Times New Roman" w:hAnsi="Times New Roman" w:cs="Times New Roman"/>
          <w:bCs/>
          <w:sz w:val="24"/>
          <w:szCs w:val="24"/>
        </w:rPr>
        <w:fldChar w:fldCharType="begin" w:fldLock="1"/>
      </w:r>
      <w:r w:rsidR="000436F3" w:rsidRPr="007E16F6">
        <w:rPr>
          <w:rFonts w:ascii="Times New Roman" w:hAnsi="Times New Roman" w:cs="Times New Roman"/>
          <w:bCs/>
          <w:sz w:val="24"/>
          <w:szCs w:val="24"/>
        </w:rPr>
        <w:instrText>ADDIN CSL_CITATION {"citationItems":[{"id":"ITEM-1","itemData":{"DOI":"10.1038/s42003-021-02214-x","ISSN":"23993642","PMID":"34103657","abstract":"Alterations in maternal physiological adaptation during pregnancy lead to complications, including abnormal birthweight and gestational diabetes. Maternal adaptations are driven by placental hormones, although the full identity of these is lacking. This study unbiasedly characterized the secretory output of mouse placental endocrine cells and examined whether these data could identify placental hormones important for determining pregnancy outcome in humans. Secretome and cell peptidome analyses were performed on cultured primary trophoblast and fluorescence-activated sorted endocrine trophoblasts from mice and a placental secretome map was generated. Proteins secreted from the placenta were detectable in the circulation of mice and showed a higher relative abundance in pregnancy. Bioinformatic analyses showed that placental secretome proteins are involved in metabolic, immune and growth modulation, are largely expressed by human placenta and several are dysregulated in pregnancy complications. Moreover, proof-of-concept studies found that secreted placental proteins (sFLT1/MIF and ANGPT2/MIF ratios) were increased in women prior to diagnosis of gestational diabetes. Thus, placental secretome analysis could lead to the identification of new placental biomarkers of pregnancy complications.","author":[{"dropping-particle":"","family":"Napso","given":"Tina","non-dropping-particle":"","parse-names":false,"suffix":""},{"dropping-particle":"","family":"Zhao","given":"Xiaohui","non-dropping-particle":"","parse-names":false,"suffix":""},{"dropping-particle":"","family":"Lligoña","given":"Marta Ibañez","non-dropping-particle":"","parse-names":false,"suffix":""},{"dropping-particle":"","family":"Sandovici","given":"Ionel","non-dropping-particle":"","parse-names":false,"suffix":""},{"dropping-particle":"","family":"Kay","given":"Richard G.","non-dropping-particle":"","parse-names":false,"suffix":""},{"dropping-particle":"","family":"George","given":"Amy L.","non-dropping-particle":"","parse-names":false,"suffix":""},{"dropping-particle":"","family":"Gribble","given":"Fiona M.","non-dropping-particle":"","parse-names":false,"suffix":""},{"dropping-particle":"","family":"Reimann","given":"Frank","non-dropping-particle":"","parse-names":false,"suffix":""},{"dropping-particle":"","family":"Meek","given":"Claire L.","non-dropping-particle":"","parse-names":false,"suffix":""},{"dropping-particle":"","family":"Hamilton","given":"Russell S.","non-dropping-particle":"","parse-names":false,"suffix":""},{"dropping-particle":"","family":"Sferruzzi-Perri","given":"Amanda N.","non-dropping-particle":"","parse-names":false,"suffix":""}],"container-title":"Communications Biology","id":"ITEM-1","issue":"1","issued":{"date-parts":[["2021"]]},"page":"1-17","publisher":"Springer US","title":"Placental secretome characterization identifies candidates for pregnancy complications","type":"article-journal","volume":"4"},"uris":["http://www.mendeley.com/documents/?uuid=aefc2ad4-19a7-4826-8b22-1c93d84702b4"]}],"mendeley":{"formattedCitation":"[72]","plainTextFormattedCitation":"[72]","previouslyFormattedCitation":"[72]"},"properties":{"noteIndex":0},"schema":"https://github.com/citation-style-language/schema/raw/master/csl-citation.json"}</w:instrText>
      </w:r>
      <w:r w:rsidR="00BD1FFF" w:rsidRPr="007E16F6">
        <w:rPr>
          <w:rFonts w:ascii="Times New Roman" w:hAnsi="Times New Roman" w:cs="Times New Roman"/>
          <w:bCs/>
          <w:sz w:val="24"/>
          <w:szCs w:val="24"/>
        </w:rPr>
        <w:fldChar w:fldCharType="separate"/>
      </w:r>
      <w:r w:rsidR="00ED4C69" w:rsidRPr="007E16F6">
        <w:rPr>
          <w:rFonts w:ascii="Times New Roman" w:hAnsi="Times New Roman" w:cs="Times New Roman"/>
          <w:bCs/>
          <w:noProof/>
          <w:sz w:val="24"/>
          <w:szCs w:val="24"/>
        </w:rPr>
        <w:t>[72]</w:t>
      </w:r>
      <w:r w:rsidR="00BD1FFF" w:rsidRPr="007E16F6">
        <w:rPr>
          <w:rFonts w:ascii="Times New Roman" w:hAnsi="Times New Roman" w:cs="Times New Roman"/>
          <w:bCs/>
          <w:sz w:val="24"/>
          <w:szCs w:val="24"/>
        </w:rPr>
        <w:fldChar w:fldCharType="end"/>
      </w:r>
      <w:r w:rsidR="00DF1134" w:rsidRPr="007E16F6">
        <w:rPr>
          <w:rFonts w:ascii="Times New Roman" w:hAnsi="Times New Roman" w:cs="Times New Roman"/>
          <w:bCs/>
          <w:sz w:val="24"/>
          <w:szCs w:val="24"/>
        </w:rPr>
        <w:t xml:space="preserve">. </w:t>
      </w:r>
      <w:r w:rsidR="00A55A7E" w:rsidRPr="007E16F6">
        <w:rPr>
          <w:rFonts w:ascii="Times New Roman" w:hAnsi="Times New Roman" w:cs="Times New Roman"/>
          <w:bCs/>
          <w:sz w:val="24"/>
          <w:szCs w:val="24"/>
        </w:rPr>
        <w:t xml:space="preserve">Finally, it is challenging to extrapolate our findings from a </w:t>
      </w:r>
      <w:proofErr w:type="spellStart"/>
      <w:r w:rsidR="00A55A7E" w:rsidRPr="007E16F6">
        <w:rPr>
          <w:rFonts w:ascii="Times New Roman" w:hAnsi="Times New Roman" w:cs="Times New Roman"/>
          <w:bCs/>
          <w:sz w:val="24"/>
          <w:szCs w:val="24"/>
        </w:rPr>
        <w:t>polytocous</w:t>
      </w:r>
      <w:proofErr w:type="spellEnd"/>
      <w:r w:rsidR="00A55A7E" w:rsidRPr="007E16F6">
        <w:rPr>
          <w:rFonts w:ascii="Times New Roman" w:hAnsi="Times New Roman" w:cs="Times New Roman"/>
          <w:bCs/>
          <w:sz w:val="24"/>
          <w:szCs w:val="24"/>
        </w:rPr>
        <w:t xml:space="preserve"> animal species to human pregnancy. </w:t>
      </w:r>
    </w:p>
    <w:p w14:paraId="14446B35" w14:textId="77777777" w:rsidR="00EE1B26" w:rsidRPr="007E16F6" w:rsidRDefault="00EE1B26" w:rsidP="000806DA">
      <w:pPr>
        <w:spacing w:line="480" w:lineRule="auto"/>
        <w:rPr>
          <w:rFonts w:ascii="Times New Roman" w:hAnsi="Times New Roman" w:cs="Times New Roman"/>
          <w:bCs/>
          <w:sz w:val="24"/>
          <w:szCs w:val="24"/>
        </w:rPr>
      </w:pPr>
    </w:p>
    <w:p w14:paraId="5A0F88E5" w14:textId="3E2268CD" w:rsidR="004A0418" w:rsidRPr="007E16F6" w:rsidRDefault="003779DB" w:rsidP="000806DA">
      <w:pPr>
        <w:spacing w:line="480" w:lineRule="auto"/>
        <w:jc w:val="both"/>
        <w:rPr>
          <w:rFonts w:ascii="Times New Roman" w:hAnsi="Times New Roman" w:cs="Times New Roman"/>
          <w:bCs/>
          <w:sz w:val="24"/>
          <w:szCs w:val="24"/>
        </w:rPr>
      </w:pPr>
      <w:r w:rsidRPr="007E16F6">
        <w:rPr>
          <w:rFonts w:ascii="Times New Roman" w:hAnsi="Times New Roman" w:cs="Times New Roman"/>
          <w:b/>
          <w:sz w:val="24"/>
          <w:szCs w:val="24"/>
        </w:rPr>
        <w:t>Summary</w:t>
      </w:r>
      <w:r w:rsidRPr="007E16F6">
        <w:rPr>
          <w:rFonts w:ascii="Times New Roman" w:hAnsi="Times New Roman" w:cs="Times New Roman"/>
          <w:bCs/>
          <w:sz w:val="24"/>
          <w:szCs w:val="24"/>
        </w:rPr>
        <w:t xml:space="preserve"> </w:t>
      </w:r>
    </w:p>
    <w:p w14:paraId="60C31CEF" w14:textId="65392929" w:rsidR="006F5E14" w:rsidRPr="007E16F6" w:rsidRDefault="003779DB" w:rsidP="000806DA">
      <w:pPr>
        <w:spacing w:line="480" w:lineRule="auto"/>
        <w:rPr>
          <w:rFonts w:ascii="Times New Roman" w:hAnsi="Times New Roman" w:cs="Times New Roman"/>
          <w:sz w:val="24"/>
          <w:szCs w:val="24"/>
        </w:rPr>
      </w:pPr>
      <w:r w:rsidRPr="007E16F6">
        <w:rPr>
          <w:rFonts w:ascii="Times New Roman" w:hAnsi="Times New Roman" w:cs="Times New Roman"/>
          <w:bCs/>
          <w:sz w:val="24"/>
          <w:szCs w:val="24"/>
        </w:rPr>
        <w:t>In summary</w:t>
      </w:r>
      <w:r w:rsidR="001C2816" w:rsidRPr="007E16F6">
        <w:rPr>
          <w:rFonts w:ascii="Times New Roman" w:hAnsi="Times New Roman" w:cs="Times New Roman"/>
          <w:sz w:val="24"/>
          <w:szCs w:val="24"/>
        </w:rPr>
        <w:t xml:space="preserve">, </w:t>
      </w:r>
      <w:r w:rsidR="00486C6A" w:rsidRPr="007E16F6">
        <w:rPr>
          <w:rFonts w:ascii="Times New Roman" w:hAnsi="Times New Roman" w:cs="Times New Roman"/>
          <w:sz w:val="24"/>
          <w:szCs w:val="24"/>
        </w:rPr>
        <w:t xml:space="preserve">our data show that the </w:t>
      </w:r>
      <w:r w:rsidR="009324AF" w:rsidRPr="007E16F6">
        <w:rPr>
          <w:rFonts w:ascii="Times New Roman" w:hAnsi="Times New Roman" w:cs="Times New Roman"/>
          <w:sz w:val="24"/>
          <w:szCs w:val="24"/>
        </w:rPr>
        <w:t xml:space="preserve">placental </w:t>
      </w:r>
      <w:r w:rsidR="00486C6A" w:rsidRPr="007E16F6">
        <w:rPr>
          <w:rFonts w:ascii="Times New Roman" w:hAnsi="Times New Roman" w:cs="Times New Roman"/>
          <w:sz w:val="24"/>
          <w:szCs w:val="24"/>
        </w:rPr>
        <w:t>transport</w:t>
      </w:r>
      <w:r w:rsidR="00CC4E10" w:rsidRPr="007E16F6">
        <w:rPr>
          <w:rFonts w:ascii="Times New Roman" w:hAnsi="Times New Roman" w:cs="Times New Roman"/>
          <w:sz w:val="24"/>
          <w:szCs w:val="24"/>
        </w:rPr>
        <w:t xml:space="preserve"> </w:t>
      </w:r>
      <w:r w:rsidR="004A0418" w:rsidRPr="007E16F6">
        <w:rPr>
          <w:rFonts w:ascii="Times New Roman" w:hAnsi="Times New Roman" w:cs="Times New Roman"/>
          <w:sz w:val="24"/>
          <w:szCs w:val="24"/>
        </w:rPr>
        <w:t>zone (</w:t>
      </w:r>
      <w:proofErr w:type="spellStart"/>
      <w:proofErr w:type="gramStart"/>
      <w:r w:rsidR="009172FB" w:rsidRPr="007E16F6">
        <w:rPr>
          <w:rFonts w:ascii="Times New Roman" w:hAnsi="Times New Roman" w:cs="Times New Roman"/>
          <w:sz w:val="24"/>
          <w:szCs w:val="24"/>
        </w:rPr>
        <w:t>Lz</w:t>
      </w:r>
      <w:proofErr w:type="spellEnd"/>
      <w:proofErr w:type="gramEnd"/>
      <w:r w:rsidR="004A0418" w:rsidRPr="007E16F6">
        <w:rPr>
          <w:rFonts w:ascii="Times New Roman" w:hAnsi="Times New Roman" w:cs="Times New Roman"/>
          <w:sz w:val="24"/>
          <w:szCs w:val="24"/>
        </w:rPr>
        <w:t>)</w:t>
      </w:r>
      <w:r w:rsidR="00EB49DE" w:rsidRPr="007E16F6">
        <w:rPr>
          <w:rFonts w:ascii="Times New Roman" w:hAnsi="Times New Roman" w:cs="Times New Roman"/>
          <w:sz w:val="24"/>
          <w:szCs w:val="24"/>
        </w:rPr>
        <w:t xml:space="preserve"> a</w:t>
      </w:r>
      <w:r w:rsidR="00486C6A" w:rsidRPr="007E16F6">
        <w:rPr>
          <w:rFonts w:ascii="Times New Roman" w:hAnsi="Times New Roman" w:cs="Times New Roman"/>
          <w:sz w:val="24"/>
          <w:szCs w:val="24"/>
        </w:rPr>
        <w:t>dopt</w:t>
      </w:r>
      <w:r w:rsidR="00FB4645" w:rsidRPr="007E16F6">
        <w:rPr>
          <w:rFonts w:ascii="Times New Roman" w:hAnsi="Times New Roman" w:cs="Times New Roman"/>
          <w:sz w:val="24"/>
          <w:szCs w:val="24"/>
        </w:rPr>
        <w:t>s</w:t>
      </w:r>
      <w:r w:rsidR="00486C6A" w:rsidRPr="007E16F6">
        <w:rPr>
          <w:rFonts w:ascii="Times New Roman" w:hAnsi="Times New Roman" w:cs="Times New Roman"/>
          <w:sz w:val="24"/>
          <w:szCs w:val="24"/>
        </w:rPr>
        <w:t xml:space="preserve"> different strategies</w:t>
      </w:r>
      <w:r w:rsidRPr="007E16F6">
        <w:rPr>
          <w:rFonts w:ascii="Times New Roman" w:hAnsi="Times New Roman" w:cs="Times New Roman"/>
          <w:sz w:val="24"/>
          <w:szCs w:val="24"/>
        </w:rPr>
        <w:t>, at the level of</w:t>
      </w:r>
      <w:r w:rsidR="00486C6A" w:rsidRPr="007E16F6">
        <w:rPr>
          <w:rFonts w:ascii="Times New Roman" w:hAnsi="Times New Roman" w:cs="Times New Roman"/>
          <w:sz w:val="24"/>
          <w:szCs w:val="24"/>
        </w:rPr>
        <w:t xml:space="preserve"> </w:t>
      </w:r>
      <w:r w:rsidRPr="007E16F6">
        <w:rPr>
          <w:rFonts w:ascii="Times New Roman" w:hAnsi="Times New Roman" w:cs="Times New Roman"/>
          <w:sz w:val="24"/>
          <w:szCs w:val="24"/>
        </w:rPr>
        <w:t>morphology</w:t>
      </w:r>
      <w:r w:rsidR="00B772D4" w:rsidRPr="007E16F6">
        <w:rPr>
          <w:rFonts w:ascii="Times New Roman" w:hAnsi="Times New Roman" w:cs="Times New Roman"/>
          <w:sz w:val="24"/>
          <w:szCs w:val="24"/>
        </w:rPr>
        <w:t xml:space="preserve">, </w:t>
      </w:r>
      <w:r w:rsidRPr="007E16F6">
        <w:rPr>
          <w:rFonts w:ascii="Times New Roman" w:hAnsi="Times New Roman" w:cs="Times New Roman"/>
          <w:sz w:val="24"/>
          <w:szCs w:val="24"/>
        </w:rPr>
        <w:t>nutrient</w:t>
      </w:r>
      <w:r w:rsidR="008E63F7" w:rsidRPr="007E16F6">
        <w:rPr>
          <w:rFonts w:ascii="Times New Roman" w:hAnsi="Times New Roman" w:cs="Times New Roman"/>
          <w:sz w:val="24"/>
          <w:szCs w:val="24"/>
        </w:rPr>
        <w:t xml:space="preserve"> transport,</w:t>
      </w:r>
      <w:r w:rsidRPr="007E16F6">
        <w:rPr>
          <w:rFonts w:ascii="Times New Roman" w:hAnsi="Times New Roman" w:cs="Times New Roman"/>
          <w:sz w:val="24"/>
          <w:szCs w:val="24"/>
        </w:rPr>
        <w:t xml:space="preserve"> steroid handling</w:t>
      </w:r>
      <w:r w:rsidR="00B772D4" w:rsidRPr="007E16F6">
        <w:rPr>
          <w:rFonts w:ascii="Times New Roman" w:hAnsi="Times New Roman" w:cs="Times New Roman"/>
          <w:sz w:val="24"/>
          <w:szCs w:val="24"/>
        </w:rPr>
        <w:t xml:space="preserve">, and </w:t>
      </w:r>
      <w:r w:rsidR="00486C6A" w:rsidRPr="007E16F6">
        <w:rPr>
          <w:rFonts w:ascii="Times New Roman" w:hAnsi="Times New Roman" w:cs="Times New Roman"/>
          <w:sz w:val="24"/>
          <w:szCs w:val="24"/>
        </w:rPr>
        <w:t xml:space="preserve">mitochondrial </w:t>
      </w:r>
      <w:r w:rsidRPr="007E16F6">
        <w:rPr>
          <w:rFonts w:ascii="Times New Roman" w:hAnsi="Times New Roman" w:cs="Times New Roman"/>
          <w:sz w:val="24"/>
          <w:szCs w:val="24"/>
        </w:rPr>
        <w:t xml:space="preserve">function </w:t>
      </w:r>
      <w:r w:rsidR="00486C6A" w:rsidRPr="007E16F6">
        <w:rPr>
          <w:rFonts w:ascii="Times New Roman" w:hAnsi="Times New Roman" w:cs="Times New Roman"/>
          <w:sz w:val="24"/>
          <w:szCs w:val="24"/>
        </w:rPr>
        <w:t xml:space="preserve">to support </w:t>
      </w:r>
      <w:r w:rsidR="00EB49DE" w:rsidRPr="007E16F6">
        <w:rPr>
          <w:rFonts w:ascii="Times New Roman" w:hAnsi="Times New Roman" w:cs="Times New Roman"/>
          <w:sz w:val="24"/>
          <w:szCs w:val="24"/>
        </w:rPr>
        <w:t xml:space="preserve">growth of the lightest and the heaviest </w:t>
      </w:r>
      <w:proofErr w:type="spellStart"/>
      <w:r w:rsidR="00EB49DE" w:rsidRPr="007E16F6">
        <w:rPr>
          <w:rFonts w:ascii="Times New Roman" w:hAnsi="Times New Roman" w:cs="Times New Roman"/>
          <w:sz w:val="24"/>
          <w:szCs w:val="24"/>
        </w:rPr>
        <w:t>fetus</w:t>
      </w:r>
      <w:r w:rsidR="00FB4645" w:rsidRPr="007E16F6">
        <w:rPr>
          <w:rFonts w:ascii="Times New Roman" w:hAnsi="Times New Roman" w:cs="Times New Roman"/>
          <w:sz w:val="24"/>
          <w:szCs w:val="24"/>
        </w:rPr>
        <w:t>es</w:t>
      </w:r>
      <w:proofErr w:type="spellEnd"/>
      <w:r w:rsidR="00EB49DE" w:rsidRPr="007E16F6">
        <w:rPr>
          <w:rFonts w:ascii="Times New Roman" w:hAnsi="Times New Roman" w:cs="Times New Roman"/>
          <w:sz w:val="24"/>
          <w:szCs w:val="24"/>
        </w:rPr>
        <w:t xml:space="preserve"> within the litter</w:t>
      </w:r>
      <w:r w:rsidR="004A0418" w:rsidRPr="007E16F6">
        <w:rPr>
          <w:rFonts w:ascii="Times New Roman" w:hAnsi="Times New Roman" w:cs="Times New Roman"/>
          <w:sz w:val="24"/>
          <w:szCs w:val="24"/>
        </w:rPr>
        <w:t xml:space="preserve"> in normal physiological mouse pregnancy</w:t>
      </w:r>
      <w:r w:rsidR="00EB49DE" w:rsidRPr="007E16F6">
        <w:rPr>
          <w:rFonts w:ascii="Times New Roman" w:hAnsi="Times New Roman" w:cs="Times New Roman"/>
          <w:sz w:val="24"/>
          <w:szCs w:val="24"/>
        </w:rPr>
        <w:t xml:space="preserve">. </w:t>
      </w:r>
      <w:r w:rsidR="00B772D4" w:rsidRPr="007E16F6">
        <w:rPr>
          <w:rFonts w:ascii="Times New Roman" w:hAnsi="Times New Roman" w:cs="Times New Roman"/>
          <w:sz w:val="24"/>
          <w:szCs w:val="24"/>
        </w:rPr>
        <w:t xml:space="preserve">These adaptations are likely mediated via </w:t>
      </w:r>
      <w:r w:rsidR="00EB49DE" w:rsidRPr="007E16F6">
        <w:rPr>
          <w:rFonts w:ascii="Times New Roman" w:hAnsi="Times New Roman" w:cs="Times New Roman"/>
          <w:sz w:val="24"/>
          <w:szCs w:val="24"/>
        </w:rPr>
        <w:t xml:space="preserve">metabolic </w:t>
      </w:r>
      <w:r w:rsidR="00B772D4" w:rsidRPr="007E16F6">
        <w:rPr>
          <w:rFonts w:ascii="Times New Roman" w:hAnsi="Times New Roman" w:cs="Times New Roman"/>
          <w:sz w:val="24"/>
          <w:szCs w:val="24"/>
        </w:rPr>
        <w:t xml:space="preserve">(e.g. lipids, energy status) </w:t>
      </w:r>
      <w:r w:rsidR="00EB49DE" w:rsidRPr="007E16F6">
        <w:rPr>
          <w:rFonts w:ascii="Times New Roman" w:hAnsi="Times New Roman" w:cs="Times New Roman"/>
          <w:sz w:val="24"/>
          <w:szCs w:val="24"/>
        </w:rPr>
        <w:t xml:space="preserve">and endocrine </w:t>
      </w:r>
      <w:r w:rsidR="00B772D4" w:rsidRPr="007E16F6">
        <w:rPr>
          <w:rFonts w:ascii="Times New Roman" w:hAnsi="Times New Roman" w:cs="Times New Roman"/>
          <w:sz w:val="24"/>
          <w:szCs w:val="24"/>
        </w:rPr>
        <w:t>cues</w:t>
      </w:r>
      <w:r w:rsidR="00070A41" w:rsidRPr="007E16F6">
        <w:rPr>
          <w:rFonts w:ascii="Times New Roman" w:hAnsi="Times New Roman" w:cs="Times New Roman"/>
          <w:sz w:val="24"/>
          <w:szCs w:val="24"/>
        </w:rPr>
        <w:t xml:space="preserve"> </w:t>
      </w:r>
      <w:r w:rsidR="00B772D4" w:rsidRPr="007E16F6">
        <w:rPr>
          <w:rFonts w:ascii="Times New Roman" w:hAnsi="Times New Roman" w:cs="Times New Roman"/>
          <w:sz w:val="24"/>
          <w:szCs w:val="24"/>
        </w:rPr>
        <w:t xml:space="preserve">(insulin, sex steroids) within the </w:t>
      </w:r>
      <w:proofErr w:type="spellStart"/>
      <w:r w:rsidR="00B772D4" w:rsidRPr="007E16F6">
        <w:rPr>
          <w:rFonts w:ascii="Times New Roman" w:hAnsi="Times New Roman" w:cs="Times New Roman"/>
          <w:sz w:val="24"/>
          <w:szCs w:val="24"/>
        </w:rPr>
        <w:t>fetus</w:t>
      </w:r>
      <w:proofErr w:type="spellEnd"/>
      <w:r w:rsidR="00B772D4" w:rsidRPr="007E16F6">
        <w:rPr>
          <w:rFonts w:ascii="Times New Roman" w:hAnsi="Times New Roman" w:cs="Times New Roman"/>
          <w:sz w:val="24"/>
          <w:szCs w:val="24"/>
        </w:rPr>
        <w:t xml:space="preserve"> that trigger signalling pathways (e.g. AMPK, </w:t>
      </w:r>
      <w:proofErr w:type="spellStart"/>
      <w:r w:rsidR="00B772D4" w:rsidRPr="007E16F6">
        <w:rPr>
          <w:rFonts w:ascii="Times New Roman" w:hAnsi="Times New Roman" w:cs="Times New Roman"/>
          <w:sz w:val="24"/>
          <w:szCs w:val="24"/>
        </w:rPr>
        <w:t>PPAR</w:t>
      </w:r>
      <w:r w:rsidR="00054D57" w:rsidRPr="007E16F6">
        <w:rPr>
          <w:rFonts w:ascii="Times New Roman" w:hAnsi="Times New Roman" w:cs="Times New Roman"/>
          <w:bCs/>
          <w:sz w:val="24"/>
          <w:szCs w:val="24"/>
        </w:rPr>
        <w:t>γ</w:t>
      </w:r>
      <w:proofErr w:type="spellEnd"/>
      <w:r w:rsidR="00B772D4" w:rsidRPr="007E16F6">
        <w:rPr>
          <w:rFonts w:ascii="Times New Roman" w:hAnsi="Times New Roman" w:cs="Times New Roman"/>
          <w:sz w:val="24"/>
          <w:szCs w:val="24"/>
        </w:rPr>
        <w:t xml:space="preserve">, AKT) </w:t>
      </w:r>
      <w:r w:rsidR="005F48C3" w:rsidRPr="007E16F6">
        <w:rPr>
          <w:rFonts w:ascii="Times New Roman" w:hAnsi="Times New Roman" w:cs="Times New Roman"/>
          <w:sz w:val="24"/>
          <w:szCs w:val="24"/>
        </w:rPr>
        <w:t xml:space="preserve">in the placenta, </w:t>
      </w:r>
      <w:r w:rsidR="00B772D4" w:rsidRPr="007E16F6">
        <w:rPr>
          <w:rFonts w:ascii="Times New Roman" w:hAnsi="Times New Roman" w:cs="Times New Roman"/>
          <w:sz w:val="24"/>
          <w:szCs w:val="24"/>
        </w:rPr>
        <w:t>initiating</w:t>
      </w:r>
      <w:r w:rsidR="00486C6A" w:rsidRPr="007E16F6">
        <w:rPr>
          <w:rFonts w:ascii="Times New Roman" w:hAnsi="Times New Roman" w:cs="Times New Roman"/>
          <w:sz w:val="24"/>
          <w:szCs w:val="24"/>
        </w:rPr>
        <w:t xml:space="preserve"> </w:t>
      </w:r>
      <w:r w:rsidR="00B772D4" w:rsidRPr="007E16F6">
        <w:rPr>
          <w:rFonts w:ascii="Times New Roman" w:hAnsi="Times New Roman" w:cs="Times New Roman"/>
          <w:sz w:val="24"/>
          <w:szCs w:val="24"/>
        </w:rPr>
        <w:t>pleiotropic effects</w:t>
      </w:r>
      <w:r w:rsidR="00486C6A" w:rsidRPr="007E16F6">
        <w:rPr>
          <w:rFonts w:ascii="Times New Roman" w:hAnsi="Times New Roman" w:cs="Times New Roman"/>
          <w:sz w:val="24"/>
          <w:szCs w:val="24"/>
        </w:rPr>
        <w:t xml:space="preserve">. </w:t>
      </w:r>
      <w:r w:rsidR="004A0418" w:rsidRPr="007E16F6">
        <w:rPr>
          <w:rFonts w:ascii="Times New Roman" w:hAnsi="Times New Roman" w:cs="Times New Roman"/>
          <w:sz w:val="24"/>
          <w:szCs w:val="24"/>
        </w:rPr>
        <w:t>Further work is required to test the mechanisms underlying phenotypic differences in the placenta and to ascertain the relevance of our findings for pregnancies with adverse conditions, such as maternal malnutrition, obesity, or reduced oxygen availability</w:t>
      </w:r>
      <w:r w:rsidR="001B1673" w:rsidRPr="007E16F6">
        <w:rPr>
          <w:rFonts w:ascii="Times New Roman" w:hAnsi="Times New Roman" w:cs="Times New Roman"/>
          <w:sz w:val="24"/>
          <w:szCs w:val="24"/>
        </w:rPr>
        <w:t xml:space="preserve"> where the maternal ability to provide resources to the </w:t>
      </w:r>
      <w:proofErr w:type="spellStart"/>
      <w:r w:rsidR="001B1673" w:rsidRPr="007E16F6">
        <w:rPr>
          <w:rFonts w:ascii="Times New Roman" w:hAnsi="Times New Roman" w:cs="Times New Roman"/>
          <w:sz w:val="24"/>
          <w:szCs w:val="24"/>
        </w:rPr>
        <w:t>fetus</w:t>
      </w:r>
      <w:proofErr w:type="spellEnd"/>
      <w:r w:rsidR="001B1673" w:rsidRPr="007E16F6">
        <w:rPr>
          <w:rFonts w:ascii="Times New Roman" w:hAnsi="Times New Roman" w:cs="Times New Roman"/>
          <w:sz w:val="24"/>
          <w:szCs w:val="24"/>
        </w:rPr>
        <w:t xml:space="preserve"> for growth are constrained</w:t>
      </w:r>
      <w:r w:rsidR="004A0418" w:rsidRPr="007E16F6">
        <w:rPr>
          <w:rFonts w:ascii="Times New Roman" w:hAnsi="Times New Roman" w:cs="Times New Roman"/>
          <w:sz w:val="24"/>
          <w:szCs w:val="24"/>
        </w:rPr>
        <w:t xml:space="preserve">. </w:t>
      </w:r>
      <w:r w:rsidR="00EB49DE" w:rsidRPr="007E16F6">
        <w:rPr>
          <w:rFonts w:ascii="Times New Roman" w:hAnsi="Times New Roman" w:cs="Times New Roman"/>
          <w:sz w:val="24"/>
          <w:szCs w:val="24"/>
        </w:rPr>
        <w:t>From a clinical perspective</w:t>
      </w:r>
      <w:r w:rsidR="00FB4645" w:rsidRPr="007E16F6">
        <w:rPr>
          <w:rFonts w:ascii="Times New Roman" w:hAnsi="Times New Roman" w:cs="Times New Roman"/>
          <w:sz w:val="24"/>
          <w:szCs w:val="24"/>
        </w:rPr>
        <w:t>,</w:t>
      </w:r>
      <w:r w:rsidR="00EB49DE" w:rsidRPr="007E16F6">
        <w:rPr>
          <w:rFonts w:ascii="Times New Roman" w:hAnsi="Times New Roman" w:cs="Times New Roman"/>
          <w:sz w:val="24"/>
          <w:szCs w:val="24"/>
        </w:rPr>
        <w:t xml:space="preserve"> our data </w:t>
      </w:r>
      <w:r w:rsidR="00FB4645" w:rsidRPr="007E16F6">
        <w:rPr>
          <w:rFonts w:ascii="Times New Roman" w:hAnsi="Times New Roman" w:cs="Times New Roman"/>
          <w:sz w:val="24"/>
          <w:szCs w:val="24"/>
        </w:rPr>
        <w:t xml:space="preserve">may </w:t>
      </w:r>
      <w:r w:rsidR="001B1673" w:rsidRPr="007E16F6">
        <w:rPr>
          <w:rFonts w:ascii="Times New Roman" w:hAnsi="Times New Roman" w:cs="Times New Roman"/>
          <w:sz w:val="24"/>
          <w:szCs w:val="24"/>
        </w:rPr>
        <w:t xml:space="preserve">be important </w:t>
      </w:r>
      <w:r w:rsidR="005F48C3" w:rsidRPr="007E16F6">
        <w:rPr>
          <w:rFonts w:ascii="Times New Roman" w:hAnsi="Times New Roman" w:cs="Times New Roman"/>
          <w:sz w:val="24"/>
          <w:szCs w:val="24"/>
        </w:rPr>
        <w:t xml:space="preserve">for understanding the pathways leading to </w:t>
      </w:r>
      <w:r w:rsidR="005F48C3" w:rsidRPr="007E16F6">
        <w:rPr>
          <w:rFonts w:ascii="Times New Roman" w:hAnsi="Times New Roman" w:cs="Times New Roman"/>
          <w:sz w:val="24"/>
          <w:szCs w:val="24"/>
        </w:rPr>
        <w:lastRenderedPageBreak/>
        <w:t xml:space="preserve">placental insufficiency and </w:t>
      </w:r>
      <w:proofErr w:type="spellStart"/>
      <w:r w:rsidR="005F48C3" w:rsidRPr="007E16F6">
        <w:rPr>
          <w:rFonts w:ascii="Times New Roman" w:hAnsi="Times New Roman" w:cs="Times New Roman"/>
          <w:sz w:val="24"/>
          <w:szCs w:val="24"/>
        </w:rPr>
        <w:t>fetuses</w:t>
      </w:r>
      <w:proofErr w:type="spellEnd"/>
      <w:r w:rsidR="005F48C3" w:rsidRPr="007E16F6">
        <w:rPr>
          <w:rFonts w:ascii="Times New Roman" w:hAnsi="Times New Roman" w:cs="Times New Roman"/>
          <w:sz w:val="24"/>
          <w:szCs w:val="24"/>
        </w:rPr>
        <w:t xml:space="preserve"> not reaching (FGR/SGA) or exceeding their </w:t>
      </w:r>
      <w:r w:rsidR="003127AE" w:rsidRPr="007E16F6">
        <w:rPr>
          <w:rFonts w:ascii="Times New Roman" w:hAnsi="Times New Roman" w:cs="Times New Roman"/>
          <w:sz w:val="24"/>
          <w:szCs w:val="24"/>
        </w:rPr>
        <w:t>genetically determined</w:t>
      </w:r>
      <w:r w:rsidR="005F48C3" w:rsidRPr="007E16F6">
        <w:rPr>
          <w:rFonts w:ascii="Times New Roman" w:hAnsi="Times New Roman" w:cs="Times New Roman"/>
          <w:sz w:val="24"/>
          <w:szCs w:val="24"/>
        </w:rPr>
        <w:t xml:space="preserve"> growth potential (LGA). They may also have significance in understanding the discordance in weight and perinatal outcomes between </w:t>
      </w:r>
      <w:r w:rsidR="009E180F" w:rsidRPr="007E16F6">
        <w:rPr>
          <w:rFonts w:ascii="Times New Roman" w:hAnsi="Times New Roman" w:cs="Times New Roman"/>
          <w:sz w:val="24"/>
          <w:szCs w:val="24"/>
        </w:rPr>
        <w:t>babies</w:t>
      </w:r>
      <w:r w:rsidR="005F48C3" w:rsidRPr="007E16F6">
        <w:rPr>
          <w:rFonts w:ascii="Times New Roman" w:hAnsi="Times New Roman" w:cs="Times New Roman"/>
          <w:sz w:val="24"/>
          <w:szCs w:val="24"/>
        </w:rPr>
        <w:t xml:space="preserve"> of </w:t>
      </w:r>
      <w:r w:rsidR="009E180F" w:rsidRPr="007E16F6">
        <w:rPr>
          <w:rFonts w:ascii="Times New Roman" w:hAnsi="Times New Roman" w:cs="Times New Roman"/>
          <w:sz w:val="24"/>
          <w:szCs w:val="24"/>
        </w:rPr>
        <w:t xml:space="preserve">multiple </w:t>
      </w:r>
      <w:r w:rsidR="005F48C3" w:rsidRPr="007E16F6">
        <w:rPr>
          <w:rFonts w:ascii="Times New Roman" w:hAnsi="Times New Roman" w:cs="Times New Roman"/>
          <w:sz w:val="24"/>
          <w:szCs w:val="24"/>
        </w:rPr>
        <w:t>gestations</w:t>
      </w:r>
      <w:r w:rsidR="009E180F" w:rsidRPr="007E16F6">
        <w:rPr>
          <w:rFonts w:ascii="Times New Roman" w:hAnsi="Times New Roman" w:cs="Times New Roman"/>
          <w:sz w:val="24"/>
          <w:szCs w:val="24"/>
        </w:rPr>
        <w:t xml:space="preserve"> in women</w:t>
      </w:r>
      <w:r w:rsidR="005F48C3" w:rsidRPr="007E16F6">
        <w:rPr>
          <w:rFonts w:ascii="Times New Roman" w:hAnsi="Times New Roman" w:cs="Times New Roman"/>
          <w:sz w:val="24"/>
          <w:szCs w:val="24"/>
        </w:rPr>
        <w:t xml:space="preserve">. </w:t>
      </w:r>
      <w:r w:rsidR="006F5E14" w:rsidRPr="007E16F6">
        <w:rPr>
          <w:rFonts w:ascii="Times New Roman" w:hAnsi="Times New Roman" w:cs="Times New Roman"/>
          <w:sz w:val="24"/>
          <w:szCs w:val="24"/>
        </w:rPr>
        <w:t xml:space="preserve">Moreover, since the spectrum </w:t>
      </w:r>
      <w:r w:rsidR="00486C6A" w:rsidRPr="007E16F6">
        <w:rPr>
          <w:rFonts w:ascii="Times New Roman" w:hAnsi="Times New Roman" w:cs="Times New Roman"/>
          <w:sz w:val="24"/>
          <w:szCs w:val="24"/>
        </w:rPr>
        <w:t xml:space="preserve">of pregnancy </w:t>
      </w:r>
      <w:r w:rsidR="006F5E14" w:rsidRPr="007E16F6">
        <w:rPr>
          <w:rFonts w:ascii="Times New Roman" w:hAnsi="Times New Roman" w:cs="Times New Roman"/>
          <w:sz w:val="24"/>
          <w:szCs w:val="24"/>
        </w:rPr>
        <w:t xml:space="preserve">outcomes and the factors </w:t>
      </w:r>
      <w:r w:rsidR="00FB4645" w:rsidRPr="007E16F6">
        <w:rPr>
          <w:rFonts w:ascii="Times New Roman" w:hAnsi="Times New Roman" w:cs="Times New Roman"/>
          <w:sz w:val="24"/>
          <w:szCs w:val="24"/>
        </w:rPr>
        <w:t xml:space="preserve">causally </w:t>
      </w:r>
      <w:r w:rsidR="006F5E14" w:rsidRPr="007E16F6">
        <w:rPr>
          <w:rFonts w:ascii="Times New Roman" w:hAnsi="Times New Roman" w:cs="Times New Roman"/>
          <w:sz w:val="24"/>
          <w:szCs w:val="24"/>
        </w:rPr>
        <w:t xml:space="preserve">involved are </w:t>
      </w:r>
      <w:r w:rsidR="00FB4645" w:rsidRPr="007E16F6">
        <w:rPr>
          <w:rFonts w:ascii="Times New Roman" w:hAnsi="Times New Roman" w:cs="Times New Roman"/>
          <w:sz w:val="24"/>
          <w:szCs w:val="24"/>
        </w:rPr>
        <w:t xml:space="preserve">likely to be </w:t>
      </w:r>
      <w:r w:rsidR="008E4DCA" w:rsidRPr="007E16F6">
        <w:rPr>
          <w:rFonts w:ascii="Times New Roman" w:hAnsi="Times New Roman" w:cs="Times New Roman"/>
          <w:sz w:val="24"/>
          <w:szCs w:val="24"/>
        </w:rPr>
        <w:t>many</w:t>
      </w:r>
      <w:r w:rsidR="006F5E14" w:rsidRPr="007E16F6">
        <w:rPr>
          <w:rFonts w:ascii="Times New Roman" w:hAnsi="Times New Roman" w:cs="Times New Roman"/>
          <w:sz w:val="24"/>
          <w:szCs w:val="24"/>
        </w:rPr>
        <w:t xml:space="preserve">, determining </w:t>
      </w:r>
      <w:r w:rsidR="00F4099D" w:rsidRPr="007E16F6">
        <w:rPr>
          <w:rFonts w:ascii="Times New Roman" w:hAnsi="Times New Roman" w:cs="Times New Roman"/>
          <w:sz w:val="24"/>
          <w:szCs w:val="24"/>
        </w:rPr>
        <w:t xml:space="preserve">how </w:t>
      </w:r>
      <w:r w:rsidR="005F48C3" w:rsidRPr="007E16F6">
        <w:rPr>
          <w:rFonts w:ascii="Times New Roman" w:hAnsi="Times New Roman" w:cs="Times New Roman"/>
          <w:sz w:val="24"/>
          <w:szCs w:val="24"/>
        </w:rPr>
        <w:t xml:space="preserve">placental phenotype </w:t>
      </w:r>
      <w:r w:rsidR="00F4099D" w:rsidRPr="007E16F6">
        <w:rPr>
          <w:rFonts w:ascii="Times New Roman" w:hAnsi="Times New Roman" w:cs="Times New Roman"/>
          <w:sz w:val="24"/>
          <w:szCs w:val="24"/>
        </w:rPr>
        <w:t>interacts with t</w:t>
      </w:r>
      <w:r w:rsidR="00070A41" w:rsidRPr="007E16F6">
        <w:rPr>
          <w:rFonts w:ascii="Times New Roman" w:hAnsi="Times New Roman" w:cs="Times New Roman"/>
          <w:sz w:val="24"/>
          <w:szCs w:val="24"/>
        </w:rPr>
        <w:t xml:space="preserve">he weight of </w:t>
      </w:r>
      <w:r w:rsidR="00054D57" w:rsidRPr="007E16F6">
        <w:rPr>
          <w:rFonts w:ascii="Times New Roman" w:hAnsi="Times New Roman" w:cs="Times New Roman"/>
          <w:sz w:val="24"/>
          <w:szCs w:val="24"/>
        </w:rPr>
        <w:t>fe</w:t>
      </w:r>
      <w:r w:rsidR="00F4099D" w:rsidRPr="007E16F6">
        <w:rPr>
          <w:rFonts w:ascii="Times New Roman" w:hAnsi="Times New Roman" w:cs="Times New Roman"/>
          <w:sz w:val="24"/>
          <w:szCs w:val="24"/>
        </w:rPr>
        <w:t xml:space="preserve">male or male </w:t>
      </w:r>
      <w:proofErr w:type="spellStart"/>
      <w:r w:rsidR="00070A41" w:rsidRPr="007E16F6">
        <w:rPr>
          <w:rFonts w:ascii="Times New Roman" w:hAnsi="Times New Roman" w:cs="Times New Roman"/>
          <w:sz w:val="24"/>
          <w:szCs w:val="24"/>
        </w:rPr>
        <w:t>fetuses</w:t>
      </w:r>
      <w:proofErr w:type="spellEnd"/>
      <w:r w:rsidR="00070A41" w:rsidRPr="007E16F6">
        <w:rPr>
          <w:rFonts w:ascii="Times New Roman" w:hAnsi="Times New Roman" w:cs="Times New Roman"/>
          <w:sz w:val="24"/>
          <w:szCs w:val="24"/>
        </w:rPr>
        <w:t xml:space="preserve"> within </w:t>
      </w:r>
      <w:r w:rsidR="005F48C3" w:rsidRPr="007E16F6">
        <w:rPr>
          <w:rFonts w:ascii="Times New Roman" w:hAnsi="Times New Roman" w:cs="Times New Roman"/>
          <w:sz w:val="24"/>
          <w:szCs w:val="24"/>
        </w:rPr>
        <w:t xml:space="preserve">normal mouse </w:t>
      </w:r>
      <w:r w:rsidR="00070A41" w:rsidRPr="007E16F6">
        <w:rPr>
          <w:rFonts w:ascii="Times New Roman" w:hAnsi="Times New Roman" w:cs="Times New Roman"/>
          <w:sz w:val="24"/>
          <w:szCs w:val="24"/>
        </w:rPr>
        <w:t xml:space="preserve">litter </w:t>
      </w:r>
      <w:r w:rsidR="005F48C3" w:rsidRPr="007E16F6">
        <w:rPr>
          <w:rFonts w:ascii="Times New Roman" w:hAnsi="Times New Roman" w:cs="Times New Roman"/>
          <w:sz w:val="24"/>
          <w:szCs w:val="24"/>
        </w:rPr>
        <w:t xml:space="preserve">may </w:t>
      </w:r>
      <w:r w:rsidR="00070A41" w:rsidRPr="007E16F6">
        <w:rPr>
          <w:rFonts w:ascii="Times New Roman" w:hAnsi="Times New Roman" w:cs="Times New Roman"/>
          <w:sz w:val="24"/>
          <w:szCs w:val="24"/>
        </w:rPr>
        <w:t xml:space="preserve">be useful to the design of </w:t>
      </w:r>
      <w:r w:rsidR="00F4099D" w:rsidRPr="007E16F6">
        <w:rPr>
          <w:rFonts w:ascii="Times New Roman" w:hAnsi="Times New Roman" w:cs="Times New Roman"/>
          <w:sz w:val="24"/>
          <w:szCs w:val="24"/>
        </w:rPr>
        <w:t xml:space="preserve">sex-specific </w:t>
      </w:r>
      <w:r w:rsidR="00070A41" w:rsidRPr="007E16F6">
        <w:rPr>
          <w:rFonts w:ascii="Times New Roman" w:hAnsi="Times New Roman" w:cs="Times New Roman"/>
          <w:sz w:val="24"/>
          <w:szCs w:val="24"/>
        </w:rPr>
        <w:t>therapeutic agents to improve pregnancy</w:t>
      </w:r>
      <w:r w:rsidR="005F48C3" w:rsidRPr="007E16F6">
        <w:rPr>
          <w:rFonts w:ascii="Times New Roman" w:hAnsi="Times New Roman" w:cs="Times New Roman"/>
          <w:sz w:val="24"/>
          <w:szCs w:val="24"/>
        </w:rPr>
        <w:t xml:space="preserve"> outcomes</w:t>
      </w:r>
      <w:r w:rsidR="008E4DCA" w:rsidRPr="007E16F6">
        <w:rPr>
          <w:rFonts w:ascii="Times New Roman" w:hAnsi="Times New Roman" w:cs="Times New Roman"/>
          <w:sz w:val="24"/>
          <w:szCs w:val="24"/>
        </w:rPr>
        <w:t xml:space="preserve"> in human</w:t>
      </w:r>
      <w:r w:rsidR="005F48C3" w:rsidRPr="007E16F6">
        <w:rPr>
          <w:rFonts w:ascii="Times New Roman" w:hAnsi="Times New Roman" w:cs="Times New Roman"/>
          <w:sz w:val="24"/>
          <w:szCs w:val="24"/>
        </w:rPr>
        <w:t>s</w:t>
      </w:r>
      <w:r w:rsidR="00070A41" w:rsidRPr="007E16F6">
        <w:rPr>
          <w:rFonts w:ascii="Times New Roman" w:hAnsi="Times New Roman" w:cs="Times New Roman"/>
          <w:sz w:val="24"/>
          <w:szCs w:val="24"/>
        </w:rPr>
        <w:t xml:space="preserve">. This is highly relevant given the profound impacts of </w:t>
      </w:r>
      <w:proofErr w:type="spellStart"/>
      <w:r w:rsidR="009E180F" w:rsidRPr="007E16F6">
        <w:rPr>
          <w:rFonts w:ascii="Times New Roman" w:hAnsi="Times New Roman" w:cs="Times New Roman"/>
          <w:sz w:val="24"/>
          <w:szCs w:val="24"/>
        </w:rPr>
        <w:t>fetal</w:t>
      </w:r>
      <w:proofErr w:type="spellEnd"/>
      <w:r w:rsidR="009E180F" w:rsidRPr="007E16F6">
        <w:rPr>
          <w:rFonts w:ascii="Times New Roman" w:hAnsi="Times New Roman" w:cs="Times New Roman"/>
          <w:sz w:val="24"/>
          <w:szCs w:val="24"/>
        </w:rPr>
        <w:t xml:space="preserve"> growth and </w:t>
      </w:r>
      <w:r w:rsidR="00070A41" w:rsidRPr="007E16F6">
        <w:rPr>
          <w:rFonts w:ascii="Times New Roman" w:hAnsi="Times New Roman" w:cs="Times New Roman"/>
          <w:sz w:val="24"/>
          <w:szCs w:val="24"/>
        </w:rPr>
        <w:t>pregnancy complications on immediate and life-long health of the child.</w:t>
      </w:r>
    </w:p>
    <w:p w14:paraId="3384F904" w14:textId="77777777" w:rsidR="001B1673" w:rsidRPr="007E16F6" w:rsidRDefault="001B1673" w:rsidP="000806DA">
      <w:pPr>
        <w:spacing w:line="480" w:lineRule="auto"/>
        <w:rPr>
          <w:rFonts w:ascii="Times New Roman" w:hAnsi="Times New Roman" w:cs="Times New Roman"/>
          <w:sz w:val="24"/>
          <w:szCs w:val="24"/>
        </w:rPr>
      </w:pPr>
    </w:p>
    <w:p w14:paraId="42109299" w14:textId="3C566229" w:rsidR="00740A00" w:rsidRPr="007E16F6" w:rsidRDefault="004A6351" w:rsidP="000806DA">
      <w:pPr>
        <w:spacing w:line="480" w:lineRule="auto"/>
        <w:rPr>
          <w:rFonts w:ascii="Times New Roman" w:hAnsi="Times New Roman" w:cs="Times New Roman"/>
          <w:b/>
          <w:bCs/>
          <w:sz w:val="24"/>
          <w:szCs w:val="24"/>
        </w:rPr>
      </w:pPr>
      <w:r w:rsidRPr="007E16F6">
        <w:rPr>
          <w:rFonts w:ascii="Times New Roman" w:hAnsi="Times New Roman" w:cs="Times New Roman"/>
          <w:b/>
          <w:bCs/>
          <w:sz w:val="24"/>
          <w:szCs w:val="24"/>
        </w:rPr>
        <w:t>Funding</w:t>
      </w:r>
    </w:p>
    <w:p w14:paraId="5AD9358A" w14:textId="0B2DBF02" w:rsidR="004A6351" w:rsidRPr="007E16F6" w:rsidRDefault="00895425" w:rsidP="000806DA">
      <w:pPr>
        <w:spacing w:line="480" w:lineRule="auto"/>
        <w:rPr>
          <w:rFonts w:ascii="Times New Roman" w:hAnsi="Times New Roman" w:cs="Times New Roman"/>
          <w:sz w:val="24"/>
          <w:szCs w:val="24"/>
        </w:rPr>
      </w:pPr>
      <w:r w:rsidRPr="007E16F6">
        <w:rPr>
          <w:rFonts w:ascii="Times New Roman" w:hAnsi="Times New Roman" w:cs="Times New Roman"/>
          <w:sz w:val="24"/>
          <w:szCs w:val="24"/>
        </w:rPr>
        <w:t xml:space="preserve">ESP was supported by a </w:t>
      </w:r>
      <w:proofErr w:type="spellStart"/>
      <w:r w:rsidRPr="007E16F6">
        <w:rPr>
          <w:rFonts w:ascii="Times New Roman" w:hAnsi="Times New Roman" w:cs="Times New Roman"/>
          <w:sz w:val="24"/>
          <w:szCs w:val="24"/>
        </w:rPr>
        <w:t>Beca</w:t>
      </w:r>
      <w:proofErr w:type="spellEnd"/>
      <w:r w:rsidRPr="007E16F6">
        <w:rPr>
          <w:rFonts w:ascii="Times New Roman" w:hAnsi="Times New Roman" w:cs="Times New Roman"/>
          <w:sz w:val="24"/>
          <w:szCs w:val="24"/>
        </w:rPr>
        <w:t xml:space="preserve">-Chile, ANID Postdoctoral Scholarship: 74190055. </w:t>
      </w:r>
      <w:r w:rsidR="00EE7863" w:rsidRPr="007E16F6">
        <w:rPr>
          <w:rFonts w:ascii="Times New Roman" w:hAnsi="Times New Roman" w:cs="Times New Roman"/>
          <w:sz w:val="24"/>
          <w:szCs w:val="24"/>
          <w:shd w:val="clear" w:color="auto" w:fill="FFFFFF"/>
          <w:lang w:val="en-US"/>
        </w:rPr>
        <w:t>D</w:t>
      </w:r>
      <w:r w:rsidR="00E41922" w:rsidRPr="007E16F6">
        <w:rPr>
          <w:rFonts w:ascii="Times New Roman" w:hAnsi="Times New Roman" w:cs="Times New Roman"/>
          <w:sz w:val="24"/>
          <w:szCs w:val="24"/>
          <w:shd w:val="clear" w:color="auto" w:fill="FFFFFF"/>
          <w:lang w:val="en-US"/>
        </w:rPr>
        <w:t>P</w:t>
      </w:r>
      <w:r w:rsidR="00EE7863" w:rsidRPr="007E16F6">
        <w:rPr>
          <w:rFonts w:ascii="Times New Roman" w:hAnsi="Times New Roman" w:cs="Times New Roman"/>
          <w:sz w:val="24"/>
          <w:szCs w:val="24"/>
          <w:shd w:val="clear" w:color="auto" w:fill="FFFFFF"/>
          <w:lang w:val="en-US"/>
        </w:rPr>
        <w:t>C was supported by</w:t>
      </w:r>
      <w:r w:rsidR="00891458" w:rsidRPr="007E16F6">
        <w:rPr>
          <w:rFonts w:ascii="Times New Roman" w:hAnsi="Times New Roman" w:cs="Times New Roman"/>
          <w:sz w:val="24"/>
          <w:szCs w:val="24"/>
          <w:shd w:val="clear" w:color="auto" w:fill="FFFFFF"/>
          <w:lang w:val="en-US"/>
        </w:rPr>
        <w:t xml:space="preserve"> </w:t>
      </w:r>
      <w:proofErr w:type="spellStart"/>
      <w:r w:rsidR="00891458" w:rsidRPr="007E16F6">
        <w:rPr>
          <w:rFonts w:ascii="Times New Roman" w:hAnsi="Times New Roman" w:cs="Times New Roman"/>
          <w:sz w:val="24"/>
          <w:szCs w:val="24"/>
          <w:lang w:val="en-US"/>
        </w:rPr>
        <w:t>Programa</w:t>
      </w:r>
      <w:proofErr w:type="spellEnd"/>
      <w:r w:rsidR="00891458" w:rsidRPr="007E16F6">
        <w:rPr>
          <w:rFonts w:ascii="Times New Roman" w:hAnsi="Times New Roman" w:cs="Times New Roman"/>
          <w:sz w:val="24"/>
          <w:szCs w:val="24"/>
          <w:lang w:val="en-US"/>
        </w:rPr>
        <w:t xml:space="preserve"> </w:t>
      </w:r>
      <w:proofErr w:type="spellStart"/>
      <w:r w:rsidR="00891458" w:rsidRPr="007E16F6">
        <w:rPr>
          <w:rFonts w:ascii="Times New Roman" w:hAnsi="Times New Roman" w:cs="Times New Roman"/>
          <w:sz w:val="24"/>
          <w:szCs w:val="24"/>
          <w:lang w:val="en-US"/>
        </w:rPr>
        <w:t>Institucional</w:t>
      </w:r>
      <w:proofErr w:type="spellEnd"/>
      <w:r w:rsidR="00891458" w:rsidRPr="007E16F6">
        <w:rPr>
          <w:rFonts w:ascii="Times New Roman" w:hAnsi="Times New Roman" w:cs="Times New Roman"/>
          <w:sz w:val="24"/>
          <w:szCs w:val="24"/>
          <w:lang w:val="en-US"/>
        </w:rPr>
        <w:t xml:space="preserve"> de </w:t>
      </w:r>
      <w:proofErr w:type="spellStart"/>
      <w:r w:rsidR="00891458" w:rsidRPr="007E16F6">
        <w:rPr>
          <w:rFonts w:ascii="Times New Roman" w:hAnsi="Times New Roman" w:cs="Times New Roman"/>
          <w:sz w:val="24"/>
          <w:szCs w:val="24"/>
          <w:lang w:val="en-US"/>
        </w:rPr>
        <w:t>Internacionalização</w:t>
      </w:r>
      <w:proofErr w:type="spellEnd"/>
      <w:r w:rsidR="00891458" w:rsidRPr="007E16F6">
        <w:rPr>
          <w:rFonts w:ascii="Times New Roman" w:hAnsi="Times New Roman" w:cs="Times New Roman"/>
          <w:sz w:val="24"/>
          <w:szCs w:val="24"/>
          <w:lang w:val="en-US"/>
        </w:rPr>
        <w:t xml:space="preserve"> (PRINT)</w:t>
      </w:r>
      <w:r w:rsidR="00EC090B" w:rsidRPr="007E16F6">
        <w:rPr>
          <w:rFonts w:ascii="Times New Roman" w:hAnsi="Times New Roman" w:cs="Times New Roman"/>
          <w:sz w:val="24"/>
          <w:szCs w:val="24"/>
          <w:lang w:val="en-US"/>
        </w:rPr>
        <w:t xml:space="preserve"> </w:t>
      </w:r>
      <w:r w:rsidR="00891458" w:rsidRPr="007E16F6">
        <w:rPr>
          <w:rFonts w:ascii="Times New Roman" w:hAnsi="Times New Roman" w:cs="Times New Roman"/>
          <w:sz w:val="24"/>
          <w:szCs w:val="24"/>
          <w:lang w:val="en-US"/>
        </w:rPr>
        <w:t>[Grant number 88887.508140/2020-00].</w:t>
      </w:r>
      <w:r w:rsidR="00EE7863" w:rsidRPr="007E16F6">
        <w:rPr>
          <w:rFonts w:ascii="Times New Roman" w:hAnsi="Times New Roman" w:cs="Times New Roman"/>
          <w:sz w:val="24"/>
          <w:szCs w:val="24"/>
          <w:shd w:val="clear" w:color="auto" w:fill="FFFFFF"/>
          <w:lang w:val="en-US"/>
        </w:rPr>
        <w:t xml:space="preserve">  </w:t>
      </w:r>
      <w:r w:rsidR="00EE7863" w:rsidRPr="007E16F6">
        <w:rPr>
          <w:rFonts w:ascii="Times New Roman" w:hAnsi="Times New Roman" w:cs="Times New Roman"/>
          <w:sz w:val="24"/>
          <w:szCs w:val="24"/>
          <w:shd w:val="clear" w:color="auto" w:fill="FFFFFF"/>
        </w:rPr>
        <w:t xml:space="preserve">JLT </w:t>
      </w:r>
      <w:r w:rsidR="004A6351" w:rsidRPr="007E16F6">
        <w:rPr>
          <w:rStyle w:val="nfasis"/>
          <w:rFonts w:ascii="Times New Roman" w:hAnsi="Times New Roman" w:cs="Times New Roman"/>
          <w:i w:val="0"/>
          <w:iCs w:val="0"/>
          <w:sz w:val="24"/>
          <w:szCs w:val="24"/>
        </w:rPr>
        <w:t xml:space="preserve">currently holds a Sir Henry </w:t>
      </w:r>
      <w:proofErr w:type="spellStart"/>
      <w:r w:rsidR="004A6351" w:rsidRPr="007E16F6">
        <w:rPr>
          <w:rStyle w:val="nfasis"/>
          <w:rFonts w:ascii="Times New Roman" w:hAnsi="Times New Roman" w:cs="Times New Roman"/>
          <w:i w:val="0"/>
          <w:iCs w:val="0"/>
          <w:sz w:val="24"/>
          <w:szCs w:val="24"/>
        </w:rPr>
        <w:t>Wellcome</w:t>
      </w:r>
      <w:proofErr w:type="spellEnd"/>
      <w:r w:rsidR="004A6351" w:rsidRPr="007E16F6">
        <w:rPr>
          <w:rStyle w:val="nfasis"/>
          <w:rFonts w:ascii="Times New Roman" w:hAnsi="Times New Roman" w:cs="Times New Roman"/>
          <w:i w:val="0"/>
          <w:iCs w:val="0"/>
          <w:sz w:val="24"/>
          <w:szCs w:val="24"/>
        </w:rPr>
        <w:t xml:space="preserve"> Postdoctoral Fellowship </w:t>
      </w:r>
      <w:r w:rsidR="00EE7863" w:rsidRPr="007E16F6">
        <w:rPr>
          <w:rStyle w:val="nfasis"/>
          <w:rFonts w:ascii="Times New Roman" w:hAnsi="Times New Roman" w:cs="Times New Roman"/>
          <w:i w:val="0"/>
          <w:iCs w:val="0"/>
          <w:sz w:val="24"/>
          <w:szCs w:val="24"/>
        </w:rPr>
        <w:t xml:space="preserve">[Grant number 220456/Z/20/Z] </w:t>
      </w:r>
      <w:r w:rsidR="004A6351" w:rsidRPr="007E16F6">
        <w:rPr>
          <w:rStyle w:val="nfasis"/>
          <w:rFonts w:ascii="Times New Roman" w:hAnsi="Times New Roman" w:cs="Times New Roman"/>
          <w:i w:val="0"/>
          <w:iCs w:val="0"/>
          <w:sz w:val="24"/>
          <w:szCs w:val="24"/>
        </w:rPr>
        <w:t>and previously a Newton International Fellowship from the Royal Society [</w:t>
      </w:r>
      <w:r w:rsidR="004A6351" w:rsidRPr="007E16F6">
        <w:rPr>
          <w:rFonts w:ascii="Times New Roman" w:hAnsi="Times New Roman" w:cs="Times New Roman"/>
          <w:sz w:val="24"/>
          <w:szCs w:val="24"/>
        </w:rPr>
        <w:t>NF170988 / RG90199</w:t>
      </w:r>
      <w:r w:rsidR="004A6351" w:rsidRPr="007E16F6">
        <w:rPr>
          <w:rStyle w:val="nfasis"/>
          <w:rFonts w:ascii="Times New Roman" w:hAnsi="Times New Roman" w:cs="Times New Roman"/>
          <w:i w:val="0"/>
          <w:iCs w:val="0"/>
          <w:sz w:val="24"/>
          <w:szCs w:val="24"/>
        </w:rPr>
        <w:t>]</w:t>
      </w:r>
      <w:r w:rsidR="004A6351" w:rsidRPr="007E16F6">
        <w:rPr>
          <w:rFonts w:ascii="Times New Roman" w:hAnsi="Times New Roman" w:cs="Times New Roman"/>
          <w:i/>
          <w:iCs/>
          <w:sz w:val="24"/>
          <w:szCs w:val="24"/>
        </w:rPr>
        <w:t>.</w:t>
      </w:r>
      <w:r w:rsidR="00EE7863" w:rsidRPr="007E16F6">
        <w:rPr>
          <w:rFonts w:ascii="Times New Roman" w:hAnsi="Times New Roman" w:cs="Times New Roman"/>
          <w:sz w:val="24"/>
          <w:szCs w:val="24"/>
        </w:rPr>
        <w:t xml:space="preserve"> </w:t>
      </w:r>
      <w:r w:rsidR="0038575A" w:rsidRPr="007E16F6">
        <w:rPr>
          <w:rFonts w:ascii="Times New Roman" w:hAnsi="Times New Roman" w:cs="Times New Roman"/>
          <w:sz w:val="24"/>
          <w:szCs w:val="24"/>
        </w:rPr>
        <w:t>ANSP</w:t>
      </w:r>
      <w:r w:rsidR="004A6351" w:rsidRPr="007E16F6">
        <w:rPr>
          <w:rFonts w:ascii="Times New Roman" w:hAnsi="Times New Roman" w:cs="Times New Roman"/>
          <w:sz w:val="24"/>
          <w:szCs w:val="24"/>
        </w:rPr>
        <w:t xml:space="preserve"> </w:t>
      </w:r>
      <w:r w:rsidR="00060FFC" w:rsidRPr="007E16F6">
        <w:rPr>
          <w:rFonts w:ascii="Times New Roman" w:hAnsi="Times New Roman" w:cs="Times New Roman"/>
          <w:sz w:val="24"/>
          <w:szCs w:val="24"/>
        </w:rPr>
        <w:t>is</w:t>
      </w:r>
      <w:r w:rsidR="004A6351" w:rsidRPr="007E16F6">
        <w:rPr>
          <w:rFonts w:ascii="Times New Roman" w:hAnsi="Times New Roman" w:cs="Times New Roman"/>
          <w:sz w:val="24"/>
          <w:szCs w:val="24"/>
        </w:rPr>
        <w:t xml:space="preserve"> supported by </w:t>
      </w:r>
      <w:r w:rsidR="00060FFC" w:rsidRPr="007E16F6">
        <w:rPr>
          <w:rFonts w:ascii="Times New Roman" w:hAnsi="Times New Roman" w:cs="Times New Roman"/>
          <w:sz w:val="24"/>
          <w:szCs w:val="24"/>
        </w:rPr>
        <w:t>a</w:t>
      </w:r>
      <w:r w:rsidR="004A6351" w:rsidRPr="007E16F6">
        <w:rPr>
          <w:rFonts w:ascii="Times New Roman" w:hAnsi="Times New Roman" w:cs="Times New Roman"/>
          <w:sz w:val="24"/>
          <w:szCs w:val="24"/>
        </w:rPr>
        <w:t xml:space="preserve"> Medical Research Council New Investigator grant </w:t>
      </w:r>
      <w:r w:rsidR="00060FFC" w:rsidRPr="007E16F6">
        <w:rPr>
          <w:rFonts w:ascii="Times New Roman" w:hAnsi="Times New Roman" w:cs="Times New Roman"/>
          <w:sz w:val="24"/>
          <w:szCs w:val="24"/>
        </w:rPr>
        <w:t xml:space="preserve">and Lister Institute of Preventative Medicine Research Prize </w:t>
      </w:r>
      <w:r w:rsidR="004A6351" w:rsidRPr="007E16F6">
        <w:rPr>
          <w:rFonts w:ascii="Times New Roman" w:hAnsi="Times New Roman" w:cs="Times New Roman"/>
          <w:sz w:val="24"/>
          <w:szCs w:val="24"/>
        </w:rPr>
        <w:t>(MR/R022690/1 / RG93186</w:t>
      </w:r>
      <w:r w:rsidR="00060FFC" w:rsidRPr="007E16F6">
        <w:rPr>
          <w:rFonts w:ascii="Times New Roman" w:hAnsi="Times New Roman" w:cs="Times New Roman"/>
          <w:sz w:val="24"/>
          <w:szCs w:val="24"/>
        </w:rPr>
        <w:t xml:space="preserve"> and RG93692</w:t>
      </w:r>
      <w:r w:rsidR="004A6351" w:rsidRPr="007E16F6">
        <w:rPr>
          <w:rFonts w:ascii="Times New Roman" w:hAnsi="Times New Roman" w:cs="Times New Roman"/>
          <w:sz w:val="24"/>
          <w:szCs w:val="24"/>
        </w:rPr>
        <w:t>, respectively).</w:t>
      </w:r>
    </w:p>
    <w:p w14:paraId="4F78ADA6" w14:textId="63AA8A73" w:rsidR="00740A00" w:rsidRPr="007E16F6" w:rsidRDefault="00740A00" w:rsidP="000806DA">
      <w:pPr>
        <w:spacing w:line="480" w:lineRule="auto"/>
        <w:rPr>
          <w:rFonts w:ascii="Times New Roman" w:hAnsi="Times New Roman" w:cs="Times New Roman"/>
          <w:b/>
          <w:bCs/>
          <w:sz w:val="24"/>
          <w:szCs w:val="24"/>
        </w:rPr>
      </w:pPr>
    </w:p>
    <w:p w14:paraId="1061ABCE" w14:textId="5E8034E1" w:rsidR="00740A00" w:rsidRPr="007E16F6" w:rsidRDefault="00EE7863" w:rsidP="000806DA">
      <w:pPr>
        <w:spacing w:line="480" w:lineRule="auto"/>
        <w:rPr>
          <w:rFonts w:ascii="Times New Roman" w:hAnsi="Times New Roman" w:cs="Times New Roman"/>
          <w:b/>
          <w:bCs/>
          <w:sz w:val="24"/>
          <w:szCs w:val="24"/>
        </w:rPr>
      </w:pPr>
      <w:r w:rsidRPr="007E16F6">
        <w:rPr>
          <w:rFonts w:ascii="Times New Roman" w:hAnsi="Times New Roman" w:cs="Times New Roman"/>
          <w:b/>
          <w:bCs/>
          <w:sz w:val="24"/>
          <w:szCs w:val="24"/>
        </w:rPr>
        <w:t>Author’s contribution</w:t>
      </w:r>
    </w:p>
    <w:p w14:paraId="04E7C6D8" w14:textId="3C2709C4" w:rsidR="00060FFC" w:rsidRPr="007E16F6" w:rsidRDefault="00060FFC" w:rsidP="000806DA">
      <w:pPr>
        <w:spacing w:after="0" w:line="480" w:lineRule="auto"/>
        <w:rPr>
          <w:rFonts w:ascii="Times New Roman" w:hAnsi="Times New Roman" w:cs="Times New Roman"/>
          <w:sz w:val="24"/>
          <w:szCs w:val="24"/>
          <w:lang w:val="en-US"/>
        </w:rPr>
      </w:pPr>
      <w:r w:rsidRPr="007E16F6">
        <w:rPr>
          <w:rFonts w:ascii="Times New Roman" w:hAnsi="Times New Roman" w:cs="Times New Roman"/>
          <w:sz w:val="24"/>
          <w:szCs w:val="24"/>
          <w:lang w:val="en-US"/>
        </w:rPr>
        <w:t>ESP, JLT and ANSP designed the study. ESP, JLT and D</w:t>
      </w:r>
      <w:r w:rsidR="00E41922" w:rsidRPr="007E16F6">
        <w:rPr>
          <w:rFonts w:ascii="Times New Roman" w:hAnsi="Times New Roman" w:cs="Times New Roman"/>
          <w:sz w:val="24"/>
          <w:szCs w:val="24"/>
          <w:lang w:val="en-US"/>
        </w:rPr>
        <w:t>P</w:t>
      </w:r>
      <w:r w:rsidRPr="007E16F6">
        <w:rPr>
          <w:rFonts w:ascii="Times New Roman" w:hAnsi="Times New Roman" w:cs="Times New Roman"/>
          <w:sz w:val="24"/>
          <w:szCs w:val="24"/>
          <w:lang w:val="en-US"/>
        </w:rPr>
        <w:t>C performed the experiments and analyzed and graphed the data. ESP and ANSP wrote the paper. All authors contributed to data interpretation and performed final editing checks and approve</w:t>
      </w:r>
      <w:r w:rsidR="00681D06" w:rsidRPr="007E16F6">
        <w:rPr>
          <w:rFonts w:ascii="Times New Roman" w:hAnsi="Times New Roman" w:cs="Times New Roman"/>
          <w:sz w:val="24"/>
          <w:szCs w:val="24"/>
          <w:lang w:val="en-US"/>
        </w:rPr>
        <w:t>d</w:t>
      </w:r>
      <w:r w:rsidRPr="007E16F6">
        <w:rPr>
          <w:rFonts w:ascii="Times New Roman" w:hAnsi="Times New Roman" w:cs="Times New Roman"/>
          <w:sz w:val="24"/>
          <w:szCs w:val="24"/>
          <w:lang w:val="en-US"/>
        </w:rPr>
        <w:t xml:space="preserve"> the final manuscript.  </w:t>
      </w:r>
      <w:bookmarkStart w:id="4" w:name="_Hlk75616712"/>
    </w:p>
    <w:p w14:paraId="755DCBA3" w14:textId="77777777" w:rsidR="00060FFC" w:rsidRPr="007E16F6" w:rsidRDefault="00060FFC" w:rsidP="000806DA">
      <w:pPr>
        <w:spacing w:after="0" w:line="480" w:lineRule="auto"/>
        <w:rPr>
          <w:rFonts w:ascii="Times New Roman" w:hAnsi="Times New Roman" w:cs="Times New Roman"/>
          <w:sz w:val="24"/>
          <w:szCs w:val="24"/>
          <w:lang w:val="en-US"/>
        </w:rPr>
      </w:pPr>
    </w:p>
    <w:p w14:paraId="40806CA8" w14:textId="77777777" w:rsidR="00060FFC" w:rsidRPr="007E16F6" w:rsidRDefault="00060FFC" w:rsidP="000806DA">
      <w:pPr>
        <w:spacing w:after="0" w:line="480" w:lineRule="auto"/>
        <w:rPr>
          <w:rFonts w:ascii="Times New Roman" w:hAnsi="Times New Roman" w:cs="Times New Roman"/>
          <w:b/>
          <w:bCs/>
          <w:sz w:val="24"/>
          <w:szCs w:val="24"/>
          <w:u w:color="353535"/>
          <w:lang w:val="en-US"/>
        </w:rPr>
      </w:pPr>
      <w:r w:rsidRPr="007E16F6">
        <w:rPr>
          <w:rFonts w:ascii="Times New Roman" w:hAnsi="Times New Roman" w:cs="Times New Roman"/>
          <w:b/>
          <w:bCs/>
          <w:sz w:val="24"/>
          <w:szCs w:val="24"/>
          <w:u w:color="353535"/>
          <w:lang w:val="en-US"/>
        </w:rPr>
        <w:t xml:space="preserve">Conflicts of interest/Competing interests </w:t>
      </w:r>
    </w:p>
    <w:p w14:paraId="60B37E21" w14:textId="56EAD87B" w:rsidR="00060FFC" w:rsidRPr="007E16F6" w:rsidRDefault="00060FFC" w:rsidP="000806DA">
      <w:pPr>
        <w:spacing w:after="0" w:line="480" w:lineRule="auto"/>
        <w:rPr>
          <w:rFonts w:ascii="Times New Roman" w:hAnsi="Times New Roman" w:cs="Times New Roman"/>
          <w:sz w:val="24"/>
          <w:szCs w:val="24"/>
          <w:u w:color="353535"/>
          <w:lang w:val="en-US"/>
        </w:rPr>
      </w:pPr>
      <w:r w:rsidRPr="007E16F6">
        <w:rPr>
          <w:rFonts w:ascii="Times New Roman" w:hAnsi="Times New Roman" w:cs="Times New Roman"/>
          <w:sz w:val="24"/>
          <w:szCs w:val="24"/>
          <w:u w:color="353535"/>
          <w:lang w:val="en-US"/>
        </w:rPr>
        <w:t>The authors declare that no conflicts of interest/competing interests exist.</w:t>
      </w:r>
    </w:p>
    <w:p w14:paraId="1D7541A0" w14:textId="333F6A94" w:rsidR="00060FFC" w:rsidRPr="007E16F6" w:rsidRDefault="00060FFC" w:rsidP="000806DA">
      <w:pPr>
        <w:spacing w:line="480" w:lineRule="auto"/>
        <w:rPr>
          <w:rFonts w:ascii="Times New Roman" w:hAnsi="Times New Roman" w:cs="Times New Roman"/>
          <w:b/>
          <w:bCs/>
          <w:sz w:val="24"/>
          <w:szCs w:val="24"/>
        </w:rPr>
      </w:pPr>
    </w:p>
    <w:p w14:paraId="22E87F31" w14:textId="11085FC7" w:rsidR="0058184C" w:rsidRPr="007E16F6" w:rsidRDefault="0058184C" w:rsidP="000806DA">
      <w:pPr>
        <w:spacing w:line="480" w:lineRule="auto"/>
        <w:rPr>
          <w:rFonts w:ascii="Times New Roman" w:hAnsi="Times New Roman" w:cs="Times New Roman"/>
          <w:b/>
          <w:bCs/>
          <w:sz w:val="24"/>
          <w:szCs w:val="24"/>
        </w:rPr>
      </w:pPr>
      <w:r w:rsidRPr="007E16F6">
        <w:rPr>
          <w:rFonts w:ascii="Times New Roman" w:hAnsi="Times New Roman" w:cs="Times New Roman"/>
          <w:b/>
          <w:bCs/>
          <w:sz w:val="24"/>
          <w:szCs w:val="24"/>
        </w:rPr>
        <w:t>Data availability</w:t>
      </w:r>
    </w:p>
    <w:p w14:paraId="094F0BC5" w14:textId="31F7AC9E" w:rsidR="0058184C" w:rsidRPr="007E16F6" w:rsidRDefault="0058184C" w:rsidP="0058184C">
      <w:pPr>
        <w:spacing w:line="360" w:lineRule="auto"/>
        <w:jc w:val="both"/>
        <w:rPr>
          <w:rFonts w:ascii="Times New Roman" w:hAnsi="Times New Roman" w:cs="Times New Roman"/>
          <w:b/>
          <w:bCs/>
          <w:sz w:val="24"/>
          <w:szCs w:val="24"/>
        </w:rPr>
      </w:pPr>
      <w:r w:rsidRPr="007E16F6">
        <w:rPr>
          <w:rFonts w:ascii="Times New Roman" w:hAnsi="Times New Roman" w:cs="Times New Roman"/>
          <w:sz w:val="24"/>
          <w:szCs w:val="24"/>
        </w:rPr>
        <w:t>All data are available upon reasonable request.</w:t>
      </w:r>
    </w:p>
    <w:p w14:paraId="61760170" w14:textId="77777777" w:rsidR="0058184C" w:rsidRPr="007E16F6" w:rsidRDefault="0058184C" w:rsidP="000806DA">
      <w:pPr>
        <w:spacing w:line="480" w:lineRule="auto"/>
        <w:rPr>
          <w:rFonts w:ascii="Times New Roman" w:hAnsi="Times New Roman" w:cs="Times New Roman"/>
          <w:b/>
          <w:bCs/>
          <w:sz w:val="24"/>
          <w:szCs w:val="24"/>
        </w:rPr>
      </w:pPr>
    </w:p>
    <w:p w14:paraId="1F118F0F" w14:textId="1D60F59B" w:rsidR="001A6346" w:rsidRPr="007E16F6" w:rsidRDefault="00B73DA9" w:rsidP="000806DA">
      <w:pPr>
        <w:spacing w:line="480" w:lineRule="auto"/>
        <w:rPr>
          <w:rFonts w:ascii="Times New Roman" w:hAnsi="Times New Roman" w:cs="Times New Roman"/>
          <w:sz w:val="24"/>
          <w:szCs w:val="24"/>
        </w:rPr>
      </w:pPr>
      <w:r w:rsidRPr="007E16F6">
        <w:rPr>
          <w:rFonts w:ascii="Times New Roman" w:hAnsi="Times New Roman" w:cs="Times New Roman"/>
          <w:b/>
          <w:bCs/>
          <w:sz w:val="24"/>
          <w:szCs w:val="24"/>
        </w:rPr>
        <w:t>R</w:t>
      </w:r>
      <w:r w:rsidR="00740A00" w:rsidRPr="007E16F6">
        <w:rPr>
          <w:rFonts w:ascii="Times New Roman" w:hAnsi="Times New Roman" w:cs="Times New Roman"/>
          <w:b/>
          <w:bCs/>
          <w:sz w:val="24"/>
          <w:szCs w:val="24"/>
        </w:rPr>
        <w:t>e</w:t>
      </w:r>
      <w:r w:rsidR="00065E85" w:rsidRPr="007E16F6">
        <w:rPr>
          <w:rFonts w:ascii="Times New Roman" w:hAnsi="Times New Roman" w:cs="Times New Roman"/>
          <w:b/>
          <w:bCs/>
          <w:sz w:val="24"/>
          <w:szCs w:val="24"/>
        </w:rPr>
        <w:t>fe</w:t>
      </w:r>
      <w:r w:rsidR="00740A00" w:rsidRPr="007E16F6">
        <w:rPr>
          <w:rFonts w:ascii="Times New Roman" w:hAnsi="Times New Roman" w:cs="Times New Roman"/>
          <w:b/>
          <w:bCs/>
          <w:sz w:val="24"/>
          <w:szCs w:val="24"/>
        </w:rPr>
        <w:t>rences</w:t>
      </w:r>
    </w:p>
    <w:p w14:paraId="7D153DDC" w14:textId="05CFCD39" w:rsidR="003166DF" w:rsidRPr="007E16F6" w:rsidRDefault="007075BC"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sz w:val="24"/>
          <w:szCs w:val="24"/>
        </w:rPr>
        <w:fldChar w:fldCharType="begin" w:fldLock="1"/>
      </w:r>
      <w:r w:rsidRPr="007E16F6">
        <w:rPr>
          <w:rFonts w:ascii="Times New Roman" w:hAnsi="Times New Roman" w:cs="Times New Roman"/>
          <w:sz w:val="24"/>
          <w:szCs w:val="24"/>
        </w:rPr>
        <w:instrText xml:space="preserve">ADDIN Mendeley Bibliography CSL_BIBLIOGRAPHY </w:instrText>
      </w:r>
      <w:r w:rsidRPr="007E16F6">
        <w:rPr>
          <w:rFonts w:ascii="Times New Roman" w:hAnsi="Times New Roman" w:cs="Times New Roman"/>
          <w:sz w:val="24"/>
          <w:szCs w:val="24"/>
        </w:rPr>
        <w:fldChar w:fldCharType="separate"/>
      </w:r>
      <w:r w:rsidR="003166DF" w:rsidRPr="007E16F6">
        <w:rPr>
          <w:rFonts w:ascii="Times New Roman" w:hAnsi="Times New Roman" w:cs="Times New Roman"/>
          <w:noProof/>
          <w:sz w:val="24"/>
          <w:szCs w:val="24"/>
        </w:rPr>
        <w:t>[1]</w:t>
      </w:r>
      <w:r w:rsidR="003166DF" w:rsidRPr="007E16F6">
        <w:rPr>
          <w:rFonts w:ascii="Times New Roman" w:hAnsi="Times New Roman" w:cs="Times New Roman"/>
          <w:noProof/>
          <w:sz w:val="24"/>
          <w:szCs w:val="24"/>
        </w:rPr>
        <w:tab/>
        <w:t>Napso T, Yong HEJ, Lopez-Tello J, Sferruzzi-Perri AN. The role of placental hormones in mediating maternal adaptations to support pregnancy and lactation. Front Physiol 2018; 9:1–39.</w:t>
      </w:r>
    </w:p>
    <w:p w14:paraId="32F32DB7"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[2]</w:t>
      </w:r>
      <w:r w:rsidRPr="007E16F6">
        <w:rPr>
          <w:rFonts w:ascii="Times New Roman" w:hAnsi="Times New Roman" w:cs="Times New Roman"/>
          <w:noProof/>
          <w:sz w:val="24"/>
          <w:szCs w:val="24"/>
        </w:rPr>
        <w:tab/>
        <w:t>Coan PM, Vaughan OR, Sekita Y, Finn SL, Burton GJ, Constancia M, Fowden AL. Adaptations in placental phenotype support fetal growth during undernutrition of pregnant mice 2010; 3:527–538.</w:t>
      </w:r>
    </w:p>
    <w:p w14:paraId="362D84A5"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[3]</w:t>
      </w:r>
      <w:r w:rsidRPr="007E16F6">
        <w:rPr>
          <w:rFonts w:ascii="Times New Roman" w:hAnsi="Times New Roman" w:cs="Times New Roman"/>
          <w:noProof/>
          <w:sz w:val="24"/>
          <w:szCs w:val="24"/>
        </w:rPr>
        <w:tab/>
        <w:t>Coan PM, Angiolini E, Sandovici I, Burton GJ, Constância M, Fowden AL. Adaptations in placental nutrient transfer capacity to meet fetal growth demands depend on placental size in mice. J Physiol 2008; 586:4567–4576.</w:t>
      </w:r>
    </w:p>
    <w:p w14:paraId="0B468C81"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[4]</w:t>
      </w:r>
      <w:r w:rsidRPr="007E16F6">
        <w:rPr>
          <w:rFonts w:ascii="Times New Roman" w:hAnsi="Times New Roman" w:cs="Times New Roman"/>
          <w:noProof/>
          <w:sz w:val="24"/>
          <w:szCs w:val="24"/>
        </w:rPr>
        <w:tab/>
        <w:t>Constância M, Angiolini E, Sandovici I, Smith P, Smith R, Kelsey G, Dean W, Ferguson-smith A, Sibley CP, Reik W, Fowden A. Adaptation of nutrient supply to fetal demand in the mouse involves interaction between the Igf2 gene and placental transporter systems 2005; 102:19219–19224.</w:t>
      </w:r>
    </w:p>
    <w:p w14:paraId="2C88ED2F"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[5]</w:t>
      </w:r>
      <w:r w:rsidRPr="007E16F6">
        <w:rPr>
          <w:rFonts w:ascii="Times New Roman" w:hAnsi="Times New Roman" w:cs="Times New Roman"/>
          <w:noProof/>
          <w:sz w:val="24"/>
          <w:szCs w:val="24"/>
        </w:rPr>
        <w:tab/>
        <w:t>Dilworth MR, Kusinski LC, Cowley E, Ward BS, Husain SM, Constância M, Sibley CP, Glazier JD. Placental-speci fi c Igf2 knockout mice exhibit hypocalcemia and adaptive changes in placental calcium transport 2010.</w:t>
      </w:r>
    </w:p>
    <w:p w14:paraId="1BFFE005"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[6]</w:t>
      </w:r>
      <w:r w:rsidRPr="007E16F6">
        <w:rPr>
          <w:rFonts w:ascii="Times New Roman" w:hAnsi="Times New Roman" w:cs="Times New Roman"/>
          <w:noProof/>
          <w:sz w:val="24"/>
          <w:szCs w:val="24"/>
        </w:rPr>
        <w:tab/>
        <w:t>Hayward CE, Renshall LJ, Sibley CP, Greenwood SL, Dilworth MR. Adaptations in Maternofetal Calcium Transport in Relation to Placental Size and Fetal Sex in Mice 2017; 8:1–10.</w:t>
      </w:r>
    </w:p>
    <w:p w14:paraId="4241DF48" w14:textId="77777777" w:rsidR="003166DF" w:rsidRPr="006A3475"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lang w:val="es-ES"/>
        </w:rPr>
      </w:pPr>
      <w:r w:rsidRPr="007E16F6">
        <w:rPr>
          <w:rFonts w:ascii="Times New Roman" w:hAnsi="Times New Roman" w:cs="Times New Roman"/>
          <w:noProof/>
          <w:sz w:val="24"/>
          <w:szCs w:val="24"/>
        </w:rPr>
        <w:t>[7]</w:t>
      </w:r>
      <w:r w:rsidRPr="007E16F6">
        <w:rPr>
          <w:rFonts w:ascii="Times New Roman" w:hAnsi="Times New Roman" w:cs="Times New Roman"/>
          <w:noProof/>
          <w:sz w:val="24"/>
          <w:szCs w:val="24"/>
        </w:rPr>
        <w:tab/>
        <w:t xml:space="preserve">Sferruzzi-Perri AN, Vaughan OR, Haro M, Cooper WN, Musial B, Charalambous M, Pestana D, Ayyar </w:t>
      </w:r>
      <w:r w:rsidRPr="007E16F6">
        <w:rPr>
          <w:rFonts w:ascii="Times New Roman" w:hAnsi="Times New Roman" w:cs="Times New Roman"/>
          <w:noProof/>
          <w:sz w:val="24"/>
          <w:szCs w:val="24"/>
        </w:rPr>
        <w:lastRenderedPageBreak/>
        <w:t xml:space="preserve">S, Ferguson-Smith AC, Burton GJ, Constancia M, Fowden AL. An obesogenic diet during mouse pregnancy modifies maternal nutrient partitioning and the fetal growth trajectory. </w:t>
      </w:r>
      <w:r w:rsidRPr="006A3475">
        <w:rPr>
          <w:rFonts w:ascii="Times New Roman" w:hAnsi="Times New Roman" w:cs="Times New Roman"/>
          <w:noProof/>
          <w:sz w:val="24"/>
          <w:szCs w:val="24"/>
          <w:lang w:val="es-ES"/>
        </w:rPr>
        <w:t>FASEB J 2013; 27:3928–3937.</w:t>
      </w:r>
    </w:p>
    <w:p w14:paraId="741FA139"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6A3475">
        <w:rPr>
          <w:rFonts w:ascii="Times New Roman" w:hAnsi="Times New Roman" w:cs="Times New Roman"/>
          <w:noProof/>
          <w:sz w:val="24"/>
          <w:szCs w:val="24"/>
          <w:lang w:val="es-ES"/>
        </w:rPr>
        <w:t>[8]</w:t>
      </w:r>
      <w:r w:rsidRPr="006A3475">
        <w:rPr>
          <w:rFonts w:ascii="Times New Roman" w:hAnsi="Times New Roman" w:cs="Times New Roman"/>
          <w:noProof/>
          <w:sz w:val="24"/>
          <w:szCs w:val="24"/>
          <w:lang w:val="es-ES"/>
        </w:rPr>
        <w:tab/>
        <w:t xml:space="preserve">Higgins JS, Vaughan OR, Fernandez de Liger E, Fowden AL, Sferruzzi-Perri AN. </w:t>
      </w:r>
      <w:r w:rsidRPr="007E16F6">
        <w:rPr>
          <w:rFonts w:ascii="Times New Roman" w:hAnsi="Times New Roman" w:cs="Times New Roman"/>
          <w:noProof/>
          <w:sz w:val="24"/>
          <w:szCs w:val="24"/>
        </w:rPr>
        <w:t>Placental phenotype and resource allocation to fetal growth are modified by the timing and degree of hypoxia during mouse pregnancy. J Physiol 2016; 594:1341–1356.</w:t>
      </w:r>
    </w:p>
    <w:p w14:paraId="7C790043"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[9]</w:t>
      </w:r>
      <w:r w:rsidRPr="007E16F6">
        <w:rPr>
          <w:rFonts w:ascii="Times New Roman" w:hAnsi="Times New Roman" w:cs="Times New Roman"/>
          <w:noProof/>
          <w:sz w:val="24"/>
          <w:szCs w:val="24"/>
        </w:rPr>
        <w:tab/>
        <w:t>Mayhew TM, Manwani R, Ohadike C, Wijesekara J, Baker PN. The Placenta in Pre-eclampsia and Intrauterine Growth Restriction: Studies on Exchange Surface Areas, Diffusion Distances and Villous Membrane Diffusive Conductances. Placenta 2007; 28:233–238.</w:t>
      </w:r>
    </w:p>
    <w:p w14:paraId="490C1495"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[10]</w:t>
      </w:r>
      <w:r w:rsidRPr="007E16F6">
        <w:rPr>
          <w:rFonts w:ascii="Times New Roman" w:hAnsi="Times New Roman" w:cs="Times New Roman"/>
          <w:noProof/>
          <w:sz w:val="24"/>
          <w:szCs w:val="24"/>
        </w:rPr>
        <w:tab/>
        <w:t>Jansson N, Pettersson J, Haafiz A, Ericsson A, Palmberg I, Tranberg M, Ganapathy V, Powell TL, Jansson T. Down-regulation of placental transport of amino acids precedes the development of  intrauterine growth restriction in rats fed a low protein diet. J Physiol 2006; 576:935–946.</w:t>
      </w:r>
    </w:p>
    <w:p w14:paraId="6F7E76E9"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[11]</w:t>
      </w:r>
      <w:r w:rsidRPr="007E16F6">
        <w:rPr>
          <w:rFonts w:ascii="Times New Roman" w:hAnsi="Times New Roman" w:cs="Times New Roman"/>
          <w:noProof/>
          <w:sz w:val="24"/>
          <w:szCs w:val="24"/>
        </w:rPr>
        <w:tab/>
        <w:t>McIntyre KR, Vincent KMM, Hayward CE, Li X, Sibley CP, Desforges M, Greenwood SL, Dilworth MR. Human placental uptake of glutamine and glutamate is reduced in fetal growth restriction. Sci Rep 2020; 10:1–12.</w:t>
      </w:r>
    </w:p>
    <w:p w14:paraId="61A4C03A"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[12]</w:t>
      </w:r>
      <w:r w:rsidRPr="007E16F6">
        <w:rPr>
          <w:rFonts w:ascii="Times New Roman" w:hAnsi="Times New Roman" w:cs="Times New Roman"/>
          <w:noProof/>
          <w:sz w:val="24"/>
          <w:szCs w:val="24"/>
        </w:rPr>
        <w:tab/>
        <w:t>Escudero C, Gonzlez M, Acurio J, Valenzuela F, Sobrevi L. The Role of Placenta in the Fetal Programming Associated to Gestational Diabetes. Gestation Diabetes - Causes, Diagnosis Treat 2013.</w:t>
      </w:r>
    </w:p>
    <w:p w14:paraId="086F6D61"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[13]</w:t>
      </w:r>
      <w:r w:rsidRPr="007E16F6">
        <w:rPr>
          <w:rFonts w:ascii="Times New Roman" w:hAnsi="Times New Roman" w:cs="Times New Roman"/>
          <w:noProof/>
          <w:sz w:val="24"/>
          <w:szCs w:val="24"/>
        </w:rPr>
        <w:tab/>
        <w:t>Burton GJ, Jauniaux E. Expert Reviews Pathophysiology of placental-derived fetal growth restriction. Am J Obstet Gynecol 2018; 218:S745–S761.</w:t>
      </w:r>
    </w:p>
    <w:p w14:paraId="35C3E2D4"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[14]</w:t>
      </w:r>
      <w:r w:rsidRPr="007E16F6">
        <w:rPr>
          <w:rFonts w:ascii="Times New Roman" w:hAnsi="Times New Roman" w:cs="Times New Roman"/>
          <w:noProof/>
          <w:sz w:val="24"/>
          <w:szCs w:val="24"/>
        </w:rPr>
        <w:tab/>
        <w:t>Chatuphonprasert W, Jarukamjorn K, Ellinger I. Physiology and pathophysiology of steroid biosynthesis, transport and metabolism in the human placenta. Front Pharmacol 2018; 9:1–29.</w:t>
      </w:r>
    </w:p>
    <w:p w14:paraId="36E1A885"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[15]</w:t>
      </w:r>
      <w:r w:rsidRPr="007E16F6">
        <w:rPr>
          <w:rFonts w:ascii="Times New Roman" w:hAnsi="Times New Roman" w:cs="Times New Roman"/>
          <w:noProof/>
          <w:sz w:val="24"/>
          <w:szCs w:val="24"/>
        </w:rPr>
        <w:tab/>
        <w:t xml:space="preserve">Lu M, Sferruzzi-perri AN. Placental mitochondrial function in response to gestational exposures. </w:t>
      </w:r>
      <w:r w:rsidRPr="007E16F6">
        <w:rPr>
          <w:rFonts w:ascii="Times New Roman" w:hAnsi="Times New Roman" w:cs="Times New Roman"/>
          <w:noProof/>
          <w:sz w:val="24"/>
          <w:szCs w:val="24"/>
        </w:rPr>
        <w:lastRenderedPageBreak/>
        <w:t>Placenta 2021; 104:124–137.</w:t>
      </w:r>
    </w:p>
    <w:p w14:paraId="0A0AD76D"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[16]</w:t>
      </w:r>
      <w:r w:rsidRPr="007E16F6">
        <w:rPr>
          <w:rFonts w:ascii="Times New Roman" w:hAnsi="Times New Roman" w:cs="Times New Roman"/>
          <w:noProof/>
          <w:sz w:val="24"/>
          <w:szCs w:val="24"/>
        </w:rPr>
        <w:tab/>
        <w:t>Mishra P, Chan DC. Metabolic regulation of mitochondrial dynamics 2016:1–9.</w:t>
      </w:r>
    </w:p>
    <w:p w14:paraId="5CF733A8"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[17]</w:t>
      </w:r>
      <w:r w:rsidRPr="007E16F6">
        <w:rPr>
          <w:rFonts w:ascii="Times New Roman" w:hAnsi="Times New Roman" w:cs="Times New Roman"/>
          <w:noProof/>
          <w:sz w:val="24"/>
          <w:szCs w:val="24"/>
        </w:rPr>
        <w:tab/>
        <w:t>Gnanalingham MG, Williams P, Wilson V, Bispham J, Hyatt MA, Pellicano A, Budge H, Stephenson T, Symonds ME. Nutritional manipulation between early to mid-gestation: Effects on uncoupling protein-2, glucocorticoid sensitivity, IGF-1 receptor and cell proliferation but not apoptosis in the ovine placenta. Reproduction 2007; 134:615–623.</w:t>
      </w:r>
    </w:p>
    <w:p w14:paraId="1285A3AD"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[18]</w:t>
      </w:r>
      <w:r w:rsidRPr="007E16F6">
        <w:rPr>
          <w:rFonts w:ascii="Times New Roman" w:hAnsi="Times New Roman" w:cs="Times New Roman"/>
          <w:noProof/>
          <w:sz w:val="24"/>
          <w:szCs w:val="24"/>
        </w:rPr>
        <w:tab/>
        <w:t>Jones ML, Mark PJ, Lewis JL, Mori TA, Keelan JA, Waddell BJ. Antioxidant Defenses in the Rat Placenta in Late Gestation : Increased Labyrinthine Expression of Superoxide Dismutases , Glutathione Peroxidase 3 , and Uncoupling Protein 2 1 2010; 260:254–260.</w:t>
      </w:r>
    </w:p>
    <w:p w14:paraId="2BE4F00D"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[19]</w:t>
      </w:r>
      <w:r w:rsidRPr="007E16F6">
        <w:rPr>
          <w:rFonts w:ascii="Times New Roman" w:hAnsi="Times New Roman" w:cs="Times New Roman"/>
          <w:noProof/>
          <w:sz w:val="24"/>
          <w:szCs w:val="24"/>
        </w:rPr>
        <w:tab/>
        <w:t>Holland O, Nitert MD, Gallo LA, Vejzovic M, Joshua J, Perkins A V, Holland O. Review: Placental mitochondrial function and structure in gestational disorders. Placenta 2017.</w:t>
      </w:r>
    </w:p>
    <w:p w14:paraId="08D9F226"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[20]</w:t>
      </w:r>
      <w:r w:rsidRPr="007E16F6">
        <w:rPr>
          <w:rFonts w:ascii="Times New Roman" w:hAnsi="Times New Roman" w:cs="Times New Roman"/>
          <w:noProof/>
          <w:sz w:val="24"/>
          <w:szCs w:val="24"/>
        </w:rPr>
        <w:tab/>
        <w:t>Stark MJ, Hodyl NA, Butler M, Clifton VL. Localisation and characterisation of uncoupling protein-2 ( UCP2 ) in the human preterm placenta. Placenta 2012; 33:1020–1025.</w:t>
      </w:r>
    </w:p>
    <w:p w14:paraId="2C2B63F6"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[21]</w:t>
      </w:r>
      <w:r w:rsidRPr="007E16F6">
        <w:rPr>
          <w:rFonts w:ascii="Times New Roman" w:hAnsi="Times New Roman" w:cs="Times New Roman"/>
          <w:noProof/>
          <w:sz w:val="24"/>
          <w:szCs w:val="24"/>
        </w:rPr>
        <w:tab/>
        <w:t>Mayeur S, Lancel S, Theys N, Lukaszewski M, Duban-deweer S, Bastide B, Hachani J, Cecchelli R, Breton C, Gabory A, Storme L, Reusens B, et al. Maternal calorie restriction modulates placental mitochondrial biogenesis and bioenergetic efficiency : putative involvement in fetoplacental growth defects in rats 2013:14–23.</w:t>
      </w:r>
    </w:p>
    <w:p w14:paraId="17A6AB23"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[22]</w:t>
      </w:r>
      <w:r w:rsidRPr="007E16F6">
        <w:rPr>
          <w:rFonts w:ascii="Times New Roman" w:hAnsi="Times New Roman" w:cs="Times New Roman"/>
          <w:noProof/>
          <w:sz w:val="24"/>
          <w:szCs w:val="24"/>
        </w:rPr>
        <w:tab/>
        <w:t>Rebelato HJ, Esquisatto MAM, Moraes C, Amaral MEC, Catisti R. Gestational protein restriction induces alterations in placental morphology and mitochondrial function in rats during late pregnancy. J Mol Histol 2013; 44:629–637.</w:t>
      </w:r>
    </w:p>
    <w:p w14:paraId="70001E3A"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[23]</w:t>
      </w:r>
      <w:r w:rsidRPr="007E16F6">
        <w:rPr>
          <w:rFonts w:ascii="Times New Roman" w:hAnsi="Times New Roman" w:cs="Times New Roman"/>
          <w:noProof/>
          <w:sz w:val="24"/>
          <w:szCs w:val="24"/>
        </w:rPr>
        <w:tab/>
        <w:t xml:space="preserve">Borengasser SJ, Faske J, Kang P, Blackburn ML, Badger TM, Shankar K. In utero exposure to prepregnancy maternal obesity and postweaning high-fat diet impair regulators of mitochondrial </w:t>
      </w:r>
      <w:r w:rsidRPr="007E16F6">
        <w:rPr>
          <w:rFonts w:ascii="Times New Roman" w:hAnsi="Times New Roman" w:cs="Times New Roman"/>
          <w:noProof/>
          <w:sz w:val="24"/>
          <w:szCs w:val="24"/>
        </w:rPr>
        <w:lastRenderedPageBreak/>
        <w:t>dynamics in rat placenta and offspring. Physiol Genomics 2014; 46:841–850.</w:t>
      </w:r>
    </w:p>
    <w:p w14:paraId="4F947FF8"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[24]</w:t>
      </w:r>
      <w:r w:rsidRPr="007E16F6">
        <w:rPr>
          <w:rFonts w:ascii="Times New Roman" w:hAnsi="Times New Roman" w:cs="Times New Roman"/>
          <w:noProof/>
          <w:sz w:val="24"/>
          <w:szCs w:val="24"/>
        </w:rPr>
        <w:tab/>
        <w:t>Sferruzzi-Perri AN, Higgins JS, Vaughan OR, Murray AJ, Fowden AL. Placental mitochondria adapt developmentally and in response to hypoxia to support fetal growth. Proc Natl Acad Sci U S A 2019; 116:1621–1626.</w:t>
      </w:r>
    </w:p>
    <w:p w14:paraId="0EFE3253"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[25]</w:t>
      </w:r>
      <w:r w:rsidRPr="007E16F6">
        <w:rPr>
          <w:rFonts w:ascii="Times New Roman" w:hAnsi="Times New Roman" w:cs="Times New Roman"/>
          <w:noProof/>
          <w:sz w:val="24"/>
          <w:szCs w:val="24"/>
        </w:rPr>
        <w:tab/>
        <w:t>Rosenfeld CS. Sex-specific placental responses in fetal development. Endocrinology 2015; 156:3422–3434.</w:t>
      </w:r>
    </w:p>
    <w:p w14:paraId="48DD5CD7"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[26]</w:t>
      </w:r>
      <w:r w:rsidRPr="007E16F6">
        <w:rPr>
          <w:rFonts w:ascii="Times New Roman" w:hAnsi="Times New Roman" w:cs="Times New Roman"/>
          <w:noProof/>
          <w:sz w:val="24"/>
          <w:szCs w:val="24"/>
        </w:rPr>
        <w:tab/>
        <w:t>Barke TL, Money KM, Du L, Serezani A, Gannon M, Mirnics K, Aronoff DM. Sex modifies placental gene expression in response to metabolic and inflammatory stress. Placenta 2019; 78:1–9.</w:t>
      </w:r>
    </w:p>
    <w:p w14:paraId="6F3F70E8" w14:textId="77777777" w:rsidR="003166DF" w:rsidRPr="006A3475"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lang w:val="es-ES"/>
        </w:rPr>
      </w:pPr>
      <w:r w:rsidRPr="007E16F6">
        <w:rPr>
          <w:rFonts w:ascii="Times New Roman" w:hAnsi="Times New Roman" w:cs="Times New Roman"/>
          <w:noProof/>
          <w:sz w:val="24"/>
          <w:szCs w:val="24"/>
        </w:rPr>
        <w:t>[27]</w:t>
      </w:r>
      <w:r w:rsidRPr="007E16F6">
        <w:rPr>
          <w:rFonts w:ascii="Times New Roman" w:hAnsi="Times New Roman" w:cs="Times New Roman"/>
          <w:noProof/>
          <w:sz w:val="24"/>
          <w:szCs w:val="24"/>
        </w:rPr>
        <w:tab/>
        <w:t xml:space="preserve">Sferruzzi-Perri AN, Macpherson AM, Roberts CT, Robertson SA. Csf2 null mutation alters placental gene expression and trophoblast glycogen cell and giant cell abundance in mice. </w:t>
      </w:r>
      <w:r w:rsidRPr="006A3475">
        <w:rPr>
          <w:rFonts w:ascii="Times New Roman" w:hAnsi="Times New Roman" w:cs="Times New Roman"/>
          <w:noProof/>
          <w:sz w:val="24"/>
          <w:szCs w:val="24"/>
          <w:lang w:val="es-ES"/>
        </w:rPr>
        <w:t>Biol Reprod 2009; 81:207–221.</w:t>
      </w:r>
    </w:p>
    <w:p w14:paraId="6FDB5516"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6A3475">
        <w:rPr>
          <w:rFonts w:ascii="Times New Roman" w:hAnsi="Times New Roman" w:cs="Times New Roman"/>
          <w:noProof/>
          <w:sz w:val="24"/>
          <w:szCs w:val="24"/>
          <w:lang w:val="es-ES"/>
        </w:rPr>
        <w:t>[28]</w:t>
      </w:r>
      <w:r w:rsidRPr="006A3475">
        <w:rPr>
          <w:rFonts w:ascii="Times New Roman" w:hAnsi="Times New Roman" w:cs="Times New Roman"/>
          <w:noProof/>
          <w:sz w:val="24"/>
          <w:szCs w:val="24"/>
          <w:lang w:val="es-ES"/>
        </w:rPr>
        <w:tab/>
        <w:t xml:space="preserve">Romero-Calvo I, Ocón B, Martínez-Moya P, Suárez MD, Zarzuelo A, Martínez-Augustin O, de Medina FS. </w:t>
      </w:r>
      <w:r w:rsidRPr="007E16F6">
        <w:rPr>
          <w:rFonts w:ascii="Times New Roman" w:hAnsi="Times New Roman" w:cs="Times New Roman"/>
          <w:noProof/>
          <w:sz w:val="24"/>
          <w:szCs w:val="24"/>
        </w:rPr>
        <w:t>Reversible Ponceau staining as a loading control alternative to actin in Western blots. Anal Biochem 2010; 401:318–320.</w:t>
      </w:r>
    </w:p>
    <w:p w14:paraId="4C5C20E8"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[29]</w:t>
      </w:r>
      <w:r w:rsidRPr="007E16F6">
        <w:rPr>
          <w:rFonts w:ascii="Times New Roman" w:hAnsi="Times New Roman" w:cs="Times New Roman"/>
          <w:noProof/>
          <w:sz w:val="24"/>
          <w:szCs w:val="24"/>
        </w:rPr>
        <w:tab/>
        <w:t>De Clercq K, Lopez-Tello J, Vriens J, Sferruzzi-Perri AN. Double-label immunohistochemistry to assess labyrinth structure of the mouse placenta with stereology. Placenta 2020; 94:44–47.</w:t>
      </w:r>
    </w:p>
    <w:p w14:paraId="05673E20"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[30]</w:t>
      </w:r>
      <w:r w:rsidRPr="007E16F6">
        <w:rPr>
          <w:rFonts w:ascii="Times New Roman" w:hAnsi="Times New Roman" w:cs="Times New Roman"/>
          <w:noProof/>
          <w:sz w:val="24"/>
          <w:szCs w:val="24"/>
        </w:rPr>
        <w:tab/>
        <w:t>Sferruzzi-perri AN. Regulating needs: Exploring the role of insulin-like growth factor-2 signalling in materno-fetal resource allocation. Placenta 2018.</w:t>
      </w:r>
    </w:p>
    <w:p w14:paraId="64C6FCEE"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[31]</w:t>
      </w:r>
      <w:r w:rsidRPr="007E16F6">
        <w:rPr>
          <w:rFonts w:ascii="Times New Roman" w:hAnsi="Times New Roman" w:cs="Times New Roman"/>
          <w:noProof/>
          <w:sz w:val="24"/>
          <w:szCs w:val="24"/>
        </w:rPr>
        <w:tab/>
        <w:t>Cleaton MAM, Dent CL, Howard M, Corish JA, Gutteridge I, Sovio U, Gaccioli F, Takahashi N, Bauer SR, Charnock-Jones DS, Powell TL, Smith GCS, et al. Fetus-derived DLK1 is required for maternal metabolic adaptations to pregnancy and is associated with fetal growth restriction. Nat Genet 2016; 48:1473–1480.</w:t>
      </w:r>
    </w:p>
    <w:p w14:paraId="40E23637"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lastRenderedPageBreak/>
        <w:t>[32]</w:t>
      </w:r>
      <w:r w:rsidRPr="007E16F6">
        <w:rPr>
          <w:rFonts w:ascii="Times New Roman" w:hAnsi="Times New Roman" w:cs="Times New Roman"/>
          <w:noProof/>
          <w:sz w:val="24"/>
          <w:szCs w:val="24"/>
        </w:rPr>
        <w:tab/>
        <w:t>Coan PM, Angiolini E, Sandovici I, Burton GJ, Constˆ M, Fowden AL. Adaptations in placental nutrient transfer capacity to meet fetal growth demands depend on placental size in mice 2008; 18:4567–4576.</w:t>
      </w:r>
    </w:p>
    <w:p w14:paraId="4146AA35"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[33]</w:t>
      </w:r>
      <w:r w:rsidRPr="007E16F6">
        <w:rPr>
          <w:rFonts w:ascii="Times New Roman" w:hAnsi="Times New Roman" w:cs="Times New Roman"/>
          <w:noProof/>
          <w:sz w:val="24"/>
          <w:szCs w:val="24"/>
        </w:rPr>
        <w:tab/>
        <w:t>Vaughan OR, Maksym K, Silva E, Barentsen K, Anthony R V., Brown TL, Hillman SL, Spencer R, David AL, Rosario FJ, Powell TL, Jansson T. Placenta-specific Slc38a2/SNAT2 knockdown causes fetal growth restriction in mice. Clin Sci 2021; 135:2046–2066.</w:t>
      </w:r>
    </w:p>
    <w:p w14:paraId="4EFC7F01"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[34]</w:t>
      </w:r>
      <w:r w:rsidRPr="007E16F6">
        <w:rPr>
          <w:rFonts w:ascii="Times New Roman" w:hAnsi="Times New Roman" w:cs="Times New Roman"/>
          <w:noProof/>
          <w:sz w:val="24"/>
          <w:szCs w:val="24"/>
        </w:rPr>
        <w:tab/>
        <w:t>Eriksson JG, Kajantie E, Osmond C, Thornburg K, Barker DJP. Boys live dangerously in the womb. Am J Hum Biol  Off J Hum Biol  Counc 2010; 22:330–335.</w:t>
      </w:r>
    </w:p>
    <w:p w14:paraId="47A13BB4"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[35]</w:t>
      </w:r>
      <w:r w:rsidRPr="007E16F6">
        <w:rPr>
          <w:rFonts w:ascii="Times New Roman" w:hAnsi="Times New Roman" w:cs="Times New Roman"/>
          <w:noProof/>
          <w:sz w:val="24"/>
          <w:szCs w:val="24"/>
        </w:rPr>
        <w:tab/>
        <w:t>Stenhouse C, Hogg CO, Ashworth CJ. Associations between fetal size, sex and placental angiogenesis in the pig. Biol Reprod 2019; 100:239–252.</w:t>
      </w:r>
    </w:p>
    <w:p w14:paraId="0F7C4947"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[36]</w:t>
      </w:r>
      <w:r w:rsidRPr="007E16F6">
        <w:rPr>
          <w:rFonts w:ascii="Times New Roman" w:hAnsi="Times New Roman" w:cs="Times New Roman"/>
          <w:noProof/>
          <w:sz w:val="24"/>
          <w:szCs w:val="24"/>
        </w:rPr>
        <w:tab/>
        <w:t>Dias-Junior CA, Chen J, Cui N, Chiang CL, Zhu M, Ren Z, Possomato-Vieira JS, Khalil RA. Angiogenic imbalance and diminished matrix metalloproteinase-2 and -9 underlie regional decreases in uteroplacental vascularization and feto-placental growth in hypertensive pregnancy. Biochem Pharmacol 2017; 146:101–116.</w:t>
      </w:r>
    </w:p>
    <w:p w14:paraId="2E13D6F3"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[37]</w:t>
      </w:r>
      <w:r w:rsidRPr="007E16F6">
        <w:rPr>
          <w:rFonts w:ascii="Times New Roman" w:hAnsi="Times New Roman" w:cs="Times New Roman"/>
          <w:noProof/>
          <w:sz w:val="24"/>
          <w:szCs w:val="24"/>
        </w:rPr>
        <w:tab/>
        <w:t>Mandò C, De Palma C, Stampalija T, Anelli GM, Figus M, Novielli C, Parisi F, Clementi E, Ferrazzi E, Cetin I. Placental mitochondrial content and function in intrauterine growth restriction and preeclampsia. Am J Physiol - Endocrinol Metab 2014; 306:404–413.</w:t>
      </w:r>
    </w:p>
    <w:p w14:paraId="4A29FDEC"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[38]</w:t>
      </w:r>
      <w:r w:rsidRPr="007E16F6">
        <w:rPr>
          <w:rFonts w:ascii="Times New Roman" w:hAnsi="Times New Roman" w:cs="Times New Roman"/>
          <w:noProof/>
          <w:sz w:val="24"/>
          <w:szCs w:val="24"/>
        </w:rPr>
        <w:tab/>
        <w:t>Mele J, Muralimanoharan S, Maloyan A, Myatt L. Impaired mitochondrial function in human placenta with increased maternal adiposity. Am J Physiol - Endocrinol Metab 2014; 307:E419–E425.</w:t>
      </w:r>
    </w:p>
    <w:p w14:paraId="47FF11D0"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[39]</w:t>
      </w:r>
      <w:r w:rsidRPr="007E16F6">
        <w:rPr>
          <w:rFonts w:ascii="Times New Roman" w:hAnsi="Times New Roman" w:cs="Times New Roman"/>
          <w:noProof/>
          <w:sz w:val="24"/>
          <w:szCs w:val="24"/>
        </w:rPr>
        <w:tab/>
        <w:t>Hastie R, Lappas M. The effect of pre-existing maternal obesity and diabetes on placental mitochondrial content and electron transport chain activity. Placenta 2014; 35:673–683.</w:t>
      </w:r>
    </w:p>
    <w:p w14:paraId="1F5B328E"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[40]</w:t>
      </w:r>
      <w:r w:rsidRPr="007E16F6">
        <w:rPr>
          <w:rFonts w:ascii="Times New Roman" w:hAnsi="Times New Roman" w:cs="Times New Roman"/>
          <w:noProof/>
          <w:sz w:val="24"/>
          <w:szCs w:val="24"/>
        </w:rPr>
        <w:tab/>
        <w:t xml:space="preserve">Yung HW, Colleoni F, Dommett E, Cindrova-Davies T, Kingdom J, Murray AJ, Burton GJ. Noncanonical mitochondrial unfolded protein response impairs placental oxidative phosphorylation in </w:t>
      </w:r>
      <w:r w:rsidRPr="007E16F6">
        <w:rPr>
          <w:rFonts w:ascii="Times New Roman" w:hAnsi="Times New Roman" w:cs="Times New Roman"/>
          <w:noProof/>
          <w:sz w:val="24"/>
          <w:szCs w:val="24"/>
        </w:rPr>
        <w:lastRenderedPageBreak/>
        <w:t>early-onset preeclampsia. Proc Natl Acad Sci U S A 2019; 116:18109–18118.</w:t>
      </w:r>
    </w:p>
    <w:p w14:paraId="08AF2AD6"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[41]</w:t>
      </w:r>
      <w:r w:rsidRPr="007E16F6">
        <w:rPr>
          <w:rFonts w:ascii="Times New Roman" w:hAnsi="Times New Roman" w:cs="Times New Roman"/>
          <w:noProof/>
          <w:sz w:val="24"/>
          <w:szCs w:val="24"/>
        </w:rPr>
        <w:tab/>
        <w:t>Hong SH, Kim SC, Park MN, Jeong JS, Yang SY, Lee YJ, Bae ON, Yang HS, Seo S, Lee KS, An BS. Expression of steroidogenic enzymes in human placenta according to the gestational age. Mol Med Rep 2019; 49:3903–3911.</w:t>
      </w:r>
    </w:p>
    <w:p w14:paraId="430AFE87"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[42]</w:t>
      </w:r>
      <w:r w:rsidRPr="007E16F6">
        <w:rPr>
          <w:rFonts w:ascii="Times New Roman" w:hAnsi="Times New Roman" w:cs="Times New Roman"/>
          <w:noProof/>
          <w:sz w:val="24"/>
          <w:szCs w:val="24"/>
        </w:rPr>
        <w:tab/>
        <w:t>Enquobahrie DA, Meller M, Rice K, Psaty BM, Siscovick DS, Williams MA. Differential placental gene expression in preeclampsia. Am J Obstet Gynecol 2008; 199:566.e1–11.</w:t>
      </w:r>
    </w:p>
    <w:p w14:paraId="17D35005"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[43]</w:t>
      </w:r>
      <w:r w:rsidRPr="007E16F6">
        <w:rPr>
          <w:rFonts w:ascii="Times New Roman" w:hAnsi="Times New Roman" w:cs="Times New Roman"/>
          <w:noProof/>
          <w:sz w:val="24"/>
          <w:szCs w:val="24"/>
        </w:rPr>
        <w:tab/>
        <w:t>He G, Xu W, Chen Y, Liu X, Xi M. Abnormal Apoptosis of Trophoblastic Cells Is Related to the Up-Regulation of CYP11A Gene in Placenta of Preeclampsia Patients. PLoS One 2013; 8.</w:t>
      </w:r>
    </w:p>
    <w:p w14:paraId="20B19487"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[44]</w:t>
      </w:r>
      <w:r w:rsidRPr="007E16F6">
        <w:rPr>
          <w:rFonts w:ascii="Times New Roman" w:hAnsi="Times New Roman" w:cs="Times New Roman"/>
          <w:noProof/>
          <w:sz w:val="24"/>
          <w:szCs w:val="24"/>
        </w:rPr>
        <w:tab/>
        <w:t>Escobar JC, Patel SS, Beshay VE, Suzuki T, Carr BR. The human placenta expresses CYP17 and generates androgens de novo. J Clin Endocrinol Metab 2011; 96:1385–1392.</w:t>
      </w:r>
    </w:p>
    <w:p w14:paraId="579BC82C"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[45]</w:t>
      </w:r>
      <w:r w:rsidRPr="007E16F6">
        <w:rPr>
          <w:rFonts w:ascii="Times New Roman" w:hAnsi="Times New Roman" w:cs="Times New Roman"/>
          <w:noProof/>
          <w:sz w:val="24"/>
          <w:szCs w:val="24"/>
        </w:rPr>
        <w:tab/>
        <w:t>Büdefeld T, Jezek D, Rozman D, Majdic G. Initiation of steroidogenesis precedes expression of cholesterologenic enzymes in the fetal mouse testes. J Vet Med Ser C Anat Histol Embryol 2009; 38:461–466.</w:t>
      </w:r>
    </w:p>
    <w:p w14:paraId="0E5B249E"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[46]</w:t>
      </w:r>
      <w:r w:rsidRPr="007E16F6">
        <w:rPr>
          <w:rFonts w:ascii="Times New Roman" w:hAnsi="Times New Roman" w:cs="Times New Roman"/>
          <w:noProof/>
          <w:sz w:val="24"/>
          <w:szCs w:val="24"/>
        </w:rPr>
        <w:tab/>
        <w:t>Yao S, Lopez-Tello J, Sferruzzi-Perri AN. Developmental programming of the female reproductive system - a review. Biol Reprod 2021; 104:745–770.</w:t>
      </w:r>
    </w:p>
    <w:p w14:paraId="599872B3"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[47]</w:t>
      </w:r>
      <w:r w:rsidRPr="007E16F6">
        <w:rPr>
          <w:rFonts w:ascii="Times New Roman" w:hAnsi="Times New Roman" w:cs="Times New Roman"/>
          <w:noProof/>
          <w:sz w:val="24"/>
          <w:szCs w:val="24"/>
        </w:rPr>
        <w:tab/>
        <w:t>Mishra JS, Blesson CS, Kumar S. Testosterone decreases placental mitochondrial content and cellular bioenergetics. Biology (Basel) 2020; 9:1–14.</w:t>
      </w:r>
    </w:p>
    <w:p w14:paraId="48752ACC"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[48]</w:t>
      </w:r>
      <w:r w:rsidRPr="007E16F6">
        <w:rPr>
          <w:rFonts w:ascii="Times New Roman" w:hAnsi="Times New Roman" w:cs="Times New Roman"/>
          <w:noProof/>
          <w:sz w:val="24"/>
          <w:szCs w:val="24"/>
        </w:rPr>
        <w:tab/>
        <w:t>Hu M, Zhang Y, Guo X, Jia W, Liu G, Zhang J, Li J, Cui P, Sferruzzi-Perri AN, Han Y, Wu X, Ma H, et al. Hyperandrogenism and insulin resistance induce gravid uterine defects in association with mitochondrial dysfunction and aberrant reactive oxygen species production. Am J Physiol - Endocrinol Metab 2019; 316:E794–E809.</w:t>
      </w:r>
    </w:p>
    <w:p w14:paraId="51F7B1EB"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[49]</w:t>
      </w:r>
      <w:r w:rsidRPr="007E16F6">
        <w:rPr>
          <w:rFonts w:ascii="Times New Roman" w:hAnsi="Times New Roman" w:cs="Times New Roman"/>
          <w:noProof/>
          <w:sz w:val="24"/>
          <w:szCs w:val="24"/>
        </w:rPr>
        <w:tab/>
        <w:t xml:space="preserve">Aye ILMH, Aiken CE, Charnock-Jones DS, Smith GCS. Placental energy metabolism in health and </w:t>
      </w:r>
      <w:r w:rsidRPr="007E16F6">
        <w:rPr>
          <w:rFonts w:ascii="Times New Roman" w:hAnsi="Times New Roman" w:cs="Times New Roman"/>
          <w:noProof/>
          <w:sz w:val="24"/>
          <w:szCs w:val="24"/>
        </w:rPr>
        <w:lastRenderedPageBreak/>
        <w:t>disease—significance of development and implications for preeclampsia. Am J Obstet Gynecol 2020.</w:t>
      </w:r>
    </w:p>
    <w:p w14:paraId="26716E19"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[50]</w:t>
      </w:r>
      <w:r w:rsidRPr="007E16F6">
        <w:rPr>
          <w:rFonts w:ascii="Times New Roman" w:hAnsi="Times New Roman" w:cs="Times New Roman"/>
          <w:noProof/>
          <w:sz w:val="24"/>
          <w:szCs w:val="24"/>
        </w:rPr>
        <w:tab/>
        <w:t>Carey EAK, Albers RE, Doliboa SR, Hughes M, Wyatt CN, Natale DRC, Brown TL. AMPK Knockdown in Placental Trophoblast Cells Results in Altered Morphology and Function 2014; 23:2921–2930.</w:t>
      </w:r>
    </w:p>
    <w:p w14:paraId="689973DF"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[51]</w:t>
      </w:r>
      <w:r w:rsidRPr="007E16F6">
        <w:rPr>
          <w:rFonts w:ascii="Times New Roman" w:hAnsi="Times New Roman" w:cs="Times New Roman"/>
          <w:noProof/>
          <w:sz w:val="24"/>
          <w:szCs w:val="24"/>
        </w:rPr>
        <w:tab/>
        <w:t>Skeffington KL, Higgins JS, Mahmoud AD, Evans AM, Fowden AL, Yung HW, Burton GJ, Giussani DA, Moore LG. Hypoxia , AMPK activation and uterine artery vasoreactivity 2016; 5:1357–1369.</w:t>
      </w:r>
    </w:p>
    <w:p w14:paraId="61FF1417"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[52]</w:t>
      </w:r>
      <w:r w:rsidRPr="007E16F6">
        <w:rPr>
          <w:rFonts w:ascii="Times New Roman" w:hAnsi="Times New Roman" w:cs="Times New Roman"/>
          <w:noProof/>
          <w:sz w:val="24"/>
          <w:szCs w:val="24"/>
        </w:rPr>
        <w:tab/>
        <w:t>Jansson N, Rosario FJ, Gaccioli F, Lager S, Jones HN, Roos S, Jansson T, Powell TL. Activation of placental mTOR signaling and amino acid transporters in obese women  giving birth to large babies. J Clin Endocrinol Metab 2013; 98:105–113.</w:t>
      </w:r>
    </w:p>
    <w:p w14:paraId="11B2ADA5"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[53]</w:t>
      </w:r>
      <w:r w:rsidRPr="007E16F6">
        <w:rPr>
          <w:rFonts w:ascii="Times New Roman" w:hAnsi="Times New Roman" w:cs="Times New Roman"/>
          <w:noProof/>
          <w:sz w:val="24"/>
          <w:szCs w:val="24"/>
        </w:rPr>
        <w:tab/>
        <w:t>Yung HW, Calabrese S, Hynx D, Hemmings BA, Cetin I, Charnock-Jones DS, Burton GJ. Evidence of placental translation inhibition and endoplasmic reticulum stress in the etiology of human intrauterine growth restriction. Am J Pathol 2008; 173:451–462.</w:t>
      </w:r>
    </w:p>
    <w:p w14:paraId="0EBC4D04"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[54]</w:t>
      </w:r>
      <w:r w:rsidRPr="007E16F6">
        <w:rPr>
          <w:rFonts w:ascii="Times New Roman" w:hAnsi="Times New Roman" w:cs="Times New Roman"/>
          <w:noProof/>
          <w:sz w:val="24"/>
          <w:szCs w:val="24"/>
        </w:rPr>
        <w:tab/>
        <w:t>Rosario FJ, Gupta MB, Myatt L, Powell TL, Glenn JP, Cox L, Jansson T. Mechanistic Target of Rapamycin Complex 1 Promotes the Expression of Genes Encoding Electron Transport Chain Proteins and Stimulates Oxidative Phosphorylation in Primary Human Trophoblast Cells by Regulating Mitochondrial Biogenesis. Sci Rep 2019; 9:1–14.</w:t>
      </w:r>
    </w:p>
    <w:p w14:paraId="68E33D29"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[55]</w:t>
      </w:r>
      <w:r w:rsidRPr="007E16F6">
        <w:rPr>
          <w:rFonts w:ascii="Times New Roman" w:hAnsi="Times New Roman" w:cs="Times New Roman"/>
          <w:noProof/>
          <w:sz w:val="24"/>
          <w:szCs w:val="24"/>
        </w:rPr>
        <w:tab/>
        <w:t>López-Tello J, Pérez-García V, Khaira J, Kusinski LC, Cooper WN, Andreani A, Grant I, de Liger EF, Lam BYH, Hemberger M, Sandovici I, Constancia M, et al. Fetal and trophoblast PI3K p110α have distinct roles in regulating resource supply to the growing fetus in mice. Elife 2019; 8:1–25.</w:t>
      </w:r>
    </w:p>
    <w:p w14:paraId="70AE3C43"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[56]</w:t>
      </w:r>
      <w:r w:rsidRPr="007E16F6">
        <w:rPr>
          <w:rFonts w:ascii="Times New Roman" w:hAnsi="Times New Roman" w:cs="Times New Roman"/>
          <w:noProof/>
          <w:sz w:val="24"/>
          <w:szCs w:val="24"/>
        </w:rPr>
        <w:tab/>
        <w:t>Hiden U, Maier A, Bilban M, Ghaffari-Tabrizi N, Wadsack C, Lang I, Dohr G, Desoye G. Insulin control of placental gene expression shifts from mother to foetus over the course of pregnancy. Diabetologia 2006; 49:123–131.</w:t>
      </w:r>
    </w:p>
    <w:p w14:paraId="674AC588"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lastRenderedPageBreak/>
        <w:t>[57]</w:t>
      </w:r>
      <w:r w:rsidRPr="007E16F6">
        <w:rPr>
          <w:rFonts w:ascii="Times New Roman" w:hAnsi="Times New Roman" w:cs="Times New Roman"/>
          <w:noProof/>
          <w:sz w:val="24"/>
          <w:szCs w:val="24"/>
        </w:rPr>
        <w:tab/>
        <w:t>Ganguly A, McKnight RA, Raychaudhuri S, Shin BC, Ma Z, Moley K, Devaskar SU. Glucose transporter isoform-3 mutations cause early pregnancy loss and fetal growth restriction. Am J Physiol - Endocrinol Metab 2007; 292.</w:t>
      </w:r>
    </w:p>
    <w:p w14:paraId="3A88E187"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[58]</w:t>
      </w:r>
      <w:r w:rsidRPr="007E16F6">
        <w:rPr>
          <w:rFonts w:ascii="Times New Roman" w:hAnsi="Times New Roman" w:cs="Times New Roman"/>
          <w:noProof/>
          <w:sz w:val="24"/>
          <w:szCs w:val="24"/>
        </w:rPr>
        <w:tab/>
        <w:t>Lüscher BP, Marini C, Joerger-Messerli MS, Huang X, Hediger MA, Albrecht C, Baumann MU, Surbek D V. Placental glucose transporter (GLUT)-1 is down-regulated in preeclampsia. Placenta 2017; 55:94–99.</w:t>
      </w:r>
    </w:p>
    <w:p w14:paraId="3040B9D5"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[59]</w:t>
      </w:r>
      <w:r w:rsidRPr="007E16F6">
        <w:rPr>
          <w:rFonts w:ascii="Times New Roman" w:hAnsi="Times New Roman" w:cs="Times New Roman"/>
          <w:noProof/>
          <w:sz w:val="24"/>
          <w:szCs w:val="24"/>
        </w:rPr>
        <w:tab/>
        <w:t>Jansson T, Wennergren M, Powell TL. Placental glucose transport and GLUT 1 expression in insulin-dependent diabetes. Am J Obstet Gynecol 1999; 180:163–168.</w:t>
      </w:r>
    </w:p>
    <w:p w14:paraId="3E25E64A"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[60]</w:t>
      </w:r>
      <w:r w:rsidRPr="007E16F6">
        <w:rPr>
          <w:rFonts w:ascii="Times New Roman" w:hAnsi="Times New Roman" w:cs="Times New Roman"/>
          <w:noProof/>
          <w:sz w:val="24"/>
          <w:szCs w:val="24"/>
        </w:rPr>
        <w:tab/>
        <w:t>Díaz M, Bassols J, López-Bermejo A, Gómez-Roig MD, De Zegher F, Ibáñez L. Placental expression of peroxisome proliferator-activated receptor γ (PPARγ): Relation to placental and fetal growth. J Clin Endocrinol Metab 2012; 97:1468–1472.</w:t>
      </w:r>
    </w:p>
    <w:p w14:paraId="4F006A6A"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[61]</w:t>
      </w:r>
      <w:r w:rsidRPr="007E16F6">
        <w:rPr>
          <w:rFonts w:ascii="Times New Roman" w:hAnsi="Times New Roman" w:cs="Times New Roman"/>
          <w:noProof/>
          <w:sz w:val="24"/>
          <w:szCs w:val="24"/>
        </w:rPr>
        <w:tab/>
        <w:t>Chen Z, He P, Ding X, Huang Y, Gu H, Ni X. PPAR γ stimulates expression of L-type amino acid and taurine transporters in human placentas : the evidence of PPAR γ regulating fetal growth. Nat Publ Gr 2015:1–13.</w:t>
      </w:r>
    </w:p>
    <w:p w14:paraId="5DFF53ED"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[62]</w:t>
      </w:r>
      <w:r w:rsidRPr="007E16F6">
        <w:rPr>
          <w:rFonts w:ascii="Times New Roman" w:hAnsi="Times New Roman" w:cs="Times New Roman"/>
          <w:noProof/>
          <w:sz w:val="24"/>
          <w:szCs w:val="24"/>
        </w:rPr>
        <w:tab/>
        <w:t>Mello T, Materozzi M, Galli A. PPARs and mitochondrial metabolism: From NAFLD to HCC. PPAR Res 2016; 2016.</w:t>
      </w:r>
    </w:p>
    <w:p w14:paraId="274388C3"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[63]</w:t>
      </w:r>
      <w:r w:rsidRPr="007E16F6">
        <w:rPr>
          <w:rFonts w:ascii="Times New Roman" w:hAnsi="Times New Roman" w:cs="Times New Roman"/>
          <w:noProof/>
          <w:sz w:val="24"/>
          <w:szCs w:val="24"/>
        </w:rPr>
        <w:tab/>
        <w:t>Lee YK, Park JE, Lee M, Hardwick JP. Hepatic lipid homeostasis by peroxisome proliferator-activated receptor gamma 2. Liver Res 2018; 2:209–215.</w:t>
      </w:r>
    </w:p>
    <w:p w14:paraId="64E25643"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[64]</w:t>
      </w:r>
      <w:r w:rsidRPr="007E16F6">
        <w:rPr>
          <w:rFonts w:ascii="Times New Roman" w:hAnsi="Times New Roman" w:cs="Times New Roman"/>
          <w:noProof/>
          <w:sz w:val="24"/>
          <w:szCs w:val="24"/>
        </w:rPr>
        <w:tab/>
        <w:t>Faisal M, Kim H, Kim J. Sexual differences of imprinted genes’ expression levels. Gene 2014; 533:434–438.</w:t>
      </w:r>
    </w:p>
    <w:p w14:paraId="5A1435BC"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[65]</w:t>
      </w:r>
      <w:r w:rsidRPr="007E16F6">
        <w:rPr>
          <w:rFonts w:ascii="Times New Roman" w:hAnsi="Times New Roman" w:cs="Times New Roman"/>
          <w:noProof/>
          <w:sz w:val="24"/>
          <w:szCs w:val="24"/>
        </w:rPr>
        <w:tab/>
        <w:t xml:space="preserve">Aykroyd BRL, Tunster SJ, Sferruzzi-Perri AN. Loss of imprinting of the Igf2-H19 ICR1 enhances placental endocrine capacity via  sex-specific alterations in signalling pathways in the mouse. </w:t>
      </w:r>
      <w:r w:rsidRPr="007E16F6">
        <w:rPr>
          <w:rFonts w:ascii="Times New Roman" w:hAnsi="Times New Roman" w:cs="Times New Roman"/>
          <w:noProof/>
          <w:sz w:val="24"/>
          <w:szCs w:val="24"/>
        </w:rPr>
        <w:lastRenderedPageBreak/>
        <w:t>Development 2022; 149.</w:t>
      </w:r>
    </w:p>
    <w:p w14:paraId="545E4EA1"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[66]</w:t>
      </w:r>
      <w:r w:rsidRPr="007E16F6">
        <w:rPr>
          <w:rFonts w:ascii="Times New Roman" w:hAnsi="Times New Roman" w:cs="Times New Roman"/>
          <w:noProof/>
          <w:sz w:val="24"/>
          <w:szCs w:val="24"/>
        </w:rPr>
        <w:tab/>
        <w:t>Sferruzzi-Perri AN, Vaughan OR, Coan PM, Suciu MC, Darbyshire R, Constancia M, Burton GJ, Fowden AL. Placental-specific Igf2 deficiency alters developmental adaptations to undernutrition in mice. Endocrinology 2011; 152:3202–3212.</w:t>
      </w:r>
    </w:p>
    <w:p w14:paraId="40FB4E74"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[67]</w:t>
      </w:r>
      <w:r w:rsidRPr="007E16F6">
        <w:rPr>
          <w:rFonts w:ascii="Times New Roman" w:hAnsi="Times New Roman" w:cs="Times New Roman"/>
          <w:noProof/>
          <w:sz w:val="24"/>
          <w:szCs w:val="24"/>
        </w:rPr>
        <w:tab/>
        <w:t>Couture JP, Blouin R. The DLK gene is a transcriptional target of PPARγ. Biochem J 2011; 438:93–101.</w:t>
      </w:r>
    </w:p>
    <w:p w14:paraId="03FD9B6D"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[68]</w:t>
      </w:r>
      <w:r w:rsidRPr="007E16F6">
        <w:rPr>
          <w:rFonts w:ascii="Times New Roman" w:hAnsi="Times New Roman" w:cs="Times New Roman"/>
          <w:noProof/>
          <w:sz w:val="24"/>
          <w:szCs w:val="24"/>
        </w:rPr>
        <w:tab/>
        <w:t>Aykroyd BRL, Tunster SJ, Sferruzzi-Perri AN. Igf2 deletion alters mouse placenta endocrine capacity in a sexually dimorphic  manner. J Endocrinol 2020; 246:93–108.</w:t>
      </w:r>
    </w:p>
    <w:p w14:paraId="33404B90"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[69]</w:t>
      </w:r>
      <w:r w:rsidRPr="007E16F6">
        <w:rPr>
          <w:rFonts w:ascii="Times New Roman" w:hAnsi="Times New Roman" w:cs="Times New Roman"/>
          <w:noProof/>
          <w:sz w:val="24"/>
          <w:szCs w:val="24"/>
        </w:rPr>
        <w:tab/>
        <w:t>Lents CA, Freking BA. Intrauterine position and adjacent fetal sex affects fetal and placental growth throughout gestation, but not embryonic viability, in pigs selected for component traits of litter size. Anim Reprod Sci 2019; 209:106139.</w:t>
      </w:r>
    </w:p>
    <w:p w14:paraId="449F982C"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[70]</w:t>
      </w:r>
      <w:r w:rsidRPr="007E16F6">
        <w:rPr>
          <w:rFonts w:ascii="Times New Roman" w:hAnsi="Times New Roman" w:cs="Times New Roman"/>
          <w:noProof/>
          <w:sz w:val="24"/>
          <w:szCs w:val="24"/>
        </w:rPr>
        <w:tab/>
        <w:t>Kwon SG, Hwang JH, Park DH, Kim TW, Kang DG, Kang KH, Kim IS, Park HC, Na CS, Ha J, Kim CW. Identification of differentially expressed genes associated with litter size in Berkshire pig placenta. PLoS One 2016; 11:1–12.</w:t>
      </w:r>
    </w:p>
    <w:p w14:paraId="399DA70D"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szCs w:val="24"/>
        </w:rPr>
      </w:pPr>
      <w:r w:rsidRPr="007E16F6">
        <w:rPr>
          <w:rFonts w:ascii="Times New Roman" w:hAnsi="Times New Roman" w:cs="Times New Roman"/>
          <w:noProof/>
          <w:sz w:val="24"/>
          <w:szCs w:val="24"/>
        </w:rPr>
        <w:t>[71]</w:t>
      </w:r>
      <w:r w:rsidRPr="007E16F6">
        <w:rPr>
          <w:rFonts w:ascii="Times New Roman" w:hAnsi="Times New Roman" w:cs="Times New Roman"/>
          <w:noProof/>
          <w:sz w:val="24"/>
          <w:szCs w:val="24"/>
        </w:rPr>
        <w:tab/>
        <w:t>Sferruzzi-Perri AN. Assessment of Placental Transport Function in Studies of Disease Programming. Methods Mol Biol 2018; 1735:239–250.</w:t>
      </w:r>
    </w:p>
    <w:p w14:paraId="701E7A1B" w14:textId="77777777" w:rsidR="003166DF" w:rsidRPr="007E16F6" w:rsidRDefault="003166DF" w:rsidP="003166DF">
      <w:pPr>
        <w:widowControl w:val="0"/>
        <w:autoSpaceDE w:val="0"/>
        <w:autoSpaceDN w:val="0"/>
        <w:adjustRightInd w:val="0"/>
        <w:spacing w:line="480" w:lineRule="auto"/>
        <w:ind w:left="640" w:hanging="640"/>
        <w:rPr>
          <w:rFonts w:ascii="Times New Roman" w:hAnsi="Times New Roman" w:cs="Times New Roman"/>
          <w:noProof/>
          <w:sz w:val="24"/>
        </w:rPr>
      </w:pPr>
      <w:r w:rsidRPr="007E16F6">
        <w:rPr>
          <w:rFonts w:ascii="Times New Roman" w:hAnsi="Times New Roman" w:cs="Times New Roman"/>
          <w:noProof/>
          <w:sz w:val="24"/>
          <w:szCs w:val="24"/>
        </w:rPr>
        <w:t>[72]</w:t>
      </w:r>
      <w:r w:rsidRPr="007E16F6">
        <w:rPr>
          <w:rFonts w:ascii="Times New Roman" w:hAnsi="Times New Roman" w:cs="Times New Roman"/>
          <w:noProof/>
          <w:sz w:val="24"/>
          <w:szCs w:val="24"/>
        </w:rPr>
        <w:tab/>
        <w:t>Napso T, Zhao X, Lligoña MI, Sandovici I, Kay RG, George AL, Gribble FM, Reimann F, Meek CL, Hamilton RS, Sferruzzi-Perri AN. Placental secretome characterization identifies candidates for pregnancy complications. Commun Biol 2021; 4:1–17.</w:t>
      </w:r>
    </w:p>
    <w:p w14:paraId="41530549" w14:textId="1FDC9DA1" w:rsidR="003127AE" w:rsidRPr="007E16F6" w:rsidRDefault="007075BC" w:rsidP="000806DA">
      <w:pPr>
        <w:spacing w:line="480" w:lineRule="auto"/>
        <w:rPr>
          <w:rFonts w:ascii="Times New Roman" w:hAnsi="Times New Roman" w:cs="Times New Roman"/>
          <w:sz w:val="24"/>
          <w:szCs w:val="24"/>
        </w:rPr>
      </w:pPr>
      <w:r w:rsidRPr="007E16F6">
        <w:rPr>
          <w:rFonts w:ascii="Times New Roman" w:hAnsi="Times New Roman" w:cs="Times New Roman"/>
          <w:sz w:val="24"/>
          <w:szCs w:val="24"/>
        </w:rPr>
        <w:fldChar w:fldCharType="end"/>
      </w:r>
      <w:bookmarkEnd w:id="4"/>
    </w:p>
    <w:p w14:paraId="6D97E308" w14:textId="77777777" w:rsidR="003127AE" w:rsidRPr="007E16F6" w:rsidRDefault="003127AE" w:rsidP="000806DA">
      <w:pPr>
        <w:spacing w:line="480" w:lineRule="auto"/>
        <w:rPr>
          <w:rFonts w:ascii="Times New Roman" w:hAnsi="Times New Roman" w:cs="Times New Roman"/>
          <w:sz w:val="24"/>
          <w:szCs w:val="24"/>
        </w:rPr>
      </w:pPr>
      <w:r w:rsidRPr="007E16F6">
        <w:rPr>
          <w:rFonts w:ascii="Times New Roman" w:hAnsi="Times New Roman" w:cs="Times New Roman"/>
          <w:sz w:val="24"/>
          <w:szCs w:val="24"/>
        </w:rPr>
        <w:br w:type="page"/>
      </w:r>
    </w:p>
    <w:p w14:paraId="1ADF607C" w14:textId="50BB9312" w:rsidR="00F052D0" w:rsidRPr="007E16F6" w:rsidRDefault="00F052D0" w:rsidP="000806DA">
      <w:pPr>
        <w:spacing w:line="480" w:lineRule="auto"/>
        <w:rPr>
          <w:rFonts w:ascii="Times New Roman" w:hAnsi="Times New Roman" w:cs="Times New Roman"/>
          <w:b/>
          <w:sz w:val="24"/>
          <w:szCs w:val="24"/>
        </w:rPr>
      </w:pPr>
      <w:r w:rsidRPr="007E16F6">
        <w:rPr>
          <w:rFonts w:ascii="Times New Roman" w:hAnsi="Times New Roman" w:cs="Times New Roman"/>
          <w:b/>
          <w:sz w:val="24"/>
          <w:szCs w:val="24"/>
        </w:rPr>
        <w:lastRenderedPageBreak/>
        <w:t>Figure legends:</w:t>
      </w:r>
    </w:p>
    <w:p w14:paraId="298270A0" w14:textId="77777777" w:rsidR="00A55A7E" w:rsidRPr="007E16F6" w:rsidRDefault="00A55A7E" w:rsidP="00A55A7E">
      <w:pPr>
        <w:spacing w:line="480" w:lineRule="auto"/>
        <w:rPr>
          <w:rFonts w:ascii="Times New Roman" w:hAnsi="Times New Roman" w:cs="Times New Roman"/>
          <w:sz w:val="24"/>
          <w:szCs w:val="24"/>
        </w:rPr>
      </w:pPr>
      <w:proofErr w:type="gramStart"/>
      <w:r w:rsidRPr="007E16F6">
        <w:rPr>
          <w:rFonts w:ascii="Times New Roman" w:hAnsi="Times New Roman" w:cs="Times New Roman"/>
          <w:b/>
          <w:bCs/>
          <w:sz w:val="24"/>
          <w:szCs w:val="24"/>
        </w:rPr>
        <w:t>Figure 1.</w:t>
      </w:r>
      <w:proofErr w:type="gramEnd"/>
      <w:r w:rsidRPr="007E16F6">
        <w:rPr>
          <w:rFonts w:ascii="Times New Roman" w:hAnsi="Times New Roman" w:cs="Times New Roman"/>
          <w:sz w:val="24"/>
          <w:szCs w:val="24"/>
        </w:rPr>
        <w:t xml:space="preserve"> </w:t>
      </w:r>
      <w:proofErr w:type="gramStart"/>
      <w:r w:rsidRPr="007E16F6">
        <w:rPr>
          <w:rFonts w:ascii="Times New Roman" w:hAnsi="Times New Roman" w:cs="Times New Roman"/>
          <w:sz w:val="24"/>
          <w:szCs w:val="24"/>
        </w:rPr>
        <w:t xml:space="preserve">Conceptus biometrical data from female and male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at gestational day 18.</w:t>
      </w:r>
      <w:proofErr w:type="gramEnd"/>
      <w:r w:rsidRPr="007E16F6">
        <w:rPr>
          <w:rFonts w:ascii="Times New Roman" w:hAnsi="Times New Roman" w:cs="Times New Roman"/>
          <w:sz w:val="24"/>
          <w:szCs w:val="24"/>
        </w:rPr>
        <w:t xml:space="preserve"> (A)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weight, (B)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weight distribution curves, (C) Brain and (D) Liver weights as a proportion of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weight, (E) Brain to Liver weight ratio, (F) Placental weight, (G) Labyrinth zone (</w:t>
      </w:r>
      <w:proofErr w:type="spellStart"/>
      <w:r w:rsidRPr="007E16F6">
        <w:rPr>
          <w:rFonts w:ascii="Times New Roman" w:hAnsi="Times New Roman" w:cs="Times New Roman"/>
          <w:sz w:val="24"/>
          <w:szCs w:val="24"/>
        </w:rPr>
        <w:t>Lz</w:t>
      </w:r>
      <w:proofErr w:type="spellEnd"/>
      <w:r w:rsidRPr="007E16F6">
        <w:rPr>
          <w:rFonts w:ascii="Times New Roman" w:hAnsi="Times New Roman" w:cs="Times New Roman"/>
          <w:sz w:val="24"/>
          <w:szCs w:val="24"/>
        </w:rPr>
        <w:t xml:space="preserve">) weight, (H) Placental efficiency (F:P ratio; determined as the ratio of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weight to placental weight) and (I) Labyrinth zone efficiency (</w:t>
      </w:r>
      <w:proofErr w:type="spellStart"/>
      <w:r w:rsidRPr="007E16F6">
        <w:rPr>
          <w:rFonts w:ascii="Times New Roman" w:hAnsi="Times New Roman" w:cs="Times New Roman"/>
          <w:sz w:val="24"/>
          <w:szCs w:val="24"/>
        </w:rPr>
        <w:t>F:Lz</w:t>
      </w:r>
      <w:proofErr w:type="spellEnd"/>
      <w:r w:rsidRPr="007E16F6">
        <w:rPr>
          <w:rFonts w:ascii="Times New Roman" w:hAnsi="Times New Roman" w:cs="Times New Roman"/>
          <w:sz w:val="24"/>
          <w:szCs w:val="24"/>
        </w:rPr>
        <w:t xml:space="preserve"> ratio). Data are from n = 13 litters and are displayed </w:t>
      </w:r>
      <w:r w:rsidRPr="007E16F6">
        <w:rPr>
          <w:rFonts w:ascii="Times New Roman" w:hAnsi="Times New Roman" w:cs="Times New Roman"/>
          <w:sz w:val="24"/>
          <w:szCs w:val="24"/>
          <w:shd w:val="clear" w:color="auto" w:fill="FFFFFF"/>
        </w:rPr>
        <w:t>as mean ± SEM</w:t>
      </w:r>
      <w:r w:rsidRPr="007E16F6">
        <w:rPr>
          <w:rFonts w:ascii="Times New Roman" w:hAnsi="Times New Roman" w:cs="Times New Roman"/>
          <w:sz w:val="24"/>
          <w:szCs w:val="24"/>
        </w:rPr>
        <w:t xml:space="preserve">. Aside from B), data were analysed by Linear mixed model with litter size as a covariate; </w:t>
      </w:r>
      <w:r w:rsidRPr="007E16F6">
        <w:rPr>
          <w:rFonts w:ascii="Cambria Math" w:hAnsi="Cambria Math" w:cs="Cambria Math"/>
          <w:sz w:val="24"/>
          <w:szCs w:val="24"/>
        </w:rPr>
        <w:t>∗</w:t>
      </w:r>
      <w:r w:rsidRPr="007E16F6">
        <w:rPr>
          <w:rFonts w:ascii="Times New Roman" w:hAnsi="Times New Roman" w:cs="Times New Roman"/>
          <w:sz w:val="24"/>
          <w:szCs w:val="24"/>
        </w:rPr>
        <w:t xml:space="preserve">p &lt; 0.05, </w:t>
      </w:r>
      <w:r w:rsidRPr="007E16F6">
        <w:rPr>
          <w:rFonts w:ascii="Cambria Math" w:hAnsi="Cambria Math" w:cs="Cambria Math"/>
          <w:sz w:val="24"/>
          <w:szCs w:val="24"/>
        </w:rPr>
        <w:t>∗∗∗</w:t>
      </w:r>
      <w:r w:rsidRPr="007E16F6">
        <w:rPr>
          <w:rFonts w:ascii="Times New Roman" w:hAnsi="Times New Roman" w:cs="Times New Roman"/>
          <w:sz w:val="24"/>
          <w:szCs w:val="24"/>
        </w:rPr>
        <w:t xml:space="preserve">p &lt; 0.001. </w:t>
      </w:r>
    </w:p>
    <w:p w14:paraId="32F3628F" w14:textId="77777777" w:rsidR="00262DC1" w:rsidRPr="007E16F6" w:rsidRDefault="00262DC1" w:rsidP="000806DA">
      <w:pPr>
        <w:spacing w:line="480" w:lineRule="auto"/>
        <w:rPr>
          <w:rFonts w:ascii="Times New Roman" w:hAnsi="Times New Roman" w:cs="Times New Roman"/>
          <w:b/>
          <w:color w:val="FF0000"/>
          <w:sz w:val="24"/>
          <w:szCs w:val="24"/>
        </w:rPr>
      </w:pPr>
    </w:p>
    <w:p w14:paraId="2B95B755" w14:textId="64486906" w:rsidR="00755B44" w:rsidRPr="007E16F6" w:rsidRDefault="00755B44" w:rsidP="000806DA">
      <w:pPr>
        <w:spacing w:line="480" w:lineRule="auto"/>
        <w:rPr>
          <w:rFonts w:ascii="Times New Roman" w:hAnsi="Times New Roman" w:cs="Times New Roman"/>
          <w:sz w:val="24"/>
          <w:szCs w:val="24"/>
        </w:rPr>
      </w:pPr>
      <w:proofErr w:type="gramStart"/>
      <w:r w:rsidRPr="007E16F6">
        <w:rPr>
          <w:rFonts w:ascii="Times New Roman" w:hAnsi="Times New Roman" w:cs="Times New Roman"/>
          <w:b/>
          <w:bCs/>
          <w:sz w:val="24"/>
          <w:szCs w:val="24"/>
        </w:rPr>
        <w:t xml:space="preserve">Figure </w:t>
      </w:r>
      <w:r w:rsidR="00BC1855" w:rsidRPr="007E16F6">
        <w:rPr>
          <w:rFonts w:ascii="Times New Roman" w:hAnsi="Times New Roman" w:cs="Times New Roman"/>
          <w:b/>
          <w:bCs/>
          <w:sz w:val="24"/>
          <w:szCs w:val="24"/>
        </w:rPr>
        <w:t>2</w:t>
      </w:r>
      <w:r w:rsidRPr="007E16F6">
        <w:rPr>
          <w:rFonts w:ascii="Times New Roman" w:hAnsi="Times New Roman" w:cs="Times New Roman"/>
          <w:b/>
          <w:bCs/>
          <w:sz w:val="24"/>
          <w:szCs w:val="24"/>
        </w:rPr>
        <w:t>.</w:t>
      </w:r>
      <w:proofErr w:type="gramEnd"/>
      <w:r w:rsidRPr="007E16F6">
        <w:rPr>
          <w:rFonts w:ascii="Times New Roman" w:hAnsi="Times New Roman" w:cs="Times New Roman"/>
          <w:sz w:val="24"/>
          <w:szCs w:val="24"/>
        </w:rPr>
        <w:t xml:space="preserve"> Relationships between placental and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weights (A) for each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sex when using all data obtained for each litter, (B) using data obtained for just the lightest and heaviest female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in the litter, and (C) using data obtained for just the lightest and heaviest male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in the litter</w:t>
      </w:r>
      <w:r w:rsidR="008D49F4" w:rsidRPr="007E16F6">
        <w:rPr>
          <w:rFonts w:ascii="Times New Roman" w:hAnsi="Times New Roman" w:cs="Times New Roman"/>
          <w:sz w:val="24"/>
          <w:szCs w:val="24"/>
        </w:rPr>
        <w:t xml:space="preserve"> on</w:t>
      </w:r>
      <w:r w:rsidR="00E6732C" w:rsidRPr="007E16F6">
        <w:rPr>
          <w:rFonts w:ascii="Times New Roman" w:hAnsi="Times New Roman" w:cs="Times New Roman"/>
          <w:sz w:val="24"/>
          <w:szCs w:val="24"/>
        </w:rPr>
        <w:t xml:space="preserve"> gestational day 18</w:t>
      </w:r>
      <w:r w:rsidRPr="007E16F6">
        <w:rPr>
          <w:rFonts w:ascii="Times New Roman" w:hAnsi="Times New Roman" w:cs="Times New Roman"/>
          <w:sz w:val="24"/>
          <w:szCs w:val="24"/>
        </w:rPr>
        <w:t xml:space="preserve">. Data were analysed using Pearson’s correlation coefficient and </w:t>
      </w:r>
      <w:r w:rsidRPr="007E16F6">
        <w:rPr>
          <w:rFonts w:ascii="Times New Roman" w:hAnsi="Times New Roman" w:cs="Times New Roman"/>
          <w:i/>
          <w:sz w:val="24"/>
          <w:szCs w:val="24"/>
        </w:rPr>
        <w:t>r</w:t>
      </w:r>
      <w:r w:rsidRPr="007E16F6">
        <w:rPr>
          <w:rFonts w:ascii="Times New Roman" w:hAnsi="Times New Roman" w:cs="Times New Roman"/>
          <w:sz w:val="24"/>
          <w:szCs w:val="24"/>
        </w:rPr>
        <w:t xml:space="preserve"> values are shown in each corresponding figure</w:t>
      </w:r>
      <w:r w:rsidR="00895425" w:rsidRPr="007E16F6">
        <w:rPr>
          <w:rFonts w:ascii="Times New Roman" w:hAnsi="Times New Roman" w:cs="Times New Roman"/>
          <w:sz w:val="24"/>
          <w:szCs w:val="24"/>
        </w:rPr>
        <w:t xml:space="preserve"> </w:t>
      </w:r>
      <w:r w:rsidR="00240DFA" w:rsidRPr="007E16F6">
        <w:rPr>
          <w:rFonts w:ascii="Times New Roman" w:hAnsi="Times New Roman" w:cs="Times New Roman"/>
          <w:sz w:val="24"/>
          <w:szCs w:val="24"/>
        </w:rPr>
        <w:t>(</w:t>
      </w:r>
      <w:r w:rsidR="0084509C" w:rsidRPr="007E16F6">
        <w:rPr>
          <w:rFonts w:ascii="Cambria Math" w:hAnsi="Cambria Math" w:cs="Cambria Math"/>
          <w:sz w:val="24"/>
          <w:szCs w:val="24"/>
        </w:rPr>
        <w:t>∗∗</w:t>
      </w:r>
      <w:r w:rsidR="00260787" w:rsidRPr="007E16F6">
        <w:rPr>
          <w:rFonts w:ascii="Times New Roman" w:hAnsi="Times New Roman" w:cs="Times New Roman"/>
          <w:sz w:val="24"/>
          <w:szCs w:val="24"/>
        </w:rPr>
        <w:t>p &lt; 0.0</w:t>
      </w:r>
      <w:r w:rsidR="00A6431C" w:rsidRPr="007E16F6">
        <w:rPr>
          <w:rFonts w:ascii="Times New Roman" w:hAnsi="Times New Roman" w:cs="Times New Roman"/>
          <w:sz w:val="24"/>
          <w:szCs w:val="24"/>
        </w:rPr>
        <w:t>1</w:t>
      </w:r>
      <w:r w:rsidRPr="007E16F6">
        <w:rPr>
          <w:rFonts w:ascii="Times New Roman" w:hAnsi="Times New Roman" w:cs="Times New Roman"/>
          <w:sz w:val="24"/>
          <w:szCs w:val="24"/>
        </w:rPr>
        <w:t xml:space="preserve">). In A, data are from </w:t>
      </w:r>
      <w:r w:rsidR="00A6431C" w:rsidRPr="007E16F6">
        <w:rPr>
          <w:rFonts w:ascii="Times New Roman" w:hAnsi="Times New Roman" w:cs="Times New Roman"/>
          <w:sz w:val="24"/>
          <w:szCs w:val="24"/>
        </w:rPr>
        <w:t>35</w:t>
      </w:r>
      <w:r w:rsidRPr="007E16F6">
        <w:rPr>
          <w:rFonts w:ascii="Times New Roman" w:hAnsi="Times New Roman" w:cs="Times New Roman"/>
          <w:sz w:val="24"/>
          <w:szCs w:val="24"/>
        </w:rPr>
        <w:t xml:space="preserve"> females and </w:t>
      </w:r>
      <w:r w:rsidR="00A6431C" w:rsidRPr="007E16F6">
        <w:rPr>
          <w:rFonts w:ascii="Times New Roman" w:hAnsi="Times New Roman" w:cs="Times New Roman"/>
          <w:sz w:val="24"/>
          <w:szCs w:val="24"/>
        </w:rPr>
        <w:t>36</w:t>
      </w:r>
      <w:r w:rsidRPr="007E16F6">
        <w:rPr>
          <w:rFonts w:ascii="Times New Roman" w:hAnsi="Times New Roman" w:cs="Times New Roman"/>
          <w:sz w:val="24"/>
          <w:szCs w:val="24"/>
        </w:rPr>
        <w:t xml:space="preserve"> males from n = 1</w:t>
      </w:r>
      <w:r w:rsidR="00FB6E5B" w:rsidRPr="007E16F6">
        <w:rPr>
          <w:rFonts w:ascii="Times New Roman" w:hAnsi="Times New Roman" w:cs="Times New Roman"/>
          <w:sz w:val="24"/>
          <w:szCs w:val="24"/>
        </w:rPr>
        <w:t>3</w:t>
      </w:r>
      <w:r w:rsidRPr="007E16F6">
        <w:rPr>
          <w:rFonts w:ascii="Times New Roman" w:hAnsi="Times New Roman" w:cs="Times New Roman"/>
          <w:sz w:val="24"/>
          <w:szCs w:val="24"/>
        </w:rPr>
        <w:t xml:space="preserve"> litters. In B and C, data are from 12 lightest and </w:t>
      </w:r>
      <w:r w:rsidR="00E661B8" w:rsidRPr="007E16F6">
        <w:rPr>
          <w:rFonts w:ascii="Times New Roman" w:hAnsi="Times New Roman" w:cs="Times New Roman"/>
          <w:color w:val="FF0000"/>
          <w:sz w:val="24"/>
          <w:szCs w:val="24"/>
        </w:rPr>
        <w:t>13</w:t>
      </w:r>
      <w:r w:rsidRPr="007E16F6">
        <w:rPr>
          <w:rFonts w:ascii="Times New Roman" w:hAnsi="Times New Roman" w:cs="Times New Roman"/>
          <w:color w:val="FF0000"/>
          <w:sz w:val="24"/>
          <w:szCs w:val="24"/>
        </w:rPr>
        <w:t xml:space="preserve"> </w:t>
      </w:r>
      <w:r w:rsidRPr="007E16F6">
        <w:rPr>
          <w:rFonts w:ascii="Times New Roman" w:hAnsi="Times New Roman" w:cs="Times New Roman"/>
          <w:sz w:val="24"/>
          <w:szCs w:val="24"/>
        </w:rPr>
        <w:t xml:space="preserve">heaviest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and respective placentas per sex from n = 1</w:t>
      </w:r>
      <w:r w:rsidR="00FB6E5B" w:rsidRPr="007E16F6">
        <w:rPr>
          <w:rFonts w:ascii="Times New Roman" w:hAnsi="Times New Roman" w:cs="Times New Roman"/>
          <w:sz w:val="24"/>
          <w:szCs w:val="24"/>
        </w:rPr>
        <w:t>3</w:t>
      </w:r>
      <w:r w:rsidRPr="007E16F6">
        <w:rPr>
          <w:rFonts w:ascii="Times New Roman" w:hAnsi="Times New Roman" w:cs="Times New Roman"/>
          <w:sz w:val="24"/>
          <w:szCs w:val="24"/>
        </w:rPr>
        <w:t xml:space="preserve"> litters. </w:t>
      </w:r>
      <w:proofErr w:type="gramStart"/>
      <w:r w:rsidRPr="007E16F6">
        <w:rPr>
          <w:rFonts w:ascii="Times New Roman" w:hAnsi="Times New Roman" w:cs="Times New Roman"/>
          <w:sz w:val="24"/>
          <w:szCs w:val="24"/>
        </w:rPr>
        <w:t>ns</w:t>
      </w:r>
      <w:proofErr w:type="gramEnd"/>
      <w:r w:rsidRPr="007E16F6">
        <w:rPr>
          <w:rFonts w:ascii="Times New Roman" w:hAnsi="Times New Roman" w:cs="Times New Roman"/>
          <w:sz w:val="24"/>
          <w:szCs w:val="24"/>
        </w:rPr>
        <w:t xml:space="preserve"> = not significant.</w:t>
      </w:r>
    </w:p>
    <w:p w14:paraId="08686E75" w14:textId="77777777" w:rsidR="00803675" w:rsidRPr="007E16F6" w:rsidRDefault="00803675" w:rsidP="000806DA">
      <w:pPr>
        <w:spacing w:line="480" w:lineRule="auto"/>
        <w:rPr>
          <w:rFonts w:ascii="Times New Roman" w:hAnsi="Times New Roman" w:cs="Times New Roman"/>
          <w:sz w:val="24"/>
          <w:szCs w:val="24"/>
        </w:rPr>
      </w:pPr>
    </w:p>
    <w:p w14:paraId="0C451A23" w14:textId="4E19C8BF" w:rsidR="00DF6FF2" w:rsidRPr="007E16F6" w:rsidRDefault="00F052D0" w:rsidP="000806DA">
      <w:pPr>
        <w:spacing w:line="480" w:lineRule="auto"/>
        <w:rPr>
          <w:rFonts w:ascii="Times New Roman" w:hAnsi="Times New Roman" w:cs="Times New Roman"/>
          <w:sz w:val="24"/>
          <w:szCs w:val="24"/>
        </w:rPr>
      </w:pPr>
      <w:proofErr w:type="gramStart"/>
      <w:r w:rsidRPr="007E16F6">
        <w:rPr>
          <w:rFonts w:ascii="Times New Roman" w:hAnsi="Times New Roman" w:cs="Times New Roman"/>
          <w:b/>
          <w:bCs/>
          <w:sz w:val="24"/>
          <w:szCs w:val="24"/>
        </w:rPr>
        <w:t xml:space="preserve">Figure </w:t>
      </w:r>
      <w:r w:rsidR="00BC1855" w:rsidRPr="007E16F6">
        <w:rPr>
          <w:rFonts w:ascii="Times New Roman" w:hAnsi="Times New Roman" w:cs="Times New Roman"/>
          <w:b/>
          <w:bCs/>
          <w:sz w:val="24"/>
          <w:szCs w:val="24"/>
        </w:rPr>
        <w:t>3</w:t>
      </w:r>
      <w:r w:rsidRPr="007E16F6">
        <w:rPr>
          <w:rFonts w:ascii="Times New Roman" w:hAnsi="Times New Roman" w:cs="Times New Roman"/>
          <w:b/>
          <w:bCs/>
          <w:sz w:val="24"/>
          <w:szCs w:val="24"/>
        </w:rPr>
        <w:t>.</w:t>
      </w:r>
      <w:proofErr w:type="gramEnd"/>
      <w:r w:rsidRPr="007E16F6">
        <w:rPr>
          <w:rFonts w:ascii="Times New Roman" w:hAnsi="Times New Roman" w:cs="Times New Roman"/>
          <w:sz w:val="24"/>
          <w:szCs w:val="24"/>
        </w:rPr>
        <w:t xml:space="preserve"> Conceptus biometr</w:t>
      </w:r>
      <w:r w:rsidR="00240DFA" w:rsidRPr="007E16F6">
        <w:rPr>
          <w:rFonts w:ascii="Times New Roman" w:hAnsi="Times New Roman" w:cs="Times New Roman"/>
          <w:sz w:val="24"/>
          <w:szCs w:val="24"/>
        </w:rPr>
        <w:t>y</w:t>
      </w:r>
      <w:r w:rsidR="00E41922" w:rsidRPr="007E16F6">
        <w:rPr>
          <w:rFonts w:ascii="Times New Roman" w:hAnsi="Times New Roman" w:cs="Times New Roman"/>
          <w:sz w:val="24"/>
          <w:szCs w:val="24"/>
        </w:rPr>
        <w:t xml:space="preserve"> </w:t>
      </w:r>
      <w:r w:rsidRPr="007E16F6">
        <w:rPr>
          <w:rFonts w:ascii="Times New Roman" w:hAnsi="Times New Roman" w:cs="Times New Roman"/>
          <w:sz w:val="24"/>
          <w:szCs w:val="24"/>
        </w:rPr>
        <w:t xml:space="preserve">and labyrinth zone structure of the lightest </w:t>
      </w:r>
      <w:r w:rsidRPr="007E16F6">
        <w:rPr>
          <w:rFonts w:ascii="Times New Roman" w:hAnsi="Times New Roman" w:cs="Times New Roman"/>
          <w:i/>
          <w:sz w:val="24"/>
          <w:szCs w:val="24"/>
        </w:rPr>
        <w:t>versus</w:t>
      </w:r>
      <w:r w:rsidRPr="007E16F6">
        <w:rPr>
          <w:rFonts w:ascii="Times New Roman" w:hAnsi="Times New Roman" w:cs="Times New Roman"/>
          <w:sz w:val="24"/>
          <w:szCs w:val="24"/>
        </w:rPr>
        <w:t xml:space="preserve"> the heaviest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of each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sex within the litter </w:t>
      </w:r>
      <w:r w:rsidR="00E6732C" w:rsidRPr="007E16F6">
        <w:rPr>
          <w:rFonts w:ascii="Times New Roman" w:hAnsi="Times New Roman" w:cs="Times New Roman"/>
          <w:sz w:val="24"/>
          <w:szCs w:val="24"/>
        </w:rPr>
        <w:t xml:space="preserve">on </w:t>
      </w:r>
      <w:r w:rsidRPr="007E16F6">
        <w:rPr>
          <w:rFonts w:ascii="Times New Roman" w:hAnsi="Times New Roman" w:cs="Times New Roman"/>
          <w:sz w:val="24"/>
          <w:szCs w:val="24"/>
        </w:rPr>
        <w:t xml:space="preserve">gestational day 18. (A)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weight (B) Brain and (C) Liver weights as a proportion of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weight, (D) Brain weight to liver weight ratio, (E) Placenta weight, (F) Labyrinth zone weight, (G) Placental efficiency, (H) </w:t>
      </w:r>
      <w:r w:rsidR="00E661B8" w:rsidRPr="007E16F6">
        <w:rPr>
          <w:rFonts w:ascii="Times New Roman" w:hAnsi="Times New Roman" w:cs="Times New Roman"/>
          <w:sz w:val="24"/>
          <w:szCs w:val="24"/>
        </w:rPr>
        <w:t xml:space="preserve">Labyrinth efficiency (determined as the ratio of </w:t>
      </w:r>
      <w:proofErr w:type="spellStart"/>
      <w:r w:rsidR="00E661B8" w:rsidRPr="007E16F6">
        <w:rPr>
          <w:rFonts w:ascii="Times New Roman" w:hAnsi="Times New Roman" w:cs="Times New Roman"/>
          <w:sz w:val="24"/>
          <w:szCs w:val="24"/>
        </w:rPr>
        <w:t>fetal</w:t>
      </w:r>
      <w:proofErr w:type="spellEnd"/>
      <w:r w:rsidR="00E661B8" w:rsidRPr="007E16F6">
        <w:rPr>
          <w:rFonts w:ascii="Times New Roman" w:hAnsi="Times New Roman" w:cs="Times New Roman"/>
          <w:sz w:val="24"/>
          <w:szCs w:val="24"/>
        </w:rPr>
        <w:t xml:space="preserve"> weight to labyrinth weight), (I) Representative images at low (20X) and high (40X) magnification of placental labyrinth histology of female </w:t>
      </w:r>
      <w:proofErr w:type="spellStart"/>
      <w:r w:rsidR="00E661B8" w:rsidRPr="007E16F6">
        <w:rPr>
          <w:rFonts w:ascii="Times New Roman" w:hAnsi="Times New Roman" w:cs="Times New Roman"/>
          <w:sz w:val="24"/>
          <w:szCs w:val="24"/>
        </w:rPr>
        <w:t>fetuses</w:t>
      </w:r>
      <w:proofErr w:type="spellEnd"/>
      <w:r w:rsidR="00E661B8" w:rsidRPr="007E16F6">
        <w:rPr>
          <w:rFonts w:ascii="Times New Roman" w:hAnsi="Times New Roman" w:cs="Times New Roman"/>
          <w:sz w:val="24"/>
          <w:szCs w:val="24"/>
        </w:rPr>
        <w:t xml:space="preserve">. Scale bar represent 50µm. </w:t>
      </w:r>
      <w:r w:rsidRPr="007E16F6">
        <w:rPr>
          <w:rFonts w:ascii="Times New Roman" w:hAnsi="Times New Roman" w:cs="Times New Roman"/>
          <w:sz w:val="24"/>
          <w:szCs w:val="24"/>
        </w:rPr>
        <w:t xml:space="preserve">(J) Trophoblast volume, (K)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capillaries volume, (L)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capillaries surface area, (M) Maternal blood spaces volume, (N) Maternal blood spaces surface area, and (O) Barrier thickness. </w:t>
      </w:r>
      <w:r w:rsidR="00A6431C" w:rsidRPr="007E16F6">
        <w:rPr>
          <w:rFonts w:ascii="Times New Roman" w:hAnsi="Times New Roman" w:cs="Times New Roman"/>
          <w:sz w:val="24"/>
          <w:szCs w:val="24"/>
        </w:rPr>
        <w:t xml:space="preserve">For conceptus biometry analysis, </w:t>
      </w:r>
      <w:r w:rsidR="00E661B8" w:rsidRPr="007E16F6">
        <w:rPr>
          <w:rFonts w:ascii="Times New Roman" w:hAnsi="Times New Roman" w:cs="Times New Roman"/>
          <w:sz w:val="24"/>
          <w:szCs w:val="24"/>
        </w:rPr>
        <w:t xml:space="preserve">13 lightest and 13 </w:t>
      </w:r>
      <w:r w:rsidRPr="007E16F6">
        <w:rPr>
          <w:rFonts w:ascii="Times New Roman" w:hAnsi="Times New Roman" w:cs="Times New Roman"/>
          <w:sz w:val="24"/>
          <w:szCs w:val="24"/>
        </w:rPr>
        <w:t xml:space="preserve">heaviest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and respective placentas per sex </w:t>
      </w:r>
      <w:r w:rsidR="00A6431C" w:rsidRPr="007E16F6">
        <w:rPr>
          <w:rFonts w:ascii="Times New Roman" w:hAnsi="Times New Roman" w:cs="Times New Roman"/>
          <w:sz w:val="24"/>
          <w:szCs w:val="24"/>
        </w:rPr>
        <w:lastRenderedPageBreak/>
        <w:t>were used</w:t>
      </w:r>
      <w:r w:rsidRPr="007E16F6">
        <w:rPr>
          <w:rFonts w:ascii="Times New Roman" w:hAnsi="Times New Roman" w:cs="Times New Roman"/>
          <w:sz w:val="24"/>
          <w:szCs w:val="24"/>
        </w:rPr>
        <w:t xml:space="preserve">. </w:t>
      </w:r>
      <w:r w:rsidR="00A6431C" w:rsidRPr="007E16F6">
        <w:rPr>
          <w:rFonts w:ascii="Times New Roman" w:hAnsi="Times New Roman" w:cs="Times New Roman"/>
          <w:sz w:val="24"/>
          <w:szCs w:val="24"/>
        </w:rPr>
        <w:t xml:space="preserve">For stereological analysis, 5 lightest and </w:t>
      </w:r>
      <w:r w:rsidR="00EE7863" w:rsidRPr="007E16F6">
        <w:rPr>
          <w:rFonts w:ascii="Times New Roman" w:hAnsi="Times New Roman" w:cs="Times New Roman"/>
          <w:sz w:val="24"/>
          <w:szCs w:val="24"/>
        </w:rPr>
        <w:t xml:space="preserve">5 </w:t>
      </w:r>
      <w:r w:rsidR="00A6431C" w:rsidRPr="007E16F6">
        <w:rPr>
          <w:rFonts w:ascii="Times New Roman" w:hAnsi="Times New Roman" w:cs="Times New Roman"/>
          <w:sz w:val="24"/>
          <w:szCs w:val="24"/>
        </w:rPr>
        <w:t xml:space="preserve">heaviest </w:t>
      </w:r>
      <w:proofErr w:type="spellStart"/>
      <w:r w:rsidR="00A6431C" w:rsidRPr="007E16F6">
        <w:rPr>
          <w:rFonts w:ascii="Times New Roman" w:hAnsi="Times New Roman" w:cs="Times New Roman"/>
          <w:sz w:val="24"/>
          <w:szCs w:val="24"/>
        </w:rPr>
        <w:t>fetuses</w:t>
      </w:r>
      <w:proofErr w:type="spellEnd"/>
      <w:r w:rsidR="00A6431C" w:rsidRPr="007E16F6">
        <w:rPr>
          <w:rFonts w:ascii="Times New Roman" w:hAnsi="Times New Roman" w:cs="Times New Roman"/>
          <w:sz w:val="24"/>
          <w:szCs w:val="24"/>
        </w:rPr>
        <w:t xml:space="preserve"> and respective placentas per sex were used. </w:t>
      </w:r>
      <w:r w:rsidR="00C30BC2" w:rsidRPr="007E16F6">
        <w:rPr>
          <w:rFonts w:ascii="Times New Roman" w:hAnsi="Times New Roman" w:cs="Times New Roman"/>
          <w:sz w:val="24"/>
          <w:szCs w:val="24"/>
        </w:rPr>
        <w:t xml:space="preserve">Data are displayed </w:t>
      </w:r>
      <w:r w:rsidR="00C30BC2" w:rsidRPr="007E16F6">
        <w:rPr>
          <w:rFonts w:ascii="Times New Roman" w:hAnsi="Times New Roman" w:cs="Times New Roman"/>
          <w:color w:val="000000"/>
          <w:sz w:val="24"/>
          <w:szCs w:val="24"/>
          <w:shd w:val="clear" w:color="auto" w:fill="FFFFFF"/>
        </w:rPr>
        <w:t xml:space="preserve">as individual data points with </w:t>
      </w:r>
      <w:r w:rsidR="00C30BC2" w:rsidRPr="007E16F6">
        <w:rPr>
          <w:rFonts w:ascii="Times New Roman" w:hAnsi="Times New Roman" w:cs="Times New Roman"/>
          <w:sz w:val="24"/>
          <w:szCs w:val="24"/>
        </w:rPr>
        <w:t xml:space="preserve">bar representing the mean value and lines connecting siblings from the same litter. </w:t>
      </w:r>
      <w:r w:rsidRPr="007E16F6">
        <w:rPr>
          <w:rFonts w:ascii="Times New Roman" w:hAnsi="Times New Roman" w:cs="Times New Roman"/>
          <w:sz w:val="24"/>
          <w:szCs w:val="24"/>
        </w:rPr>
        <w:t>Data analysed for each sex separately by paired t test</w:t>
      </w:r>
      <w:r w:rsidR="00240DFA" w:rsidRPr="007E16F6">
        <w:rPr>
          <w:rFonts w:ascii="Times New Roman" w:hAnsi="Times New Roman" w:cs="Times New Roman"/>
          <w:sz w:val="24"/>
          <w:szCs w:val="24"/>
        </w:rPr>
        <w:t>;</w:t>
      </w:r>
      <w:r w:rsidR="001C538C" w:rsidRPr="007E16F6">
        <w:rPr>
          <w:rFonts w:ascii="Times New Roman" w:hAnsi="Times New Roman" w:cs="Times New Roman"/>
          <w:sz w:val="24"/>
          <w:szCs w:val="24"/>
        </w:rPr>
        <w:t xml:space="preserve"> </w:t>
      </w:r>
      <w:r w:rsidRPr="007E16F6">
        <w:rPr>
          <w:rFonts w:ascii="Times New Roman" w:hAnsi="Times New Roman" w:cs="Times New Roman"/>
          <w:sz w:val="24"/>
          <w:szCs w:val="24"/>
        </w:rPr>
        <w:t xml:space="preserve">*p &lt; 0.05 </w:t>
      </w:r>
      <w:r w:rsidR="0084509C" w:rsidRPr="007E16F6">
        <w:rPr>
          <w:rFonts w:ascii="Cambria Math" w:hAnsi="Cambria Math" w:cs="Cambria Math"/>
          <w:sz w:val="24"/>
          <w:szCs w:val="24"/>
        </w:rPr>
        <w:t>∗∗</w:t>
      </w:r>
      <w:r w:rsidRPr="007E16F6">
        <w:rPr>
          <w:rFonts w:ascii="Times New Roman" w:hAnsi="Times New Roman" w:cs="Times New Roman"/>
          <w:sz w:val="24"/>
          <w:szCs w:val="24"/>
        </w:rPr>
        <w:t xml:space="preserve">p &lt; </w:t>
      </w:r>
      <w:r w:rsidR="00A6431C" w:rsidRPr="007E16F6">
        <w:rPr>
          <w:rFonts w:ascii="Times New Roman" w:hAnsi="Times New Roman" w:cs="Times New Roman"/>
          <w:sz w:val="24"/>
          <w:szCs w:val="24"/>
        </w:rPr>
        <w:t xml:space="preserve">0.01 </w:t>
      </w:r>
      <w:r w:rsidRPr="007E16F6">
        <w:rPr>
          <w:rFonts w:ascii="Times New Roman" w:hAnsi="Times New Roman" w:cs="Times New Roman"/>
          <w:sz w:val="24"/>
          <w:szCs w:val="24"/>
        </w:rPr>
        <w:t xml:space="preserve">and </w:t>
      </w:r>
      <w:r w:rsidR="0084509C" w:rsidRPr="007E16F6">
        <w:rPr>
          <w:rFonts w:ascii="Cambria Math" w:hAnsi="Cambria Math" w:cs="Cambria Math"/>
          <w:sz w:val="24"/>
          <w:szCs w:val="24"/>
        </w:rPr>
        <w:t>∗∗∗∗</w:t>
      </w:r>
      <w:r w:rsidRPr="007E16F6">
        <w:rPr>
          <w:rFonts w:ascii="Times New Roman" w:hAnsi="Times New Roman" w:cs="Times New Roman"/>
          <w:sz w:val="24"/>
          <w:szCs w:val="24"/>
        </w:rPr>
        <w:t>p &lt;</w:t>
      </w:r>
      <w:r w:rsidR="00A6431C" w:rsidRPr="007E16F6">
        <w:rPr>
          <w:rFonts w:ascii="Times New Roman" w:hAnsi="Times New Roman" w:cs="Times New Roman"/>
          <w:sz w:val="24"/>
          <w:szCs w:val="24"/>
        </w:rPr>
        <w:t xml:space="preserve"> 0.0001</w:t>
      </w:r>
      <w:r w:rsidRPr="007E16F6">
        <w:rPr>
          <w:rFonts w:ascii="Times New Roman" w:hAnsi="Times New Roman" w:cs="Times New Roman"/>
          <w:sz w:val="24"/>
          <w:szCs w:val="24"/>
        </w:rPr>
        <w:t>.</w:t>
      </w:r>
      <w:r w:rsidR="00240DFA" w:rsidRPr="007E16F6">
        <w:rPr>
          <w:rFonts w:ascii="Times New Roman" w:hAnsi="Times New Roman" w:cs="Times New Roman"/>
          <w:sz w:val="24"/>
          <w:szCs w:val="24"/>
        </w:rPr>
        <w:t xml:space="preserve"> Abbreviations: TB (trophoblasts); FC (</w:t>
      </w:r>
      <w:proofErr w:type="spellStart"/>
      <w:r w:rsidR="00240DFA" w:rsidRPr="007E16F6">
        <w:rPr>
          <w:rFonts w:ascii="Times New Roman" w:hAnsi="Times New Roman" w:cs="Times New Roman"/>
          <w:sz w:val="24"/>
          <w:szCs w:val="24"/>
        </w:rPr>
        <w:t>Fetal</w:t>
      </w:r>
      <w:proofErr w:type="spellEnd"/>
      <w:r w:rsidR="00240DFA" w:rsidRPr="007E16F6">
        <w:rPr>
          <w:rFonts w:ascii="Times New Roman" w:hAnsi="Times New Roman" w:cs="Times New Roman"/>
          <w:sz w:val="24"/>
          <w:szCs w:val="24"/>
        </w:rPr>
        <w:t xml:space="preserve"> capillaries); MBS (Maternal blood spaces)</w:t>
      </w:r>
    </w:p>
    <w:p w14:paraId="38D56C8F" w14:textId="77777777" w:rsidR="00803675" w:rsidRPr="007E16F6" w:rsidRDefault="00803675" w:rsidP="000806DA">
      <w:pPr>
        <w:spacing w:line="480" w:lineRule="auto"/>
        <w:rPr>
          <w:rFonts w:ascii="Times New Roman" w:hAnsi="Times New Roman" w:cs="Times New Roman"/>
          <w:b/>
          <w:bCs/>
          <w:sz w:val="24"/>
          <w:szCs w:val="24"/>
        </w:rPr>
      </w:pPr>
    </w:p>
    <w:p w14:paraId="2A3A7449" w14:textId="7974AA82" w:rsidR="00DF6FF2" w:rsidRPr="007E16F6" w:rsidRDefault="00DF6FF2" w:rsidP="000806DA">
      <w:pPr>
        <w:spacing w:line="480" w:lineRule="auto"/>
        <w:rPr>
          <w:rFonts w:ascii="Times New Roman" w:hAnsi="Times New Roman" w:cs="Times New Roman"/>
          <w:sz w:val="24"/>
          <w:szCs w:val="24"/>
        </w:rPr>
      </w:pPr>
      <w:proofErr w:type="gramStart"/>
      <w:r w:rsidRPr="007E16F6">
        <w:rPr>
          <w:rFonts w:ascii="Times New Roman" w:hAnsi="Times New Roman" w:cs="Times New Roman"/>
          <w:b/>
          <w:bCs/>
          <w:sz w:val="24"/>
          <w:szCs w:val="24"/>
        </w:rPr>
        <w:t xml:space="preserve">Figure </w:t>
      </w:r>
      <w:r w:rsidR="00BC1855" w:rsidRPr="007E16F6">
        <w:rPr>
          <w:rFonts w:ascii="Times New Roman" w:hAnsi="Times New Roman" w:cs="Times New Roman"/>
          <w:b/>
          <w:bCs/>
          <w:sz w:val="24"/>
          <w:szCs w:val="24"/>
        </w:rPr>
        <w:t>4</w:t>
      </w:r>
      <w:r w:rsidRPr="007E16F6">
        <w:rPr>
          <w:rFonts w:ascii="Times New Roman" w:hAnsi="Times New Roman" w:cs="Times New Roman"/>
          <w:b/>
          <w:bCs/>
          <w:sz w:val="24"/>
          <w:szCs w:val="24"/>
        </w:rPr>
        <w:t>.</w:t>
      </w:r>
      <w:proofErr w:type="gramEnd"/>
      <w:r w:rsidRPr="007E16F6">
        <w:rPr>
          <w:rFonts w:ascii="Times New Roman" w:hAnsi="Times New Roman" w:cs="Times New Roman"/>
          <w:sz w:val="24"/>
          <w:szCs w:val="24"/>
        </w:rPr>
        <w:t xml:space="preserve"> Mitochondrial respirat</w:t>
      </w:r>
      <w:r w:rsidR="00A81568" w:rsidRPr="007E16F6">
        <w:rPr>
          <w:rFonts w:ascii="Times New Roman" w:hAnsi="Times New Roman" w:cs="Times New Roman"/>
          <w:sz w:val="24"/>
          <w:szCs w:val="24"/>
        </w:rPr>
        <w:t xml:space="preserve">ion </w:t>
      </w:r>
      <w:r w:rsidR="00E82720" w:rsidRPr="007E16F6">
        <w:rPr>
          <w:rFonts w:ascii="Times New Roman" w:hAnsi="Times New Roman" w:cs="Times New Roman"/>
          <w:sz w:val="24"/>
          <w:szCs w:val="24"/>
        </w:rPr>
        <w:t xml:space="preserve">rates </w:t>
      </w:r>
      <w:r w:rsidRPr="007E16F6">
        <w:rPr>
          <w:rFonts w:ascii="Times New Roman" w:hAnsi="Times New Roman" w:cs="Times New Roman"/>
          <w:sz w:val="24"/>
          <w:szCs w:val="24"/>
        </w:rPr>
        <w:t xml:space="preserve">in the labyrinth zone supporting the lightest and heaviest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of each sex within the litter </w:t>
      </w:r>
      <w:r w:rsidR="00E6732C" w:rsidRPr="007E16F6">
        <w:rPr>
          <w:rFonts w:ascii="Times New Roman" w:hAnsi="Times New Roman" w:cs="Times New Roman"/>
          <w:sz w:val="24"/>
          <w:szCs w:val="24"/>
        </w:rPr>
        <w:t xml:space="preserve">on </w:t>
      </w:r>
      <w:r w:rsidRPr="007E16F6">
        <w:rPr>
          <w:rFonts w:ascii="Times New Roman" w:hAnsi="Times New Roman" w:cs="Times New Roman"/>
          <w:sz w:val="24"/>
          <w:szCs w:val="24"/>
        </w:rPr>
        <w:t>gestational day 18.</w:t>
      </w:r>
      <w:r w:rsidR="00EF3FB1" w:rsidRPr="007E16F6">
        <w:rPr>
          <w:rFonts w:ascii="Times New Roman" w:hAnsi="Times New Roman" w:cs="Times New Roman"/>
          <w:sz w:val="24"/>
          <w:szCs w:val="24"/>
        </w:rPr>
        <w:t xml:space="preserve"> (A) Representative experimental trace</w:t>
      </w:r>
      <w:r w:rsidR="00240DFA" w:rsidRPr="007E16F6">
        <w:rPr>
          <w:rFonts w:ascii="Times New Roman" w:hAnsi="Times New Roman" w:cs="Times New Roman"/>
          <w:sz w:val="24"/>
          <w:szCs w:val="24"/>
        </w:rPr>
        <w:t>,</w:t>
      </w:r>
      <w:r w:rsidR="00EF3FB1" w:rsidRPr="007E16F6">
        <w:rPr>
          <w:rFonts w:ascii="Times New Roman" w:hAnsi="Times New Roman" w:cs="Times New Roman"/>
          <w:sz w:val="24"/>
          <w:szCs w:val="24"/>
        </w:rPr>
        <w:t xml:space="preserve"> </w:t>
      </w:r>
      <w:r w:rsidR="00A81568" w:rsidRPr="007E16F6">
        <w:rPr>
          <w:rFonts w:ascii="Times New Roman" w:hAnsi="Times New Roman" w:cs="Times New Roman"/>
          <w:sz w:val="24"/>
          <w:szCs w:val="24"/>
        </w:rPr>
        <w:t>(</w:t>
      </w:r>
      <w:r w:rsidR="00EF3FB1" w:rsidRPr="007E16F6">
        <w:rPr>
          <w:rFonts w:ascii="Times New Roman" w:hAnsi="Times New Roman" w:cs="Times New Roman"/>
          <w:sz w:val="24"/>
          <w:szCs w:val="24"/>
        </w:rPr>
        <w:t>B</w:t>
      </w:r>
      <w:r w:rsidR="00A81568" w:rsidRPr="007E16F6">
        <w:rPr>
          <w:rFonts w:ascii="Times New Roman" w:hAnsi="Times New Roman" w:cs="Times New Roman"/>
          <w:sz w:val="24"/>
          <w:szCs w:val="24"/>
        </w:rPr>
        <w:t>) C</w:t>
      </w:r>
      <w:r w:rsidR="00A81568" w:rsidRPr="007E16F6">
        <w:rPr>
          <w:rFonts w:ascii="Times New Roman" w:hAnsi="Times New Roman" w:cs="Times New Roman"/>
          <w:sz w:val="24"/>
          <w:szCs w:val="24"/>
          <w:vertAlign w:val="subscript"/>
        </w:rPr>
        <w:t>L</w:t>
      </w:r>
      <w:r w:rsidR="00A81568" w:rsidRPr="007E16F6">
        <w:rPr>
          <w:rFonts w:ascii="Times New Roman" w:hAnsi="Times New Roman" w:cs="Times New Roman"/>
          <w:sz w:val="24"/>
          <w:szCs w:val="24"/>
        </w:rPr>
        <w:t xml:space="preserve">: </w:t>
      </w:r>
      <w:proofErr w:type="spellStart"/>
      <w:r w:rsidR="00A81568" w:rsidRPr="007E16F6">
        <w:rPr>
          <w:rFonts w:ascii="Times New Roman" w:hAnsi="Times New Roman" w:cs="Times New Roman"/>
          <w:sz w:val="24"/>
          <w:szCs w:val="24"/>
        </w:rPr>
        <w:t>C</w:t>
      </w:r>
      <w:r w:rsidR="00A81568" w:rsidRPr="007E16F6">
        <w:rPr>
          <w:rFonts w:ascii="Times New Roman" w:hAnsi="Times New Roman" w:cs="Times New Roman"/>
          <w:sz w:val="24"/>
          <w:szCs w:val="24"/>
          <w:vertAlign w:val="subscript"/>
        </w:rPr>
        <w:t>Leak</w:t>
      </w:r>
      <w:proofErr w:type="spellEnd"/>
      <w:r w:rsidR="00A81568" w:rsidRPr="007E16F6">
        <w:rPr>
          <w:rFonts w:ascii="Times New Roman" w:hAnsi="Times New Roman" w:cs="Times New Roman"/>
          <w:sz w:val="24"/>
          <w:szCs w:val="24"/>
        </w:rPr>
        <w:t>, (</w:t>
      </w:r>
      <w:r w:rsidR="00EF3FB1" w:rsidRPr="007E16F6">
        <w:rPr>
          <w:rFonts w:ascii="Times New Roman" w:hAnsi="Times New Roman" w:cs="Times New Roman"/>
          <w:sz w:val="24"/>
          <w:szCs w:val="24"/>
        </w:rPr>
        <w:t>C</w:t>
      </w:r>
      <w:r w:rsidR="00A81568" w:rsidRPr="007E16F6">
        <w:rPr>
          <w:rFonts w:ascii="Times New Roman" w:hAnsi="Times New Roman" w:cs="Times New Roman"/>
          <w:sz w:val="24"/>
          <w:szCs w:val="24"/>
        </w:rPr>
        <w:t>) C</w:t>
      </w:r>
      <w:r w:rsidR="00A81568" w:rsidRPr="007E16F6">
        <w:rPr>
          <w:rFonts w:ascii="Times New Roman" w:hAnsi="Times New Roman" w:cs="Times New Roman"/>
          <w:sz w:val="24"/>
          <w:szCs w:val="24"/>
          <w:vertAlign w:val="subscript"/>
        </w:rPr>
        <w:t>P</w:t>
      </w:r>
      <w:r w:rsidR="00A81568" w:rsidRPr="007E16F6">
        <w:rPr>
          <w:rFonts w:ascii="Times New Roman" w:hAnsi="Times New Roman" w:cs="Times New Roman"/>
          <w:sz w:val="24"/>
          <w:szCs w:val="24"/>
        </w:rPr>
        <w:t xml:space="preserve">: </w:t>
      </w:r>
      <w:proofErr w:type="spellStart"/>
      <w:r w:rsidR="00A81568" w:rsidRPr="007E16F6">
        <w:rPr>
          <w:rFonts w:ascii="Times New Roman" w:hAnsi="Times New Roman" w:cs="Times New Roman"/>
          <w:sz w:val="24"/>
          <w:szCs w:val="24"/>
        </w:rPr>
        <w:t>C</w:t>
      </w:r>
      <w:r w:rsidR="00A81568" w:rsidRPr="007E16F6">
        <w:rPr>
          <w:rFonts w:ascii="Times New Roman" w:hAnsi="Times New Roman" w:cs="Times New Roman"/>
          <w:sz w:val="24"/>
          <w:szCs w:val="24"/>
          <w:vertAlign w:val="subscript"/>
        </w:rPr>
        <w:t>Oxphos</w:t>
      </w:r>
      <w:proofErr w:type="spellEnd"/>
      <w:r w:rsidR="00667142" w:rsidRPr="007E16F6">
        <w:rPr>
          <w:rFonts w:ascii="Times New Roman" w:hAnsi="Times New Roman" w:cs="Times New Roman"/>
          <w:sz w:val="24"/>
          <w:szCs w:val="24"/>
        </w:rPr>
        <w:t>,</w:t>
      </w:r>
      <w:r w:rsidR="00A81568" w:rsidRPr="007E16F6">
        <w:rPr>
          <w:rFonts w:ascii="Times New Roman" w:hAnsi="Times New Roman" w:cs="Times New Roman"/>
          <w:sz w:val="24"/>
          <w:szCs w:val="24"/>
        </w:rPr>
        <w:t xml:space="preserve"> (</w:t>
      </w:r>
      <w:r w:rsidR="00EF3FB1" w:rsidRPr="007E16F6">
        <w:rPr>
          <w:rFonts w:ascii="Times New Roman" w:hAnsi="Times New Roman" w:cs="Times New Roman"/>
          <w:sz w:val="24"/>
          <w:szCs w:val="24"/>
        </w:rPr>
        <w:t>D</w:t>
      </w:r>
      <w:r w:rsidR="00A81568" w:rsidRPr="007E16F6">
        <w:rPr>
          <w:rFonts w:ascii="Times New Roman" w:hAnsi="Times New Roman" w:cs="Times New Roman"/>
          <w:sz w:val="24"/>
          <w:szCs w:val="24"/>
        </w:rPr>
        <w:t>) CI+II</w:t>
      </w:r>
      <w:r w:rsidR="00A81568" w:rsidRPr="007E16F6">
        <w:rPr>
          <w:rFonts w:ascii="Times New Roman" w:hAnsi="Times New Roman" w:cs="Times New Roman"/>
          <w:sz w:val="24"/>
          <w:szCs w:val="24"/>
          <w:vertAlign w:val="subscript"/>
        </w:rPr>
        <w:t>P</w:t>
      </w:r>
      <w:r w:rsidR="00A81568" w:rsidRPr="007E16F6">
        <w:rPr>
          <w:rFonts w:ascii="Times New Roman" w:hAnsi="Times New Roman" w:cs="Times New Roman"/>
          <w:sz w:val="24"/>
          <w:szCs w:val="24"/>
        </w:rPr>
        <w:t xml:space="preserve">: </w:t>
      </w:r>
      <w:proofErr w:type="spellStart"/>
      <w:r w:rsidR="00A81568" w:rsidRPr="007E16F6">
        <w:rPr>
          <w:rFonts w:ascii="Times New Roman" w:hAnsi="Times New Roman" w:cs="Times New Roman"/>
          <w:sz w:val="24"/>
          <w:szCs w:val="24"/>
        </w:rPr>
        <w:t>CI+CII</w:t>
      </w:r>
      <w:r w:rsidR="00A81568" w:rsidRPr="007E16F6">
        <w:rPr>
          <w:rFonts w:ascii="Times New Roman" w:hAnsi="Times New Roman" w:cs="Times New Roman"/>
          <w:sz w:val="24"/>
          <w:szCs w:val="24"/>
          <w:vertAlign w:val="subscript"/>
        </w:rPr>
        <w:t>Oxphos</w:t>
      </w:r>
      <w:proofErr w:type="spellEnd"/>
      <w:r w:rsidR="00667142" w:rsidRPr="007E16F6">
        <w:rPr>
          <w:rFonts w:ascii="Times New Roman" w:hAnsi="Times New Roman" w:cs="Times New Roman"/>
          <w:sz w:val="24"/>
          <w:szCs w:val="24"/>
        </w:rPr>
        <w:t>,</w:t>
      </w:r>
      <w:r w:rsidR="00A81568" w:rsidRPr="007E16F6">
        <w:rPr>
          <w:rFonts w:ascii="Times New Roman" w:hAnsi="Times New Roman" w:cs="Times New Roman"/>
          <w:sz w:val="24"/>
          <w:szCs w:val="24"/>
        </w:rPr>
        <w:t xml:space="preserve"> (</w:t>
      </w:r>
      <w:r w:rsidR="00EF3FB1" w:rsidRPr="007E16F6">
        <w:rPr>
          <w:rFonts w:ascii="Times New Roman" w:hAnsi="Times New Roman" w:cs="Times New Roman"/>
          <w:sz w:val="24"/>
          <w:szCs w:val="24"/>
        </w:rPr>
        <w:t>E</w:t>
      </w:r>
      <w:r w:rsidR="00A81568" w:rsidRPr="007E16F6">
        <w:rPr>
          <w:rFonts w:ascii="Times New Roman" w:hAnsi="Times New Roman" w:cs="Times New Roman"/>
          <w:sz w:val="24"/>
          <w:szCs w:val="24"/>
        </w:rPr>
        <w:t xml:space="preserve">) </w:t>
      </w:r>
      <w:r w:rsidR="00DF292C" w:rsidRPr="007E16F6">
        <w:rPr>
          <w:rFonts w:ascii="Times New Roman" w:hAnsi="Times New Roman" w:cs="Times New Roman"/>
          <w:sz w:val="24"/>
          <w:szCs w:val="24"/>
        </w:rPr>
        <w:t>FAO</w:t>
      </w:r>
      <w:r w:rsidR="00667142" w:rsidRPr="007E16F6">
        <w:rPr>
          <w:rFonts w:ascii="Times New Roman" w:hAnsi="Times New Roman" w:cs="Times New Roman"/>
          <w:sz w:val="24"/>
          <w:szCs w:val="24"/>
        </w:rPr>
        <w:t>,</w:t>
      </w:r>
      <w:r w:rsidR="003520ED" w:rsidRPr="007E16F6">
        <w:rPr>
          <w:rFonts w:ascii="Times New Roman" w:hAnsi="Times New Roman" w:cs="Times New Roman"/>
          <w:sz w:val="24"/>
          <w:szCs w:val="24"/>
        </w:rPr>
        <w:t xml:space="preserve"> </w:t>
      </w:r>
      <w:r w:rsidR="00A81568" w:rsidRPr="007E16F6">
        <w:rPr>
          <w:rFonts w:ascii="Times New Roman" w:hAnsi="Times New Roman" w:cs="Times New Roman"/>
          <w:sz w:val="24"/>
          <w:szCs w:val="24"/>
        </w:rPr>
        <w:t>(</w:t>
      </w:r>
      <w:r w:rsidR="00EF3FB1" w:rsidRPr="007E16F6">
        <w:rPr>
          <w:rFonts w:ascii="Times New Roman" w:hAnsi="Times New Roman" w:cs="Times New Roman"/>
          <w:sz w:val="24"/>
          <w:szCs w:val="24"/>
        </w:rPr>
        <w:t>F</w:t>
      </w:r>
      <w:r w:rsidR="00A81568" w:rsidRPr="007E16F6">
        <w:rPr>
          <w:rFonts w:ascii="Times New Roman" w:hAnsi="Times New Roman" w:cs="Times New Roman"/>
          <w:sz w:val="24"/>
          <w:szCs w:val="24"/>
        </w:rPr>
        <w:t xml:space="preserve">) </w:t>
      </w:r>
      <w:r w:rsidR="00DF292C" w:rsidRPr="007E16F6">
        <w:rPr>
          <w:rFonts w:ascii="Times New Roman" w:hAnsi="Times New Roman" w:cs="Times New Roman"/>
          <w:sz w:val="24"/>
          <w:szCs w:val="24"/>
        </w:rPr>
        <w:t>Total ETS, (</w:t>
      </w:r>
      <w:r w:rsidR="00EF3FB1" w:rsidRPr="007E16F6">
        <w:rPr>
          <w:rFonts w:ascii="Times New Roman" w:hAnsi="Times New Roman" w:cs="Times New Roman"/>
          <w:sz w:val="24"/>
          <w:szCs w:val="24"/>
        </w:rPr>
        <w:t>G</w:t>
      </w:r>
      <w:r w:rsidR="00DF292C" w:rsidRPr="007E16F6">
        <w:rPr>
          <w:rFonts w:ascii="Times New Roman" w:hAnsi="Times New Roman" w:cs="Times New Roman"/>
          <w:sz w:val="24"/>
          <w:szCs w:val="24"/>
        </w:rPr>
        <w:t xml:space="preserve">) </w:t>
      </w:r>
      <w:r w:rsidR="00A81568" w:rsidRPr="007E16F6">
        <w:rPr>
          <w:rFonts w:ascii="Times New Roman" w:hAnsi="Times New Roman" w:cs="Times New Roman"/>
          <w:sz w:val="24"/>
          <w:szCs w:val="24"/>
        </w:rPr>
        <w:t>CIV, (</w:t>
      </w:r>
      <w:r w:rsidR="00EF3FB1" w:rsidRPr="007E16F6">
        <w:rPr>
          <w:rFonts w:ascii="Times New Roman" w:hAnsi="Times New Roman" w:cs="Times New Roman"/>
          <w:sz w:val="24"/>
          <w:szCs w:val="24"/>
        </w:rPr>
        <w:t>H</w:t>
      </w:r>
      <w:r w:rsidR="00A81568" w:rsidRPr="007E16F6">
        <w:rPr>
          <w:rFonts w:ascii="Times New Roman" w:hAnsi="Times New Roman" w:cs="Times New Roman"/>
          <w:sz w:val="24"/>
          <w:szCs w:val="24"/>
        </w:rPr>
        <w:t>) C</w:t>
      </w:r>
      <w:r w:rsidR="00A81568" w:rsidRPr="007E16F6">
        <w:rPr>
          <w:rFonts w:ascii="Times New Roman" w:hAnsi="Times New Roman" w:cs="Times New Roman"/>
          <w:sz w:val="24"/>
          <w:szCs w:val="24"/>
          <w:vertAlign w:val="subscript"/>
        </w:rPr>
        <w:t>L</w:t>
      </w:r>
      <w:r w:rsidR="00A81568" w:rsidRPr="007E16F6">
        <w:rPr>
          <w:rFonts w:ascii="Times New Roman" w:hAnsi="Times New Roman" w:cs="Times New Roman"/>
          <w:sz w:val="24"/>
          <w:szCs w:val="24"/>
        </w:rPr>
        <w:t>/</w:t>
      </w:r>
      <w:r w:rsidR="00DF292C" w:rsidRPr="007E16F6">
        <w:rPr>
          <w:rFonts w:ascii="Times New Roman" w:hAnsi="Times New Roman" w:cs="Times New Roman"/>
          <w:sz w:val="24"/>
          <w:szCs w:val="24"/>
        </w:rPr>
        <w:t xml:space="preserve"> Total ETS</w:t>
      </w:r>
      <w:r w:rsidR="00667142" w:rsidRPr="007E16F6">
        <w:rPr>
          <w:rFonts w:ascii="Times New Roman" w:hAnsi="Times New Roman" w:cs="Times New Roman"/>
          <w:sz w:val="24"/>
          <w:szCs w:val="24"/>
        </w:rPr>
        <w:t>,</w:t>
      </w:r>
      <w:r w:rsidR="00A81568" w:rsidRPr="007E16F6">
        <w:rPr>
          <w:rFonts w:ascii="Times New Roman" w:hAnsi="Times New Roman" w:cs="Times New Roman"/>
          <w:sz w:val="24"/>
          <w:szCs w:val="24"/>
        </w:rPr>
        <w:t xml:space="preserve"> (</w:t>
      </w:r>
      <w:r w:rsidR="00EF3FB1" w:rsidRPr="007E16F6">
        <w:rPr>
          <w:rFonts w:ascii="Times New Roman" w:hAnsi="Times New Roman" w:cs="Times New Roman"/>
          <w:sz w:val="24"/>
          <w:szCs w:val="24"/>
        </w:rPr>
        <w:t>I</w:t>
      </w:r>
      <w:r w:rsidR="00A81568" w:rsidRPr="007E16F6">
        <w:rPr>
          <w:rFonts w:ascii="Times New Roman" w:hAnsi="Times New Roman" w:cs="Times New Roman"/>
          <w:sz w:val="24"/>
          <w:szCs w:val="24"/>
        </w:rPr>
        <w:t>) C</w:t>
      </w:r>
      <w:r w:rsidR="00A81568" w:rsidRPr="007E16F6">
        <w:rPr>
          <w:rFonts w:ascii="Times New Roman" w:hAnsi="Times New Roman" w:cs="Times New Roman"/>
          <w:sz w:val="24"/>
          <w:szCs w:val="24"/>
          <w:vertAlign w:val="subscript"/>
        </w:rPr>
        <w:t>P</w:t>
      </w:r>
      <w:r w:rsidR="00A81568" w:rsidRPr="007E16F6">
        <w:rPr>
          <w:rFonts w:ascii="Times New Roman" w:hAnsi="Times New Roman" w:cs="Times New Roman"/>
          <w:sz w:val="24"/>
          <w:szCs w:val="24"/>
        </w:rPr>
        <w:t>/</w:t>
      </w:r>
      <w:r w:rsidR="00DF292C" w:rsidRPr="007E16F6">
        <w:rPr>
          <w:rFonts w:ascii="Times New Roman" w:hAnsi="Times New Roman" w:cs="Times New Roman"/>
          <w:sz w:val="24"/>
          <w:szCs w:val="24"/>
        </w:rPr>
        <w:t xml:space="preserve"> Total ETS</w:t>
      </w:r>
      <w:r w:rsidR="00A81568" w:rsidRPr="007E16F6">
        <w:rPr>
          <w:rFonts w:ascii="Times New Roman" w:hAnsi="Times New Roman" w:cs="Times New Roman"/>
          <w:sz w:val="24"/>
          <w:szCs w:val="24"/>
        </w:rPr>
        <w:t>, (</w:t>
      </w:r>
      <w:r w:rsidR="00EF3FB1" w:rsidRPr="007E16F6">
        <w:rPr>
          <w:rFonts w:ascii="Times New Roman" w:hAnsi="Times New Roman" w:cs="Times New Roman"/>
          <w:sz w:val="24"/>
          <w:szCs w:val="24"/>
        </w:rPr>
        <w:t>J</w:t>
      </w:r>
      <w:r w:rsidR="00A81568" w:rsidRPr="007E16F6">
        <w:rPr>
          <w:rFonts w:ascii="Times New Roman" w:hAnsi="Times New Roman" w:cs="Times New Roman"/>
          <w:sz w:val="24"/>
          <w:szCs w:val="24"/>
        </w:rPr>
        <w:t>) CI+II</w:t>
      </w:r>
      <w:r w:rsidR="00A81568" w:rsidRPr="007E16F6">
        <w:rPr>
          <w:rFonts w:ascii="Times New Roman" w:hAnsi="Times New Roman" w:cs="Times New Roman"/>
          <w:sz w:val="24"/>
          <w:szCs w:val="24"/>
          <w:vertAlign w:val="subscript"/>
        </w:rPr>
        <w:t>P</w:t>
      </w:r>
      <w:r w:rsidR="00A81568" w:rsidRPr="007E16F6">
        <w:rPr>
          <w:rFonts w:ascii="Times New Roman" w:hAnsi="Times New Roman" w:cs="Times New Roman"/>
          <w:sz w:val="24"/>
          <w:szCs w:val="24"/>
        </w:rPr>
        <w:t>/</w:t>
      </w:r>
      <w:r w:rsidR="00DF292C" w:rsidRPr="007E16F6">
        <w:rPr>
          <w:rFonts w:ascii="Times New Roman" w:hAnsi="Times New Roman" w:cs="Times New Roman"/>
          <w:sz w:val="24"/>
          <w:szCs w:val="24"/>
        </w:rPr>
        <w:t xml:space="preserve"> Total ETS and </w:t>
      </w:r>
      <w:r w:rsidR="00A81568" w:rsidRPr="007E16F6">
        <w:rPr>
          <w:rFonts w:ascii="Times New Roman" w:hAnsi="Times New Roman" w:cs="Times New Roman"/>
          <w:sz w:val="24"/>
          <w:szCs w:val="24"/>
        </w:rPr>
        <w:t>(</w:t>
      </w:r>
      <w:r w:rsidR="00EF3FB1" w:rsidRPr="007E16F6">
        <w:rPr>
          <w:rFonts w:ascii="Times New Roman" w:hAnsi="Times New Roman" w:cs="Times New Roman"/>
          <w:sz w:val="24"/>
          <w:szCs w:val="24"/>
        </w:rPr>
        <w:t>K</w:t>
      </w:r>
      <w:r w:rsidR="00A81568" w:rsidRPr="007E16F6">
        <w:rPr>
          <w:rFonts w:ascii="Times New Roman" w:hAnsi="Times New Roman" w:cs="Times New Roman"/>
          <w:sz w:val="24"/>
          <w:szCs w:val="24"/>
        </w:rPr>
        <w:t xml:space="preserve">) 1-P/E. Sample size </w:t>
      </w:r>
      <w:r w:rsidR="00667142" w:rsidRPr="007E16F6">
        <w:rPr>
          <w:rFonts w:ascii="Times New Roman" w:hAnsi="Times New Roman" w:cs="Times New Roman"/>
          <w:sz w:val="24"/>
          <w:szCs w:val="24"/>
        </w:rPr>
        <w:t xml:space="preserve">was </w:t>
      </w:r>
      <w:r w:rsidR="00A81568" w:rsidRPr="007E16F6">
        <w:rPr>
          <w:rFonts w:ascii="Times New Roman" w:hAnsi="Times New Roman" w:cs="Times New Roman"/>
          <w:sz w:val="24"/>
          <w:szCs w:val="24"/>
        </w:rPr>
        <w:t>7</w:t>
      </w:r>
      <w:r w:rsidRPr="007E16F6">
        <w:rPr>
          <w:rFonts w:ascii="Times New Roman" w:hAnsi="Times New Roman" w:cs="Times New Roman"/>
          <w:sz w:val="24"/>
          <w:szCs w:val="24"/>
        </w:rPr>
        <w:t xml:space="preserve"> lightest and </w:t>
      </w:r>
      <w:r w:rsidR="00A81568" w:rsidRPr="007E16F6">
        <w:rPr>
          <w:rFonts w:ascii="Times New Roman" w:hAnsi="Times New Roman" w:cs="Times New Roman"/>
          <w:sz w:val="24"/>
          <w:szCs w:val="24"/>
        </w:rPr>
        <w:t>7</w:t>
      </w:r>
      <w:r w:rsidRPr="007E16F6">
        <w:rPr>
          <w:rFonts w:ascii="Times New Roman" w:hAnsi="Times New Roman" w:cs="Times New Roman"/>
          <w:sz w:val="24"/>
          <w:szCs w:val="24"/>
        </w:rPr>
        <w:t xml:space="preserve"> heaviest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per sex from n = </w:t>
      </w:r>
      <w:r w:rsidR="00A81568" w:rsidRPr="007E16F6">
        <w:rPr>
          <w:rFonts w:ascii="Times New Roman" w:hAnsi="Times New Roman" w:cs="Times New Roman"/>
          <w:sz w:val="24"/>
          <w:szCs w:val="24"/>
        </w:rPr>
        <w:t>7</w:t>
      </w:r>
      <w:r w:rsidRPr="007E16F6">
        <w:rPr>
          <w:rFonts w:ascii="Times New Roman" w:hAnsi="Times New Roman" w:cs="Times New Roman"/>
          <w:sz w:val="24"/>
          <w:szCs w:val="24"/>
        </w:rPr>
        <w:t xml:space="preserve"> litters</w:t>
      </w:r>
      <w:r w:rsidR="00A81568" w:rsidRPr="007E16F6">
        <w:rPr>
          <w:rFonts w:ascii="Times New Roman" w:hAnsi="Times New Roman" w:cs="Times New Roman"/>
          <w:sz w:val="24"/>
          <w:szCs w:val="24"/>
        </w:rPr>
        <w:t xml:space="preserve">. </w:t>
      </w:r>
      <w:r w:rsidR="00C30BC2" w:rsidRPr="007E16F6">
        <w:rPr>
          <w:rFonts w:ascii="Times New Roman" w:hAnsi="Times New Roman" w:cs="Times New Roman"/>
          <w:sz w:val="24"/>
          <w:szCs w:val="24"/>
        </w:rPr>
        <w:t xml:space="preserve">Data are displayed </w:t>
      </w:r>
      <w:r w:rsidR="00C30BC2" w:rsidRPr="007E16F6">
        <w:rPr>
          <w:rFonts w:ascii="Times New Roman" w:hAnsi="Times New Roman" w:cs="Times New Roman"/>
          <w:color w:val="000000"/>
          <w:sz w:val="24"/>
          <w:szCs w:val="24"/>
          <w:shd w:val="clear" w:color="auto" w:fill="FFFFFF"/>
        </w:rPr>
        <w:t xml:space="preserve">as individual data points with </w:t>
      </w:r>
      <w:r w:rsidR="00C30BC2" w:rsidRPr="007E16F6">
        <w:rPr>
          <w:rFonts w:ascii="Times New Roman" w:hAnsi="Times New Roman" w:cs="Times New Roman"/>
          <w:sz w:val="24"/>
          <w:szCs w:val="24"/>
        </w:rPr>
        <w:t xml:space="preserve">bar representing the mean value and lines connecting siblings from the same litter. </w:t>
      </w:r>
      <w:r w:rsidRPr="007E16F6">
        <w:rPr>
          <w:rFonts w:ascii="Times New Roman" w:hAnsi="Times New Roman" w:cs="Times New Roman"/>
          <w:sz w:val="24"/>
          <w:szCs w:val="24"/>
        </w:rPr>
        <w:t>Data analysed for each sex separately by paired t test</w:t>
      </w:r>
      <w:r w:rsidR="00240DFA" w:rsidRPr="007E16F6">
        <w:rPr>
          <w:rFonts w:ascii="Times New Roman" w:hAnsi="Times New Roman" w:cs="Times New Roman"/>
          <w:sz w:val="24"/>
          <w:szCs w:val="24"/>
        </w:rPr>
        <w:t>;</w:t>
      </w:r>
      <w:r w:rsidRPr="007E16F6">
        <w:rPr>
          <w:rFonts w:ascii="Times New Roman" w:hAnsi="Times New Roman" w:cs="Times New Roman"/>
          <w:sz w:val="24"/>
          <w:szCs w:val="24"/>
        </w:rPr>
        <w:t xml:space="preserve"> </w:t>
      </w:r>
      <w:r w:rsidR="003520ED" w:rsidRPr="007E16F6">
        <w:rPr>
          <w:rFonts w:ascii="Cambria Math" w:hAnsi="Cambria Math" w:cs="Cambria Math"/>
          <w:sz w:val="24"/>
          <w:szCs w:val="24"/>
        </w:rPr>
        <w:t>∗</w:t>
      </w:r>
      <w:r w:rsidRPr="007E16F6">
        <w:rPr>
          <w:rFonts w:ascii="Times New Roman" w:hAnsi="Times New Roman" w:cs="Times New Roman"/>
          <w:sz w:val="24"/>
          <w:szCs w:val="24"/>
        </w:rPr>
        <w:t xml:space="preserve">p &lt; 0.05 and </w:t>
      </w:r>
      <w:r w:rsidR="003520ED" w:rsidRPr="007E16F6">
        <w:rPr>
          <w:rFonts w:ascii="Cambria Math" w:hAnsi="Cambria Math" w:cs="Cambria Math"/>
          <w:sz w:val="24"/>
          <w:szCs w:val="24"/>
        </w:rPr>
        <w:t>∗∗</w:t>
      </w:r>
      <w:r w:rsidRPr="007E16F6">
        <w:rPr>
          <w:rFonts w:ascii="Times New Roman" w:hAnsi="Times New Roman" w:cs="Times New Roman"/>
          <w:sz w:val="24"/>
          <w:szCs w:val="24"/>
        </w:rPr>
        <w:t>p &lt;</w:t>
      </w:r>
      <w:r w:rsidR="00A81568" w:rsidRPr="007E16F6">
        <w:rPr>
          <w:rFonts w:ascii="Times New Roman" w:hAnsi="Times New Roman" w:cs="Times New Roman"/>
          <w:sz w:val="24"/>
          <w:szCs w:val="24"/>
        </w:rPr>
        <w:t xml:space="preserve"> 0.01</w:t>
      </w:r>
      <w:r w:rsidRPr="007E16F6">
        <w:rPr>
          <w:rFonts w:ascii="Times New Roman" w:hAnsi="Times New Roman" w:cs="Times New Roman"/>
          <w:sz w:val="24"/>
          <w:szCs w:val="24"/>
        </w:rPr>
        <w:t>.</w:t>
      </w:r>
    </w:p>
    <w:p w14:paraId="2E445A26" w14:textId="77777777" w:rsidR="00803675" w:rsidRPr="007E16F6" w:rsidRDefault="00803675" w:rsidP="000806DA">
      <w:pPr>
        <w:spacing w:line="480" w:lineRule="auto"/>
        <w:rPr>
          <w:rFonts w:ascii="Times New Roman" w:hAnsi="Times New Roman" w:cs="Times New Roman"/>
          <w:sz w:val="24"/>
          <w:szCs w:val="24"/>
        </w:rPr>
      </w:pPr>
    </w:p>
    <w:p w14:paraId="701FE0E2" w14:textId="52A4740A" w:rsidR="00667142" w:rsidRPr="007E16F6" w:rsidRDefault="00F052D0" w:rsidP="000806DA">
      <w:pPr>
        <w:spacing w:line="480" w:lineRule="auto"/>
        <w:rPr>
          <w:rFonts w:ascii="Times New Roman" w:hAnsi="Times New Roman" w:cs="Times New Roman"/>
          <w:sz w:val="24"/>
          <w:szCs w:val="24"/>
        </w:rPr>
      </w:pPr>
      <w:proofErr w:type="gramStart"/>
      <w:r w:rsidRPr="007E16F6">
        <w:rPr>
          <w:rFonts w:ascii="Times New Roman" w:hAnsi="Times New Roman" w:cs="Times New Roman"/>
          <w:b/>
          <w:bCs/>
          <w:sz w:val="24"/>
          <w:szCs w:val="24"/>
        </w:rPr>
        <w:t xml:space="preserve">Figure </w:t>
      </w:r>
      <w:r w:rsidR="00BC1855" w:rsidRPr="007E16F6">
        <w:rPr>
          <w:rFonts w:ascii="Times New Roman" w:hAnsi="Times New Roman" w:cs="Times New Roman"/>
          <w:b/>
          <w:bCs/>
          <w:sz w:val="24"/>
          <w:szCs w:val="24"/>
        </w:rPr>
        <w:t>5</w:t>
      </w:r>
      <w:r w:rsidRPr="007E16F6">
        <w:rPr>
          <w:rFonts w:ascii="Times New Roman" w:hAnsi="Times New Roman" w:cs="Times New Roman"/>
          <w:b/>
          <w:bCs/>
          <w:sz w:val="24"/>
          <w:szCs w:val="24"/>
        </w:rPr>
        <w:t>.</w:t>
      </w:r>
      <w:proofErr w:type="gramEnd"/>
      <w:r w:rsidRPr="007E16F6">
        <w:rPr>
          <w:rFonts w:ascii="Times New Roman" w:hAnsi="Times New Roman" w:cs="Times New Roman"/>
          <w:sz w:val="24"/>
          <w:szCs w:val="24"/>
        </w:rPr>
        <w:t xml:space="preserve"> </w:t>
      </w:r>
      <w:proofErr w:type="gramStart"/>
      <w:r w:rsidRPr="007E16F6">
        <w:rPr>
          <w:rFonts w:ascii="Times New Roman" w:hAnsi="Times New Roman" w:cs="Times New Roman"/>
          <w:sz w:val="24"/>
          <w:szCs w:val="24"/>
        </w:rPr>
        <w:t xml:space="preserve">Protein abundance </w:t>
      </w:r>
      <w:r w:rsidR="00FE7D8A" w:rsidRPr="007E16F6">
        <w:rPr>
          <w:rFonts w:ascii="Times New Roman" w:hAnsi="Times New Roman" w:cs="Times New Roman"/>
          <w:sz w:val="24"/>
          <w:szCs w:val="24"/>
        </w:rPr>
        <w:t xml:space="preserve">of </w:t>
      </w:r>
      <w:r w:rsidR="00667142" w:rsidRPr="007E16F6">
        <w:rPr>
          <w:rFonts w:ascii="Times New Roman" w:hAnsi="Times New Roman" w:cs="Times New Roman"/>
          <w:sz w:val="24"/>
          <w:szCs w:val="24"/>
        </w:rPr>
        <w:t>electron transport chain complexes</w:t>
      </w:r>
      <w:r w:rsidR="00156A1B" w:rsidRPr="007E16F6">
        <w:rPr>
          <w:rFonts w:ascii="Times New Roman" w:hAnsi="Times New Roman" w:cs="Times New Roman"/>
          <w:sz w:val="24"/>
          <w:szCs w:val="24"/>
        </w:rPr>
        <w:t xml:space="preserve"> </w:t>
      </w:r>
      <w:r w:rsidR="003B5E93" w:rsidRPr="007E16F6">
        <w:rPr>
          <w:rFonts w:ascii="Times New Roman" w:hAnsi="Times New Roman" w:cs="Times New Roman"/>
          <w:sz w:val="24"/>
          <w:szCs w:val="24"/>
        </w:rPr>
        <w:t xml:space="preserve">for each </w:t>
      </w:r>
      <w:proofErr w:type="spellStart"/>
      <w:r w:rsidR="003B5E93" w:rsidRPr="007E16F6">
        <w:rPr>
          <w:rFonts w:ascii="Times New Roman" w:hAnsi="Times New Roman" w:cs="Times New Roman"/>
          <w:sz w:val="24"/>
          <w:szCs w:val="24"/>
        </w:rPr>
        <w:t>fetal</w:t>
      </w:r>
      <w:proofErr w:type="spellEnd"/>
      <w:r w:rsidR="003B5E93" w:rsidRPr="007E16F6">
        <w:rPr>
          <w:rFonts w:ascii="Times New Roman" w:hAnsi="Times New Roman" w:cs="Times New Roman"/>
          <w:sz w:val="24"/>
          <w:szCs w:val="24"/>
        </w:rPr>
        <w:t xml:space="preserve"> sex </w:t>
      </w:r>
      <w:r w:rsidR="00156A1B" w:rsidRPr="007E16F6">
        <w:rPr>
          <w:rFonts w:ascii="Times New Roman" w:hAnsi="Times New Roman" w:cs="Times New Roman"/>
          <w:sz w:val="24"/>
          <w:szCs w:val="24"/>
        </w:rPr>
        <w:t>(A and B, males and females, respectively).</w:t>
      </w:r>
      <w:proofErr w:type="gramEnd"/>
      <w:r w:rsidR="00156A1B" w:rsidRPr="007E16F6">
        <w:rPr>
          <w:rFonts w:ascii="Times New Roman" w:hAnsi="Times New Roman" w:cs="Times New Roman"/>
          <w:sz w:val="24"/>
          <w:szCs w:val="24"/>
        </w:rPr>
        <w:t xml:space="preserve"> Relative mRNA expression of key mitochondria dynamics genes associated with biogenesis, fusion, and fission processes on females (C) and males (D) </w:t>
      </w:r>
      <w:r w:rsidR="00667142" w:rsidRPr="007E16F6">
        <w:rPr>
          <w:rFonts w:ascii="Times New Roman" w:hAnsi="Times New Roman" w:cs="Times New Roman"/>
          <w:sz w:val="24"/>
          <w:szCs w:val="24"/>
        </w:rPr>
        <w:t>and key mitochondrial regulatory proteins</w:t>
      </w:r>
      <w:r w:rsidR="00156A1B" w:rsidRPr="007E16F6">
        <w:rPr>
          <w:rFonts w:ascii="Times New Roman" w:hAnsi="Times New Roman" w:cs="Times New Roman"/>
          <w:sz w:val="24"/>
          <w:szCs w:val="24"/>
        </w:rPr>
        <w:t>;</w:t>
      </w:r>
      <w:r w:rsidR="00667142" w:rsidRPr="007E16F6">
        <w:rPr>
          <w:rFonts w:ascii="Times New Roman" w:hAnsi="Times New Roman" w:cs="Times New Roman"/>
          <w:sz w:val="24"/>
          <w:szCs w:val="24"/>
        </w:rPr>
        <w:t xml:space="preserve"> </w:t>
      </w:r>
      <w:r w:rsidR="008671F9" w:rsidRPr="007E16F6">
        <w:rPr>
          <w:rFonts w:ascii="Times New Roman" w:hAnsi="Times New Roman" w:cs="Times New Roman"/>
          <w:sz w:val="24"/>
          <w:szCs w:val="24"/>
        </w:rPr>
        <w:t>(</w:t>
      </w:r>
      <w:r w:rsidR="00156A1B" w:rsidRPr="007E16F6">
        <w:rPr>
          <w:rFonts w:ascii="Times New Roman" w:hAnsi="Times New Roman" w:cs="Times New Roman"/>
          <w:sz w:val="24"/>
          <w:szCs w:val="24"/>
        </w:rPr>
        <w:t>E</w:t>
      </w:r>
      <w:r w:rsidR="008671F9" w:rsidRPr="007E16F6">
        <w:rPr>
          <w:rFonts w:ascii="Times New Roman" w:hAnsi="Times New Roman" w:cs="Times New Roman"/>
          <w:sz w:val="24"/>
          <w:szCs w:val="24"/>
        </w:rPr>
        <w:t>) citrate synthase,</w:t>
      </w:r>
      <w:r w:rsidR="00667142" w:rsidRPr="007E16F6">
        <w:rPr>
          <w:rFonts w:ascii="Times New Roman" w:hAnsi="Times New Roman" w:cs="Times New Roman"/>
          <w:sz w:val="24"/>
          <w:szCs w:val="24"/>
        </w:rPr>
        <w:t xml:space="preserve"> PGC1α, MNF2, OPA1, HSP60, HSP70, TID1</w:t>
      </w:r>
      <w:r w:rsidR="008671F9" w:rsidRPr="007E16F6">
        <w:rPr>
          <w:rFonts w:ascii="Times New Roman" w:hAnsi="Times New Roman" w:cs="Times New Roman"/>
          <w:sz w:val="24"/>
          <w:szCs w:val="24"/>
        </w:rPr>
        <w:t xml:space="preserve"> and</w:t>
      </w:r>
      <w:r w:rsidR="00667142" w:rsidRPr="007E16F6">
        <w:rPr>
          <w:rFonts w:ascii="Times New Roman" w:hAnsi="Times New Roman" w:cs="Times New Roman"/>
          <w:sz w:val="24"/>
          <w:szCs w:val="24"/>
        </w:rPr>
        <w:t xml:space="preserve"> </w:t>
      </w:r>
      <w:r w:rsidR="008671F9" w:rsidRPr="007E16F6">
        <w:rPr>
          <w:rFonts w:ascii="Times New Roman" w:hAnsi="Times New Roman" w:cs="Times New Roman"/>
          <w:sz w:val="24"/>
          <w:szCs w:val="24"/>
        </w:rPr>
        <w:t>CLPP</w:t>
      </w:r>
      <w:r w:rsidR="00156A1B" w:rsidRPr="007E16F6">
        <w:rPr>
          <w:rFonts w:ascii="Times New Roman" w:hAnsi="Times New Roman" w:cs="Times New Roman"/>
          <w:sz w:val="24"/>
          <w:szCs w:val="24"/>
        </w:rPr>
        <w:t xml:space="preserve"> in the placental labyrinth zone supporting the lightest and heaviest </w:t>
      </w:r>
      <w:proofErr w:type="spellStart"/>
      <w:r w:rsidR="00156A1B" w:rsidRPr="007E16F6">
        <w:rPr>
          <w:rFonts w:ascii="Times New Roman" w:hAnsi="Times New Roman" w:cs="Times New Roman"/>
          <w:sz w:val="24"/>
          <w:szCs w:val="24"/>
        </w:rPr>
        <w:t>fetuses</w:t>
      </w:r>
      <w:proofErr w:type="spellEnd"/>
      <w:r w:rsidR="00156A1B" w:rsidRPr="007E16F6">
        <w:rPr>
          <w:rFonts w:ascii="Times New Roman" w:hAnsi="Times New Roman" w:cs="Times New Roman"/>
          <w:sz w:val="24"/>
          <w:szCs w:val="24"/>
        </w:rPr>
        <w:t xml:space="preserve"> of each sex within the litter </w:t>
      </w:r>
      <w:r w:rsidR="00E6732C" w:rsidRPr="007E16F6">
        <w:rPr>
          <w:rFonts w:ascii="Times New Roman" w:hAnsi="Times New Roman" w:cs="Times New Roman"/>
          <w:sz w:val="24"/>
          <w:szCs w:val="24"/>
        </w:rPr>
        <w:t xml:space="preserve">on </w:t>
      </w:r>
      <w:r w:rsidR="00156A1B" w:rsidRPr="007E16F6">
        <w:rPr>
          <w:rFonts w:ascii="Times New Roman" w:hAnsi="Times New Roman" w:cs="Times New Roman"/>
          <w:sz w:val="24"/>
          <w:szCs w:val="24"/>
        </w:rPr>
        <w:t xml:space="preserve">gestational day 18. </w:t>
      </w:r>
      <w:r w:rsidR="00F32554" w:rsidRPr="007E16F6">
        <w:rPr>
          <w:rFonts w:ascii="Times New Roman" w:hAnsi="Times New Roman" w:cs="Times New Roman"/>
          <w:sz w:val="24"/>
          <w:szCs w:val="24"/>
        </w:rPr>
        <w:t>I</w:t>
      </w:r>
      <w:r w:rsidR="00667142" w:rsidRPr="007E16F6">
        <w:rPr>
          <w:rFonts w:ascii="Times New Roman" w:hAnsi="Times New Roman" w:cs="Times New Roman"/>
          <w:sz w:val="24"/>
          <w:szCs w:val="24"/>
        </w:rPr>
        <w:t xml:space="preserve">mages from each antibody and </w:t>
      </w:r>
      <w:r w:rsidR="00F32554" w:rsidRPr="007E16F6">
        <w:rPr>
          <w:rFonts w:ascii="Times New Roman" w:hAnsi="Times New Roman" w:cs="Times New Roman"/>
          <w:sz w:val="24"/>
          <w:szCs w:val="24"/>
        </w:rPr>
        <w:t xml:space="preserve">representative </w:t>
      </w:r>
      <w:proofErr w:type="spellStart"/>
      <w:r w:rsidR="00667142" w:rsidRPr="007E16F6">
        <w:rPr>
          <w:rFonts w:ascii="Times New Roman" w:hAnsi="Times New Roman" w:cs="Times New Roman"/>
          <w:sz w:val="24"/>
          <w:szCs w:val="24"/>
        </w:rPr>
        <w:t>Ponceau</w:t>
      </w:r>
      <w:proofErr w:type="spellEnd"/>
      <w:r w:rsidR="00667142" w:rsidRPr="007E16F6">
        <w:rPr>
          <w:rFonts w:ascii="Times New Roman" w:hAnsi="Times New Roman" w:cs="Times New Roman"/>
          <w:sz w:val="24"/>
          <w:szCs w:val="24"/>
        </w:rPr>
        <w:t xml:space="preserve"> staining are included. </w:t>
      </w:r>
      <w:r w:rsidR="00156A1B" w:rsidRPr="007E16F6">
        <w:rPr>
          <w:rFonts w:ascii="Times New Roman" w:hAnsi="Times New Roman" w:cs="Times New Roman"/>
          <w:sz w:val="24"/>
          <w:szCs w:val="24"/>
        </w:rPr>
        <w:t xml:space="preserve">For western blot results sample size </w:t>
      </w:r>
      <w:r w:rsidR="00240DFA" w:rsidRPr="007E16F6">
        <w:rPr>
          <w:rFonts w:ascii="Times New Roman" w:hAnsi="Times New Roman" w:cs="Times New Roman"/>
          <w:sz w:val="24"/>
          <w:szCs w:val="24"/>
        </w:rPr>
        <w:t xml:space="preserve">is </w:t>
      </w:r>
      <w:r w:rsidR="00667142" w:rsidRPr="007E16F6">
        <w:rPr>
          <w:rFonts w:ascii="Times New Roman" w:hAnsi="Times New Roman" w:cs="Times New Roman"/>
          <w:sz w:val="24"/>
          <w:szCs w:val="24"/>
        </w:rPr>
        <w:t xml:space="preserve">5 lightest and 5 heaviest </w:t>
      </w:r>
      <w:proofErr w:type="spellStart"/>
      <w:r w:rsidR="00667142" w:rsidRPr="007E16F6">
        <w:rPr>
          <w:rFonts w:ascii="Times New Roman" w:hAnsi="Times New Roman" w:cs="Times New Roman"/>
          <w:sz w:val="24"/>
          <w:szCs w:val="24"/>
        </w:rPr>
        <w:t>fetuses</w:t>
      </w:r>
      <w:proofErr w:type="spellEnd"/>
      <w:r w:rsidR="00667142" w:rsidRPr="007E16F6">
        <w:rPr>
          <w:rFonts w:ascii="Times New Roman" w:hAnsi="Times New Roman" w:cs="Times New Roman"/>
          <w:sz w:val="24"/>
          <w:szCs w:val="24"/>
        </w:rPr>
        <w:t xml:space="preserve"> per sex from n = 5 litters. </w:t>
      </w:r>
      <w:r w:rsidR="00156A1B" w:rsidRPr="007E16F6">
        <w:rPr>
          <w:rFonts w:ascii="Times New Roman" w:hAnsi="Times New Roman" w:cs="Times New Roman"/>
          <w:sz w:val="24"/>
          <w:szCs w:val="24"/>
        </w:rPr>
        <w:t xml:space="preserve">For qPCR results sample size </w:t>
      </w:r>
      <w:r w:rsidR="00240DFA" w:rsidRPr="007E16F6">
        <w:rPr>
          <w:rFonts w:ascii="Times New Roman" w:hAnsi="Times New Roman" w:cs="Times New Roman"/>
          <w:sz w:val="24"/>
          <w:szCs w:val="24"/>
        </w:rPr>
        <w:t xml:space="preserve">is </w:t>
      </w:r>
      <w:r w:rsidR="00156A1B" w:rsidRPr="007E16F6">
        <w:rPr>
          <w:rFonts w:ascii="Times New Roman" w:hAnsi="Times New Roman" w:cs="Times New Roman"/>
          <w:sz w:val="24"/>
          <w:szCs w:val="24"/>
        </w:rPr>
        <w:t xml:space="preserve">7 lightest and 7 heaviest </w:t>
      </w:r>
      <w:proofErr w:type="spellStart"/>
      <w:r w:rsidR="00156A1B" w:rsidRPr="007E16F6">
        <w:rPr>
          <w:rFonts w:ascii="Times New Roman" w:hAnsi="Times New Roman" w:cs="Times New Roman"/>
          <w:sz w:val="24"/>
          <w:szCs w:val="24"/>
        </w:rPr>
        <w:t>fetuses</w:t>
      </w:r>
      <w:proofErr w:type="spellEnd"/>
      <w:r w:rsidR="00156A1B" w:rsidRPr="007E16F6">
        <w:rPr>
          <w:rFonts w:ascii="Times New Roman" w:hAnsi="Times New Roman" w:cs="Times New Roman"/>
          <w:sz w:val="24"/>
          <w:szCs w:val="24"/>
        </w:rPr>
        <w:t xml:space="preserve"> per sex from n = 7 litters. </w:t>
      </w:r>
      <w:r w:rsidR="00C30BC2" w:rsidRPr="007E16F6">
        <w:rPr>
          <w:rFonts w:ascii="Times New Roman" w:hAnsi="Times New Roman" w:cs="Times New Roman"/>
          <w:sz w:val="24"/>
          <w:szCs w:val="24"/>
        </w:rPr>
        <w:t xml:space="preserve">Data are displayed </w:t>
      </w:r>
      <w:r w:rsidR="00C30BC2" w:rsidRPr="007E16F6">
        <w:rPr>
          <w:rFonts w:ascii="Times New Roman" w:hAnsi="Times New Roman" w:cs="Times New Roman"/>
          <w:color w:val="000000"/>
          <w:sz w:val="24"/>
          <w:szCs w:val="24"/>
          <w:shd w:val="clear" w:color="auto" w:fill="FFFFFF"/>
        </w:rPr>
        <w:t xml:space="preserve">as individual data points with </w:t>
      </w:r>
      <w:r w:rsidR="00C30BC2" w:rsidRPr="007E16F6">
        <w:rPr>
          <w:rFonts w:ascii="Times New Roman" w:hAnsi="Times New Roman" w:cs="Times New Roman"/>
          <w:sz w:val="24"/>
          <w:szCs w:val="24"/>
        </w:rPr>
        <w:t xml:space="preserve">bar representing the mean value and lines connecting siblings from the same litter. </w:t>
      </w:r>
      <w:r w:rsidR="00667142" w:rsidRPr="007E16F6">
        <w:rPr>
          <w:rFonts w:ascii="Times New Roman" w:hAnsi="Times New Roman" w:cs="Times New Roman"/>
          <w:sz w:val="24"/>
          <w:szCs w:val="24"/>
        </w:rPr>
        <w:t xml:space="preserve">Data </w:t>
      </w:r>
      <w:r w:rsidR="008E63F7" w:rsidRPr="007E16F6">
        <w:rPr>
          <w:rFonts w:ascii="Times New Roman" w:hAnsi="Times New Roman" w:cs="Times New Roman"/>
          <w:sz w:val="24"/>
          <w:szCs w:val="24"/>
        </w:rPr>
        <w:t xml:space="preserve">are displayed relative to the value for the heaviest </w:t>
      </w:r>
      <w:proofErr w:type="spellStart"/>
      <w:r w:rsidR="008E63F7" w:rsidRPr="007E16F6">
        <w:rPr>
          <w:rFonts w:ascii="Times New Roman" w:hAnsi="Times New Roman" w:cs="Times New Roman"/>
          <w:sz w:val="24"/>
          <w:szCs w:val="24"/>
        </w:rPr>
        <w:t>fetus</w:t>
      </w:r>
      <w:proofErr w:type="spellEnd"/>
      <w:r w:rsidR="008E63F7" w:rsidRPr="007E16F6">
        <w:rPr>
          <w:rFonts w:ascii="Times New Roman" w:hAnsi="Times New Roman" w:cs="Times New Roman"/>
          <w:sz w:val="24"/>
          <w:szCs w:val="24"/>
        </w:rPr>
        <w:t xml:space="preserve"> per sex. Data were </w:t>
      </w:r>
      <w:r w:rsidR="00667142" w:rsidRPr="007E16F6">
        <w:rPr>
          <w:rFonts w:ascii="Times New Roman" w:hAnsi="Times New Roman" w:cs="Times New Roman"/>
          <w:sz w:val="24"/>
          <w:szCs w:val="24"/>
        </w:rPr>
        <w:t>analysed for each sex separately by paired t test</w:t>
      </w:r>
      <w:r w:rsidR="00240DFA" w:rsidRPr="007E16F6">
        <w:rPr>
          <w:rFonts w:ascii="Times New Roman" w:hAnsi="Times New Roman" w:cs="Times New Roman"/>
          <w:sz w:val="24"/>
          <w:szCs w:val="24"/>
        </w:rPr>
        <w:t>;</w:t>
      </w:r>
      <w:r w:rsidR="00667142" w:rsidRPr="007E16F6">
        <w:rPr>
          <w:rFonts w:ascii="Times New Roman" w:hAnsi="Times New Roman" w:cs="Times New Roman"/>
          <w:sz w:val="24"/>
          <w:szCs w:val="24"/>
        </w:rPr>
        <w:t xml:space="preserve"> </w:t>
      </w:r>
      <w:r w:rsidR="003520ED" w:rsidRPr="007E16F6">
        <w:rPr>
          <w:rFonts w:ascii="Cambria Math" w:hAnsi="Cambria Math" w:cs="Cambria Math"/>
          <w:sz w:val="24"/>
          <w:szCs w:val="24"/>
        </w:rPr>
        <w:t>∗</w:t>
      </w:r>
      <w:r w:rsidR="00667142" w:rsidRPr="007E16F6">
        <w:rPr>
          <w:rFonts w:ascii="Times New Roman" w:hAnsi="Times New Roman" w:cs="Times New Roman"/>
          <w:sz w:val="24"/>
          <w:szCs w:val="24"/>
        </w:rPr>
        <w:t>p &lt; 0.05</w:t>
      </w:r>
      <w:r w:rsidR="00240DFA" w:rsidRPr="007E16F6">
        <w:rPr>
          <w:rFonts w:ascii="Times New Roman" w:hAnsi="Times New Roman" w:cs="Times New Roman"/>
          <w:sz w:val="24"/>
          <w:szCs w:val="24"/>
        </w:rPr>
        <w:t xml:space="preserve">, </w:t>
      </w:r>
      <w:r w:rsidR="003520ED" w:rsidRPr="007E16F6">
        <w:rPr>
          <w:rFonts w:ascii="Cambria Math" w:hAnsi="Cambria Math" w:cs="Cambria Math"/>
          <w:sz w:val="24"/>
          <w:szCs w:val="24"/>
        </w:rPr>
        <w:t>∗∗</w:t>
      </w:r>
      <w:r w:rsidR="00667142" w:rsidRPr="007E16F6">
        <w:rPr>
          <w:rFonts w:ascii="Times New Roman" w:hAnsi="Times New Roman" w:cs="Times New Roman"/>
          <w:sz w:val="24"/>
          <w:szCs w:val="24"/>
        </w:rPr>
        <w:t>p &lt;</w:t>
      </w:r>
      <w:r w:rsidR="008671F9" w:rsidRPr="007E16F6">
        <w:rPr>
          <w:rFonts w:ascii="Times New Roman" w:hAnsi="Times New Roman" w:cs="Times New Roman"/>
          <w:sz w:val="24"/>
          <w:szCs w:val="24"/>
        </w:rPr>
        <w:t>0.01</w:t>
      </w:r>
      <w:r w:rsidR="00240DFA" w:rsidRPr="007E16F6">
        <w:rPr>
          <w:rFonts w:ascii="Times New Roman" w:hAnsi="Times New Roman" w:cs="Times New Roman"/>
          <w:sz w:val="24"/>
          <w:szCs w:val="24"/>
        </w:rPr>
        <w:t xml:space="preserve">, </w:t>
      </w:r>
      <w:r w:rsidR="00240DFA" w:rsidRPr="007E16F6">
        <w:rPr>
          <w:rFonts w:ascii="Cambria Math" w:hAnsi="Cambria Math" w:cs="Cambria Math"/>
          <w:sz w:val="24"/>
          <w:szCs w:val="24"/>
        </w:rPr>
        <w:t>∗</w:t>
      </w:r>
      <w:r w:rsidR="00DF1D71" w:rsidRPr="007E16F6">
        <w:rPr>
          <w:rFonts w:ascii="Cambria Math" w:hAnsi="Cambria Math" w:cs="Cambria Math"/>
          <w:sz w:val="24"/>
          <w:szCs w:val="24"/>
        </w:rPr>
        <w:t>∗</w:t>
      </w:r>
      <w:r w:rsidR="00240DFA" w:rsidRPr="007E16F6">
        <w:rPr>
          <w:rFonts w:ascii="Cambria Math" w:hAnsi="Cambria Math" w:cs="Cambria Math"/>
          <w:sz w:val="24"/>
          <w:szCs w:val="24"/>
        </w:rPr>
        <w:t>∗</w:t>
      </w:r>
      <w:r w:rsidR="00240DFA" w:rsidRPr="007E16F6">
        <w:rPr>
          <w:rFonts w:ascii="Times New Roman" w:hAnsi="Times New Roman" w:cs="Times New Roman"/>
          <w:sz w:val="24"/>
          <w:szCs w:val="24"/>
        </w:rPr>
        <w:t>p &lt;0.001</w:t>
      </w:r>
      <w:r w:rsidR="00667142" w:rsidRPr="007E16F6">
        <w:rPr>
          <w:rFonts w:ascii="Times New Roman" w:hAnsi="Times New Roman" w:cs="Times New Roman"/>
          <w:sz w:val="24"/>
          <w:szCs w:val="24"/>
        </w:rPr>
        <w:t xml:space="preserve">.  </w:t>
      </w:r>
    </w:p>
    <w:p w14:paraId="1E7BB5CC" w14:textId="77777777" w:rsidR="00803675" w:rsidRPr="007E16F6" w:rsidRDefault="00803675" w:rsidP="000806DA">
      <w:pPr>
        <w:spacing w:line="480" w:lineRule="auto"/>
        <w:rPr>
          <w:rFonts w:ascii="Times New Roman" w:hAnsi="Times New Roman" w:cs="Times New Roman"/>
          <w:sz w:val="24"/>
          <w:szCs w:val="24"/>
        </w:rPr>
      </w:pPr>
    </w:p>
    <w:p w14:paraId="4A75C023" w14:textId="39A616E7" w:rsidR="00F052D0" w:rsidRPr="007E16F6" w:rsidRDefault="00F052D0" w:rsidP="000806DA">
      <w:pPr>
        <w:spacing w:line="480" w:lineRule="auto"/>
        <w:rPr>
          <w:rFonts w:ascii="Times New Roman" w:hAnsi="Times New Roman" w:cs="Times New Roman"/>
          <w:sz w:val="24"/>
          <w:szCs w:val="24"/>
        </w:rPr>
      </w:pPr>
      <w:proofErr w:type="gramStart"/>
      <w:r w:rsidRPr="007E16F6">
        <w:rPr>
          <w:rFonts w:ascii="Times New Roman" w:hAnsi="Times New Roman" w:cs="Times New Roman"/>
          <w:b/>
          <w:bCs/>
          <w:sz w:val="24"/>
          <w:szCs w:val="24"/>
        </w:rPr>
        <w:lastRenderedPageBreak/>
        <w:t xml:space="preserve">Figure </w:t>
      </w:r>
      <w:r w:rsidR="00BC1855" w:rsidRPr="007E16F6">
        <w:rPr>
          <w:rFonts w:ascii="Times New Roman" w:hAnsi="Times New Roman" w:cs="Times New Roman"/>
          <w:b/>
          <w:bCs/>
          <w:sz w:val="24"/>
          <w:szCs w:val="24"/>
        </w:rPr>
        <w:t>6</w:t>
      </w:r>
      <w:r w:rsidRPr="007E16F6">
        <w:rPr>
          <w:rFonts w:ascii="Times New Roman" w:hAnsi="Times New Roman" w:cs="Times New Roman"/>
          <w:b/>
          <w:bCs/>
          <w:sz w:val="24"/>
          <w:szCs w:val="24"/>
        </w:rPr>
        <w:t>.</w:t>
      </w:r>
      <w:proofErr w:type="gramEnd"/>
      <w:r w:rsidRPr="007E16F6">
        <w:rPr>
          <w:rFonts w:ascii="Times New Roman" w:hAnsi="Times New Roman" w:cs="Times New Roman"/>
          <w:sz w:val="24"/>
          <w:szCs w:val="24"/>
        </w:rPr>
        <w:t xml:space="preserve"> Relative mRNA expression of </w:t>
      </w:r>
      <w:r w:rsidR="00156A1B" w:rsidRPr="007E16F6">
        <w:rPr>
          <w:rFonts w:ascii="Times New Roman" w:hAnsi="Times New Roman" w:cs="Times New Roman"/>
          <w:sz w:val="24"/>
          <w:szCs w:val="24"/>
        </w:rPr>
        <w:t xml:space="preserve">amino acid </w:t>
      </w:r>
      <w:r w:rsidRPr="007E16F6">
        <w:rPr>
          <w:rFonts w:ascii="Times New Roman" w:hAnsi="Times New Roman" w:cs="Times New Roman"/>
          <w:sz w:val="24"/>
          <w:szCs w:val="24"/>
        </w:rPr>
        <w:t xml:space="preserve">(A), </w:t>
      </w:r>
      <w:r w:rsidR="00156A1B" w:rsidRPr="007E16F6">
        <w:rPr>
          <w:rFonts w:ascii="Times New Roman" w:hAnsi="Times New Roman" w:cs="Times New Roman"/>
          <w:sz w:val="24"/>
          <w:szCs w:val="24"/>
        </w:rPr>
        <w:t xml:space="preserve">glucose </w:t>
      </w:r>
      <w:r w:rsidRPr="007E16F6">
        <w:rPr>
          <w:rFonts w:ascii="Times New Roman" w:hAnsi="Times New Roman" w:cs="Times New Roman"/>
          <w:sz w:val="24"/>
          <w:szCs w:val="24"/>
        </w:rPr>
        <w:t>(B)</w:t>
      </w:r>
      <w:r w:rsidR="00156A1B" w:rsidRPr="007E16F6">
        <w:rPr>
          <w:rFonts w:ascii="Times New Roman" w:hAnsi="Times New Roman" w:cs="Times New Roman"/>
          <w:sz w:val="24"/>
          <w:szCs w:val="24"/>
        </w:rPr>
        <w:t>,</w:t>
      </w:r>
      <w:r w:rsidRPr="007E16F6">
        <w:rPr>
          <w:rFonts w:ascii="Times New Roman" w:hAnsi="Times New Roman" w:cs="Times New Roman"/>
          <w:sz w:val="24"/>
          <w:szCs w:val="24"/>
        </w:rPr>
        <w:t xml:space="preserve"> </w:t>
      </w:r>
      <w:r w:rsidR="00156A1B" w:rsidRPr="007E16F6">
        <w:rPr>
          <w:rFonts w:ascii="Times New Roman" w:hAnsi="Times New Roman" w:cs="Times New Roman"/>
          <w:sz w:val="24"/>
          <w:szCs w:val="24"/>
        </w:rPr>
        <w:t xml:space="preserve">lipid </w:t>
      </w:r>
      <w:r w:rsidRPr="007E16F6">
        <w:rPr>
          <w:rFonts w:ascii="Times New Roman" w:hAnsi="Times New Roman" w:cs="Times New Roman"/>
          <w:sz w:val="24"/>
          <w:szCs w:val="24"/>
        </w:rPr>
        <w:t xml:space="preserve">(C) transporters </w:t>
      </w:r>
      <w:r w:rsidR="00156A1B" w:rsidRPr="007E16F6">
        <w:rPr>
          <w:rFonts w:ascii="Times New Roman" w:hAnsi="Times New Roman" w:cs="Times New Roman"/>
          <w:sz w:val="24"/>
          <w:szCs w:val="24"/>
        </w:rPr>
        <w:t xml:space="preserve">and steroid hormone metabolism and signalling related genes (D) </w:t>
      </w:r>
      <w:r w:rsidRPr="007E16F6">
        <w:rPr>
          <w:rFonts w:ascii="Times New Roman" w:hAnsi="Times New Roman" w:cs="Times New Roman"/>
          <w:sz w:val="24"/>
          <w:szCs w:val="24"/>
        </w:rPr>
        <w:t xml:space="preserve">in the placental labyrinth zone supporting the lightest and heaviest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of each </w:t>
      </w:r>
      <w:proofErr w:type="spellStart"/>
      <w:r w:rsidRPr="007E16F6">
        <w:rPr>
          <w:rFonts w:ascii="Times New Roman" w:hAnsi="Times New Roman" w:cs="Times New Roman"/>
          <w:sz w:val="24"/>
          <w:szCs w:val="24"/>
        </w:rPr>
        <w:t>fetal</w:t>
      </w:r>
      <w:proofErr w:type="spellEnd"/>
      <w:r w:rsidRPr="007E16F6">
        <w:rPr>
          <w:rFonts w:ascii="Times New Roman" w:hAnsi="Times New Roman" w:cs="Times New Roman"/>
          <w:sz w:val="24"/>
          <w:szCs w:val="24"/>
        </w:rPr>
        <w:t xml:space="preserve"> sex within the litter </w:t>
      </w:r>
      <w:r w:rsidR="00E6732C" w:rsidRPr="007E16F6">
        <w:rPr>
          <w:rFonts w:ascii="Times New Roman" w:hAnsi="Times New Roman" w:cs="Times New Roman"/>
          <w:sz w:val="24"/>
          <w:szCs w:val="24"/>
        </w:rPr>
        <w:t xml:space="preserve">on </w:t>
      </w:r>
      <w:r w:rsidRPr="007E16F6">
        <w:rPr>
          <w:rFonts w:ascii="Times New Roman" w:hAnsi="Times New Roman" w:cs="Times New Roman"/>
          <w:sz w:val="24"/>
          <w:szCs w:val="24"/>
        </w:rPr>
        <w:t xml:space="preserve">gestational day 18. Data are from 7 lightest and 7 heaviest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per sex from n = 7 litters. </w:t>
      </w:r>
      <w:r w:rsidR="00DF1D71" w:rsidRPr="007E16F6">
        <w:rPr>
          <w:rFonts w:ascii="Times New Roman" w:hAnsi="Times New Roman" w:cs="Times New Roman"/>
          <w:sz w:val="24"/>
          <w:szCs w:val="24"/>
        </w:rPr>
        <w:t>Relative expression was calculated using the 2</w:t>
      </w:r>
      <w:r w:rsidR="00DF1D71" w:rsidRPr="007E16F6">
        <w:rPr>
          <w:rFonts w:ascii="Times New Roman" w:hAnsi="Times New Roman" w:cs="Times New Roman"/>
          <w:sz w:val="24"/>
          <w:szCs w:val="24"/>
          <w:vertAlign w:val="superscript"/>
        </w:rPr>
        <w:t>-ΔΔCt</w:t>
      </w:r>
      <w:r w:rsidR="00DF1D71" w:rsidRPr="007E16F6">
        <w:rPr>
          <w:rFonts w:ascii="Times New Roman" w:hAnsi="Times New Roman" w:cs="Times New Roman"/>
          <w:sz w:val="24"/>
          <w:szCs w:val="24"/>
        </w:rPr>
        <w:t xml:space="preserve"> method and genes of interest were normalized to the mean expression of 3 housekeeping genes (</w:t>
      </w:r>
      <w:proofErr w:type="spellStart"/>
      <w:r w:rsidR="00DF1D71" w:rsidRPr="007E16F6">
        <w:rPr>
          <w:rFonts w:ascii="Times New Roman" w:hAnsi="Times New Roman" w:cs="Times New Roman"/>
          <w:i/>
          <w:iCs/>
          <w:sz w:val="24"/>
          <w:szCs w:val="24"/>
        </w:rPr>
        <w:t>Hprt</w:t>
      </w:r>
      <w:proofErr w:type="spellEnd"/>
      <w:r w:rsidR="00DF1D71" w:rsidRPr="007E16F6">
        <w:rPr>
          <w:rFonts w:ascii="Times New Roman" w:hAnsi="Times New Roman" w:cs="Times New Roman"/>
          <w:i/>
          <w:iCs/>
          <w:sz w:val="24"/>
          <w:szCs w:val="24"/>
        </w:rPr>
        <w:t xml:space="preserve">, </w:t>
      </w:r>
      <w:proofErr w:type="spellStart"/>
      <w:r w:rsidR="00DF1D71" w:rsidRPr="007E16F6">
        <w:rPr>
          <w:rFonts w:ascii="Times New Roman" w:hAnsi="Times New Roman" w:cs="Times New Roman"/>
          <w:i/>
          <w:iCs/>
          <w:sz w:val="24"/>
          <w:szCs w:val="24"/>
        </w:rPr>
        <w:t>Ywhaz</w:t>
      </w:r>
      <w:proofErr w:type="spellEnd"/>
      <w:r w:rsidR="00DF1D71" w:rsidRPr="007E16F6">
        <w:rPr>
          <w:rFonts w:ascii="Times New Roman" w:hAnsi="Times New Roman" w:cs="Times New Roman"/>
          <w:i/>
          <w:iCs/>
          <w:sz w:val="24"/>
          <w:szCs w:val="24"/>
        </w:rPr>
        <w:t xml:space="preserve"> </w:t>
      </w:r>
      <w:r w:rsidR="00DF1D71" w:rsidRPr="007E16F6">
        <w:rPr>
          <w:rFonts w:ascii="Times New Roman" w:hAnsi="Times New Roman" w:cs="Times New Roman"/>
          <w:sz w:val="24"/>
          <w:szCs w:val="24"/>
        </w:rPr>
        <w:t>and</w:t>
      </w:r>
      <w:r w:rsidR="00DF1D71" w:rsidRPr="007E16F6">
        <w:rPr>
          <w:rFonts w:ascii="Times New Roman" w:hAnsi="Times New Roman" w:cs="Times New Roman"/>
          <w:i/>
          <w:iCs/>
          <w:sz w:val="24"/>
          <w:szCs w:val="24"/>
        </w:rPr>
        <w:t xml:space="preserve"> </w:t>
      </w:r>
      <w:proofErr w:type="spellStart"/>
      <w:r w:rsidR="00DF1D71" w:rsidRPr="007E16F6">
        <w:rPr>
          <w:rFonts w:ascii="Times New Roman" w:hAnsi="Times New Roman" w:cs="Times New Roman"/>
          <w:i/>
          <w:iCs/>
          <w:sz w:val="24"/>
          <w:szCs w:val="24"/>
        </w:rPr>
        <w:t>Ubc</w:t>
      </w:r>
      <w:proofErr w:type="spellEnd"/>
      <w:r w:rsidR="00DF1D71" w:rsidRPr="007E16F6">
        <w:rPr>
          <w:rFonts w:ascii="Times New Roman" w:hAnsi="Times New Roman" w:cs="Times New Roman"/>
          <w:sz w:val="24"/>
          <w:szCs w:val="24"/>
        </w:rPr>
        <w:t xml:space="preserve">). </w:t>
      </w:r>
      <w:r w:rsidR="00C30BC2" w:rsidRPr="007E16F6">
        <w:rPr>
          <w:rFonts w:ascii="Times New Roman" w:hAnsi="Times New Roman" w:cs="Times New Roman"/>
          <w:sz w:val="24"/>
          <w:szCs w:val="24"/>
        </w:rPr>
        <w:t xml:space="preserve">Data are displayed </w:t>
      </w:r>
      <w:r w:rsidR="00C30BC2" w:rsidRPr="007E16F6">
        <w:rPr>
          <w:rFonts w:ascii="Times New Roman" w:hAnsi="Times New Roman" w:cs="Times New Roman"/>
          <w:color w:val="000000"/>
          <w:sz w:val="24"/>
          <w:szCs w:val="24"/>
          <w:shd w:val="clear" w:color="auto" w:fill="FFFFFF"/>
        </w:rPr>
        <w:t xml:space="preserve">as individual data points with </w:t>
      </w:r>
      <w:r w:rsidR="00C30BC2" w:rsidRPr="007E16F6">
        <w:rPr>
          <w:rFonts w:ascii="Times New Roman" w:hAnsi="Times New Roman" w:cs="Times New Roman"/>
          <w:sz w:val="24"/>
          <w:szCs w:val="24"/>
        </w:rPr>
        <w:t xml:space="preserve">bar representing the mean value and lines connecting siblings from the same litter. </w:t>
      </w:r>
      <w:r w:rsidR="008E63F7" w:rsidRPr="007E16F6">
        <w:rPr>
          <w:rFonts w:ascii="Times New Roman" w:hAnsi="Times New Roman" w:cs="Times New Roman"/>
          <w:sz w:val="24"/>
          <w:szCs w:val="24"/>
        </w:rPr>
        <w:t xml:space="preserve">Data are displayed relative to the value for the heaviest </w:t>
      </w:r>
      <w:proofErr w:type="spellStart"/>
      <w:r w:rsidR="008E63F7" w:rsidRPr="007E16F6">
        <w:rPr>
          <w:rFonts w:ascii="Times New Roman" w:hAnsi="Times New Roman" w:cs="Times New Roman"/>
          <w:sz w:val="24"/>
          <w:szCs w:val="24"/>
        </w:rPr>
        <w:t>fetus</w:t>
      </w:r>
      <w:proofErr w:type="spellEnd"/>
      <w:r w:rsidR="008E63F7" w:rsidRPr="007E16F6">
        <w:rPr>
          <w:rFonts w:ascii="Times New Roman" w:hAnsi="Times New Roman" w:cs="Times New Roman"/>
          <w:sz w:val="24"/>
          <w:szCs w:val="24"/>
        </w:rPr>
        <w:t xml:space="preserve"> per sex. Data were </w:t>
      </w:r>
      <w:r w:rsidRPr="007E16F6">
        <w:rPr>
          <w:rFonts w:ascii="Times New Roman" w:hAnsi="Times New Roman" w:cs="Times New Roman"/>
          <w:sz w:val="24"/>
          <w:szCs w:val="24"/>
        </w:rPr>
        <w:t>analysed for each sex separately by paired t test</w:t>
      </w:r>
      <w:r w:rsidR="00240DFA" w:rsidRPr="007E16F6">
        <w:rPr>
          <w:rFonts w:ascii="Times New Roman" w:hAnsi="Times New Roman" w:cs="Times New Roman"/>
          <w:sz w:val="24"/>
          <w:szCs w:val="24"/>
        </w:rPr>
        <w:t>;</w:t>
      </w:r>
      <w:r w:rsidRPr="007E16F6">
        <w:rPr>
          <w:rFonts w:ascii="Times New Roman" w:hAnsi="Times New Roman" w:cs="Times New Roman"/>
          <w:sz w:val="24"/>
          <w:szCs w:val="24"/>
        </w:rPr>
        <w:t xml:space="preserve"> </w:t>
      </w:r>
      <w:r w:rsidRPr="007E16F6">
        <w:rPr>
          <w:rFonts w:ascii="Cambria Math" w:hAnsi="Cambria Math" w:cs="Cambria Math"/>
          <w:sz w:val="24"/>
          <w:szCs w:val="24"/>
        </w:rPr>
        <w:t>∗</w:t>
      </w:r>
      <w:r w:rsidRPr="007E16F6">
        <w:rPr>
          <w:rFonts w:ascii="Times New Roman" w:hAnsi="Times New Roman" w:cs="Times New Roman"/>
          <w:sz w:val="24"/>
          <w:szCs w:val="24"/>
        </w:rPr>
        <w:t>p &lt; 0.05</w:t>
      </w:r>
      <w:r w:rsidR="00156A1B" w:rsidRPr="007E16F6">
        <w:rPr>
          <w:rFonts w:ascii="Times New Roman" w:hAnsi="Times New Roman" w:cs="Times New Roman"/>
          <w:sz w:val="24"/>
          <w:szCs w:val="24"/>
        </w:rPr>
        <w:t>.</w:t>
      </w:r>
    </w:p>
    <w:p w14:paraId="79052A94" w14:textId="77777777" w:rsidR="00803675" w:rsidRPr="007E16F6" w:rsidRDefault="00803675" w:rsidP="000806DA">
      <w:pPr>
        <w:spacing w:line="480" w:lineRule="auto"/>
        <w:rPr>
          <w:rFonts w:ascii="Times New Roman" w:hAnsi="Times New Roman" w:cs="Times New Roman"/>
          <w:sz w:val="24"/>
          <w:szCs w:val="24"/>
        </w:rPr>
      </w:pPr>
    </w:p>
    <w:p w14:paraId="3E95F948" w14:textId="04DA508B" w:rsidR="00667142" w:rsidRPr="007E16F6" w:rsidRDefault="00667142" w:rsidP="000806DA">
      <w:pPr>
        <w:spacing w:line="480" w:lineRule="auto"/>
        <w:rPr>
          <w:rFonts w:ascii="Times New Roman" w:hAnsi="Times New Roman" w:cs="Times New Roman"/>
          <w:sz w:val="24"/>
          <w:szCs w:val="24"/>
        </w:rPr>
      </w:pPr>
      <w:proofErr w:type="gramStart"/>
      <w:r w:rsidRPr="007E16F6">
        <w:rPr>
          <w:rFonts w:ascii="Times New Roman" w:hAnsi="Times New Roman" w:cs="Times New Roman"/>
          <w:b/>
          <w:bCs/>
          <w:sz w:val="24"/>
          <w:szCs w:val="24"/>
        </w:rPr>
        <w:t xml:space="preserve">Figure </w:t>
      </w:r>
      <w:r w:rsidR="00BC1855" w:rsidRPr="007E16F6">
        <w:rPr>
          <w:rFonts w:ascii="Times New Roman" w:hAnsi="Times New Roman" w:cs="Times New Roman"/>
          <w:b/>
          <w:bCs/>
          <w:sz w:val="24"/>
          <w:szCs w:val="24"/>
        </w:rPr>
        <w:t>7</w:t>
      </w:r>
      <w:r w:rsidRPr="007E16F6">
        <w:rPr>
          <w:rFonts w:ascii="Times New Roman" w:hAnsi="Times New Roman" w:cs="Times New Roman"/>
          <w:b/>
          <w:bCs/>
          <w:sz w:val="24"/>
          <w:szCs w:val="24"/>
        </w:rPr>
        <w:t>.</w:t>
      </w:r>
      <w:proofErr w:type="gramEnd"/>
      <w:r w:rsidRPr="007E16F6">
        <w:rPr>
          <w:rFonts w:ascii="Times New Roman" w:hAnsi="Times New Roman" w:cs="Times New Roman"/>
          <w:sz w:val="24"/>
          <w:szCs w:val="24"/>
        </w:rPr>
        <w:t xml:space="preserve"> </w:t>
      </w:r>
      <w:proofErr w:type="gramStart"/>
      <w:r w:rsidRPr="007E16F6">
        <w:rPr>
          <w:rFonts w:ascii="Times New Roman" w:hAnsi="Times New Roman" w:cs="Times New Roman"/>
          <w:sz w:val="24"/>
          <w:szCs w:val="24"/>
        </w:rPr>
        <w:t xml:space="preserve">Protein abundance of key growth and metabolic signalling proteins in the placental labyrinth zone supporting the lightest and heaviest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of each sex within the litter </w:t>
      </w:r>
      <w:r w:rsidR="00E6732C" w:rsidRPr="007E16F6">
        <w:rPr>
          <w:rFonts w:ascii="Times New Roman" w:hAnsi="Times New Roman" w:cs="Times New Roman"/>
          <w:sz w:val="24"/>
          <w:szCs w:val="24"/>
        </w:rPr>
        <w:t xml:space="preserve">on </w:t>
      </w:r>
      <w:r w:rsidRPr="007E16F6">
        <w:rPr>
          <w:rFonts w:ascii="Times New Roman" w:hAnsi="Times New Roman" w:cs="Times New Roman"/>
          <w:sz w:val="24"/>
          <w:szCs w:val="24"/>
        </w:rPr>
        <w:t>gestational day 18.</w:t>
      </w:r>
      <w:proofErr w:type="gramEnd"/>
      <w:r w:rsidRPr="007E16F6">
        <w:rPr>
          <w:rFonts w:ascii="Times New Roman" w:hAnsi="Times New Roman" w:cs="Times New Roman"/>
          <w:sz w:val="24"/>
          <w:szCs w:val="24"/>
        </w:rPr>
        <w:t xml:space="preserve"> (A and C) Total AKT, AMPKα, MAPK 44/42 and P38 MAPK protein levels, and (B and D) AKT, AMPKα, MAPK 44/42 and P38 MAPK phosphorylation levels as a ratio to total protein in the heaviest </w:t>
      </w:r>
      <w:r w:rsidRPr="007E16F6">
        <w:rPr>
          <w:rFonts w:ascii="Times New Roman" w:hAnsi="Times New Roman" w:cs="Times New Roman"/>
          <w:i/>
          <w:sz w:val="24"/>
          <w:szCs w:val="24"/>
        </w:rPr>
        <w:t>versus</w:t>
      </w:r>
      <w:r w:rsidRPr="007E16F6">
        <w:rPr>
          <w:rFonts w:ascii="Times New Roman" w:hAnsi="Times New Roman" w:cs="Times New Roman"/>
          <w:sz w:val="24"/>
          <w:szCs w:val="24"/>
        </w:rPr>
        <w:t xml:space="preserve"> the lightest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for females (A and B) and males (C and D).</w:t>
      </w:r>
      <w:r w:rsidR="008A1390" w:rsidRPr="007E16F6">
        <w:rPr>
          <w:rFonts w:ascii="Times New Roman" w:hAnsi="Times New Roman" w:cs="Times New Roman"/>
          <w:sz w:val="24"/>
          <w:szCs w:val="24"/>
        </w:rPr>
        <w:t xml:space="preserve"> Total protein abundance for </w:t>
      </w:r>
      <w:proofErr w:type="spellStart"/>
      <w:r w:rsidR="008A1390" w:rsidRPr="007E16F6">
        <w:rPr>
          <w:rFonts w:ascii="Times New Roman" w:hAnsi="Times New Roman" w:cs="Times New Roman"/>
          <w:sz w:val="24"/>
          <w:szCs w:val="24"/>
        </w:rPr>
        <w:t>PPARγ</w:t>
      </w:r>
      <w:proofErr w:type="spellEnd"/>
      <w:r w:rsidR="008A1390" w:rsidRPr="007E16F6">
        <w:rPr>
          <w:rFonts w:ascii="Times New Roman" w:hAnsi="Times New Roman" w:cs="Times New Roman"/>
          <w:sz w:val="24"/>
          <w:szCs w:val="24"/>
        </w:rPr>
        <w:t xml:space="preserve"> (E). </w:t>
      </w:r>
      <w:proofErr w:type="gramStart"/>
      <w:r w:rsidR="00A55A7E" w:rsidRPr="007E16F6">
        <w:rPr>
          <w:rFonts w:ascii="Times New Roman" w:hAnsi="Times New Roman" w:cs="Times New Roman"/>
          <w:sz w:val="24"/>
          <w:szCs w:val="24"/>
        </w:rPr>
        <w:t xml:space="preserve">Relative mRNA expression of imprinted genes </w:t>
      </w:r>
      <w:r w:rsidR="00A55A7E" w:rsidRPr="007E16F6">
        <w:rPr>
          <w:rFonts w:ascii="Times New Roman" w:hAnsi="Times New Roman" w:cs="Times New Roman"/>
          <w:i/>
          <w:iCs/>
          <w:sz w:val="24"/>
          <w:szCs w:val="24"/>
        </w:rPr>
        <w:t>Igf2P0</w:t>
      </w:r>
      <w:r w:rsidR="00A55A7E" w:rsidRPr="007E16F6">
        <w:rPr>
          <w:rFonts w:ascii="Times New Roman" w:hAnsi="Times New Roman" w:cs="Times New Roman"/>
          <w:sz w:val="24"/>
          <w:szCs w:val="24"/>
        </w:rPr>
        <w:t xml:space="preserve"> and </w:t>
      </w:r>
      <w:r w:rsidR="00A55A7E" w:rsidRPr="007E16F6">
        <w:rPr>
          <w:rFonts w:ascii="Times New Roman" w:hAnsi="Times New Roman" w:cs="Times New Roman"/>
          <w:i/>
          <w:iCs/>
          <w:sz w:val="24"/>
          <w:szCs w:val="24"/>
        </w:rPr>
        <w:t>Dlk1</w:t>
      </w:r>
      <w:r w:rsidR="00A55A7E" w:rsidRPr="007E16F6">
        <w:rPr>
          <w:rFonts w:ascii="Times New Roman" w:hAnsi="Times New Roman" w:cs="Times New Roman"/>
          <w:sz w:val="24"/>
          <w:szCs w:val="24"/>
        </w:rPr>
        <w:t xml:space="preserve"> (F).</w:t>
      </w:r>
      <w:proofErr w:type="gramEnd"/>
      <w:r w:rsidR="00A55A7E" w:rsidRPr="007E16F6">
        <w:rPr>
          <w:rFonts w:ascii="Times New Roman" w:hAnsi="Times New Roman" w:cs="Times New Roman"/>
          <w:sz w:val="24"/>
          <w:szCs w:val="24"/>
        </w:rPr>
        <w:t xml:space="preserve"> Representative images for data including </w:t>
      </w:r>
      <w:proofErr w:type="spellStart"/>
      <w:r w:rsidR="00A55A7E" w:rsidRPr="007E16F6">
        <w:rPr>
          <w:rFonts w:ascii="Times New Roman" w:hAnsi="Times New Roman" w:cs="Times New Roman"/>
          <w:sz w:val="24"/>
          <w:szCs w:val="24"/>
        </w:rPr>
        <w:t>Ponceau</w:t>
      </w:r>
      <w:proofErr w:type="spellEnd"/>
      <w:r w:rsidR="00A55A7E" w:rsidRPr="007E16F6">
        <w:rPr>
          <w:rFonts w:ascii="Times New Roman" w:hAnsi="Times New Roman" w:cs="Times New Roman"/>
          <w:sz w:val="24"/>
          <w:szCs w:val="24"/>
        </w:rPr>
        <w:t xml:space="preserve"> staining for A) to E) are included. </w:t>
      </w:r>
      <w:r w:rsidR="00DF1D71" w:rsidRPr="007E16F6">
        <w:rPr>
          <w:rFonts w:ascii="Times New Roman" w:hAnsi="Times New Roman" w:cs="Times New Roman"/>
          <w:sz w:val="24"/>
          <w:szCs w:val="24"/>
        </w:rPr>
        <w:t xml:space="preserve">Protein abundance and phosphorylation levels were normalized to </w:t>
      </w:r>
      <w:proofErr w:type="spellStart"/>
      <w:r w:rsidR="00DF1D71" w:rsidRPr="007E16F6">
        <w:rPr>
          <w:rFonts w:ascii="Times New Roman" w:hAnsi="Times New Roman" w:cs="Times New Roman"/>
          <w:sz w:val="24"/>
          <w:szCs w:val="24"/>
        </w:rPr>
        <w:t>Ponceau</w:t>
      </w:r>
      <w:proofErr w:type="spellEnd"/>
      <w:r w:rsidR="00DF1D71" w:rsidRPr="007E16F6">
        <w:rPr>
          <w:rFonts w:ascii="Times New Roman" w:hAnsi="Times New Roman" w:cs="Times New Roman"/>
          <w:sz w:val="24"/>
          <w:szCs w:val="24"/>
        </w:rPr>
        <w:t xml:space="preserve"> staining and total protein abundance, respectively.</w:t>
      </w:r>
      <w:r w:rsidRPr="007E16F6">
        <w:rPr>
          <w:rFonts w:ascii="Times New Roman" w:hAnsi="Times New Roman" w:cs="Times New Roman"/>
          <w:sz w:val="24"/>
          <w:szCs w:val="24"/>
        </w:rPr>
        <w:t xml:space="preserve"> </w:t>
      </w:r>
      <w:r w:rsidR="00A55A7E" w:rsidRPr="007E16F6">
        <w:rPr>
          <w:rFonts w:ascii="Times New Roman" w:hAnsi="Times New Roman" w:cs="Times New Roman"/>
          <w:sz w:val="24"/>
          <w:szCs w:val="24"/>
        </w:rPr>
        <w:t>Relative expression was calculated using the 2-ΔΔCt method and genes of interest were normalized to the mean expression of 3 housekeeping genes (</w:t>
      </w:r>
      <w:proofErr w:type="spellStart"/>
      <w:r w:rsidR="00A55A7E" w:rsidRPr="007E16F6">
        <w:rPr>
          <w:rFonts w:ascii="Times New Roman" w:hAnsi="Times New Roman" w:cs="Times New Roman"/>
          <w:i/>
          <w:iCs/>
          <w:sz w:val="24"/>
          <w:szCs w:val="24"/>
        </w:rPr>
        <w:t>Hprt</w:t>
      </w:r>
      <w:proofErr w:type="spellEnd"/>
      <w:r w:rsidR="00A55A7E" w:rsidRPr="007E16F6">
        <w:rPr>
          <w:rFonts w:ascii="Times New Roman" w:hAnsi="Times New Roman" w:cs="Times New Roman"/>
          <w:sz w:val="24"/>
          <w:szCs w:val="24"/>
        </w:rPr>
        <w:t xml:space="preserve">, </w:t>
      </w:r>
      <w:proofErr w:type="spellStart"/>
      <w:r w:rsidR="00A55A7E" w:rsidRPr="007E16F6">
        <w:rPr>
          <w:rFonts w:ascii="Times New Roman" w:hAnsi="Times New Roman" w:cs="Times New Roman"/>
          <w:i/>
          <w:iCs/>
          <w:sz w:val="24"/>
          <w:szCs w:val="24"/>
        </w:rPr>
        <w:t>Ywhaz</w:t>
      </w:r>
      <w:proofErr w:type="spellEnd"/>
      <w:r w:rsidR="00A55A7E" w:rsidRPr="007E16F6">
        <w:rPr>
          <w:rFonts w:ascii="Times New Roman" w:hAnsi="Times New Roman" w:cs="Times New Roman"/>
          <w:sz w:val="24"/>
          <w:szCs w:val="24"/>
        </w:rPr>
        <w:t xml:space="preserve"> and </w:t>
      </w:r>
      <w:proofErr w:type="spellStart"/>
      <w:r w:rsidR="00A55A7E" w:rsidRPr="007E16F6">
        <w:rPr>
          <w:rFonts w:ascii="Times New Roman" w:hAnsi="Times New Roman" w:cs="Times New Roman"/>
          <w:i/>
          <w:iCs/>
          <w:sz w:val="24"/>
          <w:szCs w:val="24"/>
        </w:rPr>
        <w:t>Ubc</w:t>
      </w:r>
      <w:proofErr w:type="spellEnd"/>
      <w:r w:rsidR="00A55A7E" w:rsidRPr="007E16F6">
        <w:rPr>
          <w:rFonts w:ascii="Times New Roman" w:hAnsi="Times New Roman" w:cs="Times New Roman"/>
          <w:sz w:val="24"/>
          <w:szCs w:val="24"/>
        </w:rPr>
        <w:t xml:space="preserve">). </w:t>
      </w:r>
      <w:r w:rsidRPr="007E16F6">
        <w:rPr>
          <w:rFonts w:ascii="Times New Roman" w:hAnsi="Times New Roman" w:cs="Times New Roman"/>
          <w:sz w:val="24"/>
          <w:szCs w:val="24"/>
        </w:rPr>
        <w:t xml:space="preserve">Data are 5 lightest and 5 heaviest </w:t>
      </w:r>
      <w:proofErr w:type="spellStart"/>
      <w:r w:rsidRPr="007E16F6">
        <w:rPr>
          <w:rFonts w:ascii="Times New Roman" w:hAnsi="Times New Roman" w:cs="Times New Roman"/>
          <w:sz w:val="24"/>
          <w:szCs w:val="24"/>
        </w:rPr>
        <w:t>fetuses</w:t>
      </w:r>
      <w:proofErr w:type="spellEnd"/>
      <w:r w:rsidRPr="007E16F6">
        <w:rPr>
          <w:rFonts w:ascii="Times New Roman" w:hAnsi="Times New Roman" w:cs="Times New Roman"/>
          <w:sz w:val="24"/>
          <w:szCs w:val="24"/>
        </w:rPr>
        <w:t xml:space="preserve"> per sex from n=5 litters. </w:t>
      </w:r>
      <w:r w:rsidR="00C30BC2" w:rsidRPr="007E16F6">
        <w:rPr>
          <w:rFonts w:ascii="Times New Roman" w:hAnsi="Times New Roman" w:cs="Times New Roman"/>
          <w:sz w:val="24"/>
          <w:szCs w:val="24"/>
        </w:rPr>
        <w:t xml:space="preserve">Data are displayed </w:t>
      </w:r>
      <w:r w:rsidR="00C30BC2" w:rsidRPr="007E16F6">
        <w:rPr>
          <w:rFonts w:ascii="Times New Roman" w:hAnsi="Times New Roman" w:cs="Times New Roman"/>
          <w:color w:val="000000"/>
          <w:sz w:val="24"/>
          <w:szCs w:val="24"/>
          <w:shd w:val="clear" w:color="auto" w:fill="FFFFFF"/>
        </w:rPr>
        <w:t xml:space="preserve">as individual data points with </w:t>
      </w:r>
      <w:r w:rsidR="00C30BC2" w:rsidRPr="007E16F6">
        <w:rPr>
          <w:rFonts w:ascii="Times New Roman" w:hAnsi="Times New Roman" w:cs="Times New Roman"/>
          <w:sz w:val="24"/>
          <w:szCs w:val="24"/>
        </w:rPr>
        <w:t xml:space="preserve">bar representing the mean value and the lines connecting siblings from the same litter. </w:t>
      </w:r>
      <w:r w:rsidR="008E63F7" w:rsidRPr="007E16F6">
        <w:rPr>
          <w:rFonts w:ascii="Times New Roman" w:hAnsi="Times New Roman" w:cs="Times New Roman"/>
          <w:sz w:val="24"/>
          <w:szCs w:val="24"/>
        </w:rPr>
        <w:t xml:space="preserve">Data are displayed relative to the value for the heaviest </w:t>
      </w:r>
      <w:proofErr w:type="spellStart"/>
      <w:r w:rsidR="008E63F7" w:rsidRPr="007E16F6">
        <w:rPr>
          <w:rFonts w:ascii="Times New Roman" w:hAnsi="Times New Roman" w:cs="Times New Roman"/>
          <w:sz w:val="24"/>
          <w:szCs w:val="24"/>
        </w:rPr>
        <w:t>fetus</w:t>
      </w:r>
      <w:proofErr w:type="spellEnd"/>
      <w:r w:rsidR="008E63F7" w:rsidRPr="007E16F6">
        <w:rPr>
          <w:rFonts w:ascii="Times New Roman" w:hAnsi="Times New Roman" w:cs="Times New Roman"/>
          <w:sz w:val="24"/>
          <w:szCs w:val="24"/>
        </w:rPr>
        <w:t xml:space="preserve"> per sex. Data were </w:t>
      </w:r>
      <w:r w:rsidRPr="007E16F6">
        <w:rPr>
          <w:rFonts w:ascii="Times New Roman" w:hAnsi="Times New Roman" w:cs="Times New Roman"/>
          <w:sz w:val="24"/>
          <w:szCs w:val="24"/>
        </w:rPr>
        <w:t>analysed for each sex separately by paired t test</w:t>
      </w:r>
      <w:r w:rsidR="00240DFA" w:rsidRPr="007E16F6">
        <w:rPr>
          <w:rFonts w:ascii="Times New Roman" w:hAnsi="Times New Roman" w:cs="Times New Roman"/>
          <w:sz w:val="24"/>
          <w:szCs w:val="24"/>
        </w:rPr>
        <w:t>;</w:t>
      </w:r>
      <w:r w:rsidRPr="007E16F6">
        <w:rPr>
          <w:rFonts w:ascii="Times New Roman" w:hAnsi="Times New Roman" w:cs="Times New Roman"/>
          <w:sz w:val="24"/>
          <w:szCs w:val="24"/>
        </w:rPr>
        <w:t xml:space="preserve"> *p &lt; 0.05 </w:t>
      </w:r>
    </w:p>
    <w:p w14:paraId="08B3A23F" w14:textId="77777777" w:rsidR="00803675" w:rsidRPr="007E16F6" w:rsidRDefault="00803675" w:rsidP="000806DA">
      <w:pPr>
        <w:spacing w:line="480" w:lineRule="auto"/>
        <w:rPr>
          <w:rFonts w:ascii="Times New Roman" w:hAnsi="Times New Roman" w:cs="Times New Roman"/>
          <w:sz w:val="24"/>
          <w:szCs w:val="24"/>
        </w:rPr>
      </w:pPr>
    </w:p>
    <w:p w14:paraId="754E79BA" w14:textId="355373D2" w:rsidR="006A3475" w:rsidRDefault="008A1390" w:rsidP="004B7FD5">
      <w:pPr>
        <w:spacing w:line="480" w:lineRule="auto"/>
        <w:rPr>
          <w:rFonts w:ascii="Times New Roman" w:hAnsi="Times New Roman" w:cs="Times New Roman"/>
          <w:sz w:val="24"/>
          <w:szCs w:val="24"/>
        </w:rPr>
      </w:pPr>
      <w:proofErr w:type="gramStart"/>
      <w:r w:rsidRPr="007E16F6">
        <w:rPr>
          <w:rFonts w:ascii="Times New Roman" w:hAnsi="Times New Roman" w:cs="Times New Roman"/>
          <w:b/>
          <w:bCs/>
          <w:sz w:val="24"/>
          <w:szCs w:val="24"/>
        </w:rPr>
        <w:t xml:space="preserve">Figure </w:t>
      </w:r>
      <w:r w:rsidR="00BC1855" w:rsidRPr="007E16F6">
        <w:rPr>
          <w:rFonts w:ascii="Times New Roman" w:hAnsi="Times New Roman" w:cs="Times New Roman"/>
          <w:b/>
          <w:bCs/>
          <w:sz w:val="24"/>
          <w:szCs w:val="24"/>
        </w:rPr>
        <w:t>8</w:t>
      </w:r>
      <w:r w:rsidRPr="007E16F6">
        <w:rPr>
          <w:rFonts w:ascii="Times New Roman" w:hAnsi="Times New Roman" w:cs="Times New Roman"/>
          <w:b/>
          <w:bCs/>
          <w:sz w:val="24"/>
          <w:szCs w:val="24"/>
        </w:rPr>
        <w:t>.</w:t>
      </w:r>
      <w:proofErr w:type="gramEnd"/>
      <w:r w:rsidR="00004B35" w:rsidRPr="007E16F6">
        <w:rPr>
          <w:rFonts w:ascii="Times New Roman" w:hAnsi="Times New Roman" w:cs="Times New Roman"/>
          <w:sz w:val="24"/>
          <w:szCs w:val="24"/>
        </w:rPr>
        <w:t xml:space="preserve"> </w:t>
      </w:r>
      <w:proofErr w:type="gramStart"/>
      <w:r w:rsidR="00004B35" w:rsidRPr="007E16F6">
        <w:rPr>
          <w:rFonts w:ascii="Times New Roman" w:hAnsi="Times New Roman" w:cs="Times New Roman"/>
          <w:sz w:val="24"/>
          <w:szCs w:val="24"/>
        </w:rPr>
        <w:t>Summary figure</w:t>
      </w:r>
      <w:r w:rsidR="00F32554" w:rsidRPr="007E16F6">
        <w:rPr>
          <w:rFonts w:ascii="Times New Roman" w:hAnsi="Times New Roman" w:cs="Times New Roman"/>
          <w:sz w:val="24"/>
          <w:szCs w:val="24"/>
        </w:rPr>
        <w:t xml:space="preserve"> representing</w:t>
      </w:r>
      <w:r w:rsidR="00916D1A" w:rsidRPr="007E16F6">
        <w:rPr>
          <w:rFonts w:ascii="Times New Roman" w:hAnsi="Times New Roman" w:cs="Times New Roman"/>
          <w:sz w:val="24"/>
          <w:szCs w:val="24"/>
        </w:rPr>
        <w:t xml:space="preserve"> the</w:t>
      </w:r>
      <w:r w:rsidR="00F32554" w:rsidRPr="007E16F6">
        <w:rPr>
          <w:rFonts w:ascii="Times New Roman" w:hAnsi="Times New Roman" w:cs="Times New Roman"/>
          <w:sz w:val="24"/>
          <w:szCs w:val="24"/>
        </w:rPr>
        <w:t xml:space="preserve"> alterations in placental phenotype of the lightest </w:t>
      </w:r>
      <w:r w:rsidR="00F32554" w:rsidRPr="007E16F6">
        <w:rPr>
          <w:rFonts w:ascii="Times New Roman" w:hAnsi="Times New Roman" w:cs="Times New Roman"/>
          <w:i/>
          <w:sz w:val="24"/>
          <w:szCs w:val="24"/>
        </w:rPr>
        <w:t>versus</w:t>
      </w:r>
      <w:r w:rsidR="00F32554" w:rsidRPr="007E16F6">
        <w:rPr>
          <w:rFonts w:ascii="Times New Roman" w:hAnsi="Times New Roman" w:cs="Times New Roman"/>
          <w:sz w:val="24"/>
          <w:szCs w:val="24"/>
        </w:rPr>
        <w:t xml:space="preserve"> heaviest </w:t>
      </w:r>
      <w:proofErr w:type="spellStart"/>
      <w:r w:rsidR="00F32554" w:rsidRPr="007E16F6">
        <w:rPr>
          <w:rFonts w:ascii="Times New Roman" w:hAnsi="Times New Roman" w:cs="Times New Roman"/>
          <w:sz w:val="24"/>
          <w:szCs w:val="24"/>
        </w:rPr>
        <w:t>fetuses</w:t>
      </w:r>
      <w:proofErr w:type="spellEnd"/>
      <w:r w:rsidR="00F32554" w:rsidRPr="007E16F6">
        <w:rPr>
          <w:rFonts w:ascii="Times New Roman" w:hAnsi="Times New Roman" w:cs="Times New Roman"/>
          <w:sz w:val="24"/>
          <w:szCs w:val="24"/>
        </w:rPr>
        <w:t xml:space="preserve"> of each sex in normal</w:t>
      </w:r>
      <w:r w:rsidR="00916D1A" w:rsidRPr="007E16F6">
        <w:rPr>
          <w:rFonts w:ascii="Times New Roman" w:hAnsi="Times New Roman" w:cs="Times New Roman"/>
          <w:sz w:val="24"/>
          <w:szCs w:val="24"/>
        </w:rPr>
        <w:t xml:space="preserve"> pregnant mice</w:t>
      </w:r>
      <w:r w:rsidR="00F32554" w:rsidRPr="007E16F6">
        <w:rPr>
          <w:rFonts w:ascii="Times New Roman" w:hAnsi="Times New Roman" w:cs="Times New Roman"/>
          <w:sz w:val="24"/>
          <w:szCs w:val="24"/>
        </w:rPr>
        <w:t xml:space="preserve"> at gestational day 18</w:t>
      </w:r>
      <w:r w:rsidR="00EF796E" w:rsidRPr="007E16F6">
        <w:rPr>
          <w:rFonts w:ascii="Times New Roman" w:hAnsi="Times New Roman" w:cs="Times New Roman"/>
          <w:sz w:val="24"/>
          <w:szCs w:val="24"/>
        </w:rPr>
        <w:t>.</w:t>
      </w:r>
      <w:proofErr w:type="gramEnd"/>
      <w:r w:rsidR="004073FC" w:rsidRPr="007E16F6">
        <w:t xml:space="preserve"> </w:t>
      </w:r>
      <w:proofErr w:type="spellStart"/>
      <w:r w:rsidR="00655189" w:rsidRPr="007E16F6">
        <w:rPr>
          <w:rFonts w:ascii="Times New Roman" w:hAnsi="Times New Roman" w:cs="Times New Roman"/>
          <w:sz w:val="24"/>
          <w:szCs w:val="24"/>
        </w:rPr>
        <w:t>F</w:t>
      </w:r>
      <w:r w:rsidR="004073FC" w:rsidRPr="007E16F6">
        <w:rPr>
          <w:rFonts w:ascii="Times New Roman" w:hAnsi="Times New Roman" w:cs="Times New Roman"/>
          <w:sz w:val="24"/>
          <w:szCs w:val="24"/>
        </w:rPr>
        <w:t>etuses</w:t>
      </w:r>
      <w:proofErr w:type="spellEnd"/>
      <w:r w:rsidR="004073FC" w:rsidRPr="007E16F6">
        <w:rPr>
          <w:rFonts w:ascii="Times New Roman" w:hAnsi="Times New Roman" w:cs="Times New Roman"/>
          <w:sz w:val="24"/>
          <w:szCs w:val="24"/>
        </w:rPr>
        <w:t xml:space="preserve"> within the litter </w:t>
      </w:r>
      <w:r w:rsidR="004D1180" w:rsidRPr="007E16F6">
        <w:rPr>
          <w:rFonts w:ascii="Times New Roman" w:hAnsi="Times New Roman" w:cs="Times New Roman"/>
          <w:sz w:val="24"/>
          <w:szCs w:val="24"/>
        </w:rPr>
        <w:t>are</w:t>
      </w:r>
      <w:r w:rsidR="004073FC" w:rsidRPr="007E16F6">
        <w:rPr>
          <w:rFonts w:ascii="Times New Roman" w:hAnsi="Times New Roman" w:cs="Times New Roman"/>
          <w:sz w:val="24"/>
          <w:szCs w:val="24"/>
        </w:rPr>
        <w:t xml:space="preserve"> exposed to the </w:t>
      </w:r>
      <w:r w:rsidR="004073FC" w:rsidRPr="007E16F6">
        <w:rPr>
          <w:rFonts w:ascii="Times New Roman" w:hAnsi="Times New Roman" w:cs="Times New Roman"/>
          <w:sz w:val="24"/>
          <w:szCs w:val="24"/>
        </w:rPr>
        <w:lastRenderedPageBreak/>
        <w:t xml:space="preserve">same maternal endocrine and nutritional </w:t>
      </w:r>
      <w:r w:rsidR="00655189" w:rsidRPr="007E16F6">
        <w:rPr>
          <w:rFonts w:ascii="Times New Roman" w:hAnsi="Times New Roman" w:cs="Times New Roman"/>
          <w:sz w:val="24"/>
          <w:szCs w:val="24"/>
        </w:rPr>
        <w:t>environment</w:t>
      </w:r>
      <w:r w:rsidR="005C072C" w:rsidRPr="007E16F6">
        <w:rPr>
          <w:rFonts w:ascii="Times New Roman" w:hAnsi="Times New Roman" w:cs="Times New Roman"/>
          <w:sz w:val="24"/>
          <w:szCs w:val="24"/>
        </w:rPr>
        <w:t>,</w:t>
      </w:r>
      <w:r w:rsidR="00655189" w:rsidRPr="007E16F6">
        <w:rPr>
          <w:rFonts w:ascii="Times New Roman" w:hAnsi="Times New Roman" w:cs="Times New Roman"/>
          <w:sz w:val="24"/>
          <w:szCs w:val="24"/>
        </w:rPr>
        <w:t xml:space="preserve"> yet</w:t>
      </w:r>
      <w:r w:rsidR="004073FC" w:rsidRPr="007E16F6">
        <w:rPr>
          <w:rFonts w:ascii="Times New Roman" w:hAnsi="Times New Roman" w:cs="Times New Roman"/>
          <w:sz w:val="24"/>
          <w:szCs w:val="24"/>
        </w:rPr>
        <w:t xml:space="preserve"> differences </w:t>
      </w:r>
      <w:r w:rsidR="00655189" w:rsidRPr="007E16F6">
        <w:rPr>
          <w:rFonts w:ascii="Times New Roman" w:hAnsi="Times New Roman" w:cs="Times New Roman"/>
          <w:sz w:val="24"/>
          <w:szCs w:val="24"/>
        </w:rPr>
        <w:t>in</w:t>
      </w:r>
      <w:r w:rsidR="004073FC" w:rsidRPr="007E16F6">
        <w:rPr>
          <w:rFonts w:ascii="Times New Roman" w:hAnsi="Times New Roman" w:cs="Times New Roman"/>
          <w:sz w:val="24"/>
          <w:szCs w:val="24"/>
        </w:rPr>
        <w:t xml:space="preserve"> the weight of </w:t>
      </w:r>
      <w:proofErr w:type="spellStart"/>
      <w:r w:rsidR="004073FC" w:rsidRPr="007E16F6">
        <w:rPr>
          <w:rFonts w:ascii="Times New Roman" w:hAnsi="Times New Roman" w:cs="Times New Roman"/>
          <w:sz w:val="24"/>
          <w:szCs w:val="24"/>
        </w:rPr>
        <w:t>fetuses</w:t>
      </w:r>
      <w:proofErr w:type="spellEnd"/>
      <w:r w:rsidR="004073FC" w:rsidRPr="007E16F6">
        <w:rPr>
          <w:rFonts w:ascii="Times New Roman" w:hAnsi="Times New Roman" w:cs="Times New Roman"/>
          <w:sz w:val="24"/>
          <w:szCs w:val="24"/>
        </w:rPr>
        <w:t xml:space="preserve"> can be observed. A comprehensive analysis of </w:t>
      </w:r>
      <w:r w:rsidR="00655189" w:rsidRPr="007E16F6">
        <w:rPr>
          <w:rFonts w:ascii="Times New Roman" w:hAnsi="Times New Roman" w:cs="Times New Roman"/>
          <w:sz w:val="24"/>
          <w:szCs w:val="24"/>
        </w:rPr>
        <w:t xml:space="preserve">the </w:t>
      </w:r>
      <w:r w:rsidR="004073FC" w:rsidRPr="007E16F6">
        <w:rPr>
          <w:rFonts w:ascii="Times New Roman" w:hAnsi="Times New Roman" w:cs="Times New Roman"/>
          <w:sz w:val="24"/>
          <w:szCs w:val="24"/>
        </w:rPr>
        <w:t xml:space="preserve">lightest and heaviest </w:t>
      </w:r>
      <w:proofErr w:type="spellStart"/>
      <w:r w:rsidR="004073FC" w:rsidRPr="007E16F6">
        <w:rPr>
          <w:rFonts w:ascii="Times New Roman" w:hAnsi="Times New Roman" w:cs="Times New Roman"/>
          <w:sz w:val="24"/>
          <w:szCs w:val="24"/>
        </w:rPr>
        <w:t>fetus</w:t>
      </w:r>
      <w:proofErr w:type="spellEnd"/>
      <w:r w:rsidR="004073FC" w:rsidRPr="007E16F6">
        <w:rPr>
          <w:rFonts w:ascii="Times New Roman" w:hAnsi="Times New Roman" w:cs="Times New Roman"/>
          <w:sz w:val="24"/>
          <w:szCs w:val="24"/>
        </w:rPr>
        <w:t xml:space="preserve"> from </w:t>
      </w:r>
      <w:r w:rsidR="00655189" w:rsidRPr="007E16F6">
        <w:rPr>
          <w:rFonts w:ascii="Times New Roman" w:hAnsi="Times New Roman" w:cs="Times New Roman"/>
          <w:sz w:val="24"/>
          <w:szCs w:val="24"/>
        </w:rPr>
        <w:t>the</w:t>
      </w:r>
      <w:r w:rsidR="004073FC" w:rsidRPr="007E16F6">
        <w:rPr>
          <w:rFonts w:ascii="Times New Roman" w:hAnsi="Times New Roman" w:cs="Times New Roman"/>
          <w:sz w:val="24"/>
          <w:szCs w:val="24"/>
        </w:rPr>
        <w:t xml:space="preserve"> litter revealed significant structural</w:t>
      </w:r>
      <w:r w:rsidR="00655189" w:rsidRPr="007E16F6">
        <w:rPr>
          <w:rFonts w:ascii="Times New Roman" w:hAnsi="Times New Roman" w:cs="Times New Roman"/>
          <w:sz w:val="24"/>
          <w:szCs w:val="24"/>
        </w:rPr>
        <w:t>, functional</w:t>
      </w:r>
      <w:r w:rsidR="008E63F7" w:rsidRPr="007E16F6">
        <w:rPr>
          <w:rFonts w:ascii="Times New Roman" w:hAnsi="Times New Roman" w:cs="Times New Roman"/>
          <w:sz w:val="24"/>
          <w:szCs w:val="24"/>
        </w:rPr>
        <w:t>, mitochondrial</w:t>
      </w:r>
      <w:r w:rsidR="004073FC" w:rsidRPr="007E16F6">
        <w:rPr>
          <w:rFonts w:ascii="Times New Roman" w:hAnsi="Times New Roman" w:cs="Times New Roman"/>
          <w:sz w:val="24"/>
          <w:szCs w:val="24"/>
        </w:rPr>
        <w:t xml:space="preserve"> and molecular differences in the placenta</w:t>
      </w:r>
      <w:r w:rsidR="00655189" w:rsidRPr="007E16F6">
        <w:rPr>
          <w:rFonts w:ascii="Times New Roman" w:hAnsi="Times New Roman" w:cs="Times New Roman"/>
          <w:sz w:val="24"/>
          <w:szCs w:val="24"/>
        </w:rPr>
        <w:t>l</w:t>
      </w:r>
      <w:r w:rsidR="004073FC" w:rsidRPr="007E16F6">
        <w:rPr>
          <w:rFonts w:ascii="Times New Roman" w:hAnsi="Times New Roman" w:cs="Times New Roman"/>
          <w:sz w:val="24"/>
          <w:szCs w:val="24"/>
        </w:rPr>
        <w:t xml:space="preserve"> labyrinth zone</w:t>
      </w:r>
      <w:r w:rsidR="00173149" w:rsidRPr="007E16F6">
        <w:rPr>
          <w:rFonts w:ascii="Times New Roman" w:hAnsi="Times New Roman" w:cs="Times New Roman"/>
          <w:sz w:val="24"/>
          <w:szCs w:val="24"/>
        </w:rPr>
        <w:t>, which in turn,</w:t>
      </w:r>
      <w:r w:rsidR="00655189" w:rsidRPr="007E16F6">
        <w:rPr>
          <w:rFonts w:ascii="Times New Roman" w:hAnsi="Times New Roman" w:cs="Times New Roman"/>
          <w:sz w:val="24"/>
          <w:szCs w:val="24"/>
        </w:rPr>
        <w:t xml:space="preserve"> </w:t>
      </w:r>
      <w:r w:rsidR="00DC721B" w:rsidRPr="007E16F6">
        <w:rPr>
          <w:rFonts w:ascii="Times New Roman" w:hAnsi="Times New Roman" w:cs="Times New Roman"/>
          <w:sz w:val="24"/>
          <w:szCs w:val="24"/>
        </w:rPr>
        <w:t xml:space="preserve">differed for each </w:t>
      </w:r>
      <w:proofErr w:type="spellStart"/>
      <w:r w:rsidR="00DC721B" w:rsidRPr="007E16F6">
        <w:rPr>
          <w:rFonts w:ascii="Times New Roman" w:hAnsi="Times New Roman" w:cs="Times New Roman"/>
          <w:sz w:val="24"/>
          <w:szCs w:val="24"/>
        </w:rPr>
        <w:t>fetal</w:t>
      </w:r>
      <w:proofErr w:type="spellEnd"/>
      <w:r w:rsidR="004073FC" w:rsidRPr="007E16F6">
        <w:rPr>
          <w:rFonts w:ascii="Times New Roman" w:hAnsi="Times New Roman" w:cs="Times New Roman"/>
          <w:sz w:val="24"/>
          <w:szCs w:val="24"/>
        </w:rPr>
        <w:t xml:space="preserve"> sex. </w:t>
      </w:r>
      <w:r w:rsidR="0024557C" w:rsidRPr="007E16F6">
        <w:rPr>
          <w:rFonts w:ascii="Times New Roman" w:hAnsi="Times New Roman" w:cs="Times New Roman"/>
          <w:sz w:val="24"/>
          <w:szCs w:val="24"/>
        </w:rPr>
        <w:t>We speculate that in</w:t>
      </w:r>
      <w:r w:rsidR="00655189" w:rsidRPr="007E16F6">
        <w:rPr>
          <w:rFonts w:ascii="Times New Roman" w:hAnsi="Times New Roman" w:cs="Times New Roman"/>
          <w:sz w:val="24"/>
          <w:szCs w:val="24"/>
        </w:rPr>
        <w:t xml:space="preserve"> part, </w:t>
      </w:r>
      <w:r w:rsidR="0024557C" w:rsidRPr="007E16F6">
        <w:rPr>
          <w:rFonts w:ascii="Times New Roman" w:hAnsi="Times New Roman" w:cs="Times New Roman"/>
          <w:sz w:val="24"/>
          <w:szCs w:val="24"/>
        </w:rPr>
        <w:t xml:space="preserve">these sex-dependant </w:t>
      </w:r>
      <w:r w:rsidR="00655189" w:rsidRPr="007E16F6">
        <w:rPr>
          <w:rFonts w:ascii="Times New Roman" w:hAnsi="Times New Roman" w:cs="Times New Roman"/>
          <w:sz w:val="24"/>
          <w:szCs w:val="24"/>
        </w:rPr>
        <w:t xml:space="preserve">differences in placental phenotype between the lightest and heaviest </w:t>
      </w:r>
      <w:proofErr w:type="spellStart"/>
      <w:r w:rsidR="0024557C" w:rsidRPr="007E16F6">
        <w:rPr>
          <w:rFonts w:ascii="Times New Roman" w:hAnsi="Times New Roman" w:cs="Times New Roman"/>
          <w:sz w:val="24"/>
          <w:szCs w:val="24"/>
        </w:rPr>
        <w:t>fetuses</w:t>
      </w:r>
      <w:proofErr w:type="spellEnd"/>
      <w:r w:rsidR="00655189" w:rsidRPr="007E16F6">
        <w:rPr>
          <w:rFonts w:ascii="Times New Roman" w:hAnsi="Times New Roman" w:cs="Times New Roman"/>
          <w:sz w:val="24"/>
          <w:szCs w:val="24"/>
        </w:rPr>
        <w:t xml:space="preserve"> </w:t>
      </w:r>
      <w:r w:rsidR="00173149" w:rsidRPr="007E16F6">
        <w:rPr>
          <w:rFonts w:ascii="Times New Roman" w:hAnsi="Times New Roman" w:cs="Times New Roman"/>
          <w:sz w:val="24"/>
          <w:szCs w:val="24"/>
        </w:rPr>
        <w:t xml:space="preserve">of the litter </w:t>
      </w:r>
      <w:r w:rsidR="0024557C" w:rsidRPr="007E16F6">
        <w:rPr>
          <w:rFonts w:ascii="Times New Roman" w:hAnsi="Times New Roman" w:cs="Times New Roman"/>
          <w:sz w:val="24"/>
          <w:szCs w:val="24"/>
        </w:rPr>
        <w:t xml:space="preserve">are due to variations in the </w:t>
      </w:r>
      <w:proofErr w:type="spellStart"/>
      <w:r w:rsidR="0024557C" w:rsidRPr="007E16F6">
        <w:rPr>
          <w:rFonts w:ascii="Times New Roman" w:hAnsi="Times New Roman" w:cs="Times New Roman"/>
          <w:sz w:val="24"/>
          <w:szCs w:val="24"/>
        </w:rPr>
        <w:t>fetal</w:t>
      </w:r>
      <w:proofErr w:type="spellEnd"/>
      <w:r w:rsidR="0024557C" w:rsidRPr="007E16F6">
        <w:rPr>
          <w:rFonts w:ascii="Times New Roman" w:hAnsi="Times New Roman" w:cs="Times New Roman"/>
          <w:sz w:val="24"/>
          <w:szCs w:val="24"/>
        </w:rPr>
        <w:t xml:space="preserve"> endocrine and metabolic environment </w:t>
      </w:r>
      <w:r w:rsidR="00173149" w:rsidRPr="007E16F6">
        <w:rPr>
          <w:rFonts w:ascii="Times New Roman" w:hAnsi="Times New Roman" w:cs="Times New Roman"/>
          <w:sz w:val="24"/>
          <w:szCs w:val="24"/>
        </w:rPr>
        <w:t>which operate</w:t>
      </w:r>
      <w:r w:rsidR="0024557C" w:rsidRPr="007E16F6">
        <w:rPr>
          <w:rFonts w:ascii="Times New Roman" w:hAnsi="Times New Roman" w:cs="Times New Roman"/>
          <w:sz w:val="24"/>
          <w:szCs w:val="24"/>
        </w:rPr>
        <w:t xml:space="preserve"> via</w:t>
      </w:r>
      <w:r w:rsidR="004073FC" w:rsidRPr="007E16F6">
        <w:rPr>
          <w:rFonts w:ascii="Times New Roman" w:hAnsi="Times New Roman" w:cs="Times New Roman"/>
          <w:sz w:val="24"/>
          <w:szCs w:val="24"/>
        </w:rPr>
        <w:t xml:space="preserve"> key signalling pathways (AMPK, AKT and </w:t>
      </w:r>
      <w:proofErr w:type="spellStart"/>
      <w:r w:rsidR="004073FC" w:rsidRPr="007E16F6">
        <w:rPr>
          <w:rFonts w:ascii="Times New Roman" w:hAnsi="Times New Roman" w:cs="Times New Roman"/>
          <w:sz w:val="24"/>
          <w:szCs w:val="24"/>
        </w:rPr>
        <w:t>PPARγ</w:t>
      </w:r>
      <w:proofErr w:type="spellEnd"/>
      <w:r w:rsidR="004073FC" w:rsidRPr="007E16F6">
        <w:rPr>
          <w:rFonts w:ascii="Times New Roman" w:hAnsi="Times New Roman" w:cs="Times New Roman"/>
          <w:sz w:val="24"/>
          <w:szCs w:val="24"/>
        </w:rPr>
        <w:t xml:space="preserve">) </w:t>
      </w:r>
      <w:r w:rsidR="0024557C" w:rsidRPr="007E16F6">
        <w:rPr>
          <w:rFonts w:ascii="Times New Roman" w:hAnsi="Times New Roman" w:cs="Times New Roman"/>
          <w:sz w:val="24"/>
          <w:szCs w:val="24"/>
        </w:rPr>
        <w:t>in the placental labyrinth zone</w:t>
      </w:r>
      <w:r w:rsidR="004073FC" w:rsidRPr="007E16F6">
        <w:rPr>
          <w:rFonts w:ascii="Times New Roman" w:hAnsi="Times New Roman" w:cs="Times New Roman"/>
          <w:sz w:val="24"/>
          <w:szCs w:val="24"/>
        </w:rPr>
        <w:t xml:space="preserve">. </w:t>
      </w:r>
      <w:r w:rsidR="007C3B88" w:rsidRPr="007E16F6">
        <w:rPr>
          <w:rFonts w:ascii="Times New Roman" w:hAnsi="Times New Roman" w:cs="Times New Roman"/>
          <w:sz w:val="24"/>
          <w:szCs w:val="24"/>
        </w:rPr>
        <w:t xml:space="preserve">Further work is required to provide a mechanistic explanation for differences seen </w:t>
      </w:r>
      <w:r w:rsidR="00DC721B" w:rsidRPr="007E16F6">
        <w:rPr>
          <w:rFonts w:ascii="Times New Roman" w:hAnsi="Times New Roman" w:cs="Times New Roman"/>
          <w:sz w:val="24"/>
          <w:szCs w:val="24"/>
        </w:rPr>
        <w:t xml:space="preserve">in placental phenotype with </w:t>
      </w:r>
      <w:proofErr w:type="spellStart"/>
      <w:r w:rsidR="00DC721B" w:rsidRPr="007E16F6">
        <w:rPr>
          <w:rFonts w:ascii="Times New Roman" w:hAnsi="Times New Roman" w:cs="Times New Roman"/>
          <w:sz w:val="24"/>
          <w:szCs w:val="24"/>
        </w:rPr>
        <w:t>fetal</w:t>
      </w:r>
      <w:proofErr w:type="spellEnd"/>
      <w:r w:rsidR="00DC721B" w:rsidRPr="007E16F6">
        <w:rPr>
          <w:rFonts w:ascii="Times New Roman" w:hAnsi="Times New Roman" w:cs="Times New Roman"/>
          <w:sz w:val="24"/>
          <w:szCs w:val="24"/>
        </w:rPr>
        <w:t xml:space="preserve"> weight for the two sexes </w:t>
      </w:r>
      <w:r w:rsidR="007C3B88" w:rsidRPr="007E16F6">
        <w:rPr>
          <w:rFonts w:ascii="Times New Roman" w:hAnsi="Times New Roman" w:cs="Times New Roman"/>
          <w:sz w:val="24"/>
          <w:szCs w:val="24"/>
        </w:rPr>
        <w:t>and to understand their physiological relevance in suboptimal gestational environments.</w:t>
      </w:r>
    </w:p>
    <w:p w14:paraId="5D8F08F1" w14:textId="77777777" w:rsidR="006A3475" w:rsidRDefault="006A3475">
      <w:pPr>
        <w:rPr>
          <w:rFonts w:ascii="Times New Roman" w:hAnsi="Times New Roman" w:cs="Times New Roman"/>
          <w:sz w:val="24"/>
          <w:szCs w:val="24"/>
        </w:rPr>
      </w:pPr>
      <w:r>
        <w:rPr>
          <w:rFonts w:ascii="Times New Roman" w:hAnsi="Times New Roman" w:cs="Times New Roman"/>
          <w:sz w:val="24"/>
          <w:szCs w:val="24"/>
        </w:rPr>
        <w:br w:type="page"/>
      </w:r>
    </w:p>
    <w:p w14:paraId="79686765" w14:textId="54E1109D" w:rsidR="006A3475" w:rsidRDefault="006A3475" w:rsidP="004B7FD5">
      <w:pPr>
        <w:spacing w:line="480" w:lineRule="auto"/>
        <w:rPr>
          <w:rFonts w:ascii="Times New Roman" w:hAnsi="Times New Roman" w:cs="Times New Roman"/>
          <w:b/>
          <w:sz w:val="24"/>
          <w:szCs w:val="24"/>
        </w:rPr>
      </w:pPr>
      <w:r w:rsidRPr="006A3475">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14:anchorId="78D23FA3" wp14:editId="6654F88F">
            <wp:simplePos x="0" y="0"/>
            <wp:positionH relativeFrom="column">
              <wp:posOffset>9525</wp:posOffset>
            </wp:positionH>
            <wp:positionV relativeFrom="paragraph">
              <wp:posOffset>733425</wp:posOffset>
            </wp:positionV>
            <wp:extent cx="6568440" cy="5647690"/>
            <wp:effectExtent l="0" t="0" r="381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ct figur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68440" cy="5647690"/>
                    </a:xfrm>
                    <a:prstGeom prst="rect">
                      <a:avLst/>
                    </a:prstGeom>
                  </pic:spPr>
                </pic:pic>
              </a:graphicData>
            </a:graphic>
            <wp14:sizeRelH relativeFrom="page">
              <wp14:pctWidth>0</wp14:pctWidth>
            </wp14:sizeRelH>
            <wp14:sizeRelV relativeFrom="page">
              <wp14:pctHeight>0</wp14:pctHeight>
            </wp14:sizeRelV>
          </wp:anchor>
        </w:drawing>
      </w:r>
      <w:r w:rsidRPr="006A3475">
        <w:rPr>
          <w:rFonts w:ascii="Times New Roman" w:hAnsi="Times New Roman" w:cs="Times New Roman"/>
          <w:b/>
          <w:sz w:val="24"/>
          <w:szCs w:val="24"/>
        </w:rPr>
        <w:t>Abstract figure</w:t>
      </w:r>
    </w:p>
    <w:p w14:paraId="4E7FF1EA" w14:textId="77777777" w:rsidR="006A3475" w:rsidRPr="006A3475" w:rsidRDefault="006A3475" w:rsidP="006A3475">
      <w:pPr>
        <w:rPr>
          <w:rFonts w:ascii="Times New Roman" w:hAnsi="Times New Roman" w:cs="Times New Roman"/>
          <w:sz w:val="24"/>
          <w:szCs w:val="24"/>
        </w:rPr>
      </w:pPr>
    </w:p>
    <w:p w14:paraId="014A93A2" w14:textId="16AC9CCD" w:rsidR="006A3475" w:rsidRDefault="006A3475" w:rsidP="006A3475">
      <w:pPr>
        <w:tabs>
          <w:tab w:val="left" w:pos="1995"/>
        </w:tabs>
        <w:rPr>
          <w:rFonts w:ascii="Times New Roman" w:hAnsi="Times New Roman" w:cs="Times New Roman"/>
          <w:sz w:val="24"/>
          <w:szCs w:val="24"/>
        </w:rPr>
      </w:pPr>
      <w:r>
        <w:rPr>
          <w:rFonts w:ascii="Times New Roman" w:hAnsi="Times New Roman" w:cs="Times New Roman"/>
          <w:sz w:val="24"/>
          <w:szCs w:val="24"/>
        </w:rPr>
        <w:tab/>
      </w:r>
    </w:p>
    <w:p w14:paraId="77082FD9" w14:textId="77777777" w:rsidR="006A3475" w:rsidRDefault="006A3475">
      <w:pPr>
        <w:rPr>
          <w:rFonts w:ascii="Times New Roman" w:hAnsi="Times New Roman" w:cs="Times New Roman"/>
          <w:sz w:val="24"/>
          <w:szCs w:val="24"/>
        </w:rPr>
      </w:pPr>
      <w:r>
        <w:rPr>
          <w:rFonts w:ascii="Times New Roman" w:hAnsi="Times New Roman" w:cs="Times New Roman"/>
          <w:sz w:val="24"/>
          <w:szCs w:val="24"/>
        </w:rPr>
        <w:br w:type="page"/>
      </w:r>
    </w:p>
    <w:p w14:paraId="4DA6E504" w14:textId="4BD08CAA" w:rsidR="006A3475" w:rsidRDefault="006A3475" w:rsidP="006A3475">
      <w:pPr>
        <w:tabs>
          <w:tab w:val="left" w:pos="1995"/>
        </w:tabs>
        <w:rPr>
          <w:rFonts w:ascii="Times New Roman" w:hAnsi="Times New Roman" w:cs="Times New Roman"/>
          <w:sz w:val="24"/>
          <w:szCs w:val="24"/>
        </w:rPr>
      </w:pPr>
      <w:r>
        <w:rPr>
          <w:rFonts w:ascii="Times New Roman" w:hAnsi="Times New Roman" w:cs="Times New Roman"/>
          <w:sz w:val="24"/>
          <w:szCs w:val="24"/>
        </w:rPr>
        <w:lastRenderedPageBreak/>
        <w:t>Figure 1</w:t>
      </w:r>
    </w:p>
    <w:p w14:paraId="1672C3DC" w14:textId="1EABE43E" w:rsidR="006A3475" w:rsidRPr="006A3475" w:rsidRDefault="006A3475" w:rsidP="006A3475">
      <w:pPr>
        <w:tabs>
          <w:tab w:val="left" w:pos="199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5FD0E0" wp14:editId="31FA3A84">
            <wp:extent cx="6862445" cy="377888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2445" cy="3778885"/>
                    </a:xfrm>
                    <a:prstGeom prst="rect">
                      <a:avLst/>
                    </a:prstGeom>
                  </pic:spPr>
                </pic:pic>
              </a:graphicData>
            </a:graphic>
          </wp:inline>
        </w:drawing>
      </w:r>
    </w:p>
    <w:p w14:paraId="34B879AE" w14:textId="77777777" w:rsidR="006A3475" w:rsidRPr="006A3475" w:rsidRDefault="006A3475" w:rsidP="006A3475">
      <w:pPr>
        <w:rPr>
          <w:rFonts w:ascii="Times New Roman" w:hAnsi="Times New Roman" w:cs="Times New Roman"/>
          <w:sz w:val="24"/>
          <w:szCs w:val="24"/>
        </w:rPr>
      </w:pPr>
    </w:p>
    <w:p w14:paraId="1AFBE070" w14:textId="77777777" w:rsidR="006A3475" w:rsidRPr="006A3475" w:rsidRDefault="006A3475" w:rsidP="006A3475">
      <w:pPr>
        <w:rPr>
          <w:rFonts w:ascii="Times New Roman" w:hAnsi="Times New Roman" w:cs="Times New Roman"/>
          <w:sz w:val="24"/>
          <w:szCs w:val="24"/>
        </w:rPr>
      </w:pPr>
    </w:p>
    <w:p w14:paraId="1C0D1992" w14:textId="77777777" w:rsidR="006A3475" w:rsidRPr="006A3475" w:rsidRDefault="006A3475" w:rsidP="006A3475">
      <w:pPr>
        <w:rPr>
          <w:rFonts w:ascii="Times New Roman" w:hAnsi="Times New Roman" w:cs="Times New Roman"/>
          <w:sz w:val="24"/>
          <w:szCs w:val="24"/>
        </w:rPr>
      </w:pPr>
    </w:p>
    <w:p w14:paraId="73ECC186" w14:textId="77777777" w:rsidR="006A3475" w:rsidRPr="006A3475" w:rsidRDefault="006A3475" w:rsidP="006A3475">
      <w:pPr>
        <w:rPr>
          <w:rFonts w:ascii="Times New Roman" w:hAnsi="Times New Roman" w:cs="Times New Roman"/>
          <w:sz w:val="24"/>
          <w:szCs w:val="24"/>
        </w:rPr>
      </w:pPr>
    </w:p>
    <w:p w14:paraId="2C8028CD" w14:textId="77777777" w:rsidR="006A3475" w:rsidRPr="006A3475" w:rsidRDefault="006A3475" w:rsidP="006A3475">
      <w:pPr>
        <w:rPr>
          <w:rFonts w:ascii="Times New Roman" w:hAnsi="Times New Roman" w:cs="Times New Roman"/>
          <w:sz w:val="24"/>
          <w:szCs w:val="24"/>
        </w:rPr>
      </w:pPr>
    </w:p>
    <w:p w14:paraId="57A0A228" w14:textId="77777777" w:rsidR="006A3475" w:rsidRPr="006A3475" w:rsidRDefault="006A3475" w:rsidP="006A3475">
      <w:pPr>
        <w:rPr>
          <w:rFonts w:ascii="Times New Roman" w:hAnsi="Times New Roman" w:cs="Times New Roman"/>
          <w:sz w:val="24"/>
          <w:szCs w:val="24"/>
        </w:rPr>
      </w:pPr>
    </w:p>
    <w:p w14:paraId="00B6CCF0" w14:textId="77777777" w:rsidR="006A3475" w:rsidRPr="006A3475" w:rsidRDefault="006A3475" w:rsidP="006A3475">
      <w:pPr>
        <w:rPr>
          <w:rFonts w:ascii="Times New Roman" w:hAnsi="Times New Roman" w:cs="Times New Roman"/>
          <w:sz w:val="24"/>
          <w:szCs w:val="24"/>
        </w:rPr>
      </w:pPr>
    </w:p>
    <w:p w14:paraId="6B243118" w14:textId="77777777" w:rsidR="006A3475" w:rsidRPr="006A3475" w:rsidRDefault="006A3475" w:rsidP="006A3475">
      <w:pPr>
        <w:rPr>
          <w:rFonts w:ascii="Times New Roman" w:hAnsi="Times New Roman" w:cs="Times New Roman"/>
          <w:sz w:val="24"/>
          <w:szCs w:val="24"/>
        </w:rPr>
      </w:pPr>
    </w:p>
    <w:p w14:paraId="4D0E641A" w14:textId="77777777" w:rsidR="006A3475" w:rsidRPr="006A3475" w:rsidRDefault="006A3475" w:rsidP="006A3475">
      <w:pPr>
        <w:rPr>
          <w:rFonts w:ascii="Times New Roman" w:hAnsi="Times New Roman" w:cs="Times New Roman"/>
          <w:sz w:val="24"/>
          <w:szCs w:val="24"/>
        </w:rPr>
      </w:pPr>
    </w:p>
    <w:p w14:paraId="29AD3D6D" w14:textId="77777777" w:rsidR="006A3475" w:rsidRPr="006A3475" w:rsidRDefault="006A3475" w:rsidP="006A3475">
      <w:pPr>
        <w:rPr>
          <w:rFonts w:ascii="Times New Roman" w:hAnsi="Times New Roman" w:cs="Times New Roman"/>
          <w:sz w:val="24"/>
          <w:szCs w:val="24"/>
        </w:rPr>
      </w:pPr>
    </w:p>
    <w:p w14:paraId="6739267A" w14:textId="77777777" w:rsidR="006A3475" w:rsidRPr="006A3475" w:rsidRDefault="006A3475" w:rsidP="006A3475">
      <w:pPr>
        <w:rPr>
          <w:rFonts w:ascii="Times New Roman" w:hAnsi="Times New Roman" w:cs="Times New Roman"/>
          <w:sz w:val="24"/>
          <w:szCs w:val="24"/>
        </w:rPr>
      </w:pPr>
    </w:p>
    <w:p w14:paraId="2CF913F2" w14:textId="77777777" w:rsidR="006A3475" w:rsidRPr="006A3475" w:rsidRDefault="006A3475" w:rsidP="006A3475">
      <w:pPr>
        <w:rPr>
          <w:rFonts w:ascii="Times New Roman" w:hAnsi="Times New Roman" w:cs="Times New Roman"/>
          <w:sz w:val="24"/>
          <w:szCs w:val="24"/>
        </w:rPr>
      </w:pPr>
    </w:p>
    <w:p w14:paraId="2323119A" w14:textId="77777777" w:rsidR="006A3475" w:rsidRPr="006A3475" w:rsidRDefault="006A3475" w:rsidP="006A3475">
      <w:pPr>
        <w:rPr>
          <w:rFonts w:ascii="Times New Roman" w:hAnsi="Times New Roman" w:cs="Times New Roman"/>
          <w:sz w:val="24"/>
          <w:szCs w:val="24"/>
        </w:rPr>
      </w:pPr>
    </w:p>
    <w:p w14:paraId="721D097D" w14:textId="77777777" w:rsidR="006A3475" w:rsidRPr="006A3475" w:rsidRDefault="006A3475" w:rsidP="006A3475">
      <w:pPr>
        <w:rPr>
          <w:rFonts w:ascii="Times New Roman" w:hAnsi="Times New Roman" w:cs="Times New Roman"/>
          <w:sz w:val="24"/>
          <w:szCs w:val="24"/>
        </w:rPr>
      </w:pPr>
    </w:p>
    <w:p w14:paraId="665ACCC5" w14:textId="39428AA7" w:rsidR="006A3475" w:rsidRDefault="006A3475" w:rsidP="006A3475">
      <w:pPr>
        <w:rPr>
          <w:rFonts w:ascii="Times New Roman" w:hAnsi="Times New Roman" w:cs="Times New Roman"/>
          <w:sz w:val="24"/>
          <w:szCs w:val="24"/>
        </w:rPr>
      </w:pPr>
      <w:r>
        <w:rPr>
          <w:rFonts w:ascii="Times New Roman" w:hAnsi="Times New Roman" w:cs="Times New Roman"/>
          <w:sz w:val="24"/>
          <w:szCs w:val="24"/>
        </w:rPr>
        <w:lastRenderedPageBreak/>
        <w:t>Figure 2</w:t>
      </w:r>
    </w:p>
    <w:p w14:paraId="5F4FFDC9" w14:textId="48CE0175" w:rsidR="006A3475" w:rsidRDefault="006A3475" w:rsidP="006A347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29423E13" wp14:editId="221AC8B6">
            <wp:simplePos x="0" y="0"/>
            <wp:positionH relativeFrom="column">
              <wp:posOffset>314325</wp:posOffset>
            </wp:positionH>
            <wp:positionV relativeFrom="paragraph">
              <wp:posOffset>233680</wp:posOffset>
            </wp:positionV>
            <wp:extent cx="4483100" cy="8351520"/>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3100" cy="8351520"/>
                    </a:xfrm>
                    <a:prstGeom prst="rect">
                      <a:avLst/>
                    </a:prstGeom>
                  </pic:spPr>
                </pic:pic>
              </a:graphicData>
            </a:graphic>
          </wp:anchor>
        </w:drawing>
      </w:r>
    </w:p>
    <w:p w14:paraId="3E9D7C30" w14:textId="1A1A44B7" w:rsidR="006A3475" w:rsidRDefault="006A3475" w:rsidP="006A3475">
      <w:pPr>
        <w:rPr>
          <w:rFonts w:ascii="Times New Roman" w:hAnsi="Times New Roman" w:cs="Times New Roman"/>
          <w:sz w:val="24"/>
          <w:szCs w:val="24"/>
        </w:rPr>
      </w:pPr>
      <w:r>
        <w:rPr>
          <w:rFonts w:ascii="Times New Roman" w:hAnsi="Times New Roman" w:cs="Times New Roman"/>
          <w:sz w:val="24"/>
          <w:szCs w:val="24"/>
        </w:rPr>
        <w:br w:type="textWrapping" w:clear="all"/>
      </w:r>
      <w:r>
        <w:rPr>
          <w:rFonts w:ascii="Times New Roman" w:hAnsi="Times New Roman" w:cs="Times New Roman"/>
          <w:sz w:val="24"/>
          <w:szCs w:val="24"/>
        </w:rPr>
        <w:lastRenderedPageBreak/>
        <w:t>Figure 3</w:t>
      </w:r>
    </w:p>
    <w:p w14:paraId="7CCACE09" w14:textId="77777777" w:rsidR="006A3475" w:rsidRDefault="006A3475" w:rsidP="006A3475">
      <w:pPr>
        <w:rPr>
          <w:rFonts w:ascii="Times New Roman" w:hAnsi="Times New Roman" w:cs="Times New Roman"/>
          <w:sz w:val="24"/>
          <w:szCs w:val="24"/>
        </w:rPr>
      </w:pPr>
    </w:p>
    <w:p w14:paraId="70F6E074" w14:textId="0F0237A4" w:rsidR="006A3475" w:rsidRPr="006A3475" w:rsidRDefault="006A3475" w:rsidP="006A347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1D492C" wp14:editId="74363922">
            <wp:extent cx="6862445" cy="7136130"/>
            <wp:effectExtent l="0" t="0" r="0" b="762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62445" cy="7136130"/>
                    </a:xfrm>
                    <a:prstGeom prst="rect">
                      <a:avLst/>
                    </a:prstGeom>
                  </pic:spPr>
                </pic:pic>
              </a:graphicData>
            </a:graphic>
          </wp:inline>
        </w:drawing>
      </w:r>
    </w:p>
    <w:p w14:paraId="59474601" w14:textId="5F01E27D" w:rsidR="00DF0B33" w:rsidRDefault="00DF0B33" w:rsidP="006A3475">
      <w:pPr>
        <w:rPr>
          <w:rFonts w:ascii="Times New Roman" w:hAnsi="Times New Roman" w:cs="Times New Roman"/>
          <w:sz w:val="24"/>
          <w:szCs w:val="24"/>
        </w:rPr>
      </w:pPr>
    </w:p>
    <w:p w14:paraId="3DCA9E87" w14:textId="77777777" w:rsidR="006A3475" w:rsidRDefault="006A3475" w:rsidP="006A3475">
      <w:pPr>
        <w:rPr>
          <w:rFonts w:ascii="Times New Roman" w:hAnsi="Times New Roman" w:cs="Times New Roman"/>
          <w:sz w:val="24"/>
          <w:szCs w:val="24"/>
        </w:rPr>
      </w:pPr>
    </w:p>
    <w:p w14:paraId="1E172849" w14:textId="77777777" w:rsidR="006A3475" w:rsidRDefault="006A3475" w:rsidP="006A3475">
      <w:pPr>
        <w:rPr>
          <w:rFonts w:ascii="Times New Roman" w:hAnsi="Times New Roman" w:cs="Times New Roman"/>
          <w:sz w:val="24"/>
          <w:szCs w:val="24"/>
        </w:rPr>
      </w:pPr>
    </w:p>
    <w:p w14:paraId="3A5DA643" w14:textId="2E505B23" w:rsidR="006A3475" w:rsidRDefault="006A3475" w:rsidP="006A3475">
      <w:pPr>
        <w:rPr>
          <w:rFonts w:ascii="Times New Roman" w:hAnsi="Times New Roman" w:cs="Times New Roman"/>
          <w:sz w:val="24"/>
          <w:szCs w:val="24"/>
        </w:rPr>
      </w:pPr>
      <w:r>
        <w:rPr>
          <w:rFonts w:ascii="Times New Roman" w:hAnsi="Times New Roman" w:cs="Times New Roman"/>
          <w:sz w:val="24"/>
          <w:szCs w:val="24"/>
        </w:rPr>
        <w:lastRenderedPageBreak/>
        <w:t>Figure 4</w:t>
      </w:r>
    </w:p>
    <w:p w14:paraId="0DC088E4" w14:textId="19000B00" w:rsidR="006A3475" w:rsidRDefault="006A3475" w:rsidP="006A347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5EFB34" wp14:editId="6B3C5668">
            <wp:extent cx="6006616" cy="810577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1669" cy="8112593"/>
                    </a:xfrm>
                    <a:prstGeom prst="rect">
                      <a:avLst/>
                    </a:prstGeom>
                  </pic:spPr>
                </pic:pic>
              </a:graphicData>
            </a:graphic>
          </wp:inline>
        </w:drawing>
      </w:r>
    </w:p>
    <w:p w14:paraId="78C6987F" w14:textId="77777777" w:rsidR="006A3475" w:rsidRDefault="006A3475" w:rsidP="006A3475">
      <w:pPr>
        <w:jc w:val="center"/>
        <w:rPr>
          <w:rFonts w:ascii="Times New Roman" w:hAnsi="Times New Roman" w:cs="Times New Roman"/>
          <w:sz w:val="24"/>
          <w:szCs w:val="24"/>
        </w:rPr>
      </w:pPr>
    </w:p>
    <w:p w14:paraId="4A3A6814" w14:textId="5933A119" w:rsidR="006A3475" w:rsidRDefault="006A3475" w:rsidP="006A3475">
      <w:pPr>
        <w:rPr>
          <w:rFonts w:ascii="Times New Roman" w:hAnsi="Times New Roman" w:cs="Times New Roman"/>
          <w:sz w:val="24"/>
          <w:szCs w:val="24"/>
        </w:rPr>
      </w:pPr>
      <w:r>
        <w:rPr>
          <w:rFonts w:ascii="Times New Roman" w:hAnsi="Times New Roman" w:cs="Times New Roman"/>
          <w:sz w:val="24"/>
          <w:szCs w:val="24"/>
        </w:rPr>
        <w:lastRenderedPageBreak/>
        <w:t>Figure 5</w:t>
      </w:r>
    </w:p>
    <w:p w14:paraId="06BAC188" w14:textId="77777777" w:rsidR="006A3475" w:rsidRDefault="006A3475" w:rsidP="006A3475">
      <w:pPr>
        <w:rPr>
          <w:rFonts w:ascii="Times New Roman" w:hAnsi="Times New Roman" w:cs="Times New Roman"/>
          <w:noProof/>
          <w:sz w:val="24"/>
          <w:szCs w:val="24"/>
        </w:rPr>
      </w:pPr>
    </w:p>
    <w:p w14:paraId="611B9490" w14:textId="369F5871" w:rsidR="006A3475" w:rsidRDefault="006A3475" w:rsidP="006A347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10B547" wp14:editId="1BEA90A1">
            <wp:extent cx="6862445" cy="5407660"/>
            <wp:effectExtent l="0" t="0" r="0" b="254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62445" cy="5407660"/>
                    </a:xfrm>
                    <a:prstGeom prst="rect">
                      <a:avLst/>
                    </a:prstGeom>
                  </pic:spPr>
                </pic:pic>
              </a:graphicData>
            </a:graphic>
          </wp:inline>
        </w:drawing>
      </w:r>
    </w:p>
    <w:p w14:paraId="484317C6" w14:textId="59018E15" w:rsidR="006A3475" w:rsidRDefault="006A3475">
      <w:pPr>
        <w:rPr>
          <w:rFonts w:ascii="Times New Roman" w:hAnsi="Times New Roman" w:cs="Times New Roman"/>
          <w:sz w:val="24"/>
          <w:szCs w:val="24"/>
        </w:rPr>
      </w:pPr>
      <w:r>
        <w:rPr>
          <w:rFonts w:ascii="Times New Roman" w:hAnsi="Times New Roman" w:cs="Times New Roman"/>
          <w:sz w:val="24"/>
          <w:szCs w:val="24"/>
        </w:rPr>
        <w:br w:type="page"/>
      </w:r>
    </w:p>
    <w:p w14:paraId="5B639E04" w14:textId="26A55FB3" w:rsidR="006A3475" w:rsidRDefault="006A3475">
      <w:pPr>
        <w:rPr>
          <w:rFonts w:ascii="Times New Roman" w:hAnsi="Times New Roman" w:cs="Times New Roman"/>
          <w:sz w:val="24"/>
          <w:szCs w:val="24"/>
        </w:rPr>
      </w:pPr>
      <w:r>
        <w:rPr>
          <w:rFonts w:ascii="Times New Roman" w:hAnsi="Times New Roman" w:cs="Times New Roman"/>
          <w:sz w:val="24"/>
          <w:szCs w:val="24"/>
        </w:rPr>
        <w:lastRenderedPageBreak/>
        <w:t>Figure 6</w:t>
      </w:r>
    </w:p>
    <w:p w14:paraId="2BB4B35E" w14:textId="0A08762B" w:rsidR="006A3475" w:rsidRDefault="006A3475" w:rsidP="006A347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7E11E0" wp14:editId="26C88003">
            <wp:extent cx="6862445" cy="4854575"/>
            <wp:effectExtent l="0" t="0" r="0" b="317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62445" cy="4854575"/>
                    </a:xfrm>
                    <a:prstGeom prst="rect">
                      <a:avLst/>
                    </a:prstGeom>
                  </pic:spPr>
                </pic:pic>
              </a:graphicData>
            </a:graphic>
          </wp:inline>
        </w:drawing>
      </w:r>
    </w:p>
    <w:p w14:paraId="01AA183B" w14:textId="75704348" w:rsidR="006A3475" w:rsidRDefault="006A3475" w:rsidP="006A3475">
      <w:pPr>
        <w:tabs>
          <w:tab w:val="left" w:pos="1755"/>
        </w:tabs>
        <w:rPr>
          <w:rFonts w:ascii="Times New Roman" w:hAnsi="Times New Roman" w:cs="Times New Roman"/>
          <w:sz w:val="24"/>
          <w:szCs w:val="24"/>
        </w:rPr>
      </w:pPr>
      <w:r>
        <w:rPr>
          <w:rFonts w:ascii="Times New Roman" w:hAnsi="Times New Roman" w:cs="Times New Roman"/>
          <w:sz w:val="24"/>
          <w:szCs w:val="24"/>
        </w:rPr>
        <w:tab/>
      </w:r>
    </w:p>
    <w:p w14:paraId="282A7037" w14:textId="4A19CDB0" w:rsidR="006A3475" w:rsidRDefault="006A3475">
      <w:pPr>
        <w:rPr>
          <w:rFonts w:ascii="Times New Roman" w:hAnsi="Times New Roman" w:cs="Times New Roman"/>
          <w:sz w:val="24"/>
          <w:szCs w:val="24"/>
        </w:rPr>
      </w:pPr>
      <w:r>
        <w:rPr>
          <w:rFonts w:ascii="Times New Roman" w:hAnsi="Times New Roman" w:cs="Times New Roman"/>
          <w:sz w:val="24"/>
          <w:szCs w:val="24"/>
        </w:rPr>
        <w:br w:type="page"/>
      </w:r>
    </w:p>
    <w:p w14:paraId="5AF4B94B" w14:textId="25F530EC" w:rsidR="006A3475" w:rsidRDefault="006A3475" w:rsidP="006A3475">
      <w:pPr>
        <w:tabs>
          <w:tab w:val="left" w:pos="1755"/>
        </w:tabs>
        <w:rPr>
          <w:rFonts w:ascii="Times New Roman" w:hAnsi="Times New Roman" w:cs="Times New Roman"/>
          <w:sz w:val="24"/>
          <w:szCs w:val="24"/>
        </w:rPr>
      </w:pPr>
      <w:r>
        <w:rPr>
          <w:rFonts w:ascii="Times New Roman" w:hAnsi="Times New Roman" w:cs="Times New Roman"/>
          <w:sz w:val="24"/>
          <w:szCs w:val="24"/>
        </w:rPr>
        <w:lastRenderedPageBreak/>
        <w:t>Figure 7</w:t>
      </w:r>
    </w:p>
    <w:p w14:paraId="0D879894" w14:textId="77777777" w:rsidR="006A3475" w:rsidRDefault="006A3475" w:rsidP="006A3475">
      <w:pPr>
        <w:tabs>
          <w:tab w:val="left" w:pos="1755"/>
        </w:tabs>
        <w:rPr>
          <w:rFonts w:ascii="Times New Roman" w:hAnsi="Times New Roman" w:cs="Times New Roman"/>
          <w:sz w:val="24"/>
          <w:szCs w:val="24"/>
        </w:rPr>
      </w:pPr>
    </w:p>
    <w:p w14:paraId="442C71D7" w14:textId="3446458F" w:rsidR="006A3475" w:rsidRDefault="006A3475" w:rsidP="006A3475">
      <w:pPr>
        <w:tabs>
          <w:tab w:val="left" w:pos="175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9AAEA7" wp14:editId="4039BD82">
            <wp:extent cx="6862445" cy="4394200"/>
            <wp:effectExtent l="0" t="0" r="0" b="635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62445" cy="4394200"/>
                    </a:xfrm>
                    <a:prstGeom prst="rect">
                      <a:avLst/>
                    </a:prstGeom>
                  </pic:spPr>
                </pic:pic>
              </a:graphicData>
            </a:graphic>
          </wp:inline>
        </w:drawing>
      </w:r>
    </w:p>
    <w:p w14:paraId="06E74E5E" w14:textId="1C956AB0" w:rsidR="006A3475" w:rsidRDefault="006A3475" w:rsidP="006A3475">
      <w:pPr>
        <w:tabs>
          <w:tab w:val="left" w:pos="9945"/>
        </w:tabs>
        <w:rPr>
          <w:rFonts w:ascii="Times New Roman" w:hAnsi="Times New Roman" w:cs="Times New Roman"/>
          <w:sz w:val="24"/>
          <w:szCs w:val="24"/>
        </w:rPr>
      </w:pPr>
      <w:r>
        <w:rPr>
          <w:rFonts w:ascii="Times New Roman" w:hAnsi="Times New Roman" w:cs="Times New Roman"/>
          <w:sz w:val="24"/>
          <w:szCs w:val="24"/>
        </w:rPr>
        <w:tab/>
      </w:r>
    </w:p>
    <w:p w14:paraId="2B2A963D" w14:textId="77777777" w:rsidR="006A3475" w:rsidRDefault="006A3475">
      <w:pPr>
        <w:rPr>
          <w:rFonts w:ascii="Times New Roman" w:hAnsi="Times New Roman" w:cs="Times New Roman"/>
          <w:sz w:val="24"/>
          <w:szCs w:val="24"/>
        </w:rPr>
      </w:pPr>
      <w:r>
        <w:rPr>
          <w:rFonts w:ascii="Times New Roman" w:hAnsi="Times New Roman" w:cs="Times New Roman"/>
          <w:sz w:val="24"/>
          <w:szCs w:val="24"/>
        </w:rPr>
        <w:br w:type="page"/>
      </w:r>
    </w:p>
    <w:p w14:paraId="2E3E06BE" w14:textId="10A0E075" w:rsidR="006A3475" w:rsidRPr="006A3475" w:rsidRDefault="006A3475" w:rsidP="006A3475">
      <w:pPr>
        <w:tabs>
          <w:tab w:val="left" w:pos="9945"/>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76105BC3" wp14:editId="63A4ED47">
            <wp:simplePos x="0" y="0"/>
            <wp:positionH relativeFrom="column">
              <wp:posOffset>247650</wp:posOffset>
            </wp:positionH>
            <wp:positionV relativeFrom="paragraph">
              <wp:posOffset>1057275</wp:posOffset>
            </wp:positionV>
            <wp:extent cx="6014085" cy="7771130"/>
            <wp:effectExtent l="0" t="0" r="5715" b="127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figure 8.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4085" cy="77711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Figure 8</w:t>
      </w:r>
      <w:bookmarkStart w:id="5" w:name="_GoBack"/>
      <w:bookmarkEnd w:id="5"/>
    </w:p>
    <w:sectPr w:rsidR="006A3475" w:rsidRPr="006A3475" w:rsidSect="00975382">
      <w:footerReference w:type="default" r:id="rId19"/>
      <w:pgSz w:w="12247" w:h="15819" w:code="9"/>
      <w:pgMar w:top="720" w:right="720" w:bottom="720" w:left="72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EF7E8" w14:textId="77777777" w:rsidR="00A86C1D" w:rsidRDefault="00A86C1D" w:rsidP="006B75E2">
      <w:pPr>
        <w:spacing w:after="0" w:line="240" w:lineRule="auto"/>
      </w:pPr>
      <w:r>
        <w:separator/>
      </w:r>
    </w:p>
  </w:endnote>
  <w:endnote w:type="continuationSeparator" w:id="0">
    <w:p w14:paraId="20420B0C" w14:textId="77777777" w:rsidR="00A86C1D" w:rsidRDefault="00A86C1D" w:rsidP="006B7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611468"/>
      <w:docPartObj>
        <w:docPartGallery w:val="Page Numbers (Bottom of Page)"/>
        <w:docPartUnique/>
      </w:docPartObj>
    </w:sdtPr>
    <w:sdtEndPr>
      <w:rPr>
        <w:noProof/>
      </w:rPr>
    </w:sdtEndPr>
    <w:sdtContent>
      <w:p w14:paraId="0479B34B" w14:textId="6A65E36B" w:rsidR="00DD180C" w:rsidRDefault="00DD180C">
        <w:pPr>
          <w:pStyle w:val="Piedepgina"/>
          <w:jc w:val="right"/>
        </w:pPr>
        <w:r>
          <w:fldChar w:fldCharType="begin"/>
        </w:r>
        <w:r>
          <w:instrText xml:space="preserve"> PAGE   \* MERGEFORMAT </w:instrText>
        </w:r>
        <w:r>
          <w:fldChar w:fldCharType="separate"/>
        </w:r>
        <w:r w:rsidR="006A3475">
          <w:rPr>
            <w:noProof/>
          </w:rPr>
          <w:t>48</w:t>
        </w:r>
        <w:r>
          <w:rPr>
            <w:noProof/>
          </w:rPr>
          <w:fldChar w:fldCharType="end"/>
        </w:r>
      </w:p>
    </w:sdtContent>
  </w:sdt>
  <w:p w14:paraId="0385E114" w14:textId="77777777" w:rsidR="00A60710" w:rsidRDefault="00A607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9B198" w14:textId="77777777" w:rsidR="00A86C1D" w:rsidRDefault="00A86C1D" w:rsidP="006B75E2">
      <w:pPr>
        <w:spacing w:after="0" w:line="240" w:lineRule="auto"/>
      </w:pPr>
      <w:r>
        <w:separator/>
      </w:r>
    </w:p>
  </w:footnote>
  <w:footnote w:type="continuationSeparator" w:id="0">
    <w:p w14:paraId="2C68F3FB" w14:textId="77777777" w:rsidR="00A86C1D" w:rsidRDefault="00A86C1D" w:rsidP="006B75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B3A51"/>
    <w:multiLevelType w:val="hybridMultilevel"/>
    <w:tmpl w:val="41B640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9121D2F"/>
    <w:multiLevelType w:val="multilevel"/>
    <w:tmpl w:val="B44AE7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423C53"/>
    <w:multiLevelType w:val="multilevel"/>
    <w:tmpl w:val="1EAE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AA02C3"/>
    <w:multiLevelType w:val="multilevel"/>
    <w:tmpl w:val="33301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EA39A5"/>
    <w:multiLevelType w:val="hybridMultilevel"/>
    <w:tmpl w:val="0D609A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C310AFC"/>
    <w:multiLevelType w:val="hybridMultilevel"/>
    <w:tmpl w:val="F940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1051AD"/>
    <w:multiLevelType w:val="multilevel"/>
    <w:tmpl w:val="4D8200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C Ge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0834E1"/>
    <w:rsid w:val="000000E9"/>
    <w:rsid w:val="000011C8"/>
    <w:rsid w:val="00001AB1"/>
    <w:rsid w:val="00001E8C"/>
    <w:rsid w:val="00001F8D"/>
    <w:rsid w:val="00002716"/>
    <w:rsid w:val="0000360C"/>
    <w:rsid w:val="00003E53"/>
    <w:rsid w:val="00004B35"/>
    <w:rsid w:val="0001295D"/>
    <w:rsid w:val="00012F31"/>
    <w:rsid w:val="000130D8"/>
    <w:rsid w:val="00013779"/>
    <w:rsid w:val="0001617A"/>
    <w:rsid w:val="00017C24"/>
    <w:rsid w:val="00020E68"/>
    <w:rsid w:val="0002104F"/>
    <w:rsid w:val="00023854"/>
    <w:rsid w:val="000243DD"/>
    <w:rsid w:val="000249CC"/>
    <w:rsid w:val="00026689"/>
    <w:rsid w:val="00027302"/>
    <w:rsid w:val="00030490"/>
    <w:rsid w:val="000318B8"/>
    <w:rsid w:val="00034752"/>
    <w:rsid w:val="00035447"/>
    <w:rsid w:val="0003591F"/>
    <w:rsid w:val="000369A9"/>
    <w:rsid w:val="000375F6"/>
    <w:rsid w:val="00040550"/>
    <w:rsid w:val="00041458"/>
    <w:rsid w:val="00042FF2"/>
    <w:rsid w:val="0004328D"/>
    <w:rsid w:val="000436F3"/>
    <w:rsid w:val="0004537A"/>
    <w:rsid w:val="00045F73"/>
    <w:rsid w:val="00047563"/>
    <w:rsid w:val="000509B6"/>
    <w:rsid w:val="00051B10"/>
    <w:rsid w:val="0005457C"/>
    <w:rsid w:val="00054D57"/>
    <w:rsid w:val="00054DC0"/>
    <w:rsid w:val="00055767"/>
    <w:rsid w:val="00055B07"/>
    <w:rsid w:val="00060FFC"/>
    <w:rsid w:val="00062F9C"/>
    <w:rsid w:val="00064174"/>
    <w:rsid w:val="00065E85"/>
    <w:rsid w:val="00066D89"/>
    <w:rsid w:val="00067950"/>
    <w:rsid w:val="00070A18"/>
    <w:rsid w:val="00070A41"/>
    <w:rsid w:val="00071028"/>
    <w:rsid w:val="00071870"/>
    <w:rsid w:val="0007235E"/>
    <w:rsid w:val="000734AD"/>
    <w:rsid w:val="0007482E"/>
    <w:rsid w:val="00075CE8"/>
    <w:rsid w:val="00075E81"/>
    <w:rsid w:val="00076086"/>
    <w:rsid w:val="00077F71"/>
    <w:rsid w:val="000806DA"/>
    <w:rsid w:val="0008176E"/>
    <w:rsid w:val="0008264A"/>
    <w:rsid w:val="000834E1"/>
    <w:rsid w:val="00084166"/>
    <w:rsid w:val="00084E03"/>
    <w:rsid w:val="00086CAA"/>
    <w:rsid w:val="00087E21"/>
    <w:rsid w:val="00090709"/>
    <w:rsid w:val="000951B5"/>
    <w:rsid w:val="00095674"/>
    <w:rsid w:val="00095CA3"/>
    <w:rsid w:val="00096ACC"/>
    <w:rsid w:val="00096FDD"/>
    <w:rsid w:val="00097121"/>
    <w:rsid w:val="0009763F"/>
    <w:rsid w:val="00097783"/>
    <w:rsid w:val="00097BA6"/>
    <w:rsid w:val="000A1602"/>
    <w:rsid w:val="000A456B"/>
    <w:rsid w:val="000A4A1F"/>
    <w:rsid w:val="000A688C"/>
    <w:rsid w:val="000B0598"/>
    <w:rsid w:val="000B0EEF"/>
    <w:rsid w:val="000B14DB"/>
    <w:rsid w:val="000B1814"/>
    <w:rsid w:val="000B2D68"/>
    <w:rsid w:val="000B6AAE"/>
    <w:rsid w:val="000B6C74"/>
    <w:rsid w:val="000B725D"/>
    <w:rsid w:val="000C22A4"/>
    <w:rsid w:val="000C30FE"/>
    <w:rsid w:val="000C49B5"/>
    <w:rsid w:val="000C50D1"/>
    <w:rsid w:val="000C5347"/>
    <w:rsid w:val="000C6859"/>
    <w:rsid w:val="000C6B6B"/>
    <w:rsid w:val="000C741E"/>
    <w:rsid w:val="000C7739"/>
    <w:rsid w:val="000D1597"/>
    <w:rsid w:val="000D15F5"/>
    <w:rsid w:val="000D352E"/>
    <w:rsid w:val="000D50F2"/>
    <w:rsid w:val="000D5E91"/>
    <w:rsid w:val="000D6292"/>
    <w:rsid w:val="000D6EED"/>
    <w:rsid w:val="000D7B17"/>
    <w:rsid w:val="000E19C7"/>
    <w:rsid w:val="000E35B5"/>
    <w:rsid w:val="000E48C3"/>
    <w:rsid w:val="000E541E"/>
    <w:rsid w:val="000E5CD8"/>
    <w:rsid w:val="000E7710"/>
    <w:rsid w:val="000E7B40"/>
    <w:rsid w:val="000E7E14"/>
    <w:rsid w:val="000F21A5"/>
    <w:rsid w:val="000F28CB"/>
    <w:rsid w:val="000F3A64"/>
    <w:rsid w:val="000F49F5"/>
    <w:rsid w:val="000F593A"/>
    <w:rsid w:val="00100359"/>
    <w:rsid w:val="001024F7"/>
    <w:rsid w:val="00103F9C"/>
    <w:rsid w:val="001043D3"/>
    <w:rsid w:val="00105524"/>
    <w:rsid w:val="001059B2"/>
    <w:rsid w:val="00105F3C"/>
    <w:rsid w:val="001063DB"/>
    <w:rsid w:val="001065E5"/>
    <w:rsid w:val="00106742"/>
    <w:rsid w:val="00110038"/>
    <w:rsid w:val="001107CE"/>
    <w:rsid w:val="00110915"/>
    <w:rsid w:val="0011132A"/>
    <w:rsid w:val="00117B38"/>
    <w:rsid w:val="00117D64"/>
    <w:rsid w:val="00120D74"/>
    <w:rsid w:val="0012373B"/>
    <w:rsid w:val="0012388E"/>
    <w:rsid w:val="00124644"/>
    <w:rsid w:val="00126A3D"/>
    <w:rsid w:val="00127097"/>
    <w:rsid w:val="001271EE"/>
    <w:rsid w:val="00130177"/>
    <w:rsid w:val="0013078B"/>
    <w:rsid w:val="00132450"/>
    <w:rsid w:val="00132C68"/>
    <w:rsid w:val="00132D2D"/>
    <w:rsid w:val="001330CA"/>
    <w:rsid w:val="001340D2"/>
    <w:rsid w:val="00135608"/>
    <w:rsid w:val="00135D82"/>
    <w:rsid w:val="00136E05"/>
    <w:rsid w:val="001412E9"/>
    <w:rsid w:val="0014155E"/>
    <w:rsid w:val="001436C6"/>
    <w:rsid w:val="0014413B"/>
    <w:rsid w:val="00146FFA"/>
    <w:rsid w:val="00150208"/>
    <w:rsid w:val="001518A2"/>
    <w:rsid w:val="00152866"/>
    <w:rsid w:val="0015387A"/>
    <w:rsid w:val="001538C2"/>
    <w:rsid w:val="00153911"/>
    <w:rsid w:val="00155CF1"/>
    <w:rsid w:val="00156A1B"/>
    <w:rsid w:val="00157349"/>
    <w:rsid w:val="00160508"/>
    <w:rsid w:val="00160857"/>
    <w:rsid w:val="00161A28"/>
    <w:rsid w:val="00165D92"/>
    <w:rsid w:val="00166995"/>
    <w:rsid w:val="00167202"/>
    <w:rsid w:val="00167BCF"/>
    <w:rsid w:val="00170DFB"/>
    <w:rsid w:val="001721AC"/>
    <w:rsid w:val="00173149"/>
    <w:rsid w:val="00173DA3"/>
    <w:rsid w:val="00174BA6"/>
    <w:rsid w:val="001752A0"/>
    <w:rsid w:val="0017607D"/>
    <w:rsid w:val="00180998"/>
    <w:rsid w:val="001832C2"/>
    <w:rsid w:val="00184C32"/>
    <w:rsid w:val="00186848"/>
    <w:rsid w:val="00187F86"/>
    <w:rsid w:val="00192D89"/>
    <w:rsid w:val="00195609"/>
    <w:rsid w:val="00195AD7"/>
    <w:rsid w:val="00196A4C"/>
    <w:rsid w:val="001970F1"/>
    <w:rsid w:val="00197C62"/>
    <w:rsid w:val="001A3741"/>
    <w:rsid w:val="001A416B"/>
    <w:rsid w:val="001A4D96"/>
    <w:rsid w:val="001A6346"/>
    <w:rsid w:val="001A6399"/>
    <w:rsid w:val="001A718C"/>
    <w:rsid w:val="001A75B1"/>
    <w:rsid w:val="001B078A"/>
    <w:rsid w:val="001B1673"/>
    <w:rsid w:val="001B316A"/>
    <w:rsid w:val="001B4152"/>
    <w:rsid w:val="001C2816"/>
    <w:rsid w:val="001C32A4"/>
    <w:rsid w:val="001C3CC3"/>
    <w:rsid w:val="001C538C"/>
    <w:rsid w:val="001C5FE9"/>
    <w:rsid w:val="001C7A42"/>
    <w:rsid w:val="001C7A47"/>
    <w:rsid w:val="001D00C9"/>
    <w:rsid w:val="001D1313"/>
    <w:rsid w:val="001D2CE6"/>
    <w:rsid w:val="001D4DCF"/>
    <w:rsid w:val="001D6055"/>
    <w:rsid w:val="001D69B5"/>
    <w:rsid w:val="001D6CE5"/>
    <w:rsid w:val="001E18FF"/>
    <w:rsid w:val="001E1EA4"/>
    <w:rsid w:val="001E296B"/>
    <w:rsid w:val="001E3478"/>
    <w:rsid w:val="001E4E50"/>
    <w:rsid w:val="001E7879"/>
    <w:rsid w:val="001F0C0D"/>
    <w:rsid w:val="001F2910"/>
    <w:rsid w:val="001F29E4"/>
    <w:rsid w:val="001F3050"/>
    <w:rsid w:val="001F3088"/>
    <w:rsid w:val="001F48DB"/>
    <w:rsid w:val="001F4C1D"/>
    <w:rsid w:val="001F50FB"/>
    <w:rsid w:val="001F56DD"/>
    <w:rsid w:val="001F5CCA"/>
    <w:rsid w:val="001F673D"/>
    <w:rsid w:val="001F7404"/>
    <w:rsid w:val="002015BD"/>
    <w:rsid w:val="00203567"/>
    <w:rsid w:val="002048C9"/>
    <w:rsid w:val="002056CE"/>
    <w:rsid w:val="0020740B"/>
    <w:rsid w:val="002108B8"/>
    <w:rsid w:val="00211062"/>
    <w:rsid w:val="002116E2"/>
    <w:rsid w:val="00212556"/>
    <w:rsid w:val="00213038"/>
    <w:rsid w:val="002147C2"/>
    <w:rsid w:val="00215A4B"/>
    <w:rsid w:val="00217C33"/>
    <w:rsid w:val="00220220"/>
    <w:rsid w:val="0022040D"/>
    <w:rsid w:val="002212A3"/>
    <w:rsid w:val="002215CD"/>
    <w:rsid w:val="00222724"/>
    <w:rsid w:val="002227C9"/>
    <w:rsid w:val="002228DD"/>
    <w:rsid w:val="00222991"/>
    <w:rsid w:val="00222DBA"/>
    <w:rsid w:val="002246AB"/>
    <w:rsid w:val="00226254"/>
    <w:rsid w:val="00227193"/>
    <w:rsid w:val="002278CE"/>
    <w:rsid w:val="00227E44"/>
    <w:rsid w:val="00227EA5"/>
    <w:rsid w:val="0023004A"/>
    <w:rsid w:val="00230455"/>
    <w:rsid w:val="002308CA"/>
    <w:rsid w:val="00230D62"/>
    <w:rsid w:val="00230EB7"/>
    <w:rsid w:val="00232020"/>
    <w:rsid w:val="00232C18"/>
    <w:rsid w:val="00232C4D"/>
    <w:rsid w:val="00232F62"/>
    <w:rsid w:val="00233E0F"/>
    <w:rsid w:val="0023416F"/>
    <w:rsid w:val="00235B35"/>
    <w:rsid w:val="0023630D"/>
    <w:rsid w:val="00240DD4"/>
    <w:rsid w:val="00240DFA"/>
    <w:rsid w:val="00241483"/>
    <w:rsid w:val="00241ED0"/>
    <w:rsid w:val="002421B8"/>
    <w:rsid w:val="00242541"/>
    <w:rsid w:val="00243088"/>
    <w:rsid w:val="002445A6"/>
    <w:rsid w:val="0024557C"/>
    <w:rsid w:val="00247588"/>
    <w:rsid w:val="002504BC"/>
    <w:rsid w:val="00250C6E"/>
    <w:rsid w:val="0025155B"/>
    <w:rsid w:val="0025182D"/>
    <w:rsid w:val="00253365"/>
    <w:rsid w:val="00254CB4"/>
    <w:rsid w:val="00254CF2"/>
    <w:rsid w:val="0025604C"/>
    <w:rsid w:val="00256461"/>
    <w:rsid w:val="00256EA5"/>
    <w:rsid w:val="002603E1"/>
    <w:rsid w:val="00260787"/>
    <w:rsid w:val="00261CF6"/>
    <w:rsid w:val="00262735"/>
    <w:rsid w:val="00262DC1"/>
    <w:rsid w:val="0026334C"/>
    <w:rsid w:val="00265E9C"/>
    <w:rsid w:val="002666F4"/>
    <w:rsid w:val="0026692C"/>
    <w:rsid w:val="00267023"/>
    <w:rsid w:val="0026732A"/>
    <w:rsid w:val="00272085"/>
    <w:rsid w:val="00272DEE"/>
    <w:rsid w:val="0027379C"/>
    <w:rsid w:val="00275FBD"/>
    <w:rsid w:val="00277E1C"/>
    <w:rsid w:val="00284AF7"/>
    <w:rsid w:val="00284FB2"/>
    <w:rsid w:val="002863D0"/>
    <w:rsid w:val="00286822"/>
    <w:rsid w:val="00286FE7"/>
    <w:rsid w:val="0028722C"/>
    <w:rsid w:val="00290F72"/>
    <w:rsid w:val="00294A5F"/>
    <w:rsid w:val="0029544E"/>
    <w:rsid w:val="002957FF"/>
    <w:rsid w:val="002A08DC"/>
    <w:rsid w:val="002A3061"/>
    <w:rsid w:val="002A387E"/>
    <w:rsid w:val="002A649A"/>
    <w:rsid w:val="002A664B"/>
    <w:rsid w:val="002A6F88"/>
    <w:rsid w:val="002B01B0"/>
    <w:rsid w:val="002B47F5"/>
    <w:rsid w:val="002B5570"/>
    <w:rsid w:val="002B7535"/>
    <w:rsid w:val="002C070D"/>
    <w:rsid w:val="002C215A"/>
    <w:rsid w:val="002C5A5A"/>
    <w:rsid w:val="002D12A7"/>
    <w:rsid w:val="002D1D61"/>
    <w:rsid w:val="002D2005"/>
    <w:rsid w:val="002D2E75"/>
    <w:rsid w:val="002D3FAC"/>
    <w:rsid w:val="002D48F2"/>
    <w:rsid w:val="002D757D"/>
    <w:rsid w:val="002E00BC"/>
    <w:rsid w:val="002E24F7"/>
    <w:rsid w:val="002E25DC"/>
    <w:rsid w:val="002E585F"/>
    <w:rsid w:val="002E5FCF"/>
    <w:rsid w:val="002E6686"/>
    <w:rsid w:val="002E7E4A"/>
    <w:rsid w:val="002F0600"/>
    <w:rsid w:val="002F0743"/>
    <w:rsid w:val="002F13E0"/>
    <w:rsid w:val="002F15A5"/>
    <w:rsid w:val="002F2394"/>
    <w:rsid w:val="002F275D"/>
    <w:rsid w:val="002F2965"/>
    <w:rsid w:val="002F29DB"/>
    <w:rsid w:val="002F30AA"/>
    <w:rsid w:val="002F38CD"/>
    <w:rsid w:val="002F40A1"/>
    <w:rsid w:val="002F44E0"/>
    <w:rsid w:val="002F4AFF"/>
    <w:rsid w:val="002F5ED1"/>
    <w:rsid w:val="0030049F"/>
    <w:rsid w:val="00301168"/>
    <w:rsid w:val="003017FA"/>
    <w:rsid w:val="003044BB"/>
    <w:rsid w:val="003058B9"/>
    <w:rsid w:val="00305FEF"/>
    <w:rsid w:val="003105DB"/>
    <w:rsid w:val="003122FE"/>
    <w:rsid w:val="003127AE"/>
    <w:rsid w:val="00313B76"/>
    <w:rsid w:val="003144BC"/>
    <w:rsid w:val="0031500B"/>
    <w:rsid w:val="00315A98"/>
    <w:rsid w:val="003166DF"/>
    <w:rsid w:val="0031687C"/>
    <w:rsid w:val="00317090"/>
    <w:rsid w:val="003172A7"/>
    <w:rsid w:val="00321071"/>
    <w:rsid w:val="003215B5"/>
    <w:rsid w:val="00321DC1"/>
    <w:rsid w:val="00324D11"/>
    <w:rsid w:val="00327905"/>
    <w:rsid w:val="00327DD6"/>
    <w:rsid w:val="00330B6A"/>
    <w:rsid w:val="00330C02"/>
    <w:rsid w:val="00333240"/>
    <w:rsid w:val="00333E0E"/>
    <w:rsid w:val="00335C71"/>
    <w:rsid w:val="00335D3B"/>
    <w:rsid w:val="003402A4"/>
    <w:rsid w:val="003419E9"/>
    <w:rsid w:val="00341C5C"/>
    <w:rsid w:val="00341C8B"/>
    <w:rsid w:val="00342C4B"/>
    <w:rsid w:val="003433B6"/>
    <w:rsid w:val="0034474A"/>
    <w:rsid w:val="003455C7"/>
    <w:rsid w:val="00345996"/>
    <w:rsid w:val="00346A42"/>
    <w:rsid w:val="00347309"/>
    <w:rsid w:val="00350332"/>
    <w:rsid w:val="0035083C"/>
    <w:rsid w:val="00351CA0"/>
    <w:rsid w:val="003520ED"/>
    <w:rsid w:val="00353785"/>
    <w:rsid w:val="0035378F"/>
    <w:rsid w:val="003573E5"/>
    <w:rsid w:val="003579E6"/>
    <w:rsid w:val="003604F9"/>
    <w:rsid w:val="00361738"/>
    <w:rsid w:val="00361CCD"/>
    <w:rsid w:val="003629DC"/>
    <w:rsid w:val="003654B4"/>
    <w:rsid w:val="00365DA5"/>
    <w:rsid w:val="00365F54"/>
    <w:rsid w:val="003664C0"/>
    <w:rsid w:val="00371E5D"/>
    <w:rsid w:val="00371FE4"/>
    <w:rsid w:val="00372190"/>
    <w:rsid w:val="00373D13"/>
    <w:rsid w:val="003742ED"/>
    <w:rsid w:val="00375894"/>
    <w:rsid w:val="00377244"/>
    <w:rsid w:val="003772F9"/>
    <w:rsid w:val="003779DB"/>
    <w:rsid w:val="003829C7"/>
    <w:rsid w:val="0038498E"/>
    <w:rsid w:val="00384B46"/>
    <w:rsid w:val="0038575A"/>
    <w:rsid w:val="0038735B"/>
    <w:rsid w:val="00387B8E"/>
    <w:rsid w:val="0039032D"/>
    <w:rsid w:val="00390FFF"/>
    <w:rsid w:val="003914EC"/>
    <w:rsid w:val="003924B3"/>
    <w:rsid w:val="0039293F"/>
    <w:rsid w:val="00392B0B"/>
    <w:rsid w:val="00393422"/>
    <w:rsid w:val="0039611B"/>
    <w:rsid w:val="00396838"/>
    <w:rsid w:val="003A0707"/>
    <w:rsid w:val="003A19B3"/>
    <w:rsid w:val="003A36BA"/>
    <w:rsid w:val="003A376E"/>
    <w:rsid w:val="003A3B4A"/>
    <w:rsid w:val="003A3C99"/>
    <w:rsid w:val="003A3CA0"/>
    <w:rsid w:val="003A3F4D"/>
    <w:rsid w:val="003A6E04"/>
    <w:rsid w:val="003B397A"/>
    <w:rsid w:val="003B40CD"/>
    <w:rsid w:val="003B43C2"/>
    <w:rsid w:val="003B5E6A"/>
    <w:rsid w:val="003B5E93"/>
    <w:rsid w:val="003B61F5"/>
    <w:rsid w:val="003B709F"/>
    <w:rsid w:val="003B7AF3"/>
    <w:rsid w:val="003B7F3F"/>
    <w:rsid w:val="003C1493"/>
    <w:rsid w:val="003C1596"/>
    <w:rsid w:val="003C1680"/>
    <w:rsid w:val="003C1969"/>
    <w:rsid w:val="003C3B3C"/>
    <w:rsid w:val="003C5CFE"/>
    <w:rsid w:val="003C636C"/>
    <w:rsid w:val="003C759C"/>
    <w:rsid w:val="003D0CCF"/>
    <w:rsid w:val="003D2BFE"/>
    <w:rsid w:val="003D32E3"/>
    <w:rsid w:val="003D3FEB"/>
    <w:rsid w:val="003D48CE"/>
    <w:rsid w:val="003D6FDE"/>
    <w:rsid w:val="003D75B7"/>
    <w:rsid w:val="003D7A58"/>
    <w:rsid w:val="003E0007"/>
    <w:rsid w:val="003E0194"/>
    <w:rsid w:val="003E020E"/>
    <w:rsid w:val="003E05C4"/>
    <w:rsid w:val="003E08C3"/>
    <w:rsid w:val="003E5177"/>
    <w:rsid w:val="003E6E0D"/>
    <w:rsid w:val="003F0115"/>
    <w:rsid w:val="003F049B"/>
    <w:rsid w:val="003F0625"/>
    <w:rsid w:val="003F0D68"/>
    <w:rsid w:val="003F1568"/>
    <w:rsid w:val="003F1B31"/>
    <w:rsid w:val="003F1D0D"/>
    <w:rsid w:val="003F301C"/>
    <w:rsid w:val="003F459A"/>
    <w:rsid w:val="003F5E1A"/>
    <w:rsid w:val="003F624B"/>
    <w:rsid w:val="003F7562"/>
    <w:rsid w:val="003F765C"/>
    <w:rsid w:val="003F76C0"/>
    <w:rsid w:val="00401305"/>
    <w:rsid w:val="004046ED"/>
    <w:rsid w:val="00404E3F"/>
    <w:rsid w:val="00405237"/>
    <w:rsid w:val="00405864"/>
    <w:rsid w:val="00406295"/>
    <w:rsid w:val="004062CA"/>
    <w:rsid w:val="004073FC"/>
    <w:rsid w:val="004118CE"/>
    <w:rsid w:val="0041220B"/>
    <w:rsid w:val="0041318C"/>
    <w:rsid w:val="00414265"/>
    <w:rsid w:val="00416479"/>
    <w:rsid w:val="004165CC"/>
    <w:rsid w:val="00417177"/>
    <w:rsid w:val="00417EDC"/>
    <w:rsid w:val="004200B0"/>
    <w:rsid w:val="004203DC"/>
    <w:rsid w:val="0042301E"/>
    <w:rsid w:val="00424003"/>
    <w:rsid w:val="00424D8D"/>
    <w:rsid w:val="00425D17"/>
    <w:rsid w:val="00425D24"/>
    <w:rsid w:val="004265A9"/>
    <w:rsid w:val="00426AC6"/>
    <w:rsid w:val="00426F50"/>
    <w:rsid w:val="00430B7F"/>
    <w:rsid w:val="00431CCC"/>
    <w:rsid w:val="0043291E"/>
    <w:rsid w:val="00432FC4"/>
    <w:rsid w:val="00434818"/>
    <w:rsid w:val="00434896"/>
    <w:rsid w:val="00435F1E"/>
    <w:rsid w:val="00436195"/>
    <w:rsid w:val="00437C28"/>
    <w:rsid w:val="00437D5F"/>
    <w:rsid w:val="004416B3"/>
    <w:rsid w:val="00441D49"/>
    <w:rsid w:val="004421C6"/>
    <w:rsid w:val="00442FEF"/>
    <w:rsid w:val="00446602"/>
    <w:rsid w:val="0044769A"/>
    <w:rsid w:val="00451425"/>
    <w:rsid w:val="004533B7"/>
    <w:rsid w:val="004574FA"/>
    <w:rsid w:val="00457F92"/>
    <w:rsid w:val="004602DF"/>
    <w:rsid w:val="00461550"/>
    <w:rsid w:val="00462C7D"/>
    <w:rsid w:val="0046335E"/>
    <w:rsid w:val="004641B0"/>
    <w:rsid w:val="00464E04"/>
    <w:rsid w:val="00464F1F"/>
    <w:rsid w:val="00467636"/>
    <w:rsid w:val="00470037"/>
    <w:rsid w:val="00470785"/>
    <w:rsid w:val="004708C0"/>
    <w:rsid w:val="00470964"/>
    <w:rsid w:val="00472E5A"/>
    <w:rsid w:val="004730D2"/>
    <w:rsid w:val="00473C20"/>
    <w:rsid w:val="004743C2"/>
    <w:rsid w:val="00475588"/>
    <w:rsid w:val="004756C5"/>
    <w:rsid w:val="00476DB8"/>
    <w:rsid w:val="004773C0"/>
    <w:rsid w:val="0048018B"/>
    <w:rsid w:val="00480B51"/>
    <w:rsid w:val="0048243F"/>
    <w:rsid w:val="00484864"/>
    <w:rsid w:val="00485964"/>
    <w:rsid w:val="00485AC5"/>
    <w:rsid w:val="00486C6A"/>
    <w:rsid w:val="00486EB7"/>
    <w:rsid w:val="00487264"/>
    <w:rsid w:val="00490000"/>
    <w:rsid w:val="0049064C"/>
    <w:rsid w:val="00490EC5"/>
    <w:rsid w:val="00496BD4"/>
    <w:rsid w:val="00496F8C"/>
    <w:rsid w:val="004A0418"/>
    <w:rsid w:val="004A0BC4"/>
    <w:rsid w:val="004A0D4E"/>
    <w:rsid w:val="004A2278"/>
    <w:rsid w:val="004A2320"/>
    <w:rsid w:val="004A2669"/>
    <w:rsid w:val="004A3FD0"/>
    <w:rsid w:val="004A419A"/>
    <w:rsid w:val="004A6351"/>
    <w:rsid w:val="004A70EE"/>
    <w:rsid w:val="004B23DE"/>
    <w:rsid w:val="004B23E0"/>
    <w:rsid w:val="004B41E4"/>
    <w:rsid w:val="004B4417"/>
    <w:rsid w:val="004B47B2"/>
    <w:rsid w:val="004B500F"/>
    <w:rsid w:val="004B582E"/>
    <w:rsid w:val="004B6B27"/>
    <w:rsid w:val="004B6C65"/>
    <w:rsid w:val="004B7572"/>
    <w:rsid w:val="004B7FD5"/>
    <w:rsid w:val="004C078C"/>
    <w:rsid w:val="004C31FE"/>
    <w:rsid w:val="004C36E0"/>
    <w:rsid w:val="004C489E"/>
    <w:rsid w:val="004C5BAC"/>
    <w:rsid w:val="004C5D7E"/>
    <w:rsid w:val="004D0569"/>
    <w:rsid w:val="004D0FC8"/>
    <w:rsid w:val="004D1180"/>
    <w:rsid w:val="004D1620"/>
    <w:rsid w:val="004D1FA7"/>
    <w:rsid w:val="004D2724"/>
    <w:rsid w:val="004D351F"/>
    <w:rsid w:val="004D400C"/>
    <w:rsid w:val="004D4AD3"/>
    <w:rsid w:val="004D5753"/>
    <w:rsid w:val="004D74E5"/>
    <w:rsid w:val="004E14D3"/>
    <w:rsid w:val="004E1E49"/>
    <w:rsid w:val="004E2794"/>
    <w:rsid w:val="004E4985"/>
    <w:rsid w:val="004E4EC1"/>
    <w:rsid w:val="004E59B7"/>
    <w:rsid w:val="004E712D"/>
    <w:rsid w:val="004F0DA3"/>
    <w:rsid w:val="004F1090"/>
    <w:rsid w:val="004F24CB"/>
    <w:rsid w:val="004F45E2"/>
    <w:rsid w:val="00500084"/>
    <w:rsid w:val="005003C7"/>
    <w:rsid w:val="005023E7"/>
    <w:rsid w:val="0050253A"/>
    <w:rsid w:val="00502A89"/>
    <w:rsid w:val="00502C0E"/>
    <w:rsid w:val="00506FDD"/>
    <w:rsid w:val="00511FE7"/>
    <w:rsid w:val="00512DCF"/>
    <w:rsid w:val="00512F05"/>
    <w:rsid w:val="0051312E"/>
    <w:rsid w:val="005136ED"/>
    <w:rsid w:val="00513906"/>
    <w:rsid w:val="00514024"/>
    <w:rsid w:val="00515833"/>
    <w:rsid w:val="00517BDB"/>
    <w:rsid w:val="00520620"/>
    <w:rsid w:val="00521BD6"/>
    <w:rsid w:val="0052301A"/>
    <w:rsid w:val="00523D8B"/>
    <w:rsid w:val="00524A61"/>
    <w:rsid w:val="005254F9"/>
    <w:rsid w:val="005257A3"/>
    <w:rsid w:val="005307E2"/>
    <w:rsid w:val="005312FC"/>
    <w:rsid w:val="00531F1F"/>
    <w:rsid w:val="005325C0"/>
    <w:rsid w:val="005351C2"/>
    <w:rsid w:val="005367F6"/>
    <w:rsid w:val="00536F7D"/>
    <w:rsid w:val="00537099"/>
    <w:rsid w:val="00537750"/>
    <w:rsid w:val="00537976"/>
    <w:rsid w:val="00537A33"/>
    <w:rsid w:val="005401A6"/>
    <w:rsid w:val="0054025B"/>
    <w:rsid w:val="00541183"/>
    <w:rsid w:val="00541C90"/>
    <w:rsid w:val="00542216"/>
    <w:rsid w:val="005434B8"/>
    <w:rsid w:val="00545121"/>
    <w:rsid w:val="00545F4C"/>
    <w:rsid w:val="0054772B"/>
    <w:rsid w:val="00552788"/>
    <w:rsid w:val="00552E34"/>
    <w:rsid w:val="00552FF6"/>
    <w:rsid w:val="005605EA"/>
    <w:rsid w:val="005608E9"/>
    <w:rsid w:val="00560B3B"/>
    <w:rsid w:val="00564381"/>
    <w:rsid w:val="00567642"/>
    <w:rsid w:val="00567E4B"/>
    <w:rsid w:val="00570944"/>
    <w:rsid w:val="00572698"/>
    <w:rsid w:val="00572797"/>
    <w:rsid w:val="005736C4"/>
    <w:rsid w:val="00574F6F"/>
    <w:rsid w:val="0057692F"/>
    <w:rsid w:val="00580A04"/>
    <w:rsid w:val="00580C9C"/>
    <w:rsid w:val="00580E6A"/>
    <w:rsid w:val="0058184C"/>
    <w:rsid w:val="0058336F"/>
    <w:rsid w:val="00583D8F"/>
    <w:rsid w:val="005849A0"/>
    <w:rsid w:val="0058515F"/>
    <w:rsid w:val="00587F75"/>
    <w:rsid w:val="00590B28"/>
    <w:rsid w:val="00592001"/>
    <w:rsid w:val="0059229A"/>
    <w:rsid w:val="00592D33"/>
    <w:rsid w:val="00592E86"/>
    <w:rsid w:val="0059308F"/>
    <w:rsid w:val="00596078"/>
    <w:rsid w:val="00597E4E"/>
    <w:rsid w:val="005A055E"/>
    <w:rsid w:val="005A2011"/>
    <w:rsid w:val="005A34D2"/>
    <w:rsid w:val="005A3CAF"/>
    <w:rsid w:val="005A4663"/>
    <w:rsid w:val="005A762E"/>
    <w:rsid w:val="005A775C"/>
    <w:rsid w:val="005A7BFB"/>
    <w:rsid w:val="005B0AE3"/>
    <w:rsid w:val="005B3594"/>
    <w:rsid w:val="005B62B7"/>
    <w:rsid w:val="005B6D58"/>
    <w:rsid w:val="005B7CEC"/>
    <w:rsid w:val="005C072C"/>
    <w:rsid w:val="005C3DD3"/>
    <w:rsid w:val="005C51DE"/>
    <w:rsid w:val="005C5E8F"/>
    <w:rsid w:val="005C6F4E"/>
    <w:rsid w:val="005D146E"/>
    <w:rsid w:val="005D1D4E"/>
    <w:rsid w:val="005D3A90"/>
    <w:rsid w:val="005D45F9"/>
    <w:rsid w:val="005D50DC"/>
    <w:rsid w:val="005D5E94"/>
    <w:rsid w:val="005D6567"/>
    <w:rsid w:val="005D6639"/>
    <w:rsid w:val="005D6C83"/>
    <w:rsid w:val="005E0404"/>
    <w:rsid w:val="005E29C1"/>
    <w:rsid w:val="005E497D"/>
    <w:rsid w:val="005E4B24"/>
    <w:rsid w:val="005E51EA"/>
    <w:rsid w:val="005E558C"/>
    <w:rsid w:val="005E78DD"/>
    <w:rsid w:val="005E7DA4"/>
    <w:rsid w:val="005F01BD"/>
    <w:rsid w:val="005F02D5"/>
    <w:rsid w:val="005F07B2"/>
    <w:rsid w:val="005F42F9"/>
    <w:rsid w:val="005F48C3"/>
    <w:rsid w:val="005F4AE3"/>
    <w:rsid w:val="005F4E3B"/>
    <w:rsid w:val="005F634D"/>
    <w:rsid w:val="005F718D"/>
    <w:rsid w:val="005F75D1"/>
    <w:rsid w:val="006008B7"/>
    <w:rsid w:val="00601277"/>
    <w:rsid w:val="0060291B"/>
    <w:rsid w:val="00604D8F"/>
    <w:rsid w:val="006109B0"/>
    <w:rsid w:val="00610A71"/>
    <w:rsid w:val="00610BF7"/>
    <w:rsid w:val="00610D23"/>
    <w:rsid w:val="00610D61"/>
    <w:rsid w:val="00612153"/>
    <w:rsid w:val="00612A18"/>
    <w:rsid w:val="00612C3F"/>
    <w:rsid w:val="00613724"/>
    <w:rsid w:val="00613CAB"/>
    <w:rsid w:val="00614948"/>
    <w:rsid w:val="00614CAB"/>
    <w:rsid w:val="00617861"/>
    <w:rsid w:val="00617924"/>
    <w:rsid w:val="006229B1"/>
    <w:rsid w:val="0062320F"/>
    <w:rsid w:val="00623757"/>
    <w:rsid w:val="0062437F"/>
    <w:rsid w:val="00626994"/>
    <w:rsid w:val="00626A03"/>
    <w:rsid w:val="00633653"/>
    <w:rsid w:val="00633BA2"/>
    <w:rsid w:val="00634094"/>
    <w:rsid w:val="006348D9"/>
    <w:rsid w:val="00636685"/>
    <w:rsid w:val="00637885"/>
    <w:rsid w:val="00641422"/>
    <w:rsid w:val="0064162F"/>
    <w:rsid w:val="006437EB"/>
    <w:rsid w:val="00644DEC"/>
    <w:rsid w:val="00645896"/>
    <w:rsid w:val="00646014"/>
    <w:rsid w:val="00646908"/>
    <w:rsid w:val="0064759B"/>
    <w:rsid w:val="00647B4C"/>
    <w:rsid w:val="00650D02"/>
    <w:rsid w:val="006514A7"/>
    <w:rsid w:val="006535CE"/>
    <w:rsid w:val="006547E6"/>
    <w:rsid w:val="00655189"/>
    <w:rsid w:val="0065604C"/>
    <w:rsid w:val="0065670A"/>
    <w:rsid w:val="00656A63"/>
    <w:rsid w:val="0065747C"/>
    <w:rsid w:val="006579DA"/>
    <w:rsid w:val="006604CF"/>
    <w:rsid w:val="006609B8"/>
    <w:rsid w:val="00661536"/>
    <w:rsid w:val="0066204B"/>
    <w:rsid w:val="00662AA5"/>
    <w:rsid w:val="006640C8"/>
    <w:rsid w:val="00666E0A"/>
    <w:rsid w:val="00667142"/>
    <w:rsid w:val="00667C91"/>
    <w:rsid w:val="00670A65"/>
    <w:rsid w:val="00671359"/>
    <w:rsid w:val="00672129"/>
    <w:rsid w:val="00672D2C"/>
    <w:rsid w:val="006733A2"/>
    <w:rsid w:val="00673E42"/>
    <w:rsid w:val="00674C02"/>
    <w:rsid w:val="00674C49"/>
    <w:rsid w:val="00674C9C"/>
    <w:rsid w:val="00675EDF"/>
    <w:rsid w:val="0067668F"/>
    <w:rsid w:val="00676D12"/>
    <w:rsid w:val="006817E8"/>
    <w:rsid w:val="00681D06"/>
    <w:rsid w:val="00682E3D"/>
    <w:rsid w:val="006832F3"/>
    <w:rsid w:val="006836DB"/>
    <w:rsid w:val="00683730"/>
    <w:rsid w:val="00684968"/>
    <w:rsid w:val="00685620"/>
    <w:rsid w:val="00685A6B"/>
    <w:rsid w:val="00686F3D"/>
    <w:rsid w:val="006875EE"/>
    <w:rsid w:val="0069009C"/>
    <w:rsid w:val="00691AAF"/>
    <w:rsid w:val="006920C1"/>
    <w:rsid w:val="006924D9"/>
    <w:rsid w:val="006928C3"/>
    <w:rsid w:val="00692A6F"/>
    <w:rsid w:val="00692E13"/>
    <w:rsid w:val="00692F7A"/>
    <w:rsid w:val="00693C39"/>
    <w:rsid w:val="0069408D"/>
    <w:rsid w:val="006960E7"/>
    <w:rsid w:val="006978F6"/>
    <w:rsid w:val="006A09CE"/>
    <w:rsid w:val="006A1ABF"/>
    <w:rsid w:val="006A223B"/>
    <w:rsid w:val="006A2F6E"/>
    <w:rsid w:val="006A3475"/>
    <w:rsid w:val="006A3AFF"/>
    <w:rsid w:val="006A4C7A"/>
    <w:rsid w:val="006A54DD"/>
    <w:rsid w:val="006A70E2"/>
    <w:rsid w:val="006B09EB"/>
    <w:rsid w:val="006B6CBD"/>
    <w:rsid w:val="006B6F70"/>
    <w:rsid w:val="006B75E2"/>
    <w:rsid w:val="006C020A"/>
    <w:rsid w:val="006C0616"/>
    <w:rsid w:val="006C1995"/>
    <w:rsid w:val="006C33D7"/>
    <w:rsid w:val="006C70E9"/>
    <w:rsid w:val="006C72A6"/>
    <w:rsid w:val="006D056C"/>
    <w:rsid w:val="006D0970"/>
    <w:rsid w:val="006D1C84"/>
    <w:rsid w:val="006D1DAB"/>
    <w:rsid w:val="006D229A"/>
    <w:rsid w:val="006D47EA"/>
    <w:rsid w:val="006D7252"/>
    <w:rsid w:val="006E05B9"/>
    <w:rsid w:val="006E33A1"/>
    <w:rsid w:val="006E361B"/>
    <w:rsid w:val="006E37C0"/>
    <w:rsid w:val="006E403C"/>
    <w:rsid w:val="006E5733"/>
    <w:rsid w:val="006E5F50"/>
    <w:rsid w:val="006E6431"/>
    <w:rsid w:val="006E7E67"/>
    <w:rsid w:val="006F16B3"/>
    <w:rsid w:val="006F369C"/>
    <w:rsid w:val="006F3799"/>
    <w:rsid w:val="006F5E14"/>
    <w:rsid w:val="0070149F"/>
    <w:rsid w:val="00702D72"/>
    <w:rsid w:val="00704D01"/>
    <w:rsid w:val="00705240"/>
    <w:rsid w:val="007052E9"/>
    <w:rsid w:val="007075BC"/>
    <w:rsid w:val="00710DF9"/>
    <w:rsid w:val="00711531"/>
    <w:rsid w:val="00711F91"/>
    <w:rsid w:val="00712205"/>
    <w:rsid w:val="00712A73"/>
    <w:rsid w:val="0071366B"/>
    <w:rsid w:val="007139AE"/>
    <w:rsid w:val="00714833"/>
    <w:rsid w:val="00714A0C"/>
    <w:rsid w:val="00716E50"/>
    <w:rsid w:val="00720293"/>
    <w:rsid w:val="0072055A"/>
    <w:rsid w:val="007224D3"/>
    <w:rsid w:val="007239E4"/>
    <w:rsid w:val="0072499D"/>
    <w:rsid w:val="00724A30"/>
    <w:rsid w:val="00724B00"/>
    <w:rsid w:val="007259BC"/>
    <w:rsid w:val="00726CF8"/>
    <w:rsid w:val="0073043E"/>
    <w:rsid w:val="007314F0"/>
    <w:rsid w:val="007315B1"/>
    <w:rsid w:val="00733276"/>
    <w:rsid w:val="007342D6"/>
    <w:rsid w:val="00735AD6"/>
    <w:rsid w:val="00735F06"/>
    <w:rsid w:val="00736395"/>
    <w:rsid w:val="00736CE0"/>
    <w:rsid w:val="00740A00"/>
    <w:rsid w:val="0074109E"/>
    <w:rsid w:val="00742565"/>
    <w:rsid w:val="00746596"/>
    <w:rsid w:val="00747AE7"/>
    <w:rsid w:val="007504B1"/>
    <w:rsid w:val="0075467E"/>
    <w:rsid w:val="007547C7"/>
    <w:rsid w:val="00755B44"/>
    <w:rsid w:val="00757F92"/>
    <w:rsid w:val="007629A8"/>
    <w:rsid w:val="007637B7"/>
    <w:rsid w:val="00763FB1"/>
    <w:rsid w:val="00766CC8"/>
    <w:rsid w:val="0076772D"/>
    <w:rsid w:val="00767757"/>
    <w:rsid w:val="00771F65"/>
    <w:rsid w:val="007725A6"/>
    <w:rsid w:val="00774370"/>
    <w:rsid w:val="007746F6"/>
    <w:rsid w:val="0077474D"/>
    <w:rsid w:val="007751B4"/>
    <w:rsid w:val="00775746"/>
    <w:rsid w:val="00776136"/>
    <w:rsid w:val="00776467"/>
    <w:rsid w:val="00781550"/>
    <w:rsid w:val="007828FA"/>
    <w:rsid w:val="00782E0D"/>
    <w:rsid w:val="0078383C"/>
    <w:rsid w:val="007845E7"/>
    <w:rsid w:val="0078556C"/>
    <w:rsid w:val="00786C55"/>
    <w:rsid w:val="007905D3"/>
    <w:rsid w:val="00790BDF"/>
    <w:rsid w:val="00792000"/>
    <w:rsid w:val="00792FC7"/>
    <w:rsid w:val="00794BB8"/>
    <w:rsid w:val="0079634C"/>
    <w:rsid w:val="007965F0"/>
    <w:rsid w:val="00796816"/>
    <w:rsid w:val="00796A0B"/>
    <w:rsid w:val="00797649"/>
    <w:rsid w:val="00797D3A"/>
    <w:rsid w:val="007A0F13"/>
    <w:rsid w:val="007A1585"/>
    <w:rsid w:val="007A2495"/>
    <w:rsid w:val="007A4D5A"/>
    <w:rsid w:val="007A61AE"/>
    <w:rsid w:val="007A6473"/>
    <w:rsid w:val="007A72FD"/>
    <w:rsid w:val="007B034F"/>
    <w:rsid w:val="007B2500"/>
    <w:rsid w:val="007B3549"/>
    <w:rsid w:val="007B466C"/>
    <w:rsid w:val="007B48B8"/>
    <w:rsid w:val="007B5F47"/>
    <w:rsid w:val="007B6921"/>
    <w:rsid w:val="007B7CA2"/>
    <w:rsid w:val="007C015F"/>
    <w:rsid w:val="007C0AEA"/>
    <w:rsid w:val="007C18CF"/>
    <w:rsid w:val="007C2700"/>
    <w:rsid w:val="007C369C"/>
    <w:rsid w:val="007C3B88"/>
    <w:rsid w:val="007C4F77"/>
    <w:rsid w:val="007C619B"/>
    <w:rsid w:val="007D01CB"/>
    <w:rsid w:val="007D4548"/>
    <w:rsid w:val="007D4C39"/>
    <w:rsid w:val="007D56F0"/>
    <w:rsid w:val="007D5EE8"/>
    <w:rsid w:val="007E16F6"/>
    <w:rsid w:val="007E22DE"/>
    <w:rsid w:val="007E292C"/>
    <w:rsid w:val="007E474B"/>
    <w:rsid w:val="007E4AE1"/>
    <w:rsid w:val="007E5C14"/>
    <w:rsid w:val="007E7A13"/>
    <w:rsid w:val="007F02B5"/>
    <w:rsid w:val="007F0B8A"/>
    <w:rsid w:val="007F45E0"/>
    <w:rsid w:val="007F51A8"/>
    <w:rsid w:val="007F5FCC"/>
    <w:rsid w:val="00800874"/>
    <w:rsid w:val="0080154A"/>
    <w:rsid w:val="00803675"/>
    <w:rsid w:val="00803AFA"/>
    <w:rsid w:val="00804B96"/>
    <w:rsid w:val="0080644B"/>
    <w:rsid w:val="00807ED6"/>
    <w:rsid w:val="008101B9"/>
    <w:rsid w:val="00810AF8"/>
    <w:rsid w:val="00811B59"/>
    <w:rsid w:val="00813536"/>
    <w:rsid w:val="00815339"/>
    <w:rsid w:val="00816500"/>
    <w:rsid w:val="008176AD"/>
    <w:rsid w:val="00820D03"/>
    <w:rsid w:val="00822CB8"/>
    <w:rsid w:val="0082323D"/>
    <w:rsid w:val="00823C84"/>
    <w:rsid w:val="00824370"/>
    <w:rsid w:val="00825A8A"/>
    <w:rsid w:val="00826DAD"/>
    <w:rsid w:val="00826E3F"/>
    <w:rsid w:val="00830EAB"/>
    <w:rsid w:val="008310A6"/>
    <w:rsid w:val="00831A98"/>
    <w:rsid w:val="00831ACB"/>
    <w:rsid w:val="0083207C"/>
    <w:rsid w:val="00832492"/>
    <w:rsid w:val="008346B1"/>
    <w:rsid w:val="008356A5"/>
    <w:rsid w:val="0083721B"/>
    <w:rsid w:val="00837398"/>
    <w:rsid w:val="008413A4"/>
    <w:rsid w:val="00841751"/>
    <w:rsid w:val="0084229B"/>
    <w:rsid w:val="00842BBD"/>
    <w:rsid w:val="008436B2"/>
    <w:rsid w:val="00843C5B"/>
    <w:rsid w:val="0084509C"/>
    <w:rsid w:val="008460C8"/>
    <w:rsid w:val="0084697A"/>
    <w:rsid w:val="00846B8C"/>
    <w:rsid w:val="00846DBD"/>
    <w:rsid w:val="008516F0"/>
    <w:rsid w:val="008527BC"/>
    <w:rsid w:val="00852BC0"/>
    <w:rsid w:val="0085522F"/>
    <w:rsid w:val="008552B5"/>
    <w:rsid w:val="00855834"/>
    <w:rsid w:val="00857360"/>
    <w:rsid w:val="00857840"/>
    <w:rsid w:val="008627A5"/>
    <w:rsid w:val="00862D58"/>
    <w:rsid w:val="008657CE"/>
    <w:rsid w:val="00865806"/>
    <w:rsid w:val="00866DC0"/>
    <w:rsid w:val="00866FF1"/>
    <w:rsid w:val="008671F9"/>
    <w:rsid w:val="00873634"/>
    <w:rsid w:val="008761F5"/>
    <w:rsid w:val="00877178"/>
    <w:rsid w:val="00877D49"/>
    <w:rsid w:val="008809B2"/>
    <w:rsid w:val="0088152D"/>
    <w:rsid w:val="00881871"/>
    <w:rsid w:val="0088476C"/>
    <w:rsid w:val="0088495E"/>
    <w:rsid w:val="00884D17"/>
    <w:rsid w:val="008855A1"/>
    <w:rsid w:val="00885705"/>
    <w:rsid w:val="008859F8"/>
    <w:rsid w:val="00891458"/>
    <w:rsid w:val="00891D90"/>
    <w:rsid w:val="00892368"/>
    <w:rsid w:val="0089302A"/>
    <w:rsid w:val="00893CE7"/>
    <w:rsid w:val="00893DF4"/>
    <w:rsid w:val="00895425"/>
    <w:rsid w:val="0089653A"/>
    <w:rsid w:val="008A04D3"/>
    <w:rsid w:val="008A1390"/>
    <w:rsid w:val="008A21FC"/>
    <w:rsid w:val="008A24D5"/>
    <w:rsid w:val="008A3437"/>
    <w:rsid w:val="008A6202"/>
    <w:rsid w:val="008A6982"/>
    <w:rsid w:val="008A79D4"/>
    <w:rsid w:val="008B333B"/>
    <w:rsid w:val="008B4A41"/>
    <w:rsid w:val="008B5A00"/>
    <w:rsid w:val="008C038F"/>
    <w:rsid w:val="008C1237"/>
    <w:rsid w:val="008C3252"/>
    <w:rsid w:val="008C739F"/>
    <w:rsid w:val="008D1147"/>
    <w:rsid w:val="008D1314"/>
    <w:rsid w:val="008D13D0"/>
    <w:rsid w:val="008D17CD"/>
    <w:rsid w:val="008D2A0D"/>
    <w:rsid w:val="008D2E59"/>
    <w:rsid w:val="008D40EE"/>
    <w:rsid w:val="008D49F4"/>
    <w:rsid w:val="008D5180"/>
    <w:rsid w:val="008D5718"/>
    <w:rsid w:val="008D5CDA"/>
    <w:rsid w:val="008D7738"/>
    <w:rsid w:val="008E2B13"/>
    <w:rsid w:val="008E4CE0"/>
    <w:rsid w:val="008E4DCA"/>
    <w:rsid w:val="008E5643"/>
    <w:rsid w:val="008E5CEA"/>
    <w:rsid w:val="008E63F7"/>
    <w:rsid w:val="008F06CF"/>
    <w:rsid w:val="008F08E7"/>
    <w:rsid w:val="008F0C1B"/>
    <w:rsid w:val="008F201D"/>
    <w:rsid w:val="008F271E"/>
    <w:rsid w:val="008F305F"/>
    <w:rsid w:val="008F3EFF"/>
    <w:rsid w:val="008F55D7"/>
    <w:rsid w:val="008F663F"/>
    <w:rsid w:val="009006DF"/>
    <w:rsid w:val="00901D17"/>
    <w:rsid w:val="0090262B"/>
    <w:rsid w:val="00903986"/>
    <w:rsid w:val="009042E1"/>
    <w:rsid w:val="009068FC"/>
    <w:rsid w:val="00906BA5"/>
    <w:rsid w:val="0091063A"/>
    <w:rsid w:val="00911030"/>
    <w:rsid w:val="00911453"/>
    <w:rsid w:val="00912A06"/>
    <w:rsid w:val="0091497F"/>
    <w:rsid w:val="00914CC8"/>
    <w:rsid w:val="00915CD7"/>
    <w:rsid w:val="009168AC"/>
    <w:rsid w:val="00916D1A"/>
    <w:rsid w:val="009172FB"/>
    <w:rsid w:val="0091797D"/>
    <w:rsid w:val="00917A16"/>
    <w:rsid w:val="009228A8"/>
    <w:rsid w:val="00922A7A"/>
    <w:rsid w:val="00922CED"/>
    <w:rsid w:val="00924C11"/>
    <w:rsid w:val="0092546C"/>
    <w:rsid w:val="00927076"/>
    <w:rsid w:val="009272DB"/>
    <w:rsid w:val="00930AF1"/>
    <w:rsid w:val="00930C30"/>
    <w:rsid w:val="00931750"/>
    <w:rsid w:val="009324AF"/>
    <w:rsid w:val="00932BE0"/>
    <w:rsid w:val="00935D63"/>
    <w:rsid w:val="009361A2"/>
    <w:rsid w:val="0093628B"/>
    <w:rsid w:val="009363B8"/>
    <w:rsid w:val="0093796A"/>
    <w:rsid w:val="00940FD1"/>
    <w:rsid w:val="00941E2B"/>
    <w:rsid w:val="00942ED3"/>
    <w:rsid w:val="009441A0"/>
    <w:rsid w:val="009472D8"/>
    <w:rsid w:val="00950E6F"/>
    <w:rsid w:val="00950FD3"/>
    <w:rsid w:val="00951086"/>
    <w:rsid w:val="00951873"/>
    <w:rsid w:val="009524D9"/>
    <w:rsid w:val="00952CB1"/>
    <w:rsid w:val="00957806"/>
    <w:rsid w:val="00962426"/>
    <w:rsid w:val="00964F94"/>
    <w:rsid w:val="009664BF"/>
    <w:rsid w:val="00966B44"/>
    <w:rsid w:val="0097107D"/>
    <w:rsid w:val="009716F6"/>
    <w:rsid w:val="00971DE6"/>
    <w:rsid w:val="0097320E"/>
    <w:rsid w:val="00975382"/>
    <w:rsid w:val="00975E54"/>
    <w:rsid w:val="009763DA"/>
    <w:rsid w:val="0097737B"/>
    <w:rsid w:val="00977634"/>
    <w:rsid w:val="00977823"/>
    <w:rsid w:val="00985C43"/>
    <w:rsid w:val="00985FAD"/>
    <w:rsid w:val="009870D2"/>
    <w:rsid w:val="00990597"/>
    <w:rsid w:val="00990ADE"/>
    <w:rsid w:val="009914ED"/>
    <w:rsid w:val="00992DA2"/>
    <w:rsid w:val="00992EF9"/>
    <w:rsid w:val="00994526"/>
    <w:rsid w:val="00994635"/>
    <w:rsid w:val="00994958"/>
    <w:rsid w:val="00995E14"/>
    <w:rsid w:val="009965A8"/>
    <w:rsid w:val="009A01DB"/>
    <w:rsid w:val="009A09F9"/>
    <w:rsid w:val="009A288B"/>
    <w:rsid w:val="009A31B8"/>
    <w:rsid w:val="009A3BAD"/>
    <w:rsid w:val="009A5007"/>
    <w:rsid w:val="009A5635"/>
    <w:rsid w:val="009A56F8"/>
    <w:rsid w:val="009A7196"/>
    <w:rsid w:val="009A7923"/>
    <w:rsid w:val="009A7A43"/>
    <w:rsid w:val="009B2D76"/>
    <w:rsid w:val="009B43FF"/>
    <w:rsid w:val="009B583A"/>
    <w:rsid w:val="009B76E3"/>
    <w:rsid w:val="009B7927"/>
    <w:rsid w:val="009B7B72"/>
    <w:rsid w:val="009C0BDA"/>
    <w:rsid w:val="009C26CB"/>
    <w:rsid w:val="009C2D0B"/>
    <w:rsid w:val="009C4515"/>
    <w:rsid w:val="009C47D3"/>
    <w:rsid w:val="009C4C72"/>
    <w:rsid w:val="009C5BA9"/>
    <w:rsid w:val="009C6714"/>
    <w:rsid w:val="009C6739"/>
    <w:rsid w:val="009C7D3C"/>
    <w:rsid w:val="009D0B75"/>
    <w:rsid w:val="009D3860"/>
    <w:rsid w:val="009D420A"/>
    <w:rsid w:val="009D50F8"/>
    <w:rsid w:val="009D6FB2"/>
    <w:rsid w:val="009D720E"/>
    <w:rsid w:val="009D74D4"/>
    <w:rsid w:val="009D7F15"/>
    <w:rsid w:val="009E004A"/>
    <w:rsid w:val="009E0BF0"/>
    <w:rsid w:val="009E180F"/>
    <w:rsid w:val="009E328C"/>
    <w:rsid w:val="009E519A"/>
    <w:rsid w:val="009E558E"/>
    <w:rsid w:val="009E7C88"/>
    <w:rsid w:val="009F0B24"/>
    <w:rsid w:val="009F1D9B"/>
    <w:rsid w:val="009F402F"/>
    <w:rsid w:val="009F4CBE"/>
    <w:rsid w:val="009F4E6D"/>
    <w:rsid w:val="00A0062B"/>
    <w:rsid w:val="00A0085A"/>
    <w:rsid w:val="00A0209F"/>
    <w:rsid w:val="00A02955"/>
    <w:rsid w:val="00A02997"/>
    <w:rsid w:val="00A03293"/>
    <w:rsid w:val="00A0396D"/>
    <w:rsid w:val="00A03F5D"/>
    <w:rsid w:val="00A03F76"/>
    <w:rsid w:val="00A062CE"/>
    <w:rsid w:val="00A11569"/>
    <w:rsid w:val="00A1230B"/>
    <w:rsid w:val="00A12D87"/>
    <w:rsid w:val="00A13138"/>
    <w:rsid w:val="00A13346"/>
    <w:rsid w:val="00A179C9"/>
    <w:rsid w:val="00A21E1B"/>
    <w:rsid w:val="00A25136"/>
    <w:rsid w:val="00A25286"/>
    <w:rsid w:val="00A25A53"/>
    <w:rsid w:val="00A267DC"/>
    <w:rsid w:val="00A270DB"/>
    <w:rsid w:val="00A321F3"/>
    <w:rsid w:val="00A3311F"/>
    <w:rsid w:val="00A34609"/>
    <w:rsid w:val="00A34F1D"/>
    <w:rsid w:val="00A3588D"/>
    <w:rsid w:val="00A35C6A"/>
    <w:rsid w:val="00A3686F"/>
    <w:rsid w:val="00A36E8D"/>
    <w:rsid w:val="00A40485"/>
    <w:rsid w:val="00A427D0"/>
    <w:rsid w:val="00A42BA0"/>
    <w:rsid w:val="00A44F9A"/>
    <w:rsid w:val="00A45438"/>
    <w:rsid w:val="00A45C2B"/>
    <w:rsid w:val="00A46EB9"/>
    <w:rsid w:val="00A47A20"/>
    <w:rsid w:val="00A528B4"/>
    <w:rsid w:val="00A52A38"/>
    <w:rsid w:val="00A532F5"/>
    <w:rsid w:val="00A54A2E"/>
    <w:rsid w:val="00A55211"/>
    <w:rsid w:val="00A55A7E"/>
    <w:rsid w:val="00A562FA"/>
    <w:rsid w:val="00A602F1"/>
    <w:rsid w:val="00A60710"/>
    <w:rsid w:val="00A619A9"/>
    <w:rsid w:val="00A61BDB"/>
    <w:rsid w:val="00A6431C"/>
    <w:rsid w:val="00A65925"/>
    <w:rsid w:val="00A67F6C"/>
    <w:rsid w:val="00A701D0"/>
    <w:rsid w:val="00A73975"/>
    <w:rsid w:val="00A744E2"/>
    <w:rsid w:val="00A7566E"/>
    <w:rsid w:val="00A765F6"/>
    <w:rsid w:val="00A76DB8"/>
    <w:rsid w:val="00A808FF"/>
    <w:rsid w:val="00A80AE8"/>
    <w:rsid w:val="00A81568"/>
    <w:rsid w:val="00A837D7"/>
    <w:rsid w:val="00A84965"/>
    <w:rsid w:val="00A866BD"/>
    <w:rsid w:val="00A86C1D"/>
    <w:rsid w:val="00A87167"/>
    <w:rsid w:val="00A91F25"/>
    <w:rsid w:val="00A91F28"/>
    <w:rsid w:val="00A91FD3"/>
    <w:rsid w:val="00A92EDD"/>
    <w:rsid w:val="00A960F8"/>
    <w:rsid w:val="00A9668E"/>
    <w:rsid w:val="00A9689C"/>
    <w:rsid w:val="00A96BE5"/>
    <w:rsid w:val="00AA0875"/>
    <w:rsid w:val="00AA14CC"/>
    <w:rsid w:val="00AA33B5"/>
    <w:rsid w:val="00AA3432"/>
    <w:rsid w:val="00AA4D98"/>
    <w:rsid w:val="00AB1DA1"/>
    <w:rsid w:val="00AB20E6"/>
    <w:rsid w:val="00AB222C"/>
    <w:rsid w:val="00AB2486"/>
    <w:rsid w:val="00AB4CBC"/>
    <w:rsid w:val="00AB5CCC"/>
    <w:rsid w:val="00AB61D5"/>
    <w:rsid w:val="00AB64D9"/>
    <w:rsid w:val="00AC0133"/>
    <w:rsid w:val="00AC27DF"/>
    <w:rsid w:val="00AC280D"/>
    <w:rsid w:val="00AC6827"/>
    <w:rsid w:val="00AC688B"/>
    <w:rsid w:val="00AC6D05"/>
    <w:rsid w:val="00AD04E8"/>
    <w:rsid w:val="00AD057E"/>
    <w:rsid w:val="00AD0A79"/>
    <w:rsid w:val="00AD56EB"/>
    <w:rsid w:val="00AE072C"/>
    <w:rsid w:val="00AE1CE4"/>
    <w:rsid w:val="00AE2AA1"/>
    <w:rsid w:val="00AE5F49"/>
    <w:rsid w:val="00AE6813"/>
    <w:rsid w:val="00AE6E10"/>
    <w:rsid w:val="00AF0168"/>
    <w:rsid w:val="00AF2EF4"/>
    <w:rsid w:val="00AF31EF"/>
    <w:rsid w:val="00AF3914"/>
    <w:rsid w:val="00B01BD4"/>
    <w:rsid w:val="00B032C3"/>
    <w:rsid w:val="00B056C1"/>
    <w:rsid w:val="00B0607B"/>
    <w:rsid w:val="00B07D44"/>
    <w:rsid w:val="00B10A01"/>
    <w:rsid w:val="00B10E0D"/>
    <w:rsid w:val="00B1184B"/>
    <w:rsid w:val="00B11A7A"/>
    <w:rsid w:val="00B11F81"/>
    <w:rsid w:val="00B140BC"/>
    <w:rsid w:val="00B14789"/>
    <w:rsid w:val="00B1518B"/>
    <w:rsid w:val="00B153F8"/>
    <w:rsid w:val="00B16335"/>
    <w:rsid w:val="00B169EB"/>
    <w:rsid w:val="00B1765C"/>
    <w:rsid w:val="00B20ABD"/>
    <w:rsid w:val="00B21A6C"/>
    <w:rsid w:val="00B227A3"/>
    <w:rsid w:val="00B23B6D"/>
    <w:rsid w:val="00B25A6C"/>
    <w:rsid w:val="00B2604D"/>
    <w:rsid w:val="00B262FC"/>
    <w:rsid w:val="00B272DF"/>
    <w:rsid w:val="00B273D5"/>
    <w:rsid w:val="00B3006C"/>
    <w:rsid w:val="00B30693"/>
    <w:rsid w:val="00B34E07"/>
    <w:rsid w:val="00B35853"/>
    <w:rsid w:val="00B35AA3"/>
    <w:rsid w:val="00B367B8"/>
    <w:rsid w:val="00B369E1"/>
    <w:rsid w:val="00B3741F"/>
    <w:rsid w:val="00B37CDB"/>
    <w:rsid w:val="00B41590"/>
    <w:rsid w:val="00B41A72"/>
    <w:rsid w:val="00B42A30"/>
    <w:rsid w:val="00B432C7"/>
    <w:rsid w:val="00B43947"/>
    <w:rsid w:val="00B4492E"/>
    <w:rsid w:val="00B467E6"/>
    <w:rsid w:val="00B46BD3"/>
    <w:rsid w:val="00B50841"/>
    <w:rsid w:val="00B50EA0"/>
    <w:rsid w:val="00B5157F"/>
    <w:rsid w:val="00B54414"/>
    <w:rsid w:val="00B55158"/>
    <w:rsid w:val="00B5575B"/>
    <w:rsid w:val="00B572FD"/>
    <w:rsid w:val="00B57E78"/>
    <w:rsid w:val="00B60CFA"/>
    <w:rsid w:val="00B62F68"/>
    <w:rsid w:val="00B666CA"/>
    <w:rsid w:val="00B6748F"/>
    <w:rsid w:val="00B67C0B"/>
    <w:rsid w:val="00B70699"/>
    <w:rsid w:val="00B707C9"/>
    <w:rsid w:val="00B7177D"/>
    <w:rsid w:val="00B718A3"/>
    <w:rsid w:val="00B71A86"/>
    <w:rsid w:val="00B7238B"/>
    <w:rsid w:val="00B726B7"/>
    <w:rsid w:val="00B72E92"/>
    <w:rsid w:val="00B73B3F"/>
    <w:rsid w:val="00B73DA9"/>
    <w:rsid w:val="00B75B12"/>
    <w:rsid w:val="00B766FB"/>
    <w:rsid w:val="00B772D4"/>
    <w:rsid w:val="00B77D5F"/>
    <w:rsid w:val="00B806ED"/>
    <w:rsid w:val="00B80F50"/>
    <w:rsid w:val="00B81D58"/>
    <w:rsid w:val="00B82D51"/>
    <w:rsid w:val="00B837F6"/>
    <w:rsid w:val="00B84B30"/>
    <w:rsid w:val="00B85A18"/>
    <w:rsid w:val="00B85F40"/>
    <w:rsid w:val="00B86240"/>
    <w:rsid w:val="00B9053C"/>
    <w:rsid w:val="00B90F01"/>
    <w:rsid w:val="00B92B75"/>
    <w:rsid w:val="00B935F6"/>
    <w:rsid w:val="00B9389C"/>
    <w:rsid w:val="00B93C5C"/>
    <w:rsid w:val="00B96D9F"/>
    <w:rsid w:val="00B976EF"/>
    <w:rsid w:val="00B97C9D"/>
    <w:rsid w:val="00BA1B16"/>
    <w:rsid w:val="00BA1C4D"/>
    <w:rsid w:val="00BA49B2"/>
    <w:rsid w:val="00BA655C"/>
    <w:rsid w:val="00BA6A35"/>
    <w:rsid w:val="00BA6B44"/>
    <w:rsid w:val="00BA6DC0"/>
    <w:rsid w:val="00BA7189"/>
    <w:rsid w:val="00BB0C86"/>
    <w:rsid w:val="00BB37C1"/>
    <w:rsid w:val="00BB56BF"/>
    <w:rsid w:val="00BB5A81"/>
    <w:rsid w:val="00BB6C22"/>
    <w:rsid w:val="00BC04E2"/>
    <w:rsid w:val="00BC0503"/>
    <w:rsid w:val="00BC051A"/>
    <w:rsid w:val="00BC0834"/>
    <w:rsid w:val="00BC1855"/>
    <w:rsid w:val="00BC26A3"/>
    <w:rsid w:val="00BC3FED"/>
    <w:rsid w:val="00BC4E47"/>
    <w:rsid w:val="00BC5EAA"/>
    <w:rsid w:val="00BD1FFF"/>
    <w:rsid w:val="00BD23B5"/>
    <w:rsid w:val="00BD2640"/>
    <w:rsid w:val="00BD2BC1"/>
    <w:rsid w:val="00BD2C7F"/>
    <w:rsid w:val="00BD3AD2"/>
    <w:rsid w:val="00BD45CB"/>
    <w:rsid w:val="00BD4806"/>
    <w:rsid w:val="00BD4C23"/>
    <w:rsid w:val="00BD4E5A"/>
    <w:rsid w:val="00BD6193"/>
    <w:rsid w:val="00BE09C1"/>
    <w:rsid w:val="00BE2AF7"/>
    <w:rsid w:val="00BE402E"/>
    <w:rsid w:val="00BF0436"/>
    <w:rsid w:val="00BF12D3"/>
    <w:rsid w:val="00BF1F73"/>
    <w:rsid w:val="00BF2BF2"/>
    <w:rsid w:val="00BF4B3A"/>
    <w:rsid w:val="00BF4C10"/>
    <w:rsid w:val="00BF581E"/>
    <w:rsid w:val="00BF5AF1"/>
    <w:rsid w:val="00BF63DE"/>
    <w:rsid w:val="00C00332"/>
    <w:rsid w:val="00C00493"/>
    <w:rsid w:val="00C0367E"/>
    <w:rsid w:val="00C05A39"/>
    <w:rsid w:val="00C05C28"/>
    <w:rsid w:val="00C10BBC"/>
    <w:rsid w:val="00C11CFC"/>
    <w:rsid w:val="00C120F8"/>
    <w:rsid w:val="00C12882"/>
    <w:rsid w:val="00C1390A"/>
    <w:rsid w:val="00C13B73"/>
    <w:rsid w:val="00C166D4"/>
    <w:rsid w:val="00C17AE6"/>
    <w:rsid w:val="00C17B6E"/>
    <w:rsid w:val="00C2116A"/>
    <w:rsid w:val="00C21C67"/>
    <w:rsid w:val="00C23D04"/>
    <w:rsid w:val="00C24050"/>
    <w:rsid w:val="00C25577"/>
    <w:rsid w:val="00C25D4F"/>
    <w:rsid w:val="00C26124"/>
    <w:rsid w:val="00C27340"/>
    <w:rsid w:val="00C27C24"/>
    <w:rsid w:val="00C30465"/>
    <w:rsid w:val="00C30BC2"/>
    <w:rsid w:val="00C33318"/>
    <w:rsid w:val="00C3379D"/>
    <w:rsid w:val="00C3496A"/>
    <w:rsid w:val="00C353F0"/>
    <w:rsid w:val="00C363C3"/>
    <w:rsid w:val="00C3651F"/>
    <w:rsid w:val="00C4171C"/>
    <w:rsid w:val="00C430F4"/>
    <w:rsid w:val="00C44622"/>
    <w:rsid w:val="00C45E5C"/>
    <w:rsid w:val="00C471D6"/>
    <w:rsid w:val="00C552A0"/>
    <w:rsid w:val="00C57B7E"/>
    <w:rsid w:val="00C6091C"/>
    <w:rsid w:val="00C6425D"/>
    <w:rsid w:val="00C65A49"/>
    <w:rsid w:val="00C66DB6"/>
    <w:rsid w:val="00C674E1"/>
    <w:rsid w:val="00C67D5E"/>
    <w:rsid w:val="00C67EA6"/>
    <w:rsid w:val="00C7071C"/>
    <w:rsid w:val="00C71365"/>
    <w:rsid w:val="00C72104"/>
    <w:rsid w:val="00C74CFE"/>
    <w:rsid w:val="00C74D43"/>
    <w:rsid w:val="00C752A2"/>
    <w:rsid w:val="00C75EB0"/>
    <w:rsid w:val="00C80E99"/>
    <w:rsid w:val="00C82121"/>
    <w:rsid w:val="00C83556"/>
    <w:rsid w:val="00C83FD6"/>
    <w:rsid w:val="00C845FF"/>
    <w:rsid w:val="00C8689D"/>
    <w:rsid w:val="00C90B37"/>
    <w:rsid w:val="00C913DF"/>
    <w:rsid w:val="00C9191D"/>
    <w:rsid w:val="00C9235D"/>
    <w:rsid w:val="00C94201"/>
    <w:rsid w:val="00C9569F"/>
    <w:rsid w:val="00CA1089"/>
    <w:rsid w:val="00CA2402"/>
    <w:rsid w:val="00CA3C84"/>
    <w:rsid w:val="00CA4531"/>
    <w:rsid w:val="00CA544E"/>
    <w:rsid w:val="00CA6393"/>
    <w:rsid w:val="00CB1A70"/>
    <w:rsid w:val="00CB1E0B"/>
    <w:rsid w:val="00CB1F15"/>
    <w:rsid w:val="00CB3D0A"/>
    <w:rsid w:val="00CB5AF9"/>
    <w:rsid w:val="00CB60F9"/>
    <w:rsid w:val="00CB6C99"/>
    <w:rsid w:val="00CC07F6"/>
    <w:rsid w:val="00CC0C95"/>
    <w:rsid w:val="00CC0D28"/>
    <w:rsid w:val="00CC0E26"/>
    <w:rsid w:val="00CC1B91"/>
    <w:rsid w:val="00CC3D6B"/>
    <w:rsid w:val="00CC4E10"/>
    <w:rsid w:val="00CC521A"/>
    <w:rsid w:val="00CC6A69"/>
    <w:rsid w:val="00CC6A93"/>
    <w:rsid w:val="00CC6FFD"/>
    <w:rsid w:val="00CC74C5"/>
    <w:rsid w:val="00CD08F6"/>
    <w:rsid w:val="00CD0A0A"/>
    <w:rsid w:val="00CD2C94"/>
    <w:rsid w:val="00CD4D46"/>
    <w:rsid w:val="00CD5E89"/>
    <w:rsid w:val="00CE3187"/>
    <w:rsid w:val="00CE4F98"/>
    <w:rsid w:val="00CE6B8F"/>
    <w:rsid w:val="00CE766C"/>
    <w:rsid w:val="00CF16EF"/>
    <w:rsid w:val="00CF3175"/>
    <w:rsid w:val="00CF398E"/>
    <w:rsid w:val="00CF4A08"/>
    <w:rsid w:val="00CF5F39"/>
    <w:rsid w:val="00CF73D0"/>
    <w:rsid w:val="00D01732"/>
    <w:rsid w:val="00D032D9"/>
    <w:rsid w:val="00D03C89"/>
    <w:rsid w:val="00D065D6"/>
    <w:rsid w:val="00D10780"/>
    <w:rsid w:val="00D14529"/>
    <w:rsid w:val="00D14AA7"/>
    <w:rsid w:val="00D15760"/>
    <w:rsid w:val="00D166C7"/>
    <w:rsid w:val="00D20376"/>
    <w:rsid w:val="00D2083D"/>
    <w:rsid w:val="00D21009"/>
    <w:rsid w:val="00D216C1"/>
    <w:rsid w:val="00D21B54"/>
    <w:rsid w:val="00D21CC6"/>
    <w:rsid w:val="00D22087"/>
    <w:rsid w:val="00D2478F"/>
    <w:rsid w:val="00D27D54"/>
    <w:rsid w:val="00D3359B"/>
    <w:rsid w:val="00D33C58"/>
    <w:rsid w:val="00D34414"/>
    <w:rsid w:val="00D3448A"/>
    <w:rsid w:val="00D3541C"/>
    <w:rsid w:val="00D35FAB"/>
    <w:rsid w:val="00D363BD"/>
    <w:rsid w:val="00D36F19"/>
    <w:rsid w:val="00D376FF"/>
    <w:rsid w:val="00D410E7"/>
    <w:rsid w:val="00D41772"/>
    <w:rsid w:val="00D43974"/>
    <w:rsid w:val="00D439C5"/>
    <w:rsid w:val="00D44287"/>
    <w:rsid w:val="00D442A8"/>
    <w:rsid w:val="00D44557"/>
    <w:rsid w:val="00D460CF"/>
    <w:rsid w:val="00D461DD"/>
    <w:rsid w:val="00D46843"/>
    <w:rsid w:val="00D46FE7"/>
    <w:rsid w:val="00D47B40"/>
    <w:rsid w:val="00D51283"/>
    <w:rsid w:val="00D52478"/>
    <w:rsid w:val="00D52B87"/>
    <w:rsid w:val="00D54FBD"/>
    <w:rsid w:val="00D6156F"/>
    <w:rsid w:val="00D6407B"/>
    <w:rsid w:val="00D64414"/>
    <w:rsid w:val="00D64604"/>
    <w:rsid w:val="00D64C0A"/>
    <w:rsid w:val="00D64EEF"/>
    <w:rsid w:val="00D65CF2"/>
    <w:rsid w:val="00D67AAA"/>
    <w:rsid w:val="00D67BF1"/>
    <w:rsid w:val="00D7226C"/>
    <w:rsid w:val="00D73EE3"/>
    <w:rsid w:val="00D7444D"/>
    <w:rsid w:val="00D74809"/>
    <w:rsid w:val="00D7577B"/>
    <w:rsid w:val="00D807B8"/>
    <w:rsid w:val="00D81713"/>
    <w:rsid w:val="00D82410"/>
    <w:rsid w:val="00D82D41"/>
    <w:rsid w:val="00D830D1"/>
    <w:rsid w:val="00D85205"/>
    <w:rsid w:val="00D8721D"/>
    <w:rsid w:val="00D900FC"/>
    <w:rsid w:val="00D934F4"/>
    <w:rsid w:val="00D93926"/>
    <w:rsid w:val="00D94026"/>
    <w:rsid w:val="00D94240"/>
    <w:rsid w:val="00D96544"/>
    <w:rsid w:val="00DA2157"/>
    <w:rsid w:val="00DA43CC"/>
    <w:rsid w:val="00DA4A98"/>
    <w:rsid w:val="00DA4F16"/>
    <w:rsid w:val="00DA57AF"/>
    <w:rsid w:val="00DA6263"/>
    <w:rsid w:val="00DA7412"/>
    <w:rsid w:val="00DB02A0"/>
    <w:rsid w:val="00DB23AA"/>
    <w:rsid w:val="00DB2AC6"/>
    <w:rsid w:val="00DB2CD3"/>
    <w:rsid w:val="00DB76FF"/>
    <w:rsid w:val="00DC4880"/>
    <w:rsid w:val="00DC4949"/>
    <w:rsid w:val="00DC567A"/>
    <w:rsid w:val="00DC5AAD"/>
    <w:rsid w:val="00DC6293"/>
    <w:rsid w:val="00DC721B"/>
    <w:rsid w:val="00DC7C69"/>
    <w:rsid w:val="00DD06FE"/>
    <w:rsid w:val="00DD180C"/>
    <w:rsid w:val="00DD2B11"/>
    <w:rsid w:val="00DD6A7F"/>
    <w:rsid w:val="00DD7162"/>
    <w:rsid w:val="00DD717D"/>
    <w:rsid w:val="00DE1903"/>
    <w:rsid w:val="00DE2AC6"/>
    <w:rsid w:val="00DE3370"/>
    <w:rsid w:val="00DE4237"/>
    <w:rsid w:val="00DE522C"/>
    <w:rsid w:val="00DE5CCC"/>
    <w:rsid w:val="00DE65BE"/>
    <w:rsid w:val="00DF0B33"/>
    <w:rsid w:val="00DF0C15"/>
    <w:rsid w:val="00DF1134"/>
    <w:rsid w:val="00DF1773"/>
    <w:rsid w:val="00DF1AF5"/>
    <w:rsid w:val="00DF1D71"/>
    <w:rsid w:val="00DF292C"/>
    <w:rsid w:val="00DF4867"/>
    <w:rsid w:val="00DF63EB"/>
    <w:rsid w:val="00DF6FF2"/>
    <w:rsid w:val="00E00D6F"/>
    <w:rsid w:val="00E01E40"/>
    <w:rsid w:val="00E01E89"/>
    <w:rsid w:val="00E02BAF"/>
    <w:rsid w:val="00E0371F"/>
    <w:rsid w:val="00E037EF"/>
    <w:rsid w:val="00E03BCD"/>
    <w:rsid w:val="00E07EEE"/>
    <w:rsid w:val="00E10B0C"/>
    <w:rsid w:val="00E113FC"/>
    <w:rsid w:val="00E11476"/>
    <w:rsid w:val="00E11BE4"/>
    <w:rsid w:val="00E133DA"/>
    <w:rsid w:val="00E140F2"/>
    <w:rsid w:val="00E150DE"/>
    <w:rsid w:val="00E15B61"/>
    <w:rsid w:val="00E168DC"/>
    <w:rsid w:val="00E1743D"/>
    <w:rsid w:val="00E30418"/>
    <w:rsid w:val="00E31E9F"/>
    <w:rsid w:val="00E3344C"/>
    <w:rsid w:val="00E34CC6"/>
    <w:rsid w:val="00E35C83"/>
    <w:rsid w:val="00E37D59"/>
    <w:rsid w:val="00E406ED"/>
    <w:rsid w:val="00E41922"/>
    <w:rsid w:val="00E41F7D"/>
    <w:rsid w:val="00E42F16"/>
    <w:rsid w:val="00E43A1F"/>
    <w:rsid w:val="00E470C1"/>
    <w:rsid w:val="00E47362"/>
    <w:rsid w:val="00E50DE7"/>
    <w:rsid w:val="00E5196C"/>
    <w:rsid w:val="00E52B82"/>
    <w:rsid w:val="00E530C4"/>
    <w:rsid w:val="00E530CE"/>
    <w:rsid w:val="00E5443F"/>
    <w:rsid w:val="00E558B9"/>
    <w:rsid w:val="00E55C89"/>
    <w:rsid w:val="00E569F9"/>
    <w:rsid w:val="00E56CB6"/>
    <w:rsid w:val="00E60D48"/>
    <w:rsid w:val="00E61E8A"/>
    <w:rsid w:val="00E6223A"/>
    <w:rsid w:val="00E661B8"/>
    <w:rsid w:val="00E66B20"/>
    <w:rsid w:val="00E66CEB"/>
    <w:rsid w:val="00E6732C"/>
    <w:rsid w:val="00E71044"/>
    <w:rsid w:val="00E719F2"/>
    <w:rsid w:val="00E726E8"/>
    <w:rsid w:val="00E729FD"/>
    <w:rsid w:val="00E7310A"/>
    <w:rsid w:val="00E733D6"/>
    <w:rsid w:val="00E742C6"/>
    <w:rsid w:val="00E75C82"/>
    <w:rsid w:val="00E77A9C"/>
    <w:rsid w:val="00E80675"/>
    <w:rsid w:val="00E81275"/>
    <w:rsid w:val="00E817CC"/>
    <w:rsid w:val="00E82720"/>
    <w:rsid w:val="00E82E42"/>
    <w:rsid w:val="00E85460"/>
    <w:rsid w:val="00E906ED"/>
    <w:rsid w:val="00E9195D"/>
    <w:rsid w:val="00E919FD"/>
    <w:rsid w:val="00E930E0"/>
    <w:rsid w:val="00E940FF"/>
    <w:rsid w:val="00E94EC7"/>
    <w:rsid w:val="00E9523B"/>
    <w:rsid w:val="00E96502"/>
    <w:rsid w:val="00E976F3"/>
    <w:rsid w:val="00EA080F"/>
    <w:rsid w:val="00EA1F4F"/>
    <w:rsid w:val="00EA2B18"/>
    <w:rsid w:val="00EA5D33"/>
    <w:rsid w:val="00EA6736"/>
    <w:rsid w:val="00EB08E2"/>
    <w:rsid w:val="00EB0B9A"/>
    <w:rsid w:val="00EB0FDB"/>
    <w:rsid w:val="00EB25EF"/>
    <w:rsid w:val="00EB3F0D"/>
    <w:rsid w:val="00EB49DE"/>
    <w:rsid w:val="00EB6A32"/>
    <w:rsid w:val="00EC00E3"/>
    <w:rsid w:val="00EC02F6"/>
    <w:rsid w:val="00EC090B"/>
    <w:rsid w:val="00EC0F31"/>
    <w:rsid w:val="00EC2344"/>
    <w:rsid w:val="00EC3E01"/>
    <w:rsid w:val="00EC4746"/>
    <w:rsid w:val="00EC47C9"/>
    <w:rsid w:val="00EC67EC"/>
    <w:rsid w:val="00ED2DB5"/>
    <w:rsid w:val="00ED4C69"/>
    <w:rsid w:val="00ED5532"/>
    <w:rsid w:val="00ED5695"/>
    <w:rsid w:val="00ED5744"/>
    <w:rsid w:val="00ED6617"/>
    <w:rsid w:val="00ED72CE"/>
    <w:rsid w:val="00ED760A"/>
    <w:rsid w:val="00EE0D01"/>
    <w:rsid w:val="00EE0D48"/>
    <w:rsid w:val="00EE198C"/>
    <w:rsid w:val="00EE1B26"/>
    <w:rsid w:val="00EE23C9"/>
    <w:rsid w:val="00EE461F"/>
    <w:rsid w:val="00EE59D3"/>
    <w:rsid w:val="00EE602E"/>
    <w:rsid w:val="00EE7863"/>
    <w:rsid w:val="00EF3258"/>
    <w:rsid w:val="00EF3FB1"/>
    <w:rsid w:val="00EF68D9"/>
    <w:rsid w:val="00EF77D1"/>
    <w:rsid w:val="00EF796E"/>
    <w:rsid w:val="00F00FE0"/>
    <w:rsid w:val="00F017E9"/>
    <w:rsid w:val="00F02B3D"/>
    <w:rsid w:val="00F052D0"/>
    <w:rsid w:val="00F05B9B"/>
    <w:rsid w:val="00F06FF5"/>
    <w:rsid w:val="00F0774C"/>
    <w:rsid w:val="00F07823"/>
    <w:rsid w:val="00F1196D"/>
    <w:rsid w:val="00F13750"/>
    <w:rsid w:val="00F138BE"/>
    <w:rsid w:val="00F13A77"/>
    <w:rsid w:val="00F1406E"/>
    <w:rsid w:val="00F15363"/>
    <w:rsid w:val="00F158F0"/>
    <w:rsid w:val="00F17459"/>
    <w:rsid w:val="00F214F2"/>
    <w:rsid w:val="00F217ED"/>
    <w:rsid w:val="00F22032"/>
    <w:rsid w:val="00F22E63"/>
    <w:rsid w:val="00F23447"/>
    <w:rsid w:val="00F2384C"/>
    <w:rsid w:val="00F2405C"/>
    <w:rsid w:val="00F2426A"/>
    <w:rsid w:val="00F2637D"/>
    <w:rsid w:val="00F26AD2"/>
    <w:rsid w:val="00F32554"/>
    <w:rsid w:val="00F3330D"/>
    <w:rsid w:val="00F4099D"/>
    <w:rsid w:val="00F40ED7"/>
    <w:rsid w:val="00F421C6"/>
    <w:rsid w:val="00F42C77"/>
    <w:rsid w:val="00F43773"/>
    <w:rsid w:val="00F43EC2"/>
    <w:rsid w:val="00F44CF5"/>
    <w:rsid w:val="00F4761E"/>
    <w:rsid w:val="00F47887"/>
    <w:rsid w:val="00F50468"/>
    <w:rsid w:val="00F517B2"/>
    <w:rsid w:val="00F52361"/>
    <w:rsid w:val="00F52D71"/>
    <w:rsid w:val="00F52E7C"/>
    <w:rsid w:val="00F56C99"/>
    <w:rsid w:val="00F57643"/>
    <w:rsid w:val="00F612FF"/>
    <w:rsid w:val="00F614E2"/>
    <w:rsid w:val="00F6301B"/>
    <w:rsid w:val="00F66DF9"/>
    <w:rsid w:val="00F702DE"/>
    <w:rsid w:val="00F70747"/>
    <w:rsid w:val="00F71F1C"/>
    <w:rsid w:val="00F73885"/>
    <w:rsid w:val="00F77817"/>
    <w:rsid w:val="00F817C3"/>
    <w:rsid w:val="00F82E39"/>
    <w:rsid w:val="00F83994"/>
    <w:rsid w:val="00F86557"/>
    <w:rsid w:val="00F92846"/>
    <w:rsid w:val="00F94FC4"/>
    <w:rsid w:val="00F95298"/>
    <w:rsid w:val="00F9555B"/>
    <w:rsid w:val="00F9689C"/>
    <w:rsid w:val="00F975F5"/>
    <w:rsid w:val="00FA0828"/>
    <w:rsid w:val="00FA444A"/>
    <w:rsid w:val="00FA58BD"/>
    <w:rsid w:val="00FA62CC"/>
    <w:rsid w:val="00FA74EC"/>
    <w:rsid w:val="00FA77D0"/>
    <w:rsid w:val="00FB0436"/>
    <w:rsid w:val="00FB0FAD"/>
    <w:rsid w:val="00FB35B7"/>
    <w:rsid w:val="00FB4645"/>
    <w:rsid w:val="00FB5A19"/>
    <w:rsid w:val="00FB5C0A"/>
    <w:rsid w:val="00FB678C"/>
    <w:rsid w:val="00FB6E5B"/>
    <w:rsid w:val="00FB70AF"/>
    <w:rsid w:val="00FB76B0"/>
    <w:rsid w:val="00FC1AB1"/>
    <w:rsid w:val="00FC1C08"/>
    <w:rsid w:val="00FC20AA"/>
    <w:rsid w:val="00FC32C3"/>
    <w:rsid w:val="00FC46D6"/>
    <w:rsid w:val="00FC4A1C"/>
    <w:rsid w:val="00FC6624"/>
    <w:rsid w:val="00FC7E01"/>
    <w:rsid w:val="00FC7FF9"/>
    <w:rsid w:val="00FD015A"/>
    <w:rsid w:val="00FD04CC"/>
    <w:rsid w:val="00FD05C2"/>
    <w:rsid w:val="00FD11CA"/>
    <w:rsid w:val="00FD4338"/>
    <w:rsid w:val="00FD7163"/>
    <w:rsid w:val="00FE0156"/>
    <w:rsid w:val="00FE1503"/>
    <w:rsid w:val="00FE1FAA"/>
    <w:rsid w:val="00FE6C47"/>
    <w:rsid w:val="00FE76AF"/>
    <w:rsid w:val="00FE7D8A"/>
    <w:rsid w:val="00FF01B6"/>
    <w:rsid w:val="00FF01D5"/>
    <w:rsid w:val="00FF0341"/>
    <w:rsid w:val="00FF371E"/>
    <w:rsid w:val="00FF3AB7"/>
    <w:rsid w:val="00FF48F5"/>
    <w:rsid w:val="00FF4F39"/>
    <w:rsid w:val="00FF5F0A"/>
    <w:rsid w:val="00FF6021"/>
    <w:rsid w:val="00FF7E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72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0834E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34E1"/>
    <w:rPr>
      <w:rFonts w:ascii="Times New Roman" w:eastAsia="Times New Roman" w:hAnsi="Times New Roman" w:cs="Times New Roman"/>
      <w:b/>
      <w:bCs/>
      <w:kern w:val="36"/>
      <w:sz w:val="48"/>
      <w:szCs w:val="48"/>
      <w:lang w:val="en-AU" w:eastAsia="en-AU"/>
    </w:rPr>
  </w:style>
  <w:style w:type="paragraph" w:styleId="Sinespaciado">
    <w:name w:val="No Spacing"/>
    <w:uiPriority w:val="1"/>
    <w:qFormat/>
    <w:rsid w:val="000834E1"/>
    <w:pPr>
      <w:spacing w:after="0" w:line="240" w:lineRule="auto"/>
    </w:pPr>
  </w:style>
  <w:style w:type="paragraph" w:styleId="Textodeglobo">
    <w:name w:val="Balloon Text"/>
    <w:basedOn w:val="Normal"/>
    <w:link w:val="TextodegloboCar"/>
    <w:uiPriority w:val="99"/>
    <w:semiHidden/>
    <w:unhideWhenUsed/>
    <w:rsid w:val="00EB6A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6A32"/>
    <w:rPr>
      <w:rFonts w:ascii="Tahoma" w:hAnsi="Tahoma" w:cs="Tahoma"/>
      <w:sz w:val="16"/>
      <w:szCs w:val="16"/>
      <w:lang w:val="en-AU"/>
    </w:rPr>
  </w:style>
  <w:style w:type="character" w:styleId="Refdecomentario">
    <w:name w:val="annotation reference"/>
    <w:basedOn w:val="Fuentedeprrafopredeter"/>
    <w:uiPriority w:val="99"/>
    <w:semiHidden/>
    <w:unhideWhenUsed/>
    <w:rsid w:val="006F369C"/>
    <w:rPr>
      <w:sz w:val="16"/>
      <w:szCs w:val="16"/>
    </w:rPr>
  </w:style>
  <w:style w:type="paragraph" w:styleId="Textocomentario">
    <w:name w:val="annotation text"/>
    <w:basedOn w:val="Normal"/>
    <w:link w:val="TextocomentarioCar"/>
    <w:uiPriority w:val="99"/>
    <w:unhideWhenUsed/>
    <w:rsid w:val="006F369C"/>
    <w:pPr>
      <w:spacing w:line="240" w:lineRule="auto"/>
    </w:pPr>
    <w:rPr>
      <w:sz w:val="20"/>
      <w:szCs w:val="20"/>
    </w:rPr>
  </w:style>
  <w:style w:type="character" w:customStyle="1" w:styleId="TextocomentarioCar">
    <w:name w:val="Texto comentario Car"/>
    <w:basedOn w:val="Fuentedeprrafopredeter"/>
    <w:link w:val="Textocomentario"/>
    <w:uiPriority w:val="99"/>
    <w:rsid w:val="006F369C"/>
    <w:rPr>
      <w:sz w:val="20"/>
      <w:szCs w:val="20"/>
      <w:lang w:val="en-AU"/>
    </w:rPr>
  </w:style>
  <w:style w:type="paragraph" w:styleId="Asuntodelcomentario">
    <w:name w:val="annotation subject"/>
    <w:basedOn w:val="Textocomentario"/>
    <w:next w:val="Textocomentario"/>
    <w:link w:val="AsuntodelcomentarioCar"/>
    <w:uiPriority w:val="99"/>
    <w:semiHidden/>
    <w:unhideWhenUsed/>
    <w:rsid w:val="005A34D2"/>
    <w:rPr>
      <w:b/>
      <w:bCs/>
    </w:rPr>
  </w:style>
  <w:style w:type="character" w:customStyle="1" w:styleId="AsuntodelcomentarioCar">
    <w:name w:val="Asunto del comentario Car"/>
    <w:basedOn w:val="TextocomentarioCar"/>
    <w:link w:val="Asuntodelcomentario"/>
    <w:uiPriority w:val="99"/>
    <w:semiHidden/>
    <w:rsid w:val="005A34D2"/>
    <w:rPr>
      <w:b/>
      <w:bCs/>
      <w:sz w:val="20"/>
      <w:szCs w:val="20"/>
      <w:lang w:val="en-AU"/>
    </w:rPr>
  </w:style>
  <w:style w:type="character" w:customStyle="1" w:styleId="if">
    <w:name w:val="if"/>
    <w:basedOn w:val="Fuentedeprrafopredeter"/>
    <w:rsid w:val="00490EC5"/>
  </w:style>
  <w:style w:type="character" w:customStyle="1" w:styleId="quartile">
    <w:name w:val="quartile"/>
    <w:basedOn w:val="Fuentedeprrafopredeter"/>
    <w:rsid w:val="00490EC5"/>
  </w:style>
  <w:style w:type="character" w:customStyle="1" w:styleId="period">
    <w:name w:val="period"/>
    <w:basedOn w:val="Fuentedeprrafopredeter"/>
    <w:rsid w:val="00490EC5"/>
  </w:style>
  <w:style w:type="paragraph" w:styleId="Textonotapie">
    <w:name w:val="footnote text"/>
    <w:basedOn w:val="Normal"/>
    <w:link w:val="TextonotapieCar"/>
    <w:uiPriority w:val="99"/>
    <w:semiHidden/>
    <w:unhideWhenUsed/>
    <w:rsid w:val="006B75E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B75E2"/>
    <w:rPr>
      <w:sz w:val="20"/>
      <w:szCs w:val="20"/>
      <w:lang w:val="en-AU"/>
    </w:rPr>
  </w:style>
  <w:style w:type="character" w:styleId="Refdenotaalpie">
    <w:name w:val="footnote reference"/>
    <w:basedOn w:val="Fuentedeprrafopredeter"/>
    <w:uiPriority w:val="99"/>
    <w:semiHidden/>
    <w:unhideWhenUsed/>
    <w:rsid w:val="006B75E2"/>
    <w:rPr>
      <w:vertAlign w:val="superscript"/>
    </w:rPr>
  </w:style>
  <w:style w:type="paragraph" w:styleId="Prrafodelista">
    <w:name w:val="List Paragraph"/>
    <w:basedOn w:val="Normal"/>
    <w:uiPriority w:val="34"/>
    <w:qFormat/>
    <w:rsid w:val="00096ACC"/>
    <w:pPr>
      <w:ind w:left="720"/>
      <w:contextualSpacing/>
    </w:pPr>
  </w:style>
  <w:style w:type="paragraph" w:styleId="Encabezado">
    <w:name w:val="header"/>
    <w:basedOn w:val="Normal"/>
    <w:link w:val="EncabezadoCar"/>
    <w:uiPriority w:val="99"/>
    <w:unhideWhenUsed/>
    <w:rsid w:val="006A1A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1ABF"/>
    <w:rPr>
      <w:lang w:val="en-AU"/>
    </w:rPr>
  </w:style>
  <w:style w:type="paragraph" w:styleId="Piedepgina">
    <w:name w:val="footer"/>
    <w:basedOn w:val="Normal"/>
    <w:link w:val="PiedepginaCar"/>
    <w:uiPriority w:val="99"/>
    <w:unhideWhenUsed/>
    <w:rsid w:val="006A1A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1ABF"/>
    <w:rPr>
      <w:lang w:val="en-AU"/>
    </w:rPr>
  </w:style>
  <w:style w:type="character" w:styleId="Hipervnculo">
    <w:name w:val="Hyperlink"/>
    <w:basedOn w:val="Fuentedeprrafopredeter"/>
    <w:uiPriority w:val="99"/>
    <w:unhideWhenUsed/>
    <w:rsid w:val="009441A0"/>
    <w:rPr>
      <w:color w:val="0000FF" w:themeColor="hyperlink"/>
      <w:u w:val="single"/>
    </w:rPr>
  </w:style>
  <w:style w:type="character" w:customStyle="1" w:styleId="Mencinsinresolver1">
    <w:name w:val="Mención sin resolver1"/>
    <w:basedOn w:val="Fuentedeprrafopredeter"/>
    <w:uiPriority w:val="99"/>
    <w:semiHidden/>
    <w:unhideWhenUsed/>
    <w:rsid w:val="009441A0"/>
    <w:rPr>
      <w:color w:val="605E5C"/>
      <w:shd w:val="clear" w:color="auto" w:fill="E1DFDD"/>
    </w:rPr>
  </w:style>
  <w:style w:type="paragraph" w:styleId="Revisin">
    <w:name w:val="Revision"/>
    <w:hidden/>
    <w:uiPriority w:val="99"/>
    <w:semiHidden/>
    <w:rsid w:val="00832492"/>
    <w:pPr>
      <w:spacing w:after="0" w:line="240" w:lineRule="auto"/>
    </w:pPr>
  </w:style>
  <w:style w:type="table" w:styleId="Tablaconcuadrcula">
    <w:name w:val="Table Grid"/>
    <w:basedOn w:val="Tablanormal"/>
    <w:uiPriority w:val="39"/>
    <w:rsid w:val="00F052D0"/>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052D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Fuentedeprrafopredeter"/>
    <w:rsid w:val="00F052D0"/>
    <w:rPr>
      <w:rFonts w:ascii="Segoe UI" w:hAnsi="Segoe UI" w:cs="Segoe UI" w:hint="default"/>
      <w:sz w:val="18"/>
      <w:szCs w:val="18"/>
    </w:rPr>
  </w:style>
  <w:style w:type="paragraph" w:customStyle="1" w:styleId="pf0">
    <w:name w:val="pf0"/>
    <w:basedOn w:val="Normal"/>
    <w:rsid w:val="008F06C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tulo">
    <w:name w:val="Title"/>
    <w:basedOn w:val="Normal"/>
    <w:next w:val="Normal"/>
    <w:link w:val="TtuloCar"/>
    <w:uiPriority w:val="10"/>
    <w:qFormat/>
    <w:rsid w:val="008A79D4"/>
    <w:pPr>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TtuloCar">
    <w:name w:val="Título Car"/>
    <w:basedOn w:val="Fuentedeprrafopredeter"/>
    <w:link w:val="Ttulo"/>
    <w:uiPriority w:val="10"/>
    <w:rsid w:val="008A79D4"/>
    <w:rPr>
      <w:rFonts w:asciiTheme="majorHAnsi" w:eastAsiaTheme="majorEastAsia" w:hAnsiTheme="majorHAnsi" w:cstheme="majorBidi"/>
      <w:spacing w:val="-10"/>
      <w:kern w:val="28"/>
      <w:sz w:val="56"/>
      <w:szCs w:val="56"/>
      <w:lang w:val="en-GB"/>
    </w:rPr>
  </w:style>
  <w:style w:type="character" w:styleId="Nmerodelnea">
    <w:name w:val="line number"/>
    <w:basedOn w:val="Fuentedeprrafopredeter"/>
    <w:uiPriority w:val="99"/>
    <w:semiHidden/>
    <w:unhideWhenUsed/>
    <w:rsid w:val="008E5CEA"/>
  </w:style>
  <w:style w:type="character" w:styleId="Hipervnculovisitado">
    <w:name w:val="FollowedHyperlink"/>
    <w:basedOn w:val="Fuentedeprrafopredeter"/>
    <w:uiPriority w:val="99"/>
    <w:semiHidden/>
    <w:unhideWhenUsed/>
    <w:rsid w:val="00E02BAF"/>
    <w:rPr>
      <w:color w:val="800080" w:themeColor="followedHyperlink"/>
      <w:u w:val="single"/>
    </w:rPr>
  </w:style>
  <w:style w:type="character" w:styleId="nfasis">
    <w:name w:val="Emphasis"/>
    <w:basedOn w:val="Fuentedeprrafopredeter"/>
    <w:uiPriority w:val="20"/>
    <w:qFormat/>
    <w:rsid w:val="004A6351"/>
    <w:rPr>
      <w:i/>
      <w:iCs/>
    </w:rPr>
  </w:style>
  <w:style w:type="paragraph" w:customStyle="1" w:styleId="Default">
    <w:name w:val="Default"/>
    <w:rsid w:val="00060FFC"/>
    <w:pPr>
      <w:autoSpaceDE w:val="0"/>
      <w:autoSpaceDN w:val="0"/>
      <w:adjustRightInd w:val="0"/>
      <w:spacing w:after="0" w:line="240" w:lineRule="auto"/>
    </w:pPr>
    <w:rPr>
      <w:rFonts w:ascii="Arial" w:hAnsi="Arial" w:cs="Arial"/>
      <w:color w:val="000000"/>
      <w:sz w:val="24"/>
      <w:szCs w:val="24"/>
      <w:lang w:eastAsia="en-US"/>
    </w:rPr>
  </w:style>
  <w:style w:type="character" w:styleId="Textoennegrita">
    <w:name w:val="Strong"/>
    <w:basedOn w:val="Fuentedeprrafopredeter"/>
    <w:uiPriority w:val="22"/>
    <w:qFormat/>
    <w:rsid w:val="00B96D9F"/>
    <w:rPr>
      <w:b/>
      <w:bCs/>
    </w:rPr>
  </w:style>
  <w:style w:type="character" w:customStyle="1" w:styleId="UnresolvedMention">
    <w:name w:val="Unresolved Mention"/>
    <w:basedOn w:val="Fuentedeprrafopredeter"/>
    <w:uiPriority w:val="99"/>
    <w:semiHidden/>
    <w:unhideWhenUsed/>
    <w:rsid w:val="00BE2AF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0834E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34E1"/>
    <w:rPr>
      <w:rFonts w:ascii="Times New Roman" w:eastAsia="Times New Roman" w:hAnsi="Times New Roman" w:cs="Times New Roman"/>
      <w:b/>
      <w:bCs/>
      <w:kern w:val="36"/>
      <w:sz w:val="48"/>
      <w:szCs w:val="48"/>
      <w:lang w:val="en-AU" w:eastAsia="en-AU"/>
    </w:rPr>
  </w:style>
  <w:style w:type="paragraph" w:styleId="Sinespaciado">
    <w:name w:val="No Spacing"/>
    <w:uiPriority w:val="1"/>
    <w:qFormat/>
    <w:rsid w:val="000834E1"/>
    <w:pPr>
      <w:spacing w:after="0" w:line="240" w:lineRule="auto"/>
    </w:pPr>
  </w:style>
  <w:style w:type="paragraph" w:styleId="Textodeglobo">
    <w:name w:val="Balloon Text"/>
    <w:basedOn w:val="Normal"/>
    <w:link w:val="TextodegloboCar"/>
    <w:uiPriority w:val="99"/>
    <w:semiHidden/>
    <w:unhideWhenUsed/>
    <w:rsid w:val="00EB6A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6A32"/>
    <w:rPr>
      <w:rFonts w:ascii="Tahoma" w:hAnsi="Tahoma" w:cs="Tahoma"/>
      <w:sz w:val="16"/>
      <w:szCs w:val="16"/>
      <w:lang w:val="en-AU"/>
    </w:rPr>
  </w:style>
  <w:style w:type="character" w:styleId="Refdecomentario">
    <w:name w:val="annotation reference"/>
    <w:basedOn w:val="Fuentedeprrafopredeter"/>
    <w:uiPriority w:val="99"/>
    <w:semiHidden/>
    <w:unhideWhenUsed/>
    <w:rsid w:val="006F369C"/>
    <w:rPr>
      <w:sz w:val="16"/>
      <w:szCs w:val="16"/>
    </w:rPr>
  </w:style>
  <w:style w:type="paragraph" w:styleId="Textocomentario">
    <w:name w:val="annotation text"/>
    <w:basedOn w:val="Normal"/>
    <w:link w:val="TextocomentarioCar"/>
    <w:uiPriority w:val="99"/>
    <w:unhideWhenUsed/>
    <w:rsid w:val="006F369C"/>
    <w:pPr>
      <w:spacing w:line="240" w:lineRule="auto"/>
    </w:pPr>
    <w:rPr>
      <w:sz w:val="20"/>
      <w:szCs w:val="20"/>
    </w:rPr>
  </w:style>
  <w:style w:type="character" w:customStyle="1" w:styleId="TextocomentarioCar">
    <w:name w:val="Texto comentario Car"/>
    <w:basedOn w:val="Fuentedeprrafopredeter"/>
    <w:link w:val="Textocomentario"/>
    <w:uiPriority w:val="99"/>
    <w:rsid w:val="006F369C"/>
    <w:rPr>
      <w:sz w:val="20"/>
      <w:szCs w:val="20"/>
      <w:lang w:val="en-AU"/>
    </w:rPr>
  </w:style>
  <w:style w:type="paragraph" w:styleId="Asuntodelcomentario">
    <w:name w:val="annotation subject"/>
    <w:basedOn w:val="Textocomentario"/>
    <w:next w:val="Textocomentario"/>
    <w:link w:val="AsuntodelcomentarioCar"/>
    <w:uiPriority w:val="99"/>
    <w:semiHidden/>
    <w:unhideWhenUsed/>
    <w:rsid w:val="005A34D2"/>
    <w:rPr>
      <w:b/>
      <w:bCs/>
    </w:rPr>
  </w:style>
  <w:style w:type="character" w:customStyle="1" w:styleId="AsuntodelcomentarioCar">
    <w:name w:val="Asunto del comentario Car"/>
    <w:basedOn w:val="TextocomentarioCar"/>
    <w:link w:val="Asuntodelcomentario"/>
    <w:uiPriority w:val="99"/>
    <w:semiHidden/>
    <w:rsid w:val="005A34D2"/>
    <w:rPr>
      <w:b/>
      <w:bCs/>
      <w:sz w:val="20"/>
      <w:szCs w:val="20"/>
      <w:lang w:val="en-AU"/>
    </w:rPr>
  </w:style>
  <w:style w:type="character" w:customStyle="1" w:styleId="if">
    <w:name w:val="if"/>
    <w:basedOn w:val="Fuentedeprrafopredeter"/>
    <w:rsid w:val="00490EC5"/>
  </w:style>
  <w:style w:type="character" w:customStyle="1" w:styleId="quartile">
    <w:name w:val="quartile"/>
    <w:basedOn w:val="Fuentedeprrafopredeter"/>
    <w:rsid w:val="00490EC5"/>
  </w:style>
  <w:style w:type="character" w:customStyle="1" w:styleId="period">
    <w:name w:val="period"/>
    <w:basedOn w:val="Fuentedeprrafopredeter"/>
    <w:rsid w:val="00490EC5"/>
  </w:style>
  <w:style w:type="paragraph" w:styleId="Textonotapie">
    <w:name w:val="footnote text"/>
    <w:basedOn w:val="Normal"/>
    <w:link w:val="TextonotapieCar"/>
    <w:uiPriority w:val="99"/>
    <w:semiHidden/>
    <w:unhideWhenUsed/>
    <w:rsid w:val="006B75E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B75E2"/>
    <w:rPr>
      <w:sz w:val="20"/>
      <w:szCs w:val="20"/>
      <w:lang w:val="en-AU"/>
    </w:rPr>
  </w:style>
  <w:style w:type="character" w:styleId="Refdenotaalpie">
    <w:name w:val="footnote reference"/>
    <w:basedOn w:val="Fuentedeprrafopredeter"/>
    <w:uiPriority w:val="99"/>
    <w:semiHidden/>
    <w:unhideWhenUsed/>
    <w:rsid w:val="006B75E2"/>
    <w:rPr>
      <w:vertAlign w:val="superscript"/>
    </w:rPr>
  </w:style>
  <w:style w:type="paragraph" w:styleId="Prrafodelista">
    <w:name w:val="List Paragraph"/>
    <w:basedOn w:val="Normal"/>
    <w:uiPriority w:val="34"/>
    <w:qFormat/>
    <w:rsid w:val="00096ACC"/>
    <w:pPr>
      <w:ind w:left="720"/>
      <w:contextualSpacing/>
    </w:pPr>
  </w:style>
  <w:style w:type="paragraph" w:styleId="Encabezado">
    <w:name w:val="header"/>
    <w:basedOn w:val="Normal"/>
    <w:link w:val="EncabezadoCar"/>
    <w:uiPriority w:val="99"/>
    <w:unhideWhenUsed/>
    <w:rsid w:val="006A1A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1ABF"/>
    <w:rPr>
      <w:lang w:val="en-AU"/>
    </w:rPr>
  </w:style>
  <w:style w:type="paragraph" w:styleId="Piedepgina">
    <w:name w:val="footer"/>
    <w:basedOn w:val="Normal"/>
    <w:link w:val="PiedepginaCar"/>
    <w:uiPriority w:val="99"/>
    <w:unhideWhenUsed/>
    <w:rsid w:val="006A1A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1ABF"/>
    <w:rPr>
      <w:lang w:val="en-AU"/>
    </w:rPr>
  </w:style>
  <w:style w:type="character" w:styleId="Hipervnculo">
    <w:name w:val="Hyperlink"/>
    <w:basedOn w:val="Fuentedeprrafopredeter"/>
    <w:uiPriority w:val="99"/>
    <w:unhideWhenUsed/>
    <w:rsid w:val="009441A0"/>
    <w:rPr>
      <w:color w:val="0000FF" w:themeColor="hyperlink"/>
      <w:u w:val="single"/>
    </w:rPr>
  </w:style>
  <w:style w:type="character" w:customStyle="1" w:styleId="Mencinsinresolver1">
    <w:name w:val="Mención sin resolver1"/>
    <w:basedOn w:val="Fuentedeprrafopredeter"/>
    <w:uiPriority w:val="99"/>
    <w:semiHidden/>
    <w:unhideWhenUsed/>
    <w:rsid w:val="009441A0"/>
    <w:rPr>
      <w:color w:val="605E5C"/>
      <w:shd w:val="clear" w:color="auto" w:fill="E1DFDD"/>
    </w:rPr>
  </w:style>
  <w:style w:type="paragraph" w:styleId="Revisin">
    <w:name w:val="Revision"/>
    <w:hidden/>
    <w:uiPriority w:val="99"/>
    <w:semiHidden/>
    <w:rsid w:val="00832492"/>
    <w:pPr>
      <w:spacing w:after="0" w:line="240" w:lineRule="auto"/>
    </w:pPr>
  </w:style>
  <w:style w:type="table" w:styleId="Tablaconcuadrcula">
    <w:name w:val="Table Grid"/>
    <w:basedOn w:val="Tablanormal"/>
    <w:uiPriority w:val="39"/>
    <w:rsid w:val="00F052D0"/>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052D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Fuentedeprrafopredeter"/>
    <w:rsid w:val="00F052D0"/>
    <w:rPr>
      <w:rFonts w:ascii="Segoe UI" w:hAnsi="Segoe UI" w:cs="Segoe UI" w:hint="default"/>
      <w:sz w:val="18"/>
      <w:szCs w:val="18"/>
    </w:rPr>
  </w:style>
  <w:style w:type="paragraph" w:customStyle="1" w:styleId="pf0">
    <w:name w:val="pf0"/>
    <w:basedOn w:val="Normal"/>
    <w:rsid w:val="008F06C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tulo">
    <w:name w:val="Title"/>
    <w:basedOn w:val="Normal"/>
    <w:next w:val="Normal"/>
    <w:link w:val="TtuloCar"/>
    <w:uiPriority w:val="10"/>
    <w:qFormat/>
    <w:rsid w:val="008A79D4"/>
    <w:pPr>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TtuloCar">
    <w:name w:val="Título Car"/>
    <w:basedOn w:val="Fuentedeprrafopredeter"/>
    <w:link w:val="Ttulo"/>
    <w:uiPriority w:val="10"/>
    <w:rsid w:val="008A79D4"/>
    <w:rPr>
      <w:rFonts w:asciiTheme="majorHAnsi" w:eastAsiaTheme="majorEastAsia" w:hAnsiTheme="majorHAnsi" w:cstheme="majorBidi"/>
      <w:spacing w:val="-10"/>
      <w:kern w:val="28"/>
      <w:sz w:val="56"/>
      <w:szCs w:val="56"/>
      <w:lang w:val="en-GB"/>
    </w:rPr>
  </w:style>
  <w:style w:type="character" w:styleId="Nmerodelnea">
    <w:name w:val="line number"/>
    <w:basedOn w:val="Fuentedeprrafopredeter"/>
    <w:uiPriority w:val="99"/>
    <w:semiHidden/>
    <w:unhideWhenUsed/>
    <w:rsid w:val="008E5CEA"/>
  </w:style>
  <w:style w:type="character" w:styleId="Hipervnculovisitado">
    <w:name w:val="FollowedHyperlink"/>
    <w:basedOn w:val="Fuentedeprrafopredeter"/>
    <w:uiPriority w:val="99"/>
    <w:semiHidden/>
    <w:unhideWhenUsed/>
    <w:rsid w:val="00E02BAF"/>
    <w:rPr>
      <w:color w:val="800080" w:themeColor="followedHyperlink"/>
      <w:u w:val="single"/>
    </w:rPr>
  </w:style>
  <w:style w:type="character" w:styleId="nfasis">
    <w:name w:val="Emphasis"/>
    <w:basedOn w:val="Fuentedeprrafopredeter"/>
    <w:uiPriority w:val="20"/>
    <w:qFormat/>
    <w:rsid w:val="004A6351"/>
    <w:rPr>
      <w:i/>
      <w:iCs/>
    </w:rPr>
  </w:style>
  <w:style w:type="paragraph" w:customStyle="1" w:styleId="Default">
    <w:name w:val="Default"/>
    <w:rsid w:val="00060FFC"/>
    <w:pPr>
      <w:autoSpaceDE w:val="0"/>
      <w:autoSpaceDN w:val="0"/>
      <w:adjustRightInd w:val="0"/>
      <w:spacing w:after="0" w:line="240" w:lineRule="auto"/>
    </w:pPr>
    <w:rPr>
      <w:rFonts w:ascii="Arial" w:hAnsi="Arial" w:cs="Arial"/>
      <w:color w:val="000000"/>
      <w:sz w:val="24"/>
      <w:szCs w:val="24"/>
      <w:lang w:eastAsia="en-US"/>
    </w:rPr>
  </w:style>
  <w:style w:type="character" w:styleId="Textoennegrita">
    <w:name w:val="Strong"/>
    <w:basedOn w:val="Fuentedeprrafopredeter"/>
    <w:uiPriority w:val="22"/>
    <w:qFormat/>
    <w:rsid w:val="00B96D9F"/>
    <w:rPr>
      <w:b/>
      <w:bCs/>
    </w:rPr>
  </w:style>
  <w:style w:type="character" w:customStyle="1" w:styleId="UnresolvedMention">
    <w:name w:val="Unresolved Mention"/>
    <w:basedOn w:val="Fuentedeprrafopredeter"/>
    <w:uiPriority w:val="99"/>
    <w:semiHidden/>
    <w:unhideWhenUsed/>
    <w:rsid w:val="00BE2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9875">
      <w:bodyDiv w:val="1"/>
      <w:marLeft w:val="0"/>
      <w:marRight w:val="0"/>
      <w:marTop w:val="0"/>
      <w:marBottom w:val="0"/>
      <w:divBdr>
        <w:top w:val="none" w:sz="0" w:space="0" w:color="auto"/>
        <w:left w:val="none" w:sz="0" w:space="0" w:color="auto"/>
        <w:bottom w:val="none" w:sz="0" w:space="0" w:color="auto"/>
        <w:right w:val="none" w:sz="0" w:space="0" w:color="auto"/>
      </w:divBdr>
    </w:div>
    <w:div w:id="29502929">
      <w:bodyDiv w:val="1"/>
      <w:marLeft w:val="0"/>
      <w:marRight w:val="0"/>
      <w:marTop w:val="0"/>
      <w:marBottom w:val="0"/>
      <w:divBdr>
        <w:top w:val="none" w:sz="0" w:space="0" w:color="auto"/>
        <w:left w:val="none" w:sz="0" w:space="0" w:color="auto"/>
        <w:bottom w:val="none" w:sz="0" w:space="0" w:color="auto"/>
        <w:right w:val="none" w:sz="0" w:space="0" w:color="auto"/>
      </w:divBdr>
    </w:div>
    <w:div w:id="67852967">
      <w:bodyDiv w:val="1"/>
      <w:marLeft w:val="0"/>
      <w:marRight w:val="0"/>
      <w:marTop w:val="0"/>
      <w:marBottom w:val="0"/>
      <w:divBdr>
        <w:top w:val="none" w:sz="0" w:space="0" w:color="auto"/>
        <w:left w:val="none" w:sz="0" w:space="0" w:color="auto"/>
        <w:bottom w:val="none" w:sz="0" w:space="0" w:color="auto"/>
        <w:right w:val="none" w:sz="0" w:space="0" w:color="auto"/>
      </w:divBdr>
    </w:div>
    <w:div w:id="77287236">
      <w:bodyDiv w:val="1"/>
      <w:marLeft w:val="0"/>
      <w:marRight w:val="0"/>
      <w:marTop w:val="0"/>
      <w:marBottom w:val="0"/>
      <w:divBdr>
        <w:top w:val="none" w:sz="0" w:space="0" w:color="auto"/>
        <w:left w:val="none" w:sz="0" w:space="0" w:color="auto"/>
        <w:bottom w:val="none" w:sz="0" w:space="0" w:color="auto"/>
        <w:right w:val="none" w:sz="0" w:space="0" w:color="auto"/>
      </w:divBdr>
    </w:div>
    <w:div w:id="104156522">
      <w:bodyDiv w:val="1"/>
      <w:marLeft w:val="0"/>
      <w:marRight w:val="0"/>
      <w:marTop w:val="0"/>
      <w:marBottom w:val="0"/>
      <w:divBdr>
        <w:top w:val="none" w:sz="0" w:space="0" w:color="auto"/>
        <w:left w:val="none" w:sz="0" w:space="0" w:color="auto"/>
        <w:bottom w:val="none" w:sz="0" w:space="0" w:color="auto"/>
        <w:right w:val="none" w:sz="0" w:space="0" w:color="auto"/>
      </w:divBdr>
    </w:div>
    <w:div w:id="194773365">
      <w:bodyDiv w:val="1"/>
      <w:marLeft w:val="0"/>
      <w:marRight w:val="0"/>
      <w:marTop w:val="0"/>
      <w:marBottom w:val="0"/>
      <w:divBdr>
        <w:top w:val="none" w:sz="0" w:space="0" w:color="auto"/>
        <w:left w:val="none" w:sz="0" w:space="0" w:color="auto"/>
        <w:bottom w:val="none" w:sz="0" w:space="0" w:color="auto"/>
        <w:right w:val="none" w:sz="0" w:space="0" w:color="auto"/>
      </w:divBdr>
    </w:div>
    <w:div w:id="356350721">
      <w:bodyDiv w:val="1"/>
      <w:marLeft w:val="0"/>
      <w:marRight w:val="0"/>
      <w:marTop w:val="0"/>
      <w:marBottom w:val="0"/>
      <w:divBdr>
        <w:top w:val="none" w:sz="0" w:space="0" w:color="auto"/>
        <w:left w:val="none" w:sz="0" w:space="0" w:color="auto"/>
        <w:bottom w:val="none" w:sz="0" w:space="0" w:color="auto"/>
        <w:right w:val="none" w:sz="0" w:space="0" w:color="auto"/>
      </w:divBdr>
      <w:divsChild>
        <w:div w:id="1336763496">
          <w:marLeft w:val="0"/>
          <w:marRight w:val="0"/>
          <w:marTop w:val="0"/>
          <w:marBottom w:val="0"/>
          <w:divBdr>
            <w:top w:val="none" w:sz="0" w:space="0" w:color="auto"/>
            <w:left w:val="none" w:sz="0" w:space="0" w:color="auto"/>
            <w:bottom w:val="none" w:sz="0" w:space="0" w:color="auto"/>
            <w:right w:val="none" w:sz="0" w:space="0" w:color="auto"/>
          </w:divBdr>
          <w:divsChild>
            <w:div w:id="5974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43423">
      <w:bodyDiv w:val="1"/>
      <w:marLeft w:val="0"/>
      <w:marRight w:val="0"/>
      <w:marTop w:val="0"/>
      <w:marBottom w:val="0"/>
      <w:divBdr>
        <w:top w:val="none" w:sz="0" w:space="0" w:color="auto"/>
        <w:left w:val="none" w:sz="0" w:space="0" w:color="auto"/>
        <w:bottom w:val="none" w:sz="0" w:space="0" w:color="auto"/>
        <w:right w:val="none" w:sz="0" w:space="0" w:color="auto"/>
      </w:divBdr>
    </w:div>
    <w:div w:id="797989534">
      <w:bodyDiv w:val="1"/>
      <w:marLeft w:val="0"/>
      <w:marRight w:val="0"/>
      <w:marTop w:val="0"/>
      <w:marBottom w:val="0"/>
      <w:divBdr>
        <w:top w:val="none" w:sz="0" w:space="0" w:color="auto"/>
        <w:left w:val="none" w:sz="0" w:space="0" w:color="auto"/>
        <w:bottom w:val="none" w:sz="0" w:space="0" w:color="auto"/>
        <w:right w:val="none" w:sz="0" w:space="0" w:color="auto"/>
      </w:divBdr>
    </w:div>
    <w:div w:id="808596877">
      <w:bodyDiv w:val="1"/>
      <w:marLeft w:val="0"/>
      <w:marRight w:val="0"/>
      <w:marTop w:val="0"/>
      <w:marBottom w:val="0"/>
      <w:divBdr>
        <w:top w:val="none" w:sz="0" w:space="0" w:color="auto"/>
        <w:left w:val="none" w:sz="0" w:space="0" w:color="auto"/>
        <w:bottom w:val="none" w:sz="0" w:space="0" w:color="auto"/>
        <w:right w:val="none" w:sz="0" w:space="0" w:color="auto"/>
      </w:divBdr>
    </w:div>
    <w:div w:id="840586115">
      <w:bodyDiv w:val="1"/>
      <w:marLeft w:val="0"/>
      <w:marRight w:val="0"/>
      <w:marTop w:val="0"/>
      <w:marBottom w:val="0"/>
      <w:divBdr>
        <w:top w:val="none" w:sz="0" w:space="0" w:color="auto"/>
        <w:left w:val="none" w:sz="0" w:space="0" w:color="auto"/>
        <w:bottom w:val="none" w:sz="0" w:space="0" w:color="auto"/>
        <w:right w:val="none" w:sz="0" w:space="0" w:color="auto"/>
      </w:divBdr>
    </w:div>
    <w:div w:id="861014932">
      <w:bodyDiv w:val="1"/>
      <w:marLeft w:val="0"/>
      <w:marRight w:val="0"/>
      <w:marTop w:val="0"/>
      <w:marBottom w:val="0"/>
      <w:divBdr>
        <w:top w:val="none" w:sz="0" w:space="0" w:color="auto"/>
        <w:left w:val="none" w:sz="0" w:space="0" w:color="auto"/>
        <w:bottom w:val="none" w:sz="0" w:space="0" w:color="auto"/>
        <w:right w:val="none" w:sz="0" w:space="0" w:color="auto"/>
      </w:divBdr>
    </w:div>
    <w:div w:id="1194270312">
      <w:bodyDiv w:val="1"/>
      <w:marLeft w:val="0"/>
      <w:marRight w:val="0"/>
      <w:marTop w:val="0"/>
      <w:marBottom w:val="0"/>
      <w:divBdr>
        <w:top w:val="none" w:sz="0" w:space="0" w:color="auto"/>
        <w:left w:val="none" w:sz="0" w:space="0" w:color="auto"/>
        <w:bottom w:val="none" w:sz="0" w:space="0" w:color="auto"/>
        <w:right w:val="none" w:sz="0" w:space="0" w:color="auto"/>
      </w:divBdr>
    </w:div>
    <w:div w:id="1301423500">
      <w:bodyDiv w:val="1"/>
      <w:marLeft w:val="0"/>
      <w:marRight w:val="0"/>
      <w:marTop w:val="0"/>
      <w:marBottom w:val="0"/>
      <w:divBdr>
        <w:top w:val="none" w:sz="0" w:space="0" w:color="auto"/>
        <w:left w:val="none" w:sz="0" w:space="0" w:color="auto"/>
        <w:bottom w:val="none" w:sz="0" w:space="0" w:color="auto"/>
        <w:right w:val="none" w:sz="0" w:space="0" w:color="auto"/>
      </w:divBdr>
    </w:div>
    <w:div w:id="1353267165">
      <w:bodyDiv w:val="1"/>
      <w:marLeft w:val="0"/>
      <w:marRight w:val="0"/>
      <w:marTop w:val="0"/>
      <w:marBottom w:val="0"/>
      <w:divBdr>
        <w:top w:val="none" w:sz="0" w:space="0" w:color="auto"/>
        <w:left w:val="none" w:sz="0" w:space="0" w:color="auto"/>
        <w:bottom w:val="none" w:sz="0" w:space="0" w:color="auto"/>
        <w:right w:val="none" w:sz="0" w:space="0" w:color="auto"/>
      </w:divBdr>
    </w:div>
    <w:div w:id="1513687268">
      <w:bodyDiv w:val="1"/>
      <w:marLeft w:val="0"/>
      <w:marRight w:val="0"/>
      <w:marTop w:val="0"/>
      <w:marBottom w:val="0"/>
      <w:divBdr>
        <w:top w:val="none" w:sz="0" w:space="0" w:color="auto"/>
        <w:left w:val="none" w:sz="0" w:space="0" w:color="auto"/>
        <w:bottom w:val="none" w:sz="0" w:space="0" w:color="auto"/>
        <w:right w:val="none" w:sz="0" w:space="0" w:color="auto"/>
      </w:divBdr>
      <w:divsChild>
        <w:div w:id="802232405">
          <w:marLeft w:val="0"/>
          <w:marRight w:val="0"/>
          <w:marTop w:val="0"/>
          <w:marBottom w:val="0"/>
          <w:divBdr>
            <w:top w:val="none" w:sz="0" w:space="0" w:color="auto"/>
            <w:left w:val="none" w:sz="0" w:space="0" w:color="auto"/>
            <w:bottom w:val="none" w:sz="0" w:space="0" w:color="auto"/>
            <w:right w:val="none" w:sz="0" w:space="0" w:color="auto"/>
          </w:divBdr>
        </w:div>
        <w:div w:id="2060589410">
          <w:marLeft w:val="0"/>
          <w:marRight w:val="0"/>
          <w:marTop w:val="0"/>
          <w:marBottom w:val="0"/>
          <w:divBdr>
            <w:top w:val="none" w:sz="0" w:space="0" w:color="auto"/>
            <w:left w:val="none" w:sz="0" w:space="0" w:color="auto"/>
            <w:bottom w:val="none" w:sz="0" w:space="0" w:color="auto"/>
            <w:right w:val="none" w:sz="0" w:space="0" w:color="auto"/>
          </w:divBdr>
        </w:div>
        <w:div w:id="1636984769">
          <w:marLeft w:val="0"/>
          <w:marRight w:val="0"/>
          <w:marTop w:val="0"/>
          <w:marBottom w:val="0"/>
          <w:divBdr>
            <w:top w:val="none" w:sz="0" w:space="0" w:color="auto"/>
            <w:left w:val="none" w:sz="0" w:space="0" w:color="auto"/>
            <w:bottom w:val="none" w:sz="0" w:space="0" w:color="auto"/>
            <w:right w:val="none" w:sz="0" w:space="0" w:color="auto"/>
          </w:divBdr>
        </w:div>
        <w:div w:id="1947271526">
          <w:marLeft w:val="0"/>
          <w:marRight w:val="0"/>
          <w:marTop w:val="0"/>
          <w:marBottom w:val="0"/>
          <w:divBdr>
            <w:top w:val="none" w:sz="0" w:space="0" w:color="auto"/>
            <w:left w:val="none" w:sz="0" w:space="0" w:color="auto"/>
            <w:bottom w:val="none" w:sz="0" w:space="0" w:color="auto"/>
            <w:right w:val="none" w:sz="0" w:space="0" w:color="auto"/>
          </w:divBdr>
        </w:div>
        <w:div w:id="684212548">
          <w:marLeft w:val="0"/>
          <w:marRight w:val="0"/>
          <w:marTop w:val="0"/>
          <w:marBottom w:val="0"/>
          <w:divBdr>
            <w:top w:val="none" w:sz="0" w:space="0" w:color="auto"/>
            <w:left w:val="none" w:sz="0" w:space="0" w:color="auto"/>
            <w:bottom w:val="none" w:sz="0" w:space="0" w:color="auto"/>
            <w:right w:val="none" w:sz="0" w:space="0" w:color="auto"/>
          </w:divBdr>
        </w:div>
        <w:div w:id="1883513372">
          <w:marLeft w:val="0"/>
          <w:marRight w:val="0"/>
          <w:marTop w:val="0"/>
          <w:marBottom w:val="0"/>
          <w:divBdr>
            <w:top w:val="none" w:sz="0" w:space="0" w:color="auto"/>
            <w:left w:val="none" w:sz="0" w:space="0" w:color="auto"/>
            <w:bottom w:val="none" w:sz="0" w:space="0" w:color="auto"/>
            <w:right w:val="none" w:sz="0" w:space="0" w:color="auto"/>
          </w:divBdr>
        </w:div>
        <w:div w:id="246769056">
          <w:marLeft w:val="0"/>
          <w:marRight w:val="0"/>
          <w:marTop w:val="0"/>
          <w:marBottom w:val="0"/>
          <w:divBdr>
            <w:top w:val="none" w:sz="0" w:space="0" w:color="auto"/>
            <w:left w:val="none" w:sz="0" w:space="0" w:color="auto"/>
            <w:bottom w:val="none" w:sz="0" w:space="0" w:color="auto"/>
            <w:right w:val="none" w:sz="0" w:space="0" w:color="auto"/>
          </w:divBdr>
        </w:div>
      </w:divsChild>
    </w:div>
    <w:div w:id="1870027325">
      <w:bodyDiv w:val="1"/>
      <w:marLeft w:val="0"/>
      <w:marRight w:val="0"/>
      <w:marTop w:val="0"/>
      <w:marBottom w:val="0"/>
      <w:divBdr>
        <w:top w:val="none" w:sz="0" w:space="0" w:color="auto"/>
        <w:left w:val="none" w:sz="0" w:space="0" w:color="auto"/>
        <w:bottom w:val="none" w:sz="0" w:space="0" w:color="auto"/>
        <w:right w:val="none" w:sz="0" w:space="0" w:color="auto"/>
      </w:divBdr>
    </w:div>
    <w:div w:id="1989246233">
      <w:bodyDiv w:val="1"/>
      <w:marLeft w:val="0"/>
      <w:marRight w:val="0"/>
      <w:marTop w:val="0"/>
      <w:marBottom w:val="0"/>
      <w:divBdr>
        <w:top w:val="none" w:sz="0" w:space="0" w:color="auto"/>
        <w:left w:val="none" w:sz="0" w:space="0" w:color="auto"/>
        <w:bottom w:val="none" w:sz="0" w:space="0" w:color="auto"/>
        <w:right w:val="none" w:sz="0" w:space="0" w:color="auto"/>
      </w:divBdr>
    </w:div>
    <w:div w:id="1996452837">
      <w:bodyDiv w:val="1"/>
      <w:marLeft w:val="0"/>
      <w:marRight w:val="0"/>
      <w:marTop w:val="0"/>
      <w:marBottom w:val="0"/>
      <w:divBdr>
        <w:top w:val="none" w:sz="0" w:space="0" w:color="auto"/>
        <w:left w:val="none" w:sz="0" w:space="0" w:color="auto"/>
        <w:bottom w:val="none" w:sz="0" w:space="0" w:color="auto"/>
        <w:right w:val="none" w:sz="0" w:space="0" w:color="auto"/>
      </w:divBdr>
    </w:div>
    <w:div w:id="2040810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ans48@cam.ac.uk" TargetMode="External"/><Relationship Id="rId14" Type="http://schemas.openxmlformats.org/officeDocument/2006/relationships/image" Target="media/image5.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19DA270-6A04-4EA5-B515-FFD1FCC17CA6}">
  <we:reference id="wa104382081" version="1.20.0.0" store="es-ES" storeType="OMEX"/>
  <we:alternateReferences>
    <we:reference id="WA104382081" version="1.20.0.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E106C-8BC9-4877-BD34-2602F3869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44984</Words>
  <Characters>256413</Characters>
  <Application>Microsoft Office Word</Application>
  <DocSecurity>0</DocSecurity>
  <Lines>2136</Lines>
  <Paragraphs>601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300796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JLT</dc:creator>
  <cp:keywords/>
  <dc:description/>
  <cp:lastModifiedBy>JLT</cp:lastModifiedBy>
  <cp:revision>5</cp:revision>
  <dcterms:created xsi:type="dcterms:W3CDTF">2022-03-05T16:34:00Z</dcterms:created>
  <dcterms:modified xsi:type="dcterms:W3CDTF">2022-03-17T11:08:00Z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id="j6fxEaNJ"/&gt;&lt;style id="http://www.zotero.org/styles/vancouver" locale="en-US" hasBibliography="1" bibliographyStyleHasBeenSet="0"/&gt;&lt;prefs&gt;&lt;pref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Mendeley Document_1">
    <vt:lpwstr>True</vt:lpwstr>
  </property>
  <property fmtid="{D5CDD505-2E9C-101B-9397-08002B2CF9AE}" pid="5" name="Mendeley Unique User Id_1">
    <vt:lpwstr>b98720a6-9adb-36d9-8fe2-fd119f45d512</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http://www.zotero.org/styles/biology-of-reproduction</vt:lpwstr>
  </property>
  <property fmtid="{D5CDD505-2E9C-101B-9397-08002B2CF9AE}" pid="13" name="Mendeley Recent Style Name 3_1">
    <vt:lpwstr>Biology of Reproduction</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http://www.zotero.org/styles/national-library-of-medicine</vt:lpwstr>
  </property>
  <property fmtid="{D5CDD505-2E9C-101B-9397-08002B2CF9AE}" pid="23" name="Mendeley Recent Style Name 8_1">
    <vt:lpwstr>National Library of Medicine</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Citation Style_1">
    <vt:lpwstr>http://www.zotero.org/styles/biology-of-reproduction</vt:lpwstr>
  </property>
</Properties>
</file>