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D9C2" w14:textId="05CF6F0A" w:rsidR="007A6286" w:rsidRPr="00F50C97" w:rsidRDefault="003862DB" w:rsidP="003862DB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F50C97">
        <w:rPr>
          <w:rFonts w:ascii="Times New Roman" w:hAnsi="Times New Roman" w:cs="Times New Roman"/>
          <w:b/>
        </w:rPr>
        <w:t xml:space="preserve">Stuck in the </w:t>
      </w:r>
      <w:r w:rsidR="00C90B44">
        <w:rPr>
          <w:rFonts w:ascii="Times New Roman" w:hAnsi="Times New Roman" w:cs="Times New Roman"/>
          <w:b/>
        </w:rPr>
        <w:t>S</w:t>
      </w:r>
      <w:r w:rsidRPr="00F50C97">
        <w:rPr>
          <w:rFonts w:ascii="Times New Roman" w:hAnsi="Times New Roman" w:cs="Times New Roman"/>
          <w:b/>
        </w:rPr>
        <w:t xml:space="preserve">tenotic </w:t>
      </w:r>
      <w:r w:rsidR="00C90B44">
        <w:rPr>
          <w:rFonts w:ascii="Times New Roman" w:hAnsi="Times New Roman" w:cs="Times New Roman"/>
          <w:b/>
        </w:rPr>
        <w:t>A</w:t>
      </w:r>
      <w:r w:rsidRPr="00F50C97">
        <w:rPr>
          <w:rFonts w:ascii="Times New Roman" w:hAnsi="Times New Roman" w:cs="Times New Roman"/>
          <w:b/>
        </w:rPr>
        <w:t>ge: What lessons can Stroke</w:t>
      </w:r>
      <w:r w:rsidR="00F50C97">
        <w:rPr>
          <w:rFonts w:ascii="Times New Roman" w:hAnsi="Times New Roman" w:cs="Times New Roman"/>
          <w:b/>
        </w:rPr>
        <w:t xml:space="preserve"> learn from Cardiology for the </w:t>
      </w:r>
      <w:r w:rsidR="00BC2C05">
        <w:rPr>
          <w:rFonts w:ascii="Times New Roman" w:hAnsi="Times New Roman" w:cs="Times New Roman"/>
          <w:b/>
        </w:rPr>
        <w:t>i</w:t>
      </w:r>
      <w:r w:rsidR="00F50C97">
        <w:rPr>
          <w:rFonts w:ascii="Times New Roman" w:hAnsi="Times New Roman" w:cs="Times New Roman"/>
          <w:b/>
        </w:rPr>
        <w:t xml:space="preserve">nvestigation and </w:t>
      </w:r>
      <w:r w:rsidR="00BC2C05">
        <w:rPr>
          <w:rFonts w:ascii="Times New Roman" w:hAnsi="Times New Roman" w:cs="Times New Roman"/>
          <w:b/>
        </w:rPr>
        <w:t>m</w:t>
      </w:r>
      <w:r w:rsidRPr="00F50C97">
        <w:rPr>
          <w:rFonts w:ascii="Times New Roman" w:hAnsi="Times New Roman" w:cs="Times New Roman"/>
          <w:b/>
        </w:rPr>
        <w:t xml:space="preserve">anagement of </w:t>
      </w:r>
      <w:r w:rsidR="00BC2C05">
        <w:rPr>
          <w:rFonts w:ascii="Times New Roman" w:hAnsi="Times New Roman" w:cs="Times New Roman"/>
          <w:b/>
        </w:rPr>
        <w:t>c</w:t>
      </w:r>
      <w:r w:rsidRPr="00F50C97">
        <w:rPr>
          <w:rFonts w:ascii="Times New Roman" w:hAnsi="Times New Roman" w:cs="Times New Roman"/>
          <w:b/>
        </w:rPr>
        <w:t xml:space="preserve">arotid </w:t>
      </w:r>
      <w:r w:rsidR="00BC2C05">
        <w:rPr>
          <w:rFonts w:ascii="Times New Roman" w:hAnsi="Times New Roman" w:cs="Times New Roman"/>
          <w:b/>
        </w:rPr>
        <w:t>d</w:t>
      </w:r>
      <w:r w:rsidRPr="00F50C97">
        <w:rPr>
          <w:rFonts w:ascii="Times New Roman" w:hAnsi="Times New Roman" w:cs="Times New Roman"/>
          <w:b/>
        </w:rPr>
        <w:t>isease?</w:t>
      </w:r>
    </w:p>
    <w:p w14:paraId="4BFFB121" w14:textId="77777777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R Ev</w:t>
      </w:r>
      <w:bookmarkStart w:id="0" w:name="_GoBack"/>
      <w:bookmarkEnd w:id="0"/>
      <w:r>
        <w:rPr>
          <w:rFonts w:ascii="Times New Roman" w:hAnsi="Times New Roman" w:cs="Times New Roman"/>
        </w:rPr>
        <w:t>ans, PhD,</w:t>
      </w:r>
      <w:r w:rsidRPr="00C26055">
        <w:rPr>
          <w:rFonts w:ascii="Times New Roman" w:hAnsi="Times New Roman" w:cs="Times New Roman"/>
          <w:vertAlign w:val="superscript"/>
        </w:rPr>
        <w:t>1,2</w:t>
      </w:r>
      <w:r>
        <w:rPr>
          <w:rFonts w:ascii="Times New Roman" w:hAnsi="Times New Roman" w:cs="Times New Roman"/>
        </w:rPr>
        <w:t xml:space="preserve"> James HF Rudd, PhD,</w:t>
      </w:r>
      <w:r w:rsidRPr="00C2605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Elizabeth A Warburton, DPhil</w:t>
      </w:r>
      <w:r w:rsidRPr="00C26055">
        <w:rPr>
          <w:rFonts w:ascii="Times New Roman" w:hAnsi="Times New Roman" w:cs="Times New Roman"/>
          <w:vertAlign w:val="superscript"/>
        </w:rPr>
        <w:t>2</w:t>
      </w:r>
    </w:p>
    <w:p w14:paraId="2B3B2E09" w14:textId="77777777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</w:p>
    <w:p w14:paraId="1861CA17" w14:textId="77777777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  <w:r w:rsidRPr="00F50C9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Department of Medicine, University of Cambridge, Cambridge. UK</w:t>
      </w:r>
    </w:p>
    <w:p w14:paraId="7A929E62" w14:textId="77777777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  <w:r w:rsidRPr="00F50C9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Department of Clinical Neuroscience, University of Cambridge, Cambridge. UK.</w:t>
      </w:r>
    </w:p>
    <w:p w14:paraId="65D3011F" w14:textId="77777777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  <w:r w:rsidRPr="00F50C97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Division of Cardiovascular Medicine, University of Cambridge, Cambridge, UK.</w:t>
      </w:r>
    </w:p>
    <w:p w14:paraId="6ADEF546" w14:textId="77777777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</w:p>
    <w:p w14:paraId="067477AB" w14:textId="77777777" w:rsidR="003862DB" w:rsidRPr="00822C57" w:rsidRDefault="003862DB" w:rsidP="003862DB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822C57">
        <w:rPr>
          <w:rFonts w:ascii="Times New Roman" w:hAnsi="Times New Roman" w:cs="Times New Roman"/>
          <w:b/>
        </w:rPr>
        <w:t>Corresponding author:</w:t>
      </w:r>
    </w:p>
    <w:p w14:paraId="3D1F8AB3" w14:textId="77777777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Evans</w:t>
      </w:r>
    </w:p>
    <w:p w14:paraId="7E18DBFA" w14:textId="77777777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Neurosciences,</w:t>
      </w:r>
    </w:p>
    <w:p w14:paraId="1ABBF5B1" w14:textId="77777777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Addenbrooke’s Hospital,</w:t>
      </w:r>
    </w:p>
    <w:p w14:paraId="37CD421F" w14:textId="77777777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Cambridge.</w:t>
      </w:r>
    </w:p>
    <w:p w14:paraId="586E694A" w14:textId="77777777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CB2 0QQ</w:t>
      </w:r>
    </w:p>
    <w:p w14:paraId="1ECA2768" w14:textId="37B3D2B5" w:rsidR="003862DB" w:rsidRDefault="00D74AF3" w:rsidP="003862D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3862DB">
        <w:rPr>
          <w:rFonts w:ascii="Times New Roman" w:hAnsi="Times New Roman" w:cs="Times New Roman"/>
        </w:rPr>
        <w:t>ne214@cam.ac.uk</w:t>
      </w:r>
    </w:p>
    <w:p w14:paraId="4C568D5C" w14:textId="08A74864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="00D74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+441223216082</w:t>
      </w:r>
    </w:p>
    <w:p w14:paraId="2F79CE53" w14:textId="1490E79E" w:rsidR="003862DB" w:rsidRDefault="003862DB" w:rsidP="003862D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 w:rsidR="00D74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+441223217695</w:t>
      </w:r>
    </w:p>
    <w:p w14:paraId="2CBB0B7C" w14:textId="77777777" w:rsidR="00D74AF3" w:rsidRDefault="00D74AF3">
      <w:pPr>
        <w:rPr>
          <w:rFonts w:ascii="Times New Roman" w:hAnsi="Times New Roman" w:cs="Times New Roman"/>
        </w:rPr>
      </w:pPr>
    </w:p>
    <w:p w14:paraId="16125039" w14:textId="77777777" w:rsidR="00D74AF3" w:rsidRDefault="00D74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title: Stuck in the Stenotic Age</w:t>
      </w:r>
    </w:p>
    <w:p w14:paraId="244A7D69" w14:textId="77777777" w:rsidR="00D74AF3" w:rsidRDefault="00D74AF3">
      <w:pPr>
        <w:rPr>
          <w:rFonts w:ascii="Times New Roman" w:hAnsi="Times New Roman" w:cs="Times New Roman"/>
        </w:rPr>
      </w:pPr>
    </w:p>
    <w:p w14:paraId="6EED2010" w14:textId="65C2A32C" w:rsidR="00846C93" w:rsidRDefault="00D74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word count: </w:t>
      </w:r>
      <w:r w:rsidR="00A0532D">
        <w:rPr>
          <w:rFonts w:ascii="Times New Roman" w:hAnsi="Times New Roman" w:cs="Times New Roman"/>
        </w:rPr>
        <w:t>399</w:t>
      </w:r>
      <w:r w:rsidR="00846C93">
        <w:rPr>
          <w:rFonts w:ascii="Times New Roman" w:hAnsi="Times New Roman" w:cs="Times New Roman"/>
        </w:rPr>
        <w:br w:type="page"/>
      </w:r>
    </w:p>
    <w:p w14:paraId="6507121B" w14:textId="301A12AD" w:rsidR="001B56F0" w:rsidRDefault="001B56F0" w:rsidP="001B56F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recent review on the management of carotid atherosclerosis by </w:t>
      </w:r>
      <w:proofErr w:type="spellStart"/>
      <w:r>
        <w:rPr>
          <w:rFonts w:ascii="Times New Roman" w:hAnsi="Times New Roman" w:cs="Times New Roman"/>
        </w:rPr>
        <w:t>Bonati</w:t>
      </w:r>
      <w:proofErr w:type="spellEnd"/>
      <w:r>
        <w:rPr>
          <w:rFonts w:ascii="Times New Roman" w:hAnsi="Times New Roman" w:cs="Times New Roman"/>
        </w:rPr>
        <w:t xml:space="preserve"> et al. is a welcome and comprehensive overview o</w:t>
      </w:r>
      <w:r w:rsidR="008679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the advances in the treatment of this important </w:t>
      </w:r>
      <w:r w:rsidR="008C3D7D">
        <w:rPr>
          <w:rFonts w:ascii="Times New Roman" w:hAnsi="Times New Roman" w:cs="Times New Roman"/>
        </w:rPr>
        <w:t>cause of</w:t>
      </w:r>
      <w:r>
        <w:rPr>
          <w:rFonts w:ascii="Times New Roman" w:hAnsi="Times New Roman" w:cs="Times New Roman"/>
        </w:rPr>
        <w:t xml:space="preserve"> stroke.</w:t>
      </w:r>
      <w:r w:rsidR="005B5F1B">
        <w:rPr>
          <w:rFonts w:ascii="Times New Roman" w:hAnsi="Times New Roman" w:cs="Times New Roman"/>
        </w:rPr>
        <w:fldChar w:fldCharType="begin"/>
      </w:r>
      <w:r w:rsidR="005B5F1B">
        <w:rPr>
          <w:rFonts w:ascii="Times New Roman" w:hAnsi="Times New Roman" w:cs="Times New Roman"/>
        </w:rPr>
        <w:instrText xml:space="preserve"> ADDIN EN.CITE &lt;EndNote&gt;&lt;Cite&gt;&lt;Author&gt;Bonati&lt;/Author&gt;&lt;Year&gt;2022&lt;/Year&gt;&lt;RecNum&gt;1251&lt;/RecNum&gt;&lt;DisplayText&gt;&lt;style face="superscript"&gt;1&lt;/style&gt;&lt;/DisplayText&gt;&lt;record&gt;&lt;rec-number&gt;1251&lt;/rec-number&gt;&lt;foreign-keys&gt;&lt;key app="EN" db-id="vswdp9pdht005res5eyxaepda9etwxtrfv2w" timestamp="1645141623"&gt;1251&lt;/key&gt;&lt;/foreign-keys&gt;&lt;ref-type name="Journal Article"&gt;17&lt;/ref-type&gt;&lt;contributors&gt;&lt;authors&gt;&lt;author&gt;Bonati, Leo H.&lt;/author&gt;&lt;author&gt;Jansen, Olav&lt;/author&gt;&lt;author&gt;de Borst, Gert J.&lt;/author&gt;&lt;author&gt;Brown, Martin M.&lt;/author&gt;&lt;/authors&gt;&lt;/contributors&gt;&lt;titles&gt;&lt;title&gt;Management of atherosclerotic extracranial carotid artery stenosis&lt;/title&gt;&lt;secondary-title&gt;The Lancet Neurology&lt;/secondary-title&gt;&lt;/titles&gt;&lt;periodical&gt;&lt;full-title&gt;The Lancet Neurology&lt;/full-title&gt;&lt;/periodical&gt;&lt;pages&gt;273-283&lt;/pages&gt;&lt;volume&gt;21&lt;/volume&gt;&lt;number&gt;3&lt;/number&gt;&lt;dates&gt;&lt;year&gt;2022&lt;/year&gt;&lt;/dates&gt;&lt;publisher&gt;Elsevier&lt;/publisher&gt;&lt;isbn&gt;1474-4422&lt;/isbn&gt;&lt;urls&gt;&lt;related-urls&gt;&lt;url&gt;https://doi.org/10.1016/S1474-4422(21)00359-8&lt;/url&gt;&lt;/related-urls&gt;&lt;/urls&gt;&lt;electronic-resource-num&gt;10.1016/S1474-4422(21)00359-8&lt;/electronic-resource-num&gt;&lt;access-date&gt;2022/02/17&lt;/access-date&gt;&lt;/record&gt;&lt;/Cite&gt;&lt;/EndNote&gt;</w:instrText>
      </w:r>
      <w:r w:rsidR="005B5F1B">
        <w:rPr>
          <w:rFonts w:ascii="Times New Roman" w:hAnsi="Times New Roman" w:cs="Times New Roman"/>
        </w:rPr>
        <w:fldChar w:fldCharType="separate"/>
      </w:r>
      <w:r w:rsidR="005B5F1B" w:rsidRPr="005B5F1B">
        <w:rPr>
          <w:rFonts w:ascii="Times New Roman" w:hAnsi="Times New Roman" w:cs="Times New Roman"/>
          <w:noProof/>
          <w:vertAlign w:val="superscript"/>
        </w:rPr>
        <w:t>1</w:t>
      </w:r>
      <w:r w:rsidR="005B5F1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It is now thirty years since the seminal North American Symptomatic Carotid Trial, and </w:t>
      </w:r>
      <w:r w:rsidR="00073DF9">
        <w:rPr>
          <w:rFonts w:ascii="Times New Roman" w:hAnsi="Times New Roman" w:cs="Times New Roman"/>
        </w:rPr>
        <w:t xml:space="preserve">Professor </w:t>
      </w:r>
      <w:proofErr w:type="spellStart"/>
      <w:r w:rsidR="00073DF9">
        <w:rPr>
          <w:rFonts w:ascii="Times New Roman" w:hAnsi="Times New Roman" w:cs="Times New Roman"/>
        </w:rPr>
        <w:t>Bonati</w:t>
      </w:r>
      <w:proofErr w:type="spellEnd"/>
      <w:r w:rsidR="00073DF9">
        <w:rPr>
          <w:rFonts w:ascii="Times New Roman" w:hAnsi="Times New Roman" w:cs="Times New Roman"/>
        </w:rPr>
        <w:t xml:space="preserve"> and colleagues</w:t>
      </w:r>
      <w:r>
        <w:rPr>
          <w:rFonts w:ascii="Times New Roman" w:hAnsi="Times New Roman" w:cs="Times New Roman"/>
        </w:rPr>
        <w:t xml:space="preserve"> rightly highlight the improvements in </w:t>
      </w:r>
      <w:r w:rsidR="001E60DF"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 xml:space="preserve"> over the intervening decades. However, these</w:t>
      </w:r>
      <w:r w:rsidR="004F7B88">
        <w:rPr>
          <w:rFonts w:ascii="Times New Roman" w:hAnsi="Times New Roman" w:cs="Times New Roman"/>
        </w:rPr>
        <w:t xml:space="preserve"> therapeutic</w:t>
      </w:r>
      <w:r>
        <w:rPr>
          <w:rFonts w:ascii="Times New Roman" w:hAnsi="Times New Roman" w:cs="Times New Roman"/>
        </w:rPr>
        <w:t xml:space="preserve"> advances have </w:t>
      </w:r>
      <w:r w:rsidR="00F46534">
        <w:rPr>
          <w:rFonts w:ascii="Times New Roman" w:hAnsi="Times New Roman" w:cs="Times New Roman"/>
        </w:rPr>
        <w:t>not been</w:t>
      </w:r>
      <w:r>
        <w:rPr>
          <w:rFonts w:ascii="Times New Roman" w:hAnsi="Times New Roman" w:cs="Times New Roman"/>
        </w:rPr>
        <w:t xml:space="preserve"> matched by developments in imaging strategies </w:t>
      </w:r>
      <w:r w:rsidR="002F33AE">
        <w:rPr>
          <w:rFonts w:ascii="Times New Roman" w:hAnsi="Times New Roman" w:cs="Times New Roman"/>
        </w:rPr>
        <w:t>for identifying</w:t>
      </w:r>
      <w:r>
        <w:rPr>
          <w:rFonts w:ascii="Times New Roman" w:hAnsi="Times New Roman" w:cs="Times New Roman"/>
        </w:rPr>
        <w:t xml:space="preserve"> vulnerable </w:t>
      </w:r>
      <w:r w:rsidR="005B5F1B">
        <w:rPr>
          <w:rFonts w:ascii="Times New Roman" w:hAnsi="Times New Roman" w:cs="Times New Roman"/>
        </w:rPr>
        <w:t xml:space="preserve">carotid </w:t>
      </w:r>
      <w:r>
        <w:rPr>
          <w:rFonts w:ascii="Times New Roman" w:hAnsi="Times New Roman" w:cs="Times New Roman"/>
        </w:rPr>
        <w:t>atherosclerotic plaque</w:t>
      </w:r>
      <w:r w:rsidR="004F7B8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Despite the importance of plaque morphology and pathophysiology in the risk-stratification of carotid </w:t>
      </w:r>
      <w:r w:rsidR="004C5857">
        <w:rPr>
          <w:rFonts w:ascii="Times New Roman" w:hAnsi="Times New Roman" w:cs="Times New Roman"/>
        </w:rPr>
        <w:t>atherosclerosis</w:t>
      </w:r>
      <w:r>
        <w:rPr>
          <w:rFonts w:ascii="Times New Roman" w:hAnsi="Times New Roman" w:cs="Times New Roman"/>
        </w:rPr>
        <w:t xml:space="preserve">, imaging techniques </w:t>
      </w:r>
      <w:r w:rsidR="00671B11">
        <w:rPr>
          <w:rFonts w:ascii="Times New Roman" w:hAnsi="Times New Roman" w:cs="Times New Roman"/>
        </w:rPr>
        <w:t xml:space="preserve">for evaluating such processes are </w:t>
      </w:r>
      <w:r>
        <w:rPr>
          <w:rFonts w:ascii="Times New Roman" w:hAnsi="Times New Roman" w:cs="Times New Roman"/>
        </w:rPr>
        <w:t>largely confined to research. Consequently</w:t>
      </w:r>
      <w:r w:rsidR="00D422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clinical practice</w:t>
      </w:r>
      <w:r w:rsidR="00D42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remains entrenched in a stenosis-based approach to risk stratification and management. </w:t>
      </w:r>
    </w:p>
    <w:p w14:paraId="5716E092" w14:textId="77777777" w:rsidR="001B56F0" w:rsidRDefault="001B56F0" w:rsidP="003862DB">
      <w:pPr>
        <w:spacing w:line="480" w:lineRule="auto"/>
        <w:jc w:val="both"/>
        <w:rPr>
          <w:rFonts w:ascii="Times New Roman" w:hAnsi="Times New Roman" w:cs="Times New Roman"/>
        </w:rPr>
      </w:pPr>
    </w:p>
    <w:p w14:paraId="584DBD1B" w14:textId="598D9C71" w:rsidR="008260FA" w:rsidRDefault="00632F80" w:rsidP="003862D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regard, Stroke Medicine </w:t>
      </w:r>
      <w:r w:rsidR="00D42224">
        <w:rPr>
          <w:rFonts w:ascii="Times New Roman" w:hAnsi="Times New Roman" w:cs="Times New Roman"/>
        </w:rPr>
        <w:t xml:space="preserve">may </w:t>
      </w:r>
      <w:r w:rsidR="00065F30">
        <w:rPr>
          <w:rFonts w:ascii="Times New Roman" w:hAnsi="Times New Roman" w:cs="Times New Roman"/>
        </w:rPr>
        <w:t>learn</w:t>
      </w:r>
      <w:r w:rsidR="00D42224">
        <w:rPr>
          <w:rFonts w:ascii="Times New Roman" w:hAnsi="Times New Roman" w:cs="Times New Roman"/>
        </w:rPr>
        <w:t xml:space="preserve"> from precision medicine </w:t>
      </w:r>
      <w:r w:rsidR="001B56F0">
        <w:rPr>
          <w:rFonts w:ascii="Times New Roman" w:hAnsi="Times New Roman" w:cs="Times New Roman"/>
        </w:rPr>
        <w:t>imaging techniques being developed</w:t>
      </w:r>
      <w:r w:rsidR="00D960DD">
        <w:rPr>
          <w:rFonts w:ascii="Times New Roman" w:hAnsi="Times New Roman" w:cs="Times New Roman"/>
        </w:rPr>
        <w:t xml:space="preserve"> and employed</w:t>
      </w:r>
      <w:r w:rsidR="001B56F0">
        <w:rPr>
          <w:rFonts w:ascii="Times New Roman" w:hAnsi="Times New Roman" w:cs="Times New Roman"/>
        </w:rPr>
        <w:t xml:space="preserve"> in Cardiology.</w:t>
      </w:r>
      <w:r>
        <w:rPr>
          <w:rFonts w:ascii="Times New Roman" w:hAnsi="Times New Roman" w:cs="Times New Roman"/>
        </w:rPr>
        <w:t xml:space="preserve"> </w:t>
      </w:r>
      <w:r w:rsidR="00C74F57">
        <w:rPr>
          <w:rFonts w:ascii="Times New Roman" w:hAnsi="Times New Roman" w:cs="Times New Roman"/>
        </w:rPr>
        <w:t xml:space="preserve">CT coronary calcium scoring is now used in routine clinical practice, </w:t>
      </w:r>
      <w:r w:rsidR="004C5857">
        <w:rPr>
          <w:rFonts w:ascii="Times New Roman" w:hAnsi="Times New Roman" w:cs="Times New Roman"/>
        </w:rPr>
        <w:t>where</w:t>
      </w:r>
      <w:r w:rsidR="00C74F57">
        <w:rPr>
          <w:rFonts w:ascii="Times New Roman" w:hAnsi="Times New Roman" w:cs="Times New Roman"/>
        </w:rPr>
        <w:t xml:space="preserve"> plaque burden measured by the calcium score – rather than degree of </w:t>
      </w:r>
      <w:r w:rsidR="004F7B88">
        <w:rPr>
          <w:rFonts w:ascii="Times New Roman" w:hAnsi="Times New Roman" w:cs="Times New Roman"/>
        </w:rPr>
        <w:t>stenosis</w:t>
      </w:r>
      <w:r w:rsidR="00C74F57">
        <w:rPr>
          <w:rFonts w:ascii="Times New Roman" w:hAnsi="Times New Roman" w:cs="Times New Roman"/>
        </w:rPr>
        <w:t xml:space="preserve"> – is the main predictor for cardiovascular events and death.</w:t>
      </w:r>
      <w:r w:rsidR="00C74F57">
        <w:rPr>
          <w:rFonts w:ascii="Times New Roman" w:hAnsi="Times New Roman" w:cs="Times New Roman"/>
        </w:rPr>
        <w:fldChar w:fldCharType="begin"/>
      </w:r>
      <w:r w:rsidR="005B5F1B">
        <w:rPr>
          <w:rFonts w:ascii="Times New Roman" w:hAnsi="Times New Roman" w:cs="Times New Roman"/>
        </w:rPr>
        <w:instrText xml:space="preserve"> ADDIN EN.CITE &lt;EndNote&gt;&lt;Cite&gt;&lt;Author&gt;Mortensen&lt;/Author&gt;&lt;Year&gt;2020&lt;/Year&gt;&lt;RecNum&gt;1208&lt;/RecNum&gt;&lt;DisplayText&gt;&lt;style face="superscript"&gt;2&lt;/style&gt;&lt;/DisplayText&gt;&lt;record&gt;&lt;rec-number&gt;1208&lt;/rec-number&gt;&lt;foreign-keys&gt;&lt;key app="EN" db-id="vswdp9pdht005res5eyxaepda9etwxtrfv2w" timestamp="1607678838"&gt;1208&lt;/key&gt;&lt;/foreign-keys&gt;&lt;ref-type name="Journal Article"&gt;17&lt;/ref-type&gt;&lt;contributors&gt;&lt;authors&gt;&lt;author&gt;Mortensen, Martin Bødtker&lt;/author&gt;&lt;author&gt;Dzaye, Omar&lt;/author&gt;&lt;author&gt;Steffensen, Flemming Hald&lt;/author&gt;&lt;author&gt;Bøtker, Hans Erik&lt;/author&gt;&lt;author&gt;Jensen, Jesper, Møller&lt;/author&gt;&lt;author&gt;Rønnow Sand, Niels Peter&lt;/author&gt;&lt;author&gt;Kragholm, Kristian Hay&lt;/author&gt;&lt;author&gt;Sørensen, Henrik Toft&lt;/author&gt;&lt;author&gt;Leipsic, Jonathon&lt;/author&gt;&lt;author&gt;Mæng, Michael&lt;/author&gt;&lt;author&gt;Blaha, Michael J.&lt;/author&gt;&lt;author&gt;Nørgaard, Bjarne Linde&lt;/author&gt;&lt;/authors&gt;&lt;/contributors&gt;&lt;titles&gt;&lt;title&gt;Impact of Plaque Burden Versus Stenosis on Ischemic Events in Patients With Coronary Atherosclerosis&lt;/title&gt;&lt;secondary-title&gt;Journal of the American College of Cardiology&lt;/secondary-title&gt;&lt;/titles&gt;&lt;periodical&gt;&lt;full-title&gt;J Am Coll Cardiol&lt;/full-title&gt;&lt;abbr-1&gt;Journal of the American College of Cardiology&lt;/abbr-1&gt;&lt;/periodical&gt;&lt;pages&gt;2803-2813&lt;/pages&gt;&lt;volume&gt;76&lt;/volume&gt;&lt;number&gt;24&lt;/number&gt;&lt;dates&gt;&lt;year&gt;2020&lt;/year&gt;&lt;pub-dates&gt;&lt;date&gt;2020/12/15&lt;/date&gt;&lt;/pub-dates&gt;&lt;/dates&gt;&lt;publisher&gt;American College of Cardiology Foundation&lt;/publisher&gt;&lt;urls&gt;&lt;related-urls&gt;&lt;url&gt;https://doi.org/10.1016/j.jacc.2020.10.021&lt;/url&gt;&lt;/related-urls&gt;&lt;/urls&gt;&lt;electronic-resource-num&gt;10.1016/j.jacc.2020.10.021&lt;/electronic-resource-num&gt;&lt;access-date&gt;2020/12/11&lt;/access-date&gt;&lt;/record&gt;&lt;/Cite&gt;&lt;/EndNote&gt;</w:instrText>
      </w:r>
      <w:r w:rsidR="00C74F57">
        <w:rPr>
          <w:rFonts w:ascii="Times New Roman" w:hAnsi="Times New Roman" w:cs="Times New Roman"/>
        </w:rPr>
        <w:fldChar w:fldCharType="separate"/>
      </w:r>
      <w:r w:rsidR="005B5F1B" w:rsidRPr="005B5F1B">
        <w:rPr>
          <w:rFonts w:ascii="Times New Roman" w:hAnsi="Times New Roman" w:cs="Times New Roman"/>
          <w:noProof/>
          <w:vertAlign w:val="superscript"/>
        </w:rPr>
        <w:t>2</w:t>
      </w:r>
      <w:r w:rsidR="00C74F57">
        <w:rPr>
          <w:rFonts w:ascii="Times New Roman" w:hAnsi="Times New Roman" w:cs="Times New Roman"/>
        </w:rPr>
        <w:fldChar w:fldCharType="end"/>
      </w:r>
      <w:r w:rsidR="00C74F57">
        <w:rPr>
          <w:rFonts w:ascii="Times New Roman" w:hAnsi="Times New Roman" w:cs="Times New Roman"/>
        </w:rPr>
        <w:t xml:space="preserve"> Furthermore, </w:t>
      </w:r>
      <w:r w:rsidR="004F7B88">
        <w:rPr>
          <w:rFonts w:ascii="Times New Roman" w:hAnsi="Times New Roman" w:cs="Times New Roman"/>
        </w:rPr>
        <w:t xml:space="preserve">CT techniques have been developed to </w:t>
      </w:r>
      <w:r w:rsidR="00C402A5">
        <w:rPr>
          <w:rFonts w:ascii="Times New Roman" w:hAnsi="Times New Roman" w:cs="Times New Roman"/>
        </w:rPr>
        <w:t>quantify</w:t>
      </w:r>
      <w:r w:rsidR="004F7B88">
        <w:rPr>
          <w:rFonts w:ascii="Times New Roman" w:hAnsi="Times New Roman" w:cs="Times New Roman"/>
        </w:rPr>
        <w:t xml:space="preserve"> </w:t>
      </w:r>
      <w:r w:rsidR="00BB135C">
        <w:rPr>
          <w:rFonts w:ascii="Times New Roman" w:hAnsi="Times New Roman" w:cs="Times New Roman"/>
        </w:rPr>
        <w:t xml:space="preserve">the </w:t>
      </w:r>
      <w:r w:rsidR="00C402A5">
        <w:rPr>
          <w:rFonts w:ascii="Times New Roman" w:hAnsi="Times New Roman" w:cs="Times New Roman"/>
        </w:rPr>
        <w:t>inhibitory effect</w:t>
      </w:r>
      <w:r w:rsidR="00BB135C">
        <w:rPr>
          <w:rFonts w:ascii="Times New Roman" w:hAnsi="Times New Roman" w:cs="Times New Roman"/>
        </w:rPr>
        <w:t xml:space="preserve"> </w:t>
      </w:r>
      <w:r w:rsidR="00C402A5">
        <w:rPr>
          <w:rFonts w:ascii="Times New Roman" w:hAnsi="Times New Roman" w:cs="Times New Roman"/>
        </w:rPr>
        <w:t>from</w:t>
      </w:r>
      <w:r w:rsidR="00BB135C">
        <w:rPr>
          <w:rFonts w:ascii="Times New Roman" w:hAnsi="Times New Roman" w:cs="Times New Roman"/>
        </w:rPr>
        <w:t xml:space="preserve"> </w:t>
      </w:r>
      <w:r w:rsidR="004C5857">
        <w:rPr>
          <w:rFonts w:ascii="Times New Roman" w:hAnsi="Times New Roman" w:cs="Times New Roman"/>
        </w:rPr>
        <w:t>coronary</w:t>
      </w:r>
      <w:r w:rsidR="00BB135C">
        <w:rPr>
          <w:rFonts w:ascii="Times New Roman" w:hAnsi="Times New Roman" w:cs="Times New Roman"/>
        </w:rPr>
        <w:t xml:space="preserve"> plaque </w:t>
      </w:r>
      <w:r w:rsidR="004C5857">
        <w:rPr>
          <w:rFonts w:ascii="Times New Roman" w:hAnsi="Times New Roman" w:cs="Times New Roman"/>
        </w:rPr>
        <w:t xml:space="preserve">inflammation </w:t>
      </w:r>
      <w:r w:rsidR="004F7B88">
        <w:rPr>
          <w:rFonts w:ascii="Times New Roman" w:hAnsi="Times New Roman" w:cs="Times New Roman"/>
        </w:rPr>
        <w:t>on</w:t>
      </w:r>
      <w:r w:rsidR="00BB135C">
        <w:rPr>
          <w:rFonts w:ascii="Times New Roman" w:hAnsi="Times New Roman" w:cs="Times New Roman"/>
        </w:rPr>
        <w:t xml:space="preserve"> lipid accumulation in adjacent </w:t>
      </w:r>
      <w:r w:rsidR="00F46534">
        <w:rPr>
          <w:rFonts w:ascii="Times New Roman" w:hAnsi="Times New Roman" w:cs="Times New Roman"/>
        </w:rPr>
        <w:t>adipocytes</w:t>
      </w:r>
      <w:r w:rsidR="00BB135C">
        <w:rPr>
          <w:rFonts w:ascii="Times New Roman" w:hAnsi="Times New Roman" w:cs="Times New Roman"/>
        </w:rPr>
        <w:t xml:space="preserve">, </w:t>
      </w:r>
      <w:r w:rsidR="00C402A5">
        <w:rPr>
          <w:rFonts w:ascii="Times New Roman" w:hAnsi="Times New Roman" w:cs="Times New Roman"/>
        </w:rPr>
        <w:t>measuring</w:t>
      </w:r>
      <w:r w:rsidR="004F7B88">
        <w:rPr>
          <w:rFonts w:ascii="Times New Roman" w:hAnsi="Times New Roman" w:cs="Times New Roman"/>
        </w:rPr>
        <w:t xml:space="preserve"> a</w:t>
      </w:r>
      <w:r w:rsidR="00C74F57">
        <w:rPr>
          <w:rFonts w:ascii="Times New Roman" w:hAnsi="Times New Roman" w:cs="Times New Roman"/>
        </w:rPr>
        <w:t xml:space="preserve"> ‘fat attenuation index’ in peri-coronary fat, the addition of which results in superior risk stratification for cardiac mortality compared to high-risk plaque features on CT angiography alone.</w:t>
      </w:r>
      <w:r w:rsidR="00C74F57">
        <w:rPr>
          <w:rFonts w:ascii="Times New Roman" w:hAnsi="Times New Roman" w:cs="Times New Roman"/>
        </w:rPr>
        <w:fldChar w:fldCharType="begin"/>
      </w:r>
      <w:r w:rsidR="005B5F1B">
        <w:rPr>
          <w:rFonts w:ascii="Times New Roman" w:hAnsi="Times New Roman" w:cs="Times New Roman"/>
        </w:rPr>
        <w:instrText xml:space="preserve"> ADDIN EN.CITE &lt;EndNote&gt;&lt;Cite&gt;&lt;Author&gt;Oikonomou&lt;/Author&gt;&lt;Year&gt;2020&lt;/Year&gt;&lt;RecNum&gt;1210&lt;/RecNum&gt;&lt;DisplayText&gt;&lt;style face="superscript"&gt;3&lt;/style&gt;&lt;/DisplayText&gt;&lt;record&gt;&lt;rec-number&gt;1210&lt;/rec-number&gt;&lt;foreign-keys&gt;&lt;key app="EN" db-id="vswdp9pdht005res5eyxaepda9etwxtrfv2w" timestamp="1607686506"&gt;1210&lt;/key&gt;&lt;/foreign-keys&gt;&lt;ref-type name="Journal Article"&gt;17&lt;/ref-type&gt;&lt;contributors&gt;&lt;authors&gt;&lt;author&gt;Oikonomou, E. K.&lt;/author&gt;&lt;author&gt;Desai, M. Y.&lt;/author&gt;&lt;author&gt;Marwan, M.&lt;/author&gt;&lt;author&gt;Kotanidis, C. P.&lt;/author&gt;&lt;author&gt;Antonopoulos, A. S.&lt;/author&gt;&lt;author&gt;Schottlander, D.&lt;/author&gt;&lt;author&gt;Channon, K. M.&lt;/author&gt;&lt;author&gt;Neubauer, S.&lt;/author&gt;&lt;author&gt;Achenbach, S.&lt;/author&gt;&lt;author&gt;Antoniades, C.&lt;/author&gt;&lt;/authors&gt;&lt;/contributors&gt;&lt;titles&gt;&lt;title&gt;Perivascular Fat Attenuation Index Stratifies Cardiac Risk Associated With High-Risk Plaques in the CRISP-CT Study&lt;/title&gt;&lt;secondary-title&gt;J Am Coll Cardiol&lt;/secondary-title&gt;&lt;alt-title&gt;Journal of the American College of Cardiology&lt;/alt-title&gt;&lt;/titles&gt;&lt;periodical&gt;&lt;full-title&gt;J Am Coll Cardiol&lt;/full-title&gt;&lt;abbr-1&gt;Journal of the American College of Cardiology&lt;/abbr-1&gt;&lt;/periodical&gt;&lt;alt-periodical&gt;&lt;full-title&gt;J Am Coll Cardiol&lt;/full-title&gt;&lt;abbr-1&gt;Journal of the American College of Cardiology&lt;/abbr-1&gt;&lt;/alt-periodical&gt;&lt;pages&gt;755-757&lt;/pages&gt;&lt;volume&gt;76&lt;/volume&gt;&lt;number&gt;6&lt;/number&gt;&lt;edition&gt;2020/08/09&lt;/edition&gt;&lt;dates&gt;&lt;year&gt;2020&lt;/year&gt;&lt;pub-dates&gt;&lt;date&gt;Aug 11&lt;/date&gt;&lt;/pub-dates&gt;&lt;/dates&gt;&lt;isbn&gt;0735-1097&lt;/isbn&gt;&lt;accession-num&gt;32762910&lt;/accession-num&gt;&lt;urls&gt;&lt;/urls&gt;&lt;electronic-resource-num&gt;10.1016/j.jacc.2020.05.078&lt;/electronic-resource-num&gt;&lt;remote-database-provider&gt;NLM&lt;/remote-database-provider&gt;&lt;language&gt;eng&lt;/language&gt;&lt;/record&gt;&lt;/Cite&gt;&lt;/EndNote&gt;</w:instrText>
      </w:r>
      <w:r w:rsidR="00C74F57">
        <w:rPr>
          <w:rFonts w:ascii="Times New Roman" w:hAnsi="Times New Roman" w:cs="Times New Roman"/>
        </w:rPr>
        <w:fldChar w:fldCharType="separate"/>
      </w:r>
      <w:r w:rsidR="005B5F1B" w:rsidRPr="005B5F1B">
        <w:rPr>
          <w:rFonts w:ascii="Times New Roman" w:hAnsi="Times New Roman" w:cs="Times New Roman"/>
          <w:noProof/>
          <w:vertAlign w:val="superscript"/>
        </w:rPr>
        <w:t>3</w:t>
      </w:r>
      <w:r w:rsidR="00C74F57">
        <w:rPr>
          <w:rFonts w:ascii="Times New Roman" w:hAnsi="Times New Roman" w:cs="Times New Roman"/>
        </w:rPr>
        <w:fldChar w:fldCharType="end"/>
      </w:r>
      <w:r w:rsidR="00C74F57">
        <w:rPr>
          <w:rFonts w:ascii="Times New Roman" w:hAnsi="Times New Roman" w:cs="Times New Roman"/>
        </w:rPr>
        <w:t xml:space="preserve"> </w:t>
      </w:r>
      <w:r w:rsidR="004F7B88">
        <w:rPr>
          <w:rFonts w:ascii="Times New Roman" w:hAnsi="Times New Roman" w:cs="Times New Roman"/>
        </w:rPr>
        <w:t>This approach</w:t>
      </w:r>
      <w:r w:rsidR="00C74F57">
        <w:rPr>
          <w:rFonts w:ascii="Times New Roman" w:hAnsi="Times New Roman" w:cs="Times New Roman"/>
        </w:rPr>
        <w:t xml:space="preserve"> </w:t>
      </w:r>
      <w:r w:rsidR="004F7B88">
        <w:rPr>
          <w:rFonts w:ascii="Times New Roman" w:hAnsi="Times New Roman" w:cs="Times New Roman"/>
        </w:rPr>
        <w:t>may aid</w:t>
      </w:r>
      <w:r w:rsidR="00C74F57">
        <w:rPr>
          <w:rFonts w:ascii="Times New Roman" w:hAnsi="Times New Roman" w:cs="Times New Roman"/>
        </w:rPr>
        <w:t xml:space="preserve"> </w:t>
      </w:r>
      <w:r w:rsidR="004F7B88">
        <w:rPr>
          <w:rFonts w:ascii="Times New Roman" w:hAnsi="Times New Roman" w:cs="Times New Roman"/>
        </w:rPr>
        <w:t>differentiation</w:t>
      </w:r>
      <w:r w:rsidR="00C74F57">
        <w:rPr>
          <w:rFonts w:ascii="Times New Roman" w:hAnsi="Times New Roman" w:cs="Times New Roman"/>
        </w:rPr>
        <w:t xml:space="preserve"> between active versus </w:t>
      </w:r>
      <w:r w:rsidR="009E489B">
        <w:rPr>
          <w:rFonts w:ascii="Times New Roman" w:hAnsi="Times New Roman" w:cs="Times New Roman"/>
        </w:rPr>
        <w:t xml:space="preserve">quiescent </w:t>
      </w:r>
      <w:r w:rsidR="00C74F57">
        <w:rPr>
          <w:rFonts w:ascii="Times New Roman" w:hAnsi="Times New Roman" w:cs="Times New Roman"/>
        </w:rPr>
        <w:t xml:space="preserve">disease, </w:t>
      </w:r>
      <w:r w:rsidR="00D86789">
        <w:rPr>
          <w:rFonts w:ascii="Times New Roman" w:hAnsi="Times New Roman" w:cs="Times New Roman"/>
        </w:rPr>
        <w:t>allowing</w:t>
      </w:r>
      <w:r w:rsidR="00C74F57">
        <w:rPr>
          <w:rFonts w:ascii="Times New Roman" w:hAnsi="Times New Roman" w:cs="Times New Roman"/>
        </w:rPr>
        <w:t xml:space="preserve"> prognostication and management to be </w:t>
      </w:r>
      <w:r w:rsidR="00695AA6">
        <w:rPr>
          <w:rFonts w:ascii="Times New Roman" w:hAnsi="Times New Roman" w:cs="Times New Roman"/>
        </w:rPr>
        <w:t>tailored</w:t>
      </w:r>
      <w:r w:rsidR="00C74F57">
        <w:rPr>
          <w:rFonts w:ascii="Times New Roman" w:hAnsi="Times New Roman" w:cs="Times New Roman"/>
        </w:rPr>
        <w:t xml:space="preserve"> accordingly. </w:t>
      </w:r>
      <w:proofErr w:type="gramStart"/>
      <w:r w:rsidR="00695AA6">
        <w:rPr>
          <w:rFonts w:ascii="Times New Roman" w:hAnsi="Times New Roman" w:cs="Times New Roman"/>
        </w:rPr>
        <w:t>These</w:t>
      </w:r>
      <w:r w:rsidR="00101E1E">
        <w:rPr>
          <w:rFonts w:ascii="Times New Roman" w:hAnsi="Times New Roman" w:cs="Times New Roman"/>
        </w:rPr>
        <w:t xml:space="preserve"> techniques </w:t>
      </w:r>
      <w:r w:rsidR="00695AA6">
        <w:rPr>
          <w:rFonts w:ascii="Times New Roman" w:hAnsi="Times New Roman" w:cs="Times New Roman"/>
        </w:rPr>
        <w:t>have been</w:t>
      </w:r>
      <w:r w:rsidR="00101E1E">
        <w:rPr>
          <w:rFonts w:ascii="Times New Roman" w:hAnsi="Times New Roman" w:cs="Times New Roman"/>
        </w:rPr>
        <w:t xml:space="preserve"> </w:t>
      </w:r>
      <w:r w:rsidR="00C402A5">
        <w:rPr>
          <w:rFonts w:ascii="Times New Roman" w:hAnsi="Times New Roman" w:cs="Times New Roman"/>
        </w:rPr>
        <w:t>further refined</w:t>
      </w:r>
      <w:r w:rsidR="00D86789">
        <w:rPr>
          <w:rFonts w:ascii="Times New Roman" w:hAnsi="Times New Roman" w:cs="Times New Roman"/>
        </w:rPr>
        <w:t xml:space="preserve"> by</w:t>
      </w:r>
      <w:r w:rsidR="00101E1E">
        <w:rPr>
          <w:rFonts w:ascii="Times New Roman" w:hAnsi="Times New Roman" w:cs="Times New Roman"/>
        </w:rPr>
        <w:t xml:space="preserve"> </w:t>
      </w:r>
      <w:r w:rsidR="00F46534">
        <w:rPr>
          <w:rFonts w:ascii="Times New Roman" w:hAnsi="Times New Roman" w:cs="Times New Roman"/>
        </w:rPr>
        <w:t>machine</w:t>
      </w:r>
      <w:r w:rsidR="00F46534">
        <w:rPr>
          <w:rFonts w:ascii="Times New Roman" w:hAnsi="Times New Roman" w:cs="Times New Roman"/>
        </w:rPr>
        <w:t xml:space="preserve"> </w:t>
      </w:r>
      <w:r w:rsidR="00F46534">
        <w:rPr>
          <w:rFonts w:ascii="Times New Roman" w:hAnsi="Times New Roman" w:cs="Times New Roman"/>
        </w:rPr>
        <w:t>learning</w:t>
      </w:r>
      <w:proofErr w:type="gramEnd"/>
      <w:r w:rsidR="00101E1E">
        <w:rPr>
          <w:rFonts w:ascii="Times New Roman" w:hAnsi="Times New Roman" w:cs="Times New Roman"/>
        </w:rPr>
        <w:t>.</w:t>
      </w:r>
      <w:r w:rsidR="00101E1E">
        <w:rPr>
          <w:rFonts w:ascii="Times New Roman" w:hAnsi="Times New Roman" w:cs="Times New Roman"/>
        </w:rPr>
        <w:fldChar w:fldCharType="begin">
          <w:fldData xml:space="preserve">PEVuZE5vdGU+PENpdGU+PEF1dGhvcj5MaW48L0F1dGhvcj48WWVhcj4yMDIyPC9ZZWFyPjxSZWNO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</w:fldData>
        </w:fldChar>
      </w:r>
      <w:r w:rsidR="005B5F1B">
        <w:rPr>
          <w:rFonts w:ascii="Times New Roman" w:hAnsi="Times New Roman" w:cs="Times New Roman"/>
        </w:rPr>
        <w:instrText xml:space="preserve"> ADDIN EN.CITE </w:instrText>
      </w:r>
      <w:r w:rsidR="005B5F1B">
        <w:rPr>
          <w:rFonts w:ascii="Times New Roman" w:hAnsi="Times New Roman" w:cs="Times New Roman"/>
        </w:rPr>
        <w:fldChar w:fldCharType="begin">
          <w:fldData xml:space="preserve">PEVuZE5vdGU+PENpdGU+PEF1dGhvcj5MaW48L0F1dGhvcj48WWVhcj4yMDIyPC9ZZWFyPjxSZWNO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</w:fldData>
        </w:fldChar>
      </w:r>
      <w:r w:rsidR="005B5F1B">
        <w:rPr>
          <w:rFonts w:ascii="Times New Roman" w:hAnsi="Times New Roman" w:cs="Times New Roman"/>
        </w:rPr>
        <w:instrText xml:space="preserve"> ADDIN EN.CITE.DATA </w:instrText>
      </w:r>
      <w:r w:rsidR="005B5F1B">
        <w:rPr>
          <w:rFonts w:ascii="Times New Roman" w:hAnsi="Times New Roman" w:cs="Times New Roman"/>
        </w:rPr>
      </w:r>
      <w:r w:rsidR="005B5F1B">
        <w:rPr>
          <w:rFonts w:ascii="Times New Roman" w:hAnsi="Times New Roman" w:cs="Times New Roman"/>
        </w:rPr>
        <w:fldChar w:fldCharType="end"/>
      </w:r>
      <w:r w:rsidR="00101E1E">
        <w:rPr>
          <w:rFonts w:ascii="Times New Roman" w:hAnsi="Times New Roman" w:cs="Times New Roman"/>
        </w:rPr>
      </w:r>
      <w:r w:rsidR="00101E1E">
        <w:rPr>
          <w:rFonts w:ascii="Times New Roman" w:hAnsi="Times New Roman" w:cs="Times New Roman"/>
        </w:rPr>
        <w:fldChar w:fldCharType="separate"/>
      </w:r>
      <w:r w:rsidR="005B5F1B" w:rsidRPr="005B5F1B">
        <w:rPr>
          <w:rFonts w:ascii="Times New Roman" w:hAnsi="Times New Roman" w:cs="Times New Roman"/>
          <w:noProof/>
          <w:vertAlign w:val="superscript"/>
        </w:rPr>
        <w:t>4</w:t>
      </w:r>
      <w:r w:rsidR="00101E1E">
        <w:rPr>
          <w:rFonts w:ascii="Times New Roman" w:hAnsi="Times New Roman" w:cs="Times New Roman"/>
        </w:rPr>
        <w:fldChar w:fldCharType="end"/>
      </w:r>
      <w:r w:rsidR="00101E1E">
        <w:rPr>
          <w:rFonts w:ascii="Times New Roman" w:hAnsi="Times New Roman" w:cs="Times New Roman"/>
        </w:rPr>
        <w:t xml:space="preserve"> </w:t>
      </w:r>
      <w:r w:rsidR="00D86789">
        <w:rPr>
          <w:rFonts w:ascii="Times New Roman" w:hAnsi="Times New Roman" w:cs="Times New Roman"/>
        </w:rPr>
        <w:t>However, d</w:t>
      </w:r>
      <w:r w:rsidR="00D960DD">
        <w:rPr>
          <w:rFonts w:ascii="Times New Roman" w:hAnsi="Times New Roman" w:cs="Times New Roman"/>
        </w:rPr>
        <w:t xml:space="preserve">espite the wealth of imaging available in the routine diagnostic work-up of stroke, particularly CT and </w:t>
      </w:r>
      <w:r w:rsidR="00D960DD">
        <w:rPr>
          <w:rFonts w:ascii="Times New Roman" w:hAnsi="Times New Roman" w:cs="Times New Roman"/>
        </w:rPr>
        <w:lastRenderedPageBreak/>
        <w:t xml:space="preserve">CT angiography, similar </w:t>
      </w:r>
      <w:r w:rsidR="00D86789">
        <w:rPr>
          <w:rFonts w:ascii="Times New Roman" w:hAnsi="Times New Roman" w:cs="Times New Roman"/>
        </w:rPr>
        <w:t xml:space="preserve">approaches </w:t>
      </w:r>
      <w:r w:rsidR="00D960DD">
        <w:rPr>
          <w:rFonts w:ascii="Times New Roman" w:hAnsi="Times New Roman" w:cs="Times New Roman"/>
        </w:rPr>
        <w:t>have received little attention in the research or clinical management of carotid disease</w:t>
      </w:r>
      <w:r w:rsidR="00D42224">
        <w:rPr>
          <w:rFonts w:ascii="Times New Roman" w:hAnsi="Times New Roman" w:cs="Times New Roman"/>
        </w:rPr>
        <w:t>.</w:t>
      </w:r>
    </w:p>
    <w:p w14:paraId="1B33BBCB" w14:textId="77777777" w:rsidR="009B3760" w:rsidRDefault="009B3760" w:rsidP="003862DB">
      <w:pPr>
        <w:spacing w:line="480" w:lineRule="auto"/>
        <w:jc w:val="both"/>
        <w:rPr>
          <w:rFonts w:ascii="Times New Roman" w:hAnsi="Times New Roman" w:cs="Times New Roman"/>
        </w:rPr>
      </w:pPr>
    </w:p>
    <w:p w14:paraId="326E5DFC" w14:textId="594F87A0" w:rsidR="009A5619" w:rsidRDefault="009A5619" w:rsidP="009A561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treatment of carotid </w:t>
      </w:r>
      <w:r w:rsidR="001B1ABB">
        <w:rPr>
          <w:rFonts w:ascii="Times New Roman" w:hAnsi="Times New Roman" w:cs="Times New Roman"/>
        </w:rPr>
        <w:t xml:space="preserve">atherosclerosis </w:t>
      </w:r>
      <w:r>
        <w:rPr>
          <w:rFonts w:ascii="Times New Roman" w:hAnsi="Times New Roman" w:cs="Times New Roman"/>
        </w:rPr>
        <w:t xml:space="preserve">may also benefit from emulating intravascular approaches used clinically in </w:t>
      </w:r>
      <w:r w:rsidR="00D763A3">
        <w:rPr>
          <w:rFonts w:ascii="Times New Roman" w:hAnsi="Times New Roman" w:cs="Times New Roman"/>
        </w:rPr>
        <w:t>Cardiology</w:t>
      </w:r>
      <w:r>
        <w:rPr>
          <w:rFonts w:ascii="Times New Roman" w:hAnsi="Times New Roman" w:cs="Times New Roman"/>
        </w:rPr>
        <w:t xml:space="preserve">. Within coronary arteries, intravascular ultrasound and optical coherence tomography may enhance intraluminal evaluation of plaque morphology, </w:t>
      </w:r>
      <w:r w:rsidR="001B1ABB">
        <w:rPr>
          <w:rFonts w:ascii="Times New Roman" w:hAnsi="Times New Roman" w:cs="Times New Roman"/>
        </w:rPr>
        <w:t xml:space="preserve">and </w:t>
      </w:r>
      <w:proofErr w:type="spellStart"/>
      <w:r w:rsidR="001B1ABB">
        <w:rPr>
          <w:rFonts w:ascii="Times New Roman" w:hAnsi="Times New Roman" w:cs="Times New Roman"/>
        </w:rPr>
        <w:t>optimise</w:t>
      </w:r>
      <w:proofErr w:type="spellEnd"/>
      <w:r w:rsidR="001B1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stent selection and placement. Whether similar approaches may improve the assessment and </w:t>
      </w:r>
      <w:r w:rsidR="00B24CDB">
        <w:rPr>
          <w:rFonts w:ascii="Times New Roman" w:hAnsi="Times New Roman" w:cs="Times New Roman"/>
        </w:rPr>
        <w:t>interventions for</w:t>
      </w:r>
      <w:r>
        <w:rPr>
          <w:rFonts w:ascii="Times New Roman" w:hAnsi="Times New Roman" w:cs="Times New Roman"/>
        </w:rPr>
        <w:t xml:space="preserve"> carotid atheroma remains under-investigated.</w:t>
      </w:r>
    </w:p>
    <w:p w14:paraId="1DEB4642" w14:textId="77777777" w:rsidR="00C6296E" w:rsidRDefault="00C6296E" w:rsidP="003862DB">
      <w:pPr>
        <w:spacing w:line="480" w:lineRule="auto"/>
        <w:jc w:val="both"/>
        <w:rPr>
          <w:rFonts w:ascii="Times New Roman" w:hAnsi="Times New Roman" w:cs="Times New Roman"/>
        </w:rPr>
      </w:pPr>
    </w:p>
    <w:p w14:paraId="7F55FA13" w14:textId="60D057D1" w:rsidR="00D74AF3" w:rsidRDefault="00C6296E" w:rsidP="00DF0A6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Few aspects of medicine remain unchanged over a thirty-year timeframe, yet the </w:t>
      </w:r>
      <w:r w:rsidR="008F6C45">
        <w:rPr>
          <w:rFonts w:ascii="Times New Roman" w:hAnsi="Times New Roman" w:cs="Times New Roman"/>
        </w:rPr>
        <w:t xml:space="preserve">imaging </w:t>
      </w:r>
      <w:r>
        <w:rPr>
          <w:rFonts w:ascii="Times New Roman" w:hAnsi="Times New Roman" w:cs="Times New Roman"/>
        </w:rPr>
        <w:t xml:space="preserve">of carotid atherosclerosis </w:t>
      </w:r>
      <w:r w:rsidR="00E02DB2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doggedly stuck in the twentieth century. </w:t>
      </w:r>
      <w:r w:rsidR="00421E83">
        <w:rPr>
          <w:rFonts w:ascii="Times New Roman" w:hAnsi="Times New Roman" w:cs="Times New Roman"/>
        </w:rPr>
        <w:t xml:space="preserve">In contrast, </w:t>
      </w:r>
      <w:r w:rsidR="008F6C45">
        <w:rPr>
          <w:rFonts w:ascii="Times New Roman" w:hAnsi="Times New Roman" w:cs="Times New Roman"/>
        </w:rPr>
        <w:t xml:space="preserve">investigations for </w:t>
      </w:r>
      <w:r w:rsidR="00421E83">
        <w:rPr>
          <w:rFonts w:ascii="Times New Roman" w:hAnsi="Times New Roman" w:cs="Times New Roman"/>
        </w:rPr>
        <w:t xml:space="preserve">coronary disease </w:t>
      </w:r>
      <w:r w:rsidR="008F6C45">
        <w:rPr>
          <w:rFonts w:ascii="Times New Roman" w:hAnsi="Times New Roman" w:cs="Times New Roman"/>
        </w:rPr>
        <w:t xml:space="preserve">have </w:t>
      </w:r>
      <w:r w:rsidR="00421E83">
        <w:rPr>
          <w:rFonts w:ascii="Times New Roman" w:hAnsi="Times New Roman" w:cs="Times New Roman"/>
        </w:rPr>
        <w:t xml:space="preserve">made great </w:t>
      </w:r>
      <w:r w:rsidR="008F6C45">
        <w:rPr>
          <w:rFonts w:ascii="Times New Roman" w:hAnsi="Times New Roman" w:cs="Times New Roman"/>
        </w:rPr>
        <w:t xml:space="preserve">advances in </w:t>
      </w:r>
      <w:r w:rsidR="00421E83">
        <w:rPr>
          <w:rFonts w:ascii="Times New Roman" w:hAnsi="Times New Roman" w:cs="Times New Roman"/>
        </w:rPr>
        <w:t xml:space="preserve">moving beyond </w:t>
      </w:r>
      <w:r w:rsidR="008F6C45">
        <w:rPr>
          <w:rFonts w:ascii="Times New Roman" w:hAnsi="Times New Roman" w:cs="Times New Roman"/>
        </w:rPr>
        <w:t xml:space="preserve">a </w:t>
      </w:r>
      <w:r w:rsidR="00421E83">
        <w:rPr>
          <w:rFonts w:ascii="Times New Roman" w:hAnsi="Times New Roman" w:cs="Times New Roman"/>
        </w:rPr>
        <w:t xml:space="preserve">stenosis paradigm. </w:t>
      </w:r>
      <w:r w:rsidR="00B9503A">
        <w:rPr>
          <w:rFonts w:ascii="Times New Roman" w:hAnsi="Times New Roman" w:cs="Times New Roman"/>
        </w:rPr>
        <w:t>A more</w:t>
      </w:r>
      <w:r w:rsidR="00421E83">
        <w:rPr>
          <w:rFonts w:ascii="Times New Roman" w:hAnsi="Times New Roman" w:cs="Times New Roman"/>
        </w:rPr>
        <w:t xml:space="preserve"> integrated approach </w:t>
      </w:r>
      <w:r w:rsidR="0002603A">
        <w:rPr>
          <w:rFonts w:ascii="Times New Roman" w:hAnsi="Times New Roman" w:cs="Times New Roman"/>
        </w:rPr>
        <w:t xml:space="preserve">between vascular neurologists and cardiologists </w:t>
      </w:r>
      <w:r w:rsidR="002E69D9">
        <w:rPr>
          <w:rFonts w:ascii="Times New Roman" w:hAnsi="Times New Roman" w:cs="Times New Roman"/>
        </w:rPr>
        <w:t xml:space="preserve">to </w:t>
      </w:r>
      <w:r w:rsidR="00B9503A">
        <w:rPr>
          <w:rFonts w:ascii="Times New Roman" w:hAnsi="Times New Roman" w:cs="Times New Roman"/>
        </w:rPr>
        <w:t xml:space="preserve">share </w:t>
      </w:r>
      <w:r w:rsidR="008F6C45">
        <w:rPr>
          <w:rFonts w:ascii="Times New Roman" w:hAnsi="Times New Roman" w:cs="Times New Roman"/>
        </w:rPr>
        <w:t>such</w:t>
      </w:r>
      <w:r w:rsidR="00B9503A">
        <w:rPr>
          <w:rFonts w:ascii="Times New Roman" w:hAnsi="Times New Roman" w:cs="Times New Roman"/>
        </w:rPr>
        <w:t xml:space="preserve"> techniques holds promise for improving the management</w:t>
      </w:r>
      <w:r w:rsidR="0002603A">
        <w:rPr>
          <w:rFonts w:ascii="Times New Roman" w:hAnsi="Times New Roman" w:cs="Times New Roman"/>
        </w:rPr>
        <w:t xml:space="preserve"> </w:t>
      </w:r>
      <w:r w:rsidR="00B9503A">
        <w:rPr>
          <w:rFonts w:ascii="Times New Roman" w:hAnsi="Times New Roman" w:cs="Times New Roman"/>
        </w:rPr>
        <w:t>of carotid atherosclerosis and bringing it into the 21</w:t>
      </w:r>
      <w:r w:rsidR="00B9503A" w:rsidRPr="00B9503A">
        <w:rPr>
          <w:rFonts w:ascii="Times New Roman" w:hAnsi="Times New Roman" w:cs="Times New Roman"/>
          <w:vertAlign w:val="superscript"/>
        </w:rPr>
        <w:t>st</w:t>
      </w:r>
      <w:r w:rsidR="00B9503A">
        <w:rPr>
          <w:rFonts w:ascii="Times New Roman" w:hAnsi="Times New Roman" w:cs="Times New Roman"/>
        </w:rPr>
        <w:t xml:space="preserve"> century.</w:t>
      </w:r>
    </w:p>
    <w:p w14:paraId="35C3FE85" w14:textId="77777777" w:rsidR="001219E3" w:rsidRDefault="001219E3" w:rsidP="003862DB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485EED17" w14:textId="156FDBF5" w:rsidR="009F11D7" w:rsidRPr="00DD6080" w:rsidRDefault="009F11D7" w:rsidP="003862DB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DD6080">
        <w:rPr>
          <w:rFonts w:ascii="Times New Roman" w:hAnsi="Times New Roman" w:cs="Times New Roman"/>
          <w:b/>
        </w:rPr>
        <w:t>References</w:t>
      </w:r>
    </w:p>
    <w:p w14:paraId="3F3ECFCF" w14:textId="77777777" w:rsidR="001405CF" w:rsidRPr="001405CF" w:rsidRDefault="009F11D7" w:rsidP="001405CF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1405CF" w:rsidRPr="001405CF">
        <w:rPr>
          <w:noProof/>
        </w:rPr>
        <w:t>1.</w:t>
      </w:r>
      <w:r w:rsidR="001405CF" w:rsidRPr="001405CF">
        <w:rPr>
          <w:noProof/>
        </w:rPr>
        <w:tab/>
        <w:t xml:space="preserve">Bonati LH, Jansen O, de Borst GJ, Brown MM. Management of atherosclerotic extracranial carotid artery stenosis. </w:t>
      </w:r>
      <w:r w:rsidR="001405CF" w:rsidRPr="001405CF">
        <w:rPr>
          <w:i/>
          <w:noProof/>
        </w:rPr>
        <w:t>The Lancet Neurology</w:t>
      </w:r>
      <w:r w:rsidR="001405CF" w:rsidRPr="001405CF">
        <w:rPr>
          <w:noProof/>
        </w:rPr>
        <w:t xml:space="preserve"> 2022; </w:t>
      </w:r>
      <w:r w:rsidR="001405CF" w:rsidRPr="001405CF">
        <w:rPr>
          <w:b/>
          <w:noProof/>
        </w:rPr>
        <w:t>21</w:t>
      </w:r>
      <w:r w:rsidR="001405CF" w:rsidRPr="001405CF">
        <w:rPr>
          <w:noProof/>
        </w:rPr>
        <w:t>(3): 273-83.</w:t>
      </w:r>
    </w:p>
    <w:p w14:paraId="55A9E214" w14:textId="77777777" w:rsidR="001405CF" w:rsidRPr="001405CF" w:rsidRDefault="001405CF" w:rsidP="001405CF">
      <w:pPr>
        <w:pStyle w:val="EndNoteBibliography"/>
        <w:rPr>
          <w:noProof/>
        </w:rPr>
      </w:pPr>
      <w:r w:rsidRPr="001405CF">
        <w:rPr>
          <w:noProof/>
        </w:rPr>
        <w:t>2.</w:t>
      </w:r>
      <w:r w:rsidRPr="001405CF">
        <w:rPr>
          <w:noProof/>
        </w:rPr>
        <w:tab/>
        <w:t xml:space="preserve">Mortensen MB, Dzaye O, Steffensen FH, et al. Impact of Plaque Burden Versus Stenosis on Ischemic Events in Patients With Coronary Atherosclerosis. </w:t>
      </w:r>
      <w:r w:rsidRPr="001405CF">
        <w:rPr>
          <w:i/>
          <w:noProof/>
        </w:rPr>
        <w:t>Journal of the American College of Cardiology</w:t>
      </w:r>
      <w:r w:rsidRPr="001405CF">
        <w:rPr>
          <w:noProof/>
        </w:rPr>
        <w:t xml:space="preserve"> 2020; </w:t>
      </w:r>
      <w:r w:rsidRPr="001405CF">
        <w:rPr>
          <w:b/>
          <w:noProof/>
        </w:rPr>
        <w:t>76</w:t>
      </w:r>
      <w:r w:rsidRPr="001405CF">
        <w:rPr>
          <w:noProof/>
        </w:rPr>
        <w:t>(24): 2803-13.</w:t>
      </w:r>
    </w:p>
    <w:p w14:paraId="112EBDFA" w14:textId="77777777" w:rsidR="001405CF" w:rsidRPr="001405CF" w:rsidRDefault="001405CF" w:rsidP="001405CF">
      <w:pPr>
        <w:pStyle w:val="EndNoteBibliography"/>
        <w:rPr>
          <w:noProof/>
        </w:rPr>
      </w:pPr>
      <w:r w:rsidRPr="001405CF">
        <w:rPr>
          <w:noProof/>
        </w:rPr>
        <w:lastRenderedPageBreak/>
        <w:t>3.</w:t>
      </w:r>
      <w:r w:rsidRPr="001405CF">
        <w:rPr>
          <w:noProof/>
        </w:rPr>
        <w:tab/>
        <w:t xml:space="preserve">Oikonomou EK, Desai MY, Marwan M, et al. Perivascular Fat Attenuation Index Stratifies Cardiac Risk Associated With High-Risk Plaques in the CRISP-CT Study. </w:t>
      </w:r>
      <w:r w:rsidRPr="001405CF">
        <w:rPr>
          <w:i/>
          <w:noProof/>
        </w:rPr>
        <w:t>Journal of the American College of Cardiology</w:t>
      </w:r>
      <w:r w:rsidRPr="001405CF">
        <w:rPr>
          <w:noProof/>
        </w:rPr>
        <w:t xml:space="preserve"> 2020; </w:t>
      </w:r>
      <w:r w:rsidRPr="001405CF">
        <w:rPr>
          <w:b/>
          <w:noProof/>
        </w:rPr>
        <w:t>76</w:t>
      </w:r>
      <w:r w:rsidRPr="001405CF">
        <w:rPr>
          <w:noProof/>
        </w:rPr>
        <w:t>(6): 755-7.</w:t>
      </w:r>
    </w:p>
    <w:p w14:paraId="493D4AE7" w14:textId="77777777" w:rsidR="001405CF" w:rsidRPr="001405CF" w:rsidRDefault="001405CF" w:rsidP="001405CF">
      <w:pPr>
        <w:pStyle w:val="EndNoteBibliography"/>
        <w:rPr>
          <w:noProof/>
        </w:rPr>
      </w:pPr>
      <w:r w:rsidRPr="001405CF">
        <w:rPr>
          <w:noProof/>
        </w:rPr>
        <w:t>4.</w:t>
      </w:r>
      <w:r w:rsidRPr="001405CF">
        <w:rPr>
          <w:noProof/>
        </w:rPr>
        <w:tab/>
        <w:t xml:space="preserve">Lin A, Manral N, McElhinney P, et al. Deep learning-enabled coronary CT angiography for plaque and stenosis quantification and cardiac risk prediction: an international multicentre study. </w:t>
      </w:r>
      <w:r w:rsidRPr="001405CF">
        <w:rPr>
          <w:i/>
          <w:noProof/>
        </w:rPr>
        <w:t>The Lancet Digital Health</w:t>
      </w:r>
      <w:r w:rsidRPr="001405CF">
        <w:rPr>
          <w:noProof/>
        </w:rPr>
        <w:t xml:space="preserve"> 2022; </w:t>
      </w:r>
      <w:r w:rsidRPr="001405CF">
        <w:rPr>
          <w:b/>
          <w:noProof/>
        </w:rPr>
        <w:t>4</w:t>
      </w:r>
      <w:r w:rsidRPr="001405CF">
        <w:rPr>
          <w:noProof/>
        </w:rPr>
        <w:t>(4): e256-e65.</w:t>
      </w:r>
    </w:p>
    <w:p w14:paraId="69D5CAB7" w14:textId="703C029E" w:rsidR="00903C7B" w:rsidRPr="003862DB" w:rsidRDefault="009F11D7" w:rsidP="003862D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903C7B" w:rsidRPr="003862DB" w:rsidSect="00C93C4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87B252" w15:done="0"/>
  <w15:commentEx w15:paraId="47D0D022" w15:done="0"/>
  <w15:commentEx w15:paraId="2FBA6322" w15:done="0"/>
  <w15:commentEx w15:paraId="1F4A6E7B" w15:done="0"/>
  <w15:commentEx w15:paraId="05758D05" w15:done="0"/>
  <w15:commentEx w15:paraId="18D535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F0E3D" w16cex:dateUtc="2022-03-30T16:13:00Z"/>
  <w16cex:commentExtensible w16cex:durableId="25EF0E94" w16cex:dateUtc="2022-03-30T16:15:00Z"/>
  <w16cex:commentExtensible w16cex:durableId="25EF0F1A" w16cex:dateUtc="2022-03-30T16:17:00Z"/>
  <w16cex:commentExtensible w16cex:durableId="25EF0ED2" w16cex:dateUtc="2022-03-30T16:16:00Z"/>
  <w16cex:commentExtensible w16cex:durableId="25EF0EF3" w16cex:dateUtc="2022-03-30T16:16:00Z"/>
  <w16cex:commentExtensible w16cex:durableId="25EF0F45" w16cex:dateUtc="2022-03-30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87B252" w16cid:durableId="25EF0E3D"/>
  <w16cid:commentId w16cid:paraId="47D0D022" w16cid:durableId="25EF0E94"/>
  <w16cid:commentId w16cid:paraId="2FBA6322" w16cid:durableId="25EF0F1A"/>
  <w16cid:commentId w16cid:paraId="1F4A6E7B" w16cid:durableId="25EF0ED2"/>
  <w16cid:commentId w16cid:paraId="05758D05" w16cid:durableId="25EF0EF3"/>
  <w16cid:commentId w16cid:paraId="18D53570" w16cid:durableId="25EF0F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warburton">
    <w15:presenceInfo w15:providerId="Windows Live" w15:userId="f2499e5d759c1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wdp9pdht005res5eyxaepda9etwxtrfv2w&quot;&gt;PhD library&lt;record-ids&gt;&lt;item&gt;1208&lt;/item&gt;&lt;item&gt;1210&lt;/item&gt;&lt;item&gt;1251&lt;/item&gt;&lt;item&gt;1258&lt;/item&gt;&lt;/record-ids&gt;&lt;/item&gt;&lt;/Libraries&gt;"/>
  </w:docVars>
  <w:rsids>
    <w:rsidRoot w:val="003862DB"/>
    <w:rsid w:val="00001D13"/>
    <w:rsid w:val="00006323"/>
    <w:rsid w:val="00011D6F"/>
    <w:rsid w:val="00022020"/>
    <w:rsid w:val="0002603A"/>
    <w:rsid w:val="0006256C"/>
    <w:rsid w:val="00065F30"/>
    <w:rsid w:val="000728C9"/>
    <w:rsid w:val="00073DF9"/>
    <w:rsid w:val="00076B6C"/>
    <w:rsid w:val="0008798D"/>
    <w:rsid w:val="000A0E00"/>
    <w:rsid w:val="000C0850"/>
    <w:rsid w:val="000E12F1"/>
    <w:rsid w:val="000E142F"/>
    <w:rsid w:val="00101E1E"/>
    <w:rsid w:val="00112AD2"/>
    <w:rsid w:val="001158DA"/>
    <w:rsid w:val="001209C6"/>
    <w:rsid w:val="001219E3"/>
    <w:rsid w:val="0012663F"/>
    <w:rsid w:val="001405CF"/>
    <w:rsid w:val="0016188D"/>
    <w:rsid w:val="00161B67"/>
    <w:rsid w:val="001851C6"/>
    <w:rsid w:val="00192BCD"/>
    <w:rsid w:val="001A0EB5"/>
    <w:rsid w:val="001B1ABB"/>
    <w:rsid w:val="001B56F0"/>
    <w:rsid w:val="001B789A"/>
    <w:rsid w:val="001E60DF"/>
    <w:rsid w:val="00202AE6"/>
    <w:rsid w:val="00251253"/>
    <w:rsid w:val="00264AE6"/>
    <w:rsid w:val="002721FA"/>
    <w:rsid w:val="002731F2"/>
    <w:rsid w:val="0027768C"/>
    <w:rsid w:val="002869F3"/>
    <w:rsid w:val="0029328B"/>
    <w:rsid w:val="002A0872"/>
    <w:rsid w:val="002B29DB"/>
    <w:rsid w:val="002E69D9"/>
    <w:rsid w:val="002F33AE"/>
    <w:rsid w:val="00333EF1"/>
    <w:rsid w:val="00346066"/>
    <w:rsid w:val="00385E02"/>
    <w:rsid w:val="003862DB"/>
    <w:rsid w:val="00386DEC"/>
    <w:rsid w:val="003967F4"/>
    <w:rsid w:val="003C2434"/>
    <w:rsid w:val="003C6FF5"/>
    <w:rsid w:val="003C7A45"/>
    <w:rsid w:val="003D3481"/>
    <w:rsid w:val="003E3E63"/>
    <w:rsid w:val="00411CD6"/>
    <w:rsid w:val="00421E83"/>
    <w:rsid w:val="004368B2"/>
    <w:rsid w:val="0045466D"/>
    <w:rsid w:val="004655DF"/>
    <w:rsid w:val="00496056"/>
    <w:rsid w:val="004A7EA8"/>
    <w:rsid w:val="004C5857"/>
    <w:rsid w:val="004E004C"/>
    <w:rsid w:val="004E32E3"/>
    <w:rsid w:val="004E690D"/>
    <w:rsid w:val="004F166D"/>
    <w:rsid w:val="004F7B88"/>
    <w:rsid w:val="00516750"/>
    <w:rsid w:val="00523C78"/>
    <w:rsid w:val="00525B48"/>
    <w:rsid w:val="00531B21"/>
    <w:rsid w:val="00543934"/>
    <w:rsid w:val="005537B0"/>
    <w:rsid w:val="005613CD"/>
    <w:rsid w:val="00562F35"/>
    <w:rsid w:val="005B2A3A"/>
    <w:rsid w:val="005B5F1B"/>
    <w:rsid w:val="005B70F1"/>
    <w:rsid w:val="005C1C00"/>
    <w:rsid w:val="005C5AF7"/>
    <w:rsid w:val="005D4034"/>
    <w:rsid w:val="005E26F0"/>
    <w:rsid w:val="005F67A4"/>
    <w:rsid w:val="006206AE"/>
    <w:rsid w:val="00625AC3"/>
    <w:rsid w:val="00632F80"/>
    <w:rsid w:val="00661B4E"/>
    <w:rsid w:val="006630D8"/>
    <w:rsid w:val="00671B11"/>
    <w:rsid w:val="00672014"/>
    <w:rsid w:val="00695AA6"/>
    <w:rsid w:val="006B5C11"/>
    <w:rsid w:val="006B6901"/>
    <w:rsid w:val="006C7AAD"/>
    <w:rsid w:val="006E115E"/>
    <w:rsid w:val="006E4B11"/>
    <w:rsid w:val="006F4751"/>
    <w:rsid w:val="00707567"/>
    <w:rsid w:val="0071248B"/>
    <w:rsid w:val="00717388"/>
    <w:rsid w:val="00770C02"/>
    <w:rsid w:val="00771901"/>
    <w:rsid w:val="00771F5C"/>
    <w:rsid w:val="00795782"/>
    <w:rsid w:val="007A519B"/>
    <w:rsid w:val="007A6286"/>
    <w:rsid w:val="007C1F1A"/>
    <w:rsid w:val="007C6768"/>
    <w:rsid w:val="007E3EB2"/>
    <w:rsid w:val="008121C2"/>
    <w:rsid w:val="00817AFE"/>
    <w:rsid w:val="008260FA"/>
    <w:rsid w:val="008315F5"/>
    <w:rsid w:val="00832809"/>
    <w:rsid w:val="00846C93"/>
    <w:rsid w:val="008513B2"/>
    <w:rsid w:val="008543C0"/>
    <w:rsid w:val="0086792F"/>
    <w:rsid w:val="008719AF"/>
    <w:rsid w:val="00872018"/>
    <w:rsid w:val="00880D96"/>
    <w:rsid w:val="008A1C33"/>
    <w:rsid w:val="008C3D7D"/>
    <w:rsid w:val="008D50D9"/>
    <w:rsid w:val="008E134C"/>
    <w:rsid w:val="008F6C45"/>
    <w:rsid w:val="009031C7"/>
    <w:rsid w:val="00903C7B"/>
    <w:rsid w:val="009363C0"/>
    <w:rsid w:val="00950928"/>
    <w:rsid w:val="00957FC9"/>
    <w:rsid w:val="00963943"/>
    <w:rsid w:val="009A5619"/>
    <w:rsid w:val="009B1C1E"/>
    <w:rsid w:val="009B3760"/>
    <w:rsid w:val="009C5704"/>
    <w:rsid w:val="009D6B3B"/>
    <w:rsid w:val="009E489B"/>
    <w:rsid w:val="009F11D7"/>
    <w:rsid w:val="00A0532D"/>
    <w:rsid w:val="00A222BA"/>
    <w:rsid w:val="00A33446"/>
    <w:rsid w:val="00A35B11"/>
    <w:rsid w:val="00A60796"/>
    <w:rsid w:val="00A77793"/>
    <w:rsid w:val="00A80E8B"/>
    <w:rsid w:val="00A82047"/>
    <w:rsid w:val="00A945D4"/>
    <w:rsid w:val="00AA3FF0"/>
    <w:rsid w:val="00AA5F81"/>
    <w:rsid w:val="00AC3183"/>
    <w:rsid w:val="00AD2476"/>
    <w:rsid w:val="00AD2C41"/>
    <w:rsid w:val="00B14950"/>
    <w:rsid w:val="00B17731"/>
    <w:rsid w:val="00B23EFF"/>
    <w:rsid w:val="00B24CDB"/>
    <w:rsid w:val="00B55D15"/>
    <w:rsid w:val="00B9503A"/>
    <w:rsid w:val="00BA7E12"/>
    <w:rsid w:val="00BB0420"/>
    <w:rsid w:val="00BB135C"/>
    <w:rsid w:val="00BC2C05"/>
    <w:rsid w:val="00BE009C"/>
    <w:rsid w:val="00BE645C"/>
    <w:rsid w:val="00C26055"/>
    <w:rsid w:val="00C402A5"/>
    <w:rsid w:val="00C6296E"/>
    <w:rsid w:val="00C74F57"/>
    <w:rsid w:val="00C90B44"/>
    <w:rsid w:val="00C93C45"/>
    <w:rsid w:val="00CC1136"/>
    <w:rsid w:val="00CC3B36"/>
    <w:rsid w:val="00D1482E"/>
    <w:rsid w:val="00D42224"/>
    <w:rsid w:val="00D74AF3"/>
    <w:rsid w:val="00D763A3"/>
    <w:rsid w:val="00D86789"/>
    <w:rsid w:val="00D960DD"/>
    <w:rsid w:val="00DB2A92"/>
    <w:rsid w:val="00DC04F7"/>
    <w:rsid w:val="00DD6080"/>
    <w:rsid w:val="00DE71C0"/>
    <w:rsid w:val="00DF0A66"/>
    <w:rsid w:val="00E02DB2"/>
    <w:rsid w:val="00E2653B"/>
    <w:rsid w:val="00E45534"/>
    <w:rsid w:val="00E47E38"/>
    <w:rsid w:val="00EE4B27"/>
    <w:rsid w:val="00EF6D68"/>
    <w:rsid w:val="00F111F9"/>
    <w:rsid w:val="00F33AAE"/>
    <w:rsid w:val="00F420F4"/>
    <w:rsid w:val="00F45B5A"/>
    <w:rsid w:val="00F46534"/>
    <w:rsid w:val="00F50C97"/>
    <w:rsid w:val="00F577A0"/>
    <w:rsid w:val="00F8259E"/>
    <w:rsid w:val="00F95932"/>
    <w:rsid w:val="00FC5404"/>
    <w:rsid w:val="00FD2A37"/>
    <w:rsid w:val="00FE2599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1E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9F11D7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9F11D7"/>
    <w:pPr>
      <w:spacing w:line="480" w:lineRule="auto"/>
      <w:jc w:val="both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3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D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9F11D7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9F11D7"/>
    <w:pPr>
      <w:spacing w:line="480" w:lineRule="auto"/>
      <w:jc w:val="both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3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8/08/relationships/commentsExtensible" Target="commentsExtensible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E2341-4985-0C47-9357-DE122EF5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7630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Evans</dc:creator>
  <cp:keywords/>
  <dc:description/>
  <cp:lastModifiedBy>Nicholas Evans</cp:lastModifiedBy>
  <cp:revision>2</cp:revision>
  <dcterms:created xsi:type="dcterms:W3CDTF">2022-04-14T21:14:00Z</dcterms:created>
  <dcterms:modified xsi:type="dcterms:W3CDTF">2022-04-14T21:14:00Z</dcterms:modified>
</cp:coreProperties>
</file>