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5FA44" w14:textId="77777777" w:rsidR="00541D92" w:rsidRPr="00AA3768" w:rsidRDefault="00541D92" w:rsidP="00541D92">
      <w:pPr>
        <w:pStyle w:val="TAMainText"/>
        <w:spacing w:line="360" w:lineRule="auto"/>
        <w:ind w:firstLine="0"/>
        <w:jc w:val="center"/>
        <w:rPr>
          <w:rFonts w:ascii="Times New Roman" w:hAnsi="Times New Roman"/>
          <w:lang w:val="en-GB" w:eastAsia="zh-CN"/>
        </w:rPr>
      </w:pPr>
      <w:r w:rsidRPr="00AA3768">
        <w:rPr>
          <w:rFonts w:ascii="Times New Roman" w:hAnsi="Times New Roman"/>
          <w:lang w:val="en-GB"/>
        </w:rPr>
        <w:t xml:space="preserve">Supplementary </w:t>
      </w:r>
      <w:r w:rsidRPr="00AA3768">
        <w:rPr>
          <w:rFonts w:ascii="Times New Roman" w:hAnsi="Times New Roman" w:hint="eastAsia"/>
          <w:lang w:val="en-GB" w:eastAsia="zh-CN"/>
        </w:rPr>
        <w:t>Information</w:t>
      </w:r>
    </w:p>
    <w:p w14:paraId="753EDC8A" w14:textId="77777777" w:rsidR="00541D92" w:rsidRDefault="00541D92" w:rsidP="00541D92">
      <w:pPr>
        <w:pStyle w:val="TAMainText"/>
        <w:spacing w:line="360" w:lineRule="auto"/>
        <w:ind w:firstLine="0"/>
        <w:jc w:val="center"/>
        <w:rPr>
          <w:rFonts w:ascii="Times New Roman" w:hAnsi="Times New Roman"/>
          <w:b/>
          <w:bCs/>
          <w:lang w:val="en-GB" w:eastAsia="zh-CN"/>
        </w:rPr>
      </w:pPr>
    </w:p>
    <w:p w14:paraId="079F922C" w14:textId="77777777" w:rsidR="00541D92" w:rsidRPr="00AA3768" w:rsidRDefault="00541D92" w:rsidP="00541D92">
      <w:pPr>
        <w:jc w:val="center"/>
        <w:rPr>
          <w:rFonts w:ascii="Times New Roman" w:hAnsi="Times New Roman" w:cs="Times New Roman"/>
          <w:sz w:val="44"/>
          <w:szCs w:val="44"/>
          <w:lang w:val="en-GB"/>
        </w:rPr>
      </w:pPr>
      <w:r w:rsidRPr="00AA3768">
        <w:rPr>
          <w:rFonts w:ascii="Times New Roman" w:hAnsi="Times New Roman" w:cs="Times New Roman" w:hint="eastAsia"/>
          <w:sz w:val="44"/>
          <w:szCs w:val="44"/>
          <w:lang w:val="en-GB"/>
        </w:rPr>
        <w:t>Im</w:t>
      </w:r>
      <w:r w:rsidRPr="00AA3768">
        <w:rPr>
          <w:rFonts w:ascii="Times New Roman" w:hAnsi="Times New Roman" w:cs="Times New Roman"/>
          <w:sz w:val="44"/>
          <w:szCs w:val="44"/>
          <w:lang w:val="en-GB"/>
        </w:rPr>
        <w:t>proving NO</w:t>
      </w:r>
      <w:r w:rsidRPr="00AA3768">
        <w:rPr>
          <w:rFonts w:ascii="Times New Roman" w:hAnsi="Times New Roman" w:cs="Times New Roman"/>
          <w:sz w:val="44"/>
          <w:szCs w:val="44"/>
          <w:vertAlign w:val="subscript"/>
          <w:lang w:val="en-GB"/>
        </w:rPr>
        <w:t>X</w:t>
      </w:r>
      <w:r w:rsidRPr="00AA3768">
        <w:rPr>
          <w:rFonts w:ascii="Times New Roman" w:hAnsi="Times New Roman" w:cs="Times New Roman"/>
          <w:sz w:val="44"/>
          <w:szCs w:val="44"/>
          <w:lang w:val="en-GB"/>
        </w:rPr>
        <w:t xml:space="preserve"> emission</w:t>
      </w:r>
      <w:r>
        <w:rPr>
          <w:rFonts w:ascii="Times New Roman" w:hAnsi="Times New Roman" w:cs="Times New Roman"/>
          <w:sz w:val="44"/>
          <w:szCs w:val="44"/>
          <w:lang w:val="en-GB"/>
        </w:rPr>
        <w:t xml:space="preserve"> estimates</w:t>
      </w:r>
      <w:r w:rsidRPr="00AA3768">
        <w:rPr>
          <w:rFonts w:ascii="Times New Roman" w:hAnsi="Times New Roman" w:cs="Times New Roman"/>
          <w:sz w:val="44"/>
          <w:szCs w:val="44"/>
          <w:lang w:val="en-GB"/>
        </w:rPr>
        <w:t xml:space="preserve"> in Beijing using network observations and a perturbed emissions ensemble</w:t>
      </w:r>
    </w:p>
    <w:p w14:paraId="0FB7552A" w14:textId="77777777" w:rsidR="00541D92" w:rsidRPr="007B586D" w:rsidRDefault="00541D92" w:rsidP="00541D92">
      <w:pPr>
        <w:pStyle w:val="TAMainText"/>
        <w:spacing w:line="360" w:lineRule="auto"/>
        <w:ind w:firstLine="0"/>
        <w:jc w:val="center"/>
        <w:rPr>
          <w:rFonts w:ascii="Times New Roman" w:hAnsi="Times New Roman"/>
          <w:b/>
          <w:bCs/>
          <w:lang w:val="en-GB" w:eastAsia="zh-CN"/>
        </w:rPr>
      </w:pPr>
    </w:p>
    <w:p w14:paraId="074AE20F" w14:textId="77777777" w:rsidR="00541D92" w:rsidRDefault="00541D92" w:rsidP="00541D92">
      <w:pPr>
        <w:rPr>
          <w:rFonts w:ascii="Times New Roman" w:eastAsiaTheme="minorHAnsi" w:hAnsi="Times New Roman" w:cs="Times New Roman"/>
          <w:b/>
          <w:bCs/>
          <w:sz w:val="24"/>
          <w:lang w:val="en-GB"/>
        </w:rPr>
      </w:pPr>
    </w:p>
    <w:p w14:paraId="5ECF1CF5" w14:textId="77777777" w:rsidR="00541D92" w:rsidRPr="000B5EDC" w:rsidRDefault="00541D92" w:rsidP="00541D92">
      <w:pPr>
        <w:pStyle w:val="BBAuthorName"/>
        <w:rPr>
          <w:rFonts w:ascii="Times New Roman" w:hAnsi="Times New Roman"/>
          <w:vertAlign w:val="superscript"/>
          <w:lang w:val="en-GB"/>
        </w:rPr>
      </w:pPr>
      <w:r w:rsidRPr="3EA1C985">
        <w:rPr>
          <w:rFonts w:ascii="Times New Roman" w:hAnsi="Times New Roman"/>
          <w:lang w:val="en-GB"/>
        </w:rPr>
        <w:t>Le Yuan</w:t>
      </w:r>
      <w:r w:rsidRPr="3EA1C985">
        <w:rPr>
          <w:rFonts w:ascii="Times New Roman" w:hAnsi="Times New Roman"/>
          <w:vertAlign w:val="superscript"/>
          <w:lang w:val="en-GB"/>
        </w:rPr>
        <w:t>1</w:t>
      </w:r>
      <w:r w:rsidRPr="3EA1C985">
        <w:rPr>
          <w:rFonts w:ascii="Times New Roman" w:hAnsi="Times New Roman"/>
          <w:lang w:val="en-GB"/>
        </w:rPr>
        <w:t>, Olalekan A.M. Popoola</w:t>
      </w:r>
      <w:r w:rsidRPr="3EA1C985">
        <w:rPr>
          <w:rFonts w:ascii="Times New Roman" w:hAnsi="Times New Roman"/>
          <w:vertAlign w:val="superscript"/>
          <w:lang w:val="en-GB"/>
        </w:rPr>
        <w:t>1</w:t>
      </w:r>
      <w:r w:rsidRPr="3EA1C985">
        <w:rPr>
          <w:rFonts w:ascii="Times New Roman" w:hAnsi="Times New Roman"/>
          <w:lang w:val="en-GB"/>
        </w:rPr>
        <w:t>, Christina Hood</w:t>
      </w:r>
      <w:r w:rsidRPr="3EA1C985">
        <w:rPr>
          <w:rFonts w:ascii="Times New Roman" w:hAnsi="Times New Roman"/>
          <w:vertAlign w:val="superscript"/>
          <w:lang w:val="en-GB"/>
        </w:rPr>
        <w:t>2</w:t>
      </w:r>
      <w:r w:rsidRPr="3EA1C985">
        <w:rPr>
          <w:rFonts w:ascii="Times New Roman" w:hAnsi="Times New Roman"/>
          <w:lang w:val="en-GB"/>
        </w:rPr>
        <w:t>, David Carruthers</w:t>
      </w:r>
      <w:r w:rsidRPr="3EA1C985">
        <w:rPr>
          <w:rFonts w:ascii="Times New Roman" w:hAnsi="Times New Roman"/>
          <w:vertAlign w:val="superscript"/>
          <w:lang w:val="en-GB"/>
        </w:rPr>
        <w:t>2</w:t>
      </w:r>
      <w:r w:rsidRPr="3EA1C985">
        <w:rPr>
          <w:rFonts w:ascii="Times New Roman" w:hAnsi="Times New Roman"/>
          <w:lang w:val="en-GB"/>
        </w:rPr>
        <w:t>, Roderic L. Jones</w:t>
      </w:r>
      <w:r w:rsidRPr="3EA1C985">
        <w:rPr>
          <w:rFonts w:ascii="Times New Roman" w:hAnsi="Times New Roman"/>
          <w:vertAlign w:val="superscript"/>
          <w:lang w:val="en-GB"/>
        </w:rPr>
        <w:t>1</w:t>
      </w:r>
      <w:r w:rsidRPr="3EA1C985">
        <w:rPr>
          <w:rFonts w:ascii="Times New Roman" w:hAnsi="Times New Roman"/>
          <w:lang w:val="en-GB"/>
        </w:rPr>
        <w:t xml:space="preserve">, </w:t>
      </w:r>
      <w:r>
        <w:rPr>
          <w:rFonts w:ascii="Times New Roman" w:hAnsi="Times New Roman"/>
          <w:lang w:val="en-GB"/>
        </w:rPr>
        <w:t xml:space="preserve">Haitong </w:t>
      </w:r>
      <w:proofErr w:type="spellStart"/>
      <w:r>
        <w:rPr>
          <w:rFonts w:ascii="Times New Roman" w:hAnsi="Times New Roman"/>
          <w:lang w:val="en-GB"/>
        </w:rPr>
        <w:t>Zhe</w:t>
      </w:r>
      <w:proofErr w:type="spellEnd"/>
      <w:r>
        <w:rPr>
          <w:rFonts w:ascii="Times New Roman" w:hAnsi="Times New Roman"/>
          <w:lang w:val="en-GB"/>
        </w:rPr>
        <w:t xml:space="preserve"> Sun</w:t>
      </w:r>
      <w:r>
        <w:rPr>
          <w:rFonts w:ascii="Times New Roman" w:hAnsi="Times New Roman"/>
          <w:vertAlign w:val="superscript"/>
          <w:lang w:val="en-GB"/>
        </w:rPr>
        <w:t>1</w:t>
      </w:r>
      <w:r>
        <w:rPr>
          <w:rFonts w:ascii="Times New Roman" w:hAnsi="Times New Roman"/>
          <w:lang w:val="en-GB"/>
        </w:rPr>
        <w:t xml:space="preserve">, </w:t>
      </w:r>
      <w:r w:rsidRPr="3EA1C985">
        <w:rPr>
          <w:rFonts w:ascii="Times New Roman" w:hAnsi="Times New Roman"/>
          <w:lang w:val="en-GB"/>
        </w:rPr>
        <w:t>Huan Liu</w:t>
      </w:r>
      <w:r w:rsidRPr="3EA1C985">
        <w:rPr>
          <w:rFonts w:ascii="Times New Roman" w:hAnsi="Times New Roman"/>
          <w:vertAlign w:val="superscript"/>
          <w:lang w:val="en-GB"/>
        </w:rPr>
        <w:t>3</w:t>
      </w:r>
      <w:r w:rsidRPr="3EA1C985">
        <w:rPr>
          <w:rFonts w:ascii="Times New Roman" w:hAnsi="Times New Roman"/>
          <w:lang w:val="en-GB"/>
        </w:rPr>
        <w:t xml:space="preserve">, </w:t>
      </w:r>
      <w:proofErr w:type="spellStart"/>
      <w:r w:rsidRPr="3EA1C985">
        <w:rPr>
          <w:rFonts w:ascii="Times New Roman" w:hAnsi="Times New Roman"/>
          <w:lang w:val="en-GB"/>
        </w:rPr>
        <w:t>Qiang</w:t>
      </w:r>
      <w:proofErr w:type="spellEnd"/>
      <w:r w:rsidRPr="3EA1C985">
        <w:rPr>
          <w:rFonts w:ascii="Times New Roman" w:hAnsi="Times New Roman"/>
          <w:lang w:val="en-GB"/>
        </w:rPr>
        <w:t xml:space="preserve"> Zhang</w:t>
      </w:r>
      <w:r w:rsidRPr="3EA1C985">
        <w:rPr>
          <w:rFonts w:ascii="Times New Roman" w:hAnsi="Times New Roman"/>
          <w:vertAlign w:val="superscript"/>
          <w:lang w:val="en-GB"/>
        </w:rPr>
        <w:t>4</w:t>
      </w:r>
      <w:r w:rsidRPr="3EA1C985">
        <w:rPr>
          <w:rFonts w:ascii="Times New Roman" w:hAnsi="Times New Roman"/>
          <w:lang w:val="en-GB"/>
        </w:rPr>
        <w:t>, and Alexander T. Archibald</w:t>
      </w:r>
      <w:r w:rsidRPr="3EA1C985">
        <w:rPr>
          <w:rFonts w:ascii="Times New Roman" w:hAnsi="Times New Roman"/>
          <w:vertAlign w:val="superscript"/>
          <w:lang w:val="en-GB"/>
        </w:rPr>
        <w:t>1,5</w:t>
      </w:r>
    </w:p>
    <w:p w14:paraId="4A96D618" w14:textId="77777777" w:rsidR="00541D92" w:rsidRPr="000B5EDC" w:rsidRDefault="00541D92" w:rsidP="00541D92">
      <w:pPr>
        <w:rPr>
          <w:rFonts w:ascii="Times New Roman" w:hAnsi="Times New Roman" w:cs="Times New Roman"/>
          <w:vertAlign w:val="superscript"/>
          <w:lang w:val="en-GB"/>
        </w:rPr>
      </w:pPr>
    </w:p>
    <w:p w14:paraId="17A03090" w14:textId="77777777" w:rsidR="00541D92" w:rsidRPr="0081312D" w:rsidRDefault="00541D92" w:rsidP="00541D92">
      <w:pPr>
        <w:pStyle w:val="BCAuthorAddress"/>
        <w:rPr>
          <w:rFonts w:ascii="Times New Roman" w:hAnsi="Times New Roman"/>
          <w:sz w:val="21"/>
          <w:szCs w:val="21"/>
          <w:lang w:val="en-GB"/>
        </w:rPr>
      </w:pPr>
      <w:r w:rsidRPr="0081312D">
        <w:rPr>
          <w:rFonts w:ascii="Times New Roman" w:hAnsi="Times New Roman"/>
          <w:sz w:val="21"/>
          <w:szCs w:val="21"/>
          <w:vertAlign w:val="superscript"/>
          <w:lang w:val="en-GB"/>
        </w:rPr>
        <w:t>1</w:t>
      </w:r>
      <w:r w:rsidRPr="0081312D">
        <w:rPr>
          <w:rFonts w:ascii="Times New Roman" w:hAnsi="Times New Roman"/>
          <w:sz w:val="21"/>
          <w:szCs w:val="21"/>
          <w:lang w:val="en-GB"/>
        </w:rPr>
        <w:t xml:space="preserve"> </w:t>
      </w:r>
      <w:r w:rsidRPr="0081312D">
        <w:rPr>
          <w:rFonts w:ascii="Calibri" w:hAnsi="Calibri" w:cs="Calibri"/>
          <w:sz w:val="21"/>
          <w:szCs w:val="21"/>
          <w:lang w:val="en-GB"/>
        </w:rPr>
        <w:t>﻿</w:t>
      </w:r>
      <w:r w:rsidRPr="0081312D">
        <w:rPr>
          <w:rFonts w:ascii="Times New Roman" w:hAnsi="Times New Roman"/>
          <w:sz w:val="21"/>
          <w:szCs w:val="21"/>
          <w:lang w:val="en-GB"/>
        </w:rPr>
        <w:t xml:space="preserve">Yusuf </w:t>
      </w:r>
      <w:proofErr w:type="spellStart"/>
      <w:r w:rsidRPr="0081312D">
        <w:rPr>
          <w:rFonts w:ascii="Times New Roman" w:hAnsi="Times New Roman"/>
          <w:sz w:val="21"/>
          <w:szCs w:val="21"/>
          <w:lang w:val="en-GB"/>
        </w:rPr>
        <w:t>Hamied</w:t>
      </w:r>
      <w:proofErr w:type="spellEnd"/>
      <w:r w:rsidRPr="0081312D">
        <w:rPr>
          <w:rFonts w:ascii="Times New Roman" w:hAnsi="Times New Roman"/>
          <w:sz w:val="21"/>
          <w:szCs w:val="21"/>
          <w:lang w:val="en-GB"/>
        </w:rPr>
        <w:t xml:space="preserve"> Department of Chemistry, University of Cambridge, Cambridge, CB2 1EW, UK.</w:t>
      </w:r>
    </w:p>
    <w:p w14:paraId="7773AF9E" w14:textId="77777777" w:rsidR="00541D92" w:rsidRPr="0081312D" w:rsidRDefault="00541D92" w:rsidP="00541D92">
      <w:pPr>
        <w:pStyle w:val="BCAuthorAddress"/>
        <w:rPr>
          <w:rFonts w:ascii="Times New Roman" w:hAnsi="Times New Roman"/>
          <w:sz w:val="21"/>
          <w:szCs w:val="21"/>
          <w:lang w:val="en-GB"/>
        </w:rPr>
      </w:pPr>
      <w:r w:rsidRPr="0081312D">
        <w:rPr>
          <w:rFonts w:ascii="Times New Roman" w:hAnsi="Times New Roman"/>
          <w:sz w:val="21"/>
          <w:szCs w:val="21"/>
          <w:vertAlign w:val="superscript"/>
          <w:lang w:val="en-GB"/>
        </w:rPr>
        <w:t>2</w:t>
      </w:r>
      <w:r w:rsidRPr="0081312D">
        <w:rPr>
          <w:rFonts w:ascii="Calibri" w:hAnsi="Calibri" w:cs="Calibri"/>
          <w:sz w:val="21"/>
          <w:szCs w:val="21"/>
          <w:lang w:val="en-GB"/>
        </w:rPr>
        <w:t>﻿</w:t>
      </w:r>
      <w:r w:rsidRPr="0081312D">
        <w:rPr>
          <w:rFonts w:ascii="Times New Roman" w:hAnsi="Times New Roman"/>
          <w:sz w:val="21"/>
          <w:szCs w:val="21"/>
          <w:lang w:val="en-GB"/>
        </w:rPr>
        <w:t xml:space="preserve"> Cambridge Environmental Research Consultants, Cambridge, CB2 1SJ, UK.</w:t>
      </w:r>
    </w:p>
    <w:p w14:paraId="2C254027" w14:textId="77777777" w:rsidR="00541D92" w:rsidRPr="0081312D" w:rsidRDefault="00541D92" w:rsidP="00541D92">
      <w:pPr>
        <w:pStyle w:val="BCAuthorAddress"/>
        <w:rPr>
          <w:rFonts w:ascii="Times New Roman" w:hAnsi="Times New Roman"/>
          <w:sz w:val="21"/>
          <w:szCs w:val="21"/>
          <w:lang w:val="en-GB"/>
        </w:rPr>
      </w:pPr>
      <w:r w:rsidRPr="0081312D">
        <w:rPr>
          <w:rFonts w:ascii="Times New Roman" w:hAnsi="Times New Roman"/>
          <w:sz w:val="21"/>
          <w:szCs w:val="21"/>
          <w:vertAlign w:val="superscript"/>
          <w:lang w:val="en-GB"/>
        </w:rPr>
        <w:t>3</w:t>
      </w:r>
      <w:r w:rsidRPr="0081312D">
        <w:rPr>
          <w:rFonts w:ascii="Times New Roman" w:hAnsi="Times New Roman"/>
          <w:sz w:val="21"/>
          <w:szCs w:val="21"/>
          <w:lang w:val="en-GB"/>
        </w:rPr>
        <w:t xml:space="preserve"> State Key Joint Laboratory of ESPC, State Environmental Protection Key Laboratory of Sources and Control of Air Pollution Complex, International Joint Laboratory on Low Carbon Clean Energy Innovation, School of the Environment, Tsinghua University, Beijing, 100086, China.</w:t>
      </w:r>
    </w:p>
    <w:p w14:paraId="2C1AE678" w14:textId="77777777" w:rsidR="00541D92" w:rsidRPr="0081312D" w:rsidRDefault="00541D92" w:rsidP="00541D92">
      <w:pPr>
        <w:pStyle w:val="BCAuthorAddress"/>
        <w:rPr>
          <w:rFonts w:ascii="Times New Roman" w:hAnsi="Times New Roman"/>
          <w:sz w:val="21"/>
          <w:szCs w:val="21"/>
          <w:lang w:val="en-GB"/>
        </w:rPr>
      </w:pPr>
      <w:r w:rsidRPr="0081312D">
        <w:rPr>
          <w:rFonts w:ascii="Times New Roman" w:hAnsi="Times New Roman"/>
          <w:sz w:val="21"/>
          <w:szCs w:val="21"/>
          <w:vertAlign w:val="superscript"/>
          <w:lang w:val="en-GB"/>
        </w:rPr>
        <w:t>4</w:t>
      </w:r>
      <w:r w:rsidRPr="0081312D">
        <w:rPr>
          <w:rFonts w:ascii="Times New Roman" w:hAnsi="Times New Roman"/>
          <w:sz w:val="21"/>
          <w:szCs w:val="21"/>
          <w:lang w:val="en-GB"/>
        </w:rPr>
        <w:t xml:space="preserve"> Ministry of Education Key Laboratory for Earth System </w:t>
      </w:r>
      <w:proofErr w:type="spellStart"/>
      <w:r w:rsidRPr="0081312D">
        <w:rPr>
          <w:rFonts w:ascii="Times New Roman" w:hAnsi="Times New Roman"/>
          <w:sz w:val="21"/>
          <w:szCs w:val="21"/>
          <w:lang w:val="en-GB"/>
        </w:rPr>
        <w:t>Modeling</w:t>
      </w:r>
      <w:proofErr w:type="spellEnd"/>
      <w:r w:rsidRPr="0081312D">
        <w:rPr>
          <w:rFonts w:ascii="Times New Roman" w:hAnsi="Times New Roman"/>
          <w:sz w:val="21"/>
          <w:szCs w:val="21"/>
          <w:lang w:val="en-GB"/>
        </w:rPr>
        <w:t>, Department of Earth System Science, Tsinghua University, Beijing, 100086, China.</w:t>
      </w:r>
    </w:p>
    <w:p w14:paraId="1F085C51" w14:textId="77777777" w:rsidR="00541D92" w:rsidRPr="0081312D" w:rsidRDefault="00541D92" w:rsidP="00541D92">
      <w:pPr>
        <w:pStyle w:val="BCAuthorAddress"/>
        <w:rPr>
          <w:rFonts w:ascii="Times New Roman" w:hAnsi="Times New Roman"/>
          <w:sz w:val="21"/>
          <w:szCs w:val="21"/>
          <w:lang w:val="en-GB"/>
        </w:rPr>
      </w:pPr>
      <w:r w:rsidRPr="0081312D">
        <w:rPr>
          <w:rFonts w:ascii="Times New Roman" w:hAnsi="Times New Roman"/>
          <w:sz w:val="21"/>
          <w:szCs w:val="21"/>
          <w:vertAlign w:val="superscript"/>
          <w:lang w:val="en-GB"/>
        </w:rPr>
        <w:t>5</w:t>
      </w:r>
      <w:r w:rsidRPr="0081312D">
        <w:rPr>
          <w:rFonts w:ascii="Times New Roman" w:hAnsi="Times New Roman"/>
          <w:sz w:val="21"/>
          <w:szCs w:val="21"/>
          <w:lang w:val="en-GB"/>
        </w:rPr>
        <w:t xml:space="preserve"> National Centre for Atmospheric Science, Cambridge, CB2 1EW, UK.</w:t>
      </w:r>
    </w:p>
    <w:p w14:paraId="1ECA5749" w14:textId="77777777" w:rsidR="00541D92" w:rsidRPr="000B5EDC" w:rsidRDefault="00541D92" w:rsidP="00541D92">
      <w:pPr>
        <w:pStyle w:val="FAAuthorInfoSubtitle"/>
      </w:pPr>
    </w:p>
    <w:p w14:paraId="5383466A" w14:textId="77777777" w:rsidR="00541D92" w:rsidRPr="0032700B" w:rsidRDefault="00541D92" w:rsidP="00541D92">
      <w:pPr>
        <w:pStyle w:val="FAAuthorInfoSubtitle"/>
        <w:rPr>
          <w:b/>
          <w:sz w:val="21"/>
          <w:szCs w:val="21"/>
        </w:rPr>
      </w:pPr>
      <w:r w:rsidRPr="00E46A89">
        <w:rPr>
          <w:i/>
          <w:iCs/>
          <w:sz w:val="21"/>
          <w:szCs w:val="21"/>
          <w:vertAlign w:val="baseline"/>
        </w:rPr>
        <w:t>Correspondence to</w:t>
      </w:r>
      <w:r w:rsidRPr="0032700B">
        <w:rPr>
          <w:sz w:val="21"/>
          <w:szCs w:val="21"/>
          <w:vertAlign w:val="baseline"/>
        </w:rPr>
        <w:t>: Alex</w:t>
      </w:r>
      <w:r>
        <w:rPr>
          <w:sz w:val="21"/>
          <w:szCs w:val="21"/>
          <w:vertAlign w:val="baseline"/>
        </w:rPr>
        <w:t>ander T.</w:t>
      </w:r>
      <w:r w:rsidRPr="0032700B">
        <w:rPr>
          <w:sz w:val="21"/>
          <w:szCs w:val="21"/>
          <w:vertAlign w:val="baseline"/>
        </w:rPr>
        <w:t xml:space="preserve"> Archibald (</w:t>
      </w:r>
      <w:hyperlink r:id="rId4" w:history="1">
        <w:r w:rsidRPr="0032700B">
          <w:rPr>
            <w:vertAlign w:val="baseline"/>
          </w:rPr>
          <w:t>ata27@cam.ac.uk</w:t>
        </w:r>
      </w:hyperlink>
      <w:r w:rsidRPr="0032700B">
        <w:rPr>
          <w:sz w:val="21"/>
          <w:szCs w:val="21"/>
          <w:vertAlign w:val="baseline"/>
        </w:rPr>
        <w:t>)</w:t>
      </w:r>
    </w:p>
    <w:p w14:paraId="6E312181" w14:textId="77777777" w:rsidR="00541D92" w:rsidRDefault="00541D92" w:rsidP="00541D92">
      <w:pPr>
        <w:widowControl/>
        <w:jc w:val="left"/>
        <w:rPr>
          <w:rFonts w:ascii="Times New Roman" w:eastAsia="宋体" w:hAnsi="Times New Roman" w:cs="Times New Roman"/>
          <w:bCs/>
          <w:kern w:val="0"/>
          <w:sz w:val="24"/>
          <w:szCs w:val="20"/>
          <w:lang w:val="en-GB" w:eastAsia="en-US"/>
        </w:rPr>
      </w:pPr>
      <w:r>
        <w:rPr>
          <w:rFonts w:ascii="Times New Roman" w:hAnsi="Times New Roman"/>
          <w:b/>
          <w:bCs/>
          <w:lang w:val="en-GB"/>
        </w:rPr>
        <w:br w:type="page"/>
      </w:r>
    </w:p>
    <w:p w14:paraId="6DDF3943" w14:textId="77777777" w:rsidR="00541D92" w:rsidRPr="003029FC" w:rsidRDefault="00541D92" w:rsidP="00541D92">
      <w:pPr>
        <w:rPr>
          <w:rFonts w:ascii="Times New Roman" w:eastAsiaTheme="minorHAnsi" w:hAnsi="Times New Roman" w:cs="Times New Roman"/>
          <w:b/>
          <w:bCs/>
          <w:sz w:val="24"/>
          <w:lang w:val="en-GB"/>
        </w:rPr>
      </w:pPr>
      <w:r w:rsidRPr="003029FC">
        <w:rPr>
          <w:rFonts w:ascii="Times New Roman" w:eastAsiaTheme="minorHAnsi" w:hAnsi="Times New Roman" w:cs="Times New Roman"/>
          <w:b/>
          <w:bCs/>
          <w:sz w:val="24"/>
          <w:lang w:val="en-GB"/>
        </w:rPr>
        <w:lastRenderedPageBreak/>
        <w:t>S1</w:t>
      </w:r>
      <w:r>
        <w:rPr>
          <w:rFonts w:ascii="Times New Roman" w:eastAsiaTheme="minorHAnsi" w:hAnsi="Times New Roman" w:cs="Times New Roman"/>
          <w:b/>
          <w:bCs/>
          <w:sz w:val="24"/>
          <w:lang w:val="en-GB"/>
        </w:rPr>
        <w:t xml:space="preserve">. </w:t>
      </w:r>
      <w:r w:rsidRPr="003029FC">
        <w:rPr>
          <w:rFonts w:ascii="Times New Roman" w:eastAsiaTheme="minorHAnsi" w:hAnsi="Times New Roman" w:cs="Times New Roman"/>
          <w:b/>
          <w:bCs/>
          <w:sz w:val="24"/>
          <w:lang w:val="en-GB"/>
        </w:rPr>
        <w:t xml:space="preserve">Initial PEE simulations </w:t>
      </w:r>
    </w:p>
    <w:p w14:paraId="27A4B2A8" w14:textId="77777777" w:rsidR="00541D92" w:rsidRPr="00180B1B" w:rsidRDefault="00541D92" w:rsidP="00541D92">
      <w:pPr>
        <w:rPr>
          <w:rFonts w:ascii="Times New Roman" w:eastAsia="宋体" w:hAnsi="Times New Roman" w:cs="Times New Roman"/>
          <w:kern w:val="0"/>
          <w:sz w:val="24"/>
          <w:lang w:val="en-GB"/>
        </w:rPr>
      </w:pPr>
      <w:r w:rsidRPr="003029FC">
        <w:rPr>
          <w:rFonts w:ascii="Times New Roman" w:eastAsiaTheme="minorHAnsi" w:hAnsi="Times New Roman" w:cs="Times New Roman"/>
          <w:sz w:val="24"/>
          <w:lang w:val="en-GB"/>
        </w:rPr>
        <w:t xml:space="preserve">The initial PEE was constructed using uncertainty ranges determined from the expert elicitation (see Table 1, </w:t>
      </w:r>
      <w:r w:rsidRPr="003029FC">
        <w:rPr>
          <w:rFonts w:ascii="Times New Roman" w:hAnsi="Times New Roman" w:cs="Times New Roman"/>
          <w:sz w:val="24"/>
          <w:lang w:val="en-GB"/>
        </w:rPr>
        <w:t xml:space="preserve">column </w:t>
      </w:r>
      <w:r w:rsidRPr="003029FC">
        <w:rPr>
          <w:rFonts w:ascii="Times New Roman" w:hAnsi="Times New Roman" w:cs="Times New Roman"/>
          <w:i/>
          <w:iCs/>
          <w:sz w:val="24"/>
          <w:lang w:val="en-GB"/>
        </w:rPr>
        <w:t>Initial PEE</w:t>
      </w:r>
      <w:r w:rsidRPr="003029FC">
        <w:rPr>
          <w:rFonts w:ascii="Times New Roman" w:eastAsiaTheme="minorHAnsi" w:hAnsi="Times New Roman" w:cs="Times New Roman"/>
          <w:sz w:val="24"/>
          <w:lang w:val="en-GB"/>
        </w:rPr>
        <w:t xml:space="preserve">). The simulations were forced with the same meteorological data </w:t>
      </w:r>
      <w:r>
        <w:rPr>
          <w:rFonts w:ascii="Times New Roman" w:eastAsiaTheme="minorHAnsi" w:hAnsi="Times New Roman" w:cs="Times New Roman"/>
          <w:sz w:val="24"/>
          <w:lang w:val="en-GB"/>
        </w:rPr>
        <w:t xml:space="preserve">and background concentrations of NO and TVOC </w:t>
      </w:r>
      <w:r w:rsidRPr="003029FC">
        <w:rPr>
          <w:rFonts w:ascii="Times New Roman" w:eastAsiaTheme="minorHAnsi" w:hAnsi="Times New Roman" w:cs="Times New Roman"/>
          <w:sz w:val="24"/>
          <w:lang w:val="en-GB"/>
        </w:rPr>
        <w:t xml:space="preserve">as the </w:t>
      </w:r>
      <w:r>
        <w:rPr>
          <w:rFonts w:ascii="Times New Roman" w:eastAsiaTheme="minorHAnsi" w:hAnsi="Times New Roman" w:cs="Times New Roman"/>
          <w:sz w:val="24"/>
          <w:lang w:val="en-GB"/>
        </w:rPr>
        <w:t>adjusted PEE simulations (see Section 2.3). For background NO</w:t>
      </w:r>
      <w:r w:rsidRPr="009F2C0D">
        <w:rPr>
          <w:rFonts w:ascii="Times New Roman" w:eastAsiaTheme="minorHAnsi" w:hAnsi="Times New Roman" w:cs="Times New Roman"/>
          <w:sz w:val="24"/>
          <w:vertAlign w:val="subscript"/>
          <w:lang w:val="en-GB"/>
        </w:rPr>
        <w:t>2</w:t>
      </w:r>
      <w:r>
        <w:rPr>
          <w:rFonts w:ascii="Times New Roman" w:eastAsiaTheme="minorHAnsi" w:hAnsi="Times New Roman" w:cs="Times New Roman"/>
          <w:sz w:val="24"/>
          <w:lang w:val="en-GB"/>
        </w:rPr>
        <w:t xml:space="preserve"> and O</w:t>
      </w:r>
      <w:r w:rsidRPr="009F2C0D">
        <w:rPr>
          <w:rFonts w:ascii="Times New Roman" w:eastAsiaTheme="minorHAnsi" w:hAnsi="Times New Roman" w:cs="Times New Roman"/>
          <w:sz w:val="24"/>
          <w:vertAlign w:val="subscript"/>
          <w:lang w:val="en-GB"/>
        </w:rPr>
        <w:t>3</w:t>
      </w:r>
      <w:r>
        <w:rPr>
          <w:rFonts w:ascii="Times New Roman" w:eastAsiaTheme="minorHAnsi" w:hAnsi="Times New Roman" w:cs="Times New Roman"/>
          <w:sz w:val="24"/>
          <w:lang w:val="en-GB"/>
        </w:rPr>
        <w:t xml:space="preserve">, we used baseline concentrations from the long-term monitoring network, defined as the </w:t>
      </w:r>
      <w:r w:rsidRPr="00631A86">
        <w:rPr>
          <w:rFonts w:ascii="Times New Roman" w:hAnsi="Times New Roman" w:cs="Times New Roman"/>
          <w:sz w:val="24"/>
          <w:lang w:val="en-GB"/>
        </w:rPr>
        <w:t>10</w:t>
      </w:r>
      <w:r w:rsidRPr="00631A86">
        <w:rPr>
          <w:rFonts w:ascii="Times New Roman" w:hAnsi="Times New Roman" w:cs="Times New Roman"/>
          <w:sz w:val="24"/>
          <w:vertAlign w:val="superscript"/>
          <w:lang w:val="en-GB"/>
        </w:rPr>
        <w:t>th</w:t>
      </w:r>
      <w:r w:rsidRPr="00631A86">
        <w:rPr>
          <w:rFonts w:ascii="Times New Roman" w:hAnsi="Times New Roman" w:cs="Times New Roman"/>
          <w:sz w:val="24"/>
          <w:lang w:val="en-GB"/>
        </w:rPr>
        <w:t xml:space="preserve"> percentile of all values measured in a moving 3-hour window</w:t>
      </w:r>
      <w:r>
        <w:rPr>
          <w:rFonts w:ascii="Times New Roman" w:hAnsi="Times New Roman" w:cs="Times New Roman"/>
          <w:sz w:val="24"/>
          <w:lang w:val="en-GB"/>
        </w:rPr>
        <w:t xml:space="preserve">. </w:t>
      </w:r>
      <w:r>
        <w:rPr>
          <w:rFonts w:ascii="Times New Roman" w:hAnsi="Times New Roman" w:cs="Times New Roman" w:hint="eastAsia"/>
          <w:sz w:val="24"/>
          <w:lang w:val="en-GB"/>
        </w:rPr>
        <w:t>The</w:t>
      </w:r>
      <w:r>
        <w:rPr>
          <w:rFonts w:ascii="Times New Roman" w:hAnsi="Times New Roman" w:cs="Times New Roman"/>
          <w:sz w:val="24"/>
          <w:lang w:val="en-GB"/>
        </w:rPr>
        <w:t xml:space="preserve"> difficulties in defining a spatially uniform regional background </w:t>
      </w:r>
      <w:r>
        <w:rPr>
          <w:rFonts w:ascii="Times New Roman" w:eastAsiaTheme="minorHAnsi" w:hAnsi="Times New Roman" w:cs="Times New Roman"/>
          <w:sz w:val="24"/>
          <w:lang w:val="en-GB"/>
        </w:rPr>
        <w:t>NO</w:t>
      </w:r>
      <w:r w:rsidRPr="009F2C0D">
        <w:rPr>
          <w:rFonts w:ascii="Times New Roman" w:eastAsiaTheme="minorHAnsi" w:hAnsi="Times New Roman" w:cs="Times New Roman"/>
          <w:sz w:val="24"/>
          <w:vertAlign w:val="subscript"/>
          <w:lang w:val="en-GB"/>
        </w:rPr>
        <w:t>2</w:t>
      </w:r>
      <w:r>
        <w:rPr>
          <w:rFonts w:ascii="Times New Roman" w:eastAsiaTheme="minorHAnsi" w:hAnsi="Times New Roman" w:cs="Times New Roman"/>
          <w:sz w:val="24"/>
          <w:lang w:val="en-GB"/>
        </w:rPr>
        <w:t xml:space="preserve"> and O</w:t>
      </w:r>
      <w:r w:rsidRPr="009F2C0D">
        <w:rPr>
          <w:rFonts w:ascii="Times New Roman" w:eastAsiaTheme="minorHAnsi" w:hAnsi="Times New Roman" w:cs="Times New Roman"/>
          <w:sz w:val="24"/>
          <w:vertAlign w:val="subscript"/>
          <w:lang w:val="en-GB"/>
        </w:rPr>
        <w:t>3</w:t>
      </w:r>
      <w:r>
        <w:rPr>
          <w:rFonts w:ascii="Times New Roman" w:eastAsiaTheme="minorHAnsi" w:hAnsi="Times New Roman" w:cs="Times New Roman"/>
          <w:sz w:val="24"/>
          <w:lang w:val="en-GB"/>
        </w:rPr>
        <w:t xml:space="preserve"> are discussed in Section 2.3 and the model sensitivity to different definitions are examined in Section 4.</w:t>
      </w:r>
    </w:p>
    <w:p w14:paraId="74669F7C" w14:textId="77777777" w:rsidR="00541D92" w:rsidRDefault="00541D92" w:rsidP="00541D92">
      <w:pPr>
        <w:rPr>
          <w:rFonts w:ascii="Times New Roman" w:eastAsia="宋体" w:hAnsi="Times New Roman" w:cs="Times New Roman"/>
          <w:kern w:val="0"/>
          <w:sz w:val="24"/>
          <w:lang w:val="en-GB"/>
        </w:rPr>
      </w:pPr>
    </w:p>
    <w:p w14:paraId="20014AB0" w14:textId="77777777" w:rsidR="00541D92" w:rsidRPr="00F12BC6" w:rsidRDefault="00541D92" w:rsidP="00541D92">
      <w:pPr>
        <w:rPr>
          <w:rFonts w:ascii="Times New Roman" w:hAnsi="Times New Roman" w:cs="Times New Roman"/>
          <w:sz w:val="24"/>
          <w:lang w:val="en-GB"/>
        </w:rPr>
      </w:pPr>
      <w:r>
        <w:rPr>
          <w:rFonts w:ascii="Times New Roman" w:hAnsi="Times New Roman" w:cs="Times New Roman" w:hint="eastAsia"/>
          <w:sz w:val="24"/>
          <w:lang w:val="en-GB"/>
        </w:rPr>
        <w:t>F</w:t>
      </w:r>
      <w:r>
        <w:rPr>
          <w:rFonts w:ascii="Times New Roman" w:hAnsi="Times New Roman" w:cs="Times New Roman"/>
          <w:sz w:val="24"/>
          <w:lang w:val="en-GB"/>
        </w:rPr>
        <w:t>igure S2 shows the n</w:t>
      </w:r>
      <w:r w:rsidRPr="00631A86">
        <w:rPr>
          <w:rFonts w:ascii="Times New Roman" w:hAnsi="Times New Roman" w:cs="Times New Roman"/>
          <w:sz w:val="24"/>
          <w:lang w:val="en-GB"/>
        </w:rPr>
        <w:t>ormalised mean bias factor (NMBF)</w:t>
      </w:r>
      <w:r>
        <w:rPr>
          <w:rFonts w:ascii="Times New Roman" w:hAnsi="Times New Roman" w:cs="Times New Roman"/>
          <w:sz w:val="24"/>
          <w:lang w:val="en-GB"/>
        </w:rPr>
        <w:t xml:space="preserve"> in </w:t>
      </w:r>
      <w:r w:rsidRPr="00631A86">
        <w:rPr>
          <w:rFonts w:ascii="Times New Roman" w:hAnsi="Times New Roman" w:cs="Times New Roman"/>
          <w:sz w:val="24"/>
          <w:lang w:val="en-GB"/>
        </w:rPr>
        <w:t>NO</w:t>
      </w:r>
      <w:r w:rsidRPr="00631A86">
        <w:rPr>
          <w:rFonts w:ascii="Times New Roman" w:hAnsi="Times New Roman" w:cs="Times New Roman"/>
          <w:sz w:val="24"/>
          <w:vertAlign w:val="subscript"/>
          <w:lang w:val="en-GB"/>
        </w:rPr>
        <w:t>2</w:t>
      </w:r>
      <w:r w:rsidRPr="00631A86">
        <w:rPr>
          <w:rFonts w:ascii="Times New Roman" w:hAnsi="Times New Roman" w:cs="Times New Roman"/>
          <w:sz w:val="24"/>
          <w:lang w:val="en-GB"/>
        </w:rPr>
        <w:t xml:space="preserve"> concentrations output by the initial PEE simulations</w:t>
      </w:r>
      <w:r>
        <w:rPr>
          <w:rFonts w:ascii="Times New Roman" w:hAnsi="Times New Roman" w:cs="Times New Roman"/>
          <w:sz w:val="24"/>
          <w:lang w:val="en-GB"/>
        </w:rPr>
        <w:t xml:space="preserve">. </w:t>
      </w:r>
      <w:r w:rsidRPr="00631A86">
        <w:rPr>
          <w:rFonts w:ascii="Times New Roman" w:hAnsi="Times New Roman" w:cs="Times New Roman"/>
          <w:sz w:val="24"/>
          <w:lang w:val="en-GB"/>
        </w:rPr>
        <w:t xml:space="preserve">The NMBF is an intuitive yet robust measure of the mean magnitude of the factor by which the model outputs differ from the observations and its sense </w:t>
      </w:r>
      <w:r w:rsidRPr="00631A86">
        <w:rPr>
          <w:rFonts w:ascii="Times New Roman" w:hAnsi="Times New Roman" w:cs="Times New Roman"/>
          <w:sz w:val="24"/>
          <w:lang w:val="en-GB"/>
        </w:rPr>
        <w:fldChar w:fldCharType="begin" w:fldLock="1"/>
      </w:r>
      <w:r w:rsidRPr="00631A86">
        <w:rPr>
          <w:rFonts w:ascii="Times New Roman" w:hAnsi="Times New Roman" w:cs="Times New Roman"/>
          <w:sz w:val="24"/>
          <w:lang w:val="en-GB"/>
        </w:rPr>
        <w:instrText>ADDIN CSL_CITATION {"citationItems":[{"id":"ITEM-1","itemData":{"DOI":"10.1002/asl.125","ISSN":"1530-261X","author":[{"dropping-particle":"","family":"Yu","given":"Shaocai","non-dropping-particle":"","parse-names":false,"suffix":""},{"dropping-particle":"","family":"Eder","given":"Brian","non-dropping-particle":"","parse-names":false,"suffix":""},{"dropping-particle":"","family":"Dennis","given":"Robin","non-dropping-particle":"","parse-names":false,"suffix":""},{"dropping-particle":"","family":"Chu","given":"Shao-Hang","non-dropping-particle":"","parse-names":false,"suffix":""},{"dropping-particle":"","family":"Schwartz","given":"Stephen E.","non-dropping-particle":"","parse-names":false,"suffix":""}],"container-title":"Atmospheric Science Letters","id":"ITEM-1","issue":"1","issued":{"date-parts":[["2006","1","1"]]},"note":"for datasets with negative means see Gustafson and Yu 2012\nhttps://rmets.onlinelibrary.wiley.com/doi/epdf/10.1002/asl.393","page":"26-34","publisher":"John Wiley &amp; Sons, Ltd","title":"New unbiased symmetric metrics for evaluation of air quality models","type":"article-journal","volume":"7"},"uris":["http://www.mendeley.com/documents/?uuid=1ca22d01-1687-38d0-ab8c-2d69fbdad9e6"]}],"mendeley":{"formattedCitation":"(Yu et al., 2006)","plainTextFormattedCitation":"(Yu et al., 2006)","previouslyFormattedCitation":"(Yu et al., 2006)"},"properties":{"noteIndex":0},"schema":"https://github.com/citation-style-language/schema/raw/master/csl-citation.json"}</w:instrText>
      </w:r>
      <w:r w:rsidRPr="00631A86">
        <w:rPr>
          <w:rFonts w:ascii="Times New Roman" w:hAnsi="Times New Roman" w:cs="Times New Roman"/>
          <w:sz w:val="24"/>
          <w:lang w:val="en-GB"/>
        </w:rPr>
        <w:fldChar w:fldCharType="separate"/>
      </w:r>
      <w:r w:rsidRPr="00631A86">
        <w:rPr>
          <w:rFonts w:ascii="Times New Roman" w:hAnsi="Times New Roman" w:cs="Times New Roman"/>
          <w:noProof/>
          <w:sz w:val="24"/>
          <w:lang w:val="en-GB"/>
        </w:rPr>
        <w:t>(Yu et al., 2006)</w:t>
      </w:r>
      <w:r w:rsidRPr="00631A86">
        <w:rPr>
          <w:rFonts w:ascii="Times New Roman" w:hAnsi="Times New Roman" w:cs="Times New Roman"/>
          <w:sz w:val="24"/>
          <w:lang w:val="en-GB"/>
        </w:rPr>
        <w:fldChar w:fldCharType="end"/>
      </w:r>
      <w:r>
        <w:rPr>
          <w:rFonts w:ascii="Times New Roman" w:hAnsi="Times New Roman" w:cs="Times New Roman"/>
          <w:sz w:val="24"/>
          <w:lang w:val="en-GB"/>
        </w:rPr>
        <w:t xml:space="preserve">. It is defined as: </w:t>
      </w:r>
    </w:p>
    <w:p w14:paraId="6C9B187A" w14:textId="77777777" w:rsidR="00541D92" w:rsidRDefault="00541D92" w:rsidP="00541D92">
      <w:pPr>
        <w:widowControl/>
        <w:jc w:val="center"/>
        <w:rPr>
          <w:rFonts w:ascii="Times New Roman" w:eastAsia="宋体" w:hAnsi="Times New Roman" w:cs="Times New Roman"/>
          <w:color w:val="000000" w:themeColor="text1"/>
          <w:kern w:val="24"/>
          <w:sz w:val="24"/>
          <w:lang w:val="en-GB"/>
        </w:rPr>
      </w:pPr>
      <m:oMath>
        <m:r>
          <w:rPr>
            <w:rFonts w:ascii="Cambria Math" w:eastAsiaTheme="minorHAnsi" w:hAnsi="Cambria Math" w:cs="Times New Roman"/>
            <w:color w:val="000000" w:themeColor="text1"/>
            <w:kern w:val="24"/>
            <w:sz w:val="24"/>
            <w:lang w:val="en-GB" w:eastAsia="en-US"/>
          </w:rPr>
          <m:t>NMBF= </m:t>
        </m:r>
        <m:f>
          <m:fPr>
            <m:ctrlPr>
              <w:rPr>
                <w:rFonts w:ascii="Cambria Math" w:eastAsiaTheme="minorHAnsi" w:hAnsi="Cambria Math" w:cs="Times New Roman"/>
                <w:i/>
                <w:iCs/>
                <w:color w:val="000000" w:themeColor="text1"/>
                <w:kern w:val="24"/>
                <w:sz w:val="24"/>
                <w:lang w:val="en-GB" w:eastAsia="en-US"/>
              </w:rPr>
            </m:ctrlPr>
          </m:fPr>
          <m:num>
            <m:acc>
              <m:accPr>
                <m:chr m:val="̅"/>
                <m:ctrlPr>
                  <w:rPr>
                    <w:rFonts w:ascii="Cambria Math" w:eastAsiaTheme="minorHAnsi" w:hAnsi="Cambria Math" w:cs="Times New Roman"/>
                    <w:i/>
                    <w:color w:val="000000" w:themeColor="text1"/>
                    <w:kern w:val="24"/>
                    <w:sz w:val="24"/>
                    <w:lang w:val="en-GB"/>
                  </w:rPr>
                </m:ctrlPr>
              </m:accPr>
              <m:e>
                <m:r>
                  <w:rPr>
                    <w:rFonts w:ascii="Cambria Math" w:eastAsiaTheme="minorHAnsi" w:hAnsi="Cambria Math" w:cs="Times New Roman"/>
                    <w:color w:val="000000" w:themeColor="text1"/>
                    <w:kern w:val="24"/>
                    <w:sz w:val="24"/>
                    <w:lang w:val="en-GB" w:eastAsia="en-US"/>
                  </w:rPr>
                  <m:t>Mod</m:t>
                </m:r>
              </m:e>
            </m:acc>
          </m:num>
          <m:den>
            <m:acc>
              <m:accPr>
                <m:chr m:val="̅"/>
                <m:ctrlPr>
                  <w:rPr>
                    <w:rFonts w:ascii="Cambria Math" w:eastAsiaTheme="minorHAnsi" w:hAnsi="Cambria Math" w:cs="Times New Roman"/>
                    <w:i/>
                    <w:color w:val="000000" w:themeColor="text1"/>
                    <w:kern w:val="24"/>
                    <w:sz w:val="24"/>
                    <w:lang w:val="en-GB"/>
                  </w:rPr>
                </m:ctrlPr>
              </m:accPr>
              <m:e>
                <m:r>
                  <w:rPr>
                    <w:rFonts w:ascii="Cambria Math" w:eastAsiaTheme="minorHAnsi" w:hAnsi="Cambria Math" w:cs="Times New Roman"/>
                    <w:color w:val="000000" w:themeColor="text1"/>
                    <w:kern w:val="24"/>
                    <w:sz w:val="24"/>
                    <w:lang w:val="en-GB" w:eastAsia="en-US"/>
                  </w:rPr>
                  <m:t>Obs</m:t>
                </m:r>
              </m:e>
            </m:acc>
          </m:den>
        </m:f>
        <m:r>
          <w:rPr>
            <w:rFonts w:ascii="Cambria Math" w:eastAsiaTheme="minorHAnsi" w:hAnsi="Cambria Math" w:cs="Times New Roman"/>
            <w:color w:val="000000" w:themeColor="text1"/>
            <w:kern w:val="24"/>
            <w:sz w:val="24"/>
            <w:lang w:val="en-GB" w:eastAsia="en-US"/>
          </w:rPr>
          <m:t>-1</m:t>
        </m:r>
      </m:oMath>
      <w:r w:rsidRPr="00631A86">
        <w:rPr>
          <w:rFonts w:ascii="Times New Roman" w:eastAsia="宋体" w:hAnsi="Times New Roman" w:cs="Times New Roman"/>
          <w:iCs/>
          <w:color w:val="000000" w:themeColor="text1"/>
          <w:kern w:val="24"/>
          <w:sz w:val="24"/>
          <w:lang w:val="en-GB" w:eastAsia="en-US"/>
        </w:rPr>
        <w:t>, if</w:t>
      </w:r>
      <w:r w:rsidRPr="00631A86">
        <w:rPr>
          <w:rFonts w:ascii="Times New Roman" w:eastAsia="宋体" w:hAnsi="Times New Roman" w:cs="Times New Roman"/>
          <w:color w:val="000000" w:themeColor="text1"/>
          <w:kern w:val="24"/>
          <w:sz w:val="24"/>
          <w:lang w:val="en-GB"/>
        </w:rPr>
        <w:t xml:space="preserve"> </w:t>
      </w:r>
      <m:oMath>
        <m:acc>
          <m:accPr>
            <m:chr m:val="̅"/>
            <m:ctrlPr>
              <w:rPr>
                <w:rFonts w:ascii="Cambria Math" w:eastAsiaTheme="minorHAnsi" w:hAnsi="Cambria Math" w:cs="Times New Roman"/>
                <w:i/>
                <w:color w:val="000000" w:themeColor="text1"/>
                <w:kern w:val="24"/>
                <w:sz w:val="24"/>
                <w:lang w:val="en-GB"/>
              </w:rPr>
            </m:ctrlPr>
          </m:accPr>
          <m:e>
            <m:r>
              <w:rPr>
                <w:rFonts w:ascii="Cambria Math" w:eastAsiaTheme="minorHAnsi" w:hAnsi="Cambria Math" w:cs="Times New Roman"/>
                <w:color w:val="000000" w:themeColor="text1"/>
                <w:kern w:val="24"/>
                <w:sz w:val="24"/>
                <w:lang w:val="en-GB" w:eastAsia="en-US"/>
              </w:rPr>
              <m:t>Mod</m:t>
            </m:r>
          </m:e>
        </m:acc>
        <m:r>
          <w:rPr>
            <w:rFonts w:ascii="Cambria Math" w:eastAsiaTheme="minorHAnsi" w:hAnsi="Cambria Math" w:cs="Times New Roman"/>
            <w:color w:val="000000" w:themeColor="text1"/>
            <w:kern w:val="24"/>
            <w:sz w:val="24"/>
            <w:lang w:val="en-GB" w:eastAsia="en-US"/>
          </w:rPr>
          <m:t>≥</m:t>
        </m:r>
        <m:acc>
          <m:accPr>
            <m:chr m:val="̅"/>
            <m:ctrlPr>
              <w:rPr>
                <w:rFonts w:ascii="Cambria Math" w:eastAsiaTheme="minorHAnsi" w:hAnsi="Cambria Math" w:cs="Times New Roman"/>
                <w:i/>
                <w:color w:val="000000" w:themeColor="text1"/>
                <w:kern w:val="24"/>
                <w:sz w:val="24"/>
                <w:lang w:val="en-GB"/>
              </w:rPr>
            </m:ctrlPr>
          </m:accPr>
          <m:e>
            <m:r>
              <w:rPr>
                <w:rFonts w:ascii="Cambria Math" w:eastAsiaTheme="minorHAnsi" w:hAnsi="Cambria Math" w:cs="Times New Roman"/>
                <w:color w:val="000000" w:themeColor="text1"/>
                <w:kern w:val="24"/>
                <w:sz w:val="24"/>
                <w:lang w:val="en-GB" w:eastAsia="en-US"/>
              </w:rPr>
              <m:t>Obs</m:t>
            </m:r>
          </m:e>
        </m:acc>
      </m:oMath>
    </w:p>
    <w:p w14:paraId="1506F8A8" w14:textId="77777777" w:rsidR="00541D92" w:rsidRPr="00143CF3" w:rsidRDefault="00541D92" w:rsidP="00541D92">
      <w:pPr>
        <w:widowControl/>
        <w:jc w:val="center"/>
        <w:rPr>
          <w:rFonts w:ascii="Times New Roman" w:eastAsia="宋体" w:hAnsi="Times New Roman" w:cs="Times New Roman"/>
          <w:color w:val="000000" w:themeColor="text1"/>
          <w:kern w:val="24"/>
          <w:sz w:val="24"/>
          <w:lang w:val="en-GB"/>
        </w:rPr>
      </w:pPr>
      <w:r>
        <w:rPr>
          <w:rFonts w:ascii="Times New Roman" w:eastAsia="宋体" w:hAnsi="Times New Roman" w:cs="Times New Roman"/>
          <w:color w:val="000000" w:themeColor="text1"/>
          <w:kern w:val="24"/>
          <w:sz w:val="24"/>
          <w:lang w:val="en-GB"/>
        </w:rPr>
        <w:t xml:space="preserve">      </w:t>
      </w:r>
      <m:oMath>
        <m:r>
          <w:rPr>
            <w:rFonts w:ascii="Cambria Math" w:eastAsiaTheme="minorHAnsi" w:hAnsi="Cambria Math" w:cs="Times New Roman"/>
            <w:color w:val="000000" w:themeColor="text1"/>
            <w:kern w:val="24"/>
            <w:sz w:val="24"/>
            <w:lang w:val="en-GB"/>
          </w:rPr>
          <m:t>= 1-</m:t>
        </m:r>
        <m:f>
          <m:fPr>
            <m:ctrlPr>
              <w:rPr>
                <w:rFonts w:ascii="Cambria Math" w:eastAsiaTheme="minorHAnsi" w:hAnsi="Cambria Math" w:cs="Times New Roman"/>
                <w:i/>
                <w:iCs/>
                <w:color w:val="000000" w:themeColor="text1"/>
                <w:kern w:val="24"/>
                <w:sz w:val="24"/>
                <w:lang w:val="en-GB"/>
              </w:rPr>
            </m:ctrlPr>
          </m:fPr>
          <m:num>
            <m:acc>
              <m:accPr>
                <m:chr m:val="̅"/>
                <m:ctrlPr>
                  <w:rPr>
                    <w:rFonts w:ascii="Cambria Math" w:eastAsiaTheme="minorHAnsi" w:hAnsi="Cambria Math" w:cs="Times New Roman"/>
                    <w:i/>
                    <w:color w:val="000000" w:themeColor="text1"/>
                    <w:kern w:val="24"/>
                    <w:sz w:val="24"/>
                    <w:lang w:val="en-GB"/>
                  </w:rPr>
                </m:ctrlPr>
              </m:accPr>
              <m:e>
                <m:r>
                  <w:rPr>
                    <w:rFonts w:ascii="Cambria Math" w:eastAsiaTheme="minorHAnsi" w:hAnsi="Cambria Math" w:cs="Times New Roman"/>
                    <w:color w:val="000000" w:themeColor="text1"/>
                    <w:kern w:val="24"/>
                    <w:sz w:val="24"/>
                    <w:lang w:val="en-GB"/>
                  </w:rPr>
                  <m:t>Obs</m:t>
                </m:r>
              </m:e>
            </m:acc>
          </m:num>
          <m:den>
            <m:acc>
              <m:accPr>
                <m:chr m:val="̅"/>
                <m:ctrlPr>
                  <w:rPr>
                    <w:rFonts w:ascii="Cambria Math" w:eastAsiaTheme="minorHAnsi" w:hAnsi="Cambria Math" w:cs="Times New Roman"/>
                    <w:i/>
                    <w:color w:val="000000" w:themeColor="text1"/>
                    <w:kern w:val="24"/>
                    <w:sz w:val="24"/>
                    <w:lang w:val="en-GB"/>
                  </w:rPr>
                </m:ctrlPr>
              </m:accPr>
              <m:e>
                <m:r>
                  <w:rPr>
                    <w:rFonts w:ascii="Cambria Math" w:eastAsiaTheme="minorHAnsi" w:hAnsi="Cambria Math" w:cs="Times New Roman"/>
                    <w:color w:val="000000" w:themeColor="text1"/>
                    <w:kern w:val="24"/>
                    <w:sz w:val="24"/>
                    <w:lang w:val="en-GB"/>
                  </w:rPr>
                  <m:t>Mod</m:t>
                </m:r>
              </m:e>
            </m:acc>
          </m:den>
        </m:f>
      </m:oMath>
      <w:r w:rsidRPr="00631A86">
        <w:rPr>
          <w:rFonts w:ascii="Times New Roman" w:eastAsia="宋体" w:hAnsi="Times New Roman" w:cs="Times New Roman"/>
          <w:iCs/>
          <w:color w:val="000000" w:themeColor="text1"/>
          <w:kern w:val="24"/>
          <w:sz w:val="24"/>
          <w:lang w:val="en-GB"/>
        </w:rPr>
        <w:t>, if</w:t>
      </w:r>
      <w:r w:rsidRPr="00631A86">
        <w:rPr>
          <w:rFonts w:ascii="Times New Roman" w:eastAsia="宋体" w:hAnsi="Times New Roman" w:cs="Times New Roman"/>
          <w:color w:val="000000" w:themeColor="text1"/>
          <w:kern w:val="24"/>
          <w:sz w:val="24"/>
          <w:lang w:val="en-GB"/>
        </w:rPr>
        <w:t xml:space="preserve"> </w:t>
      </w:r>
      <m:oMath>
        <m:acc>
          <m:accPr>
            <m:chr m:val="̅"/>
            <m:ctrlPr>
              <w:rPr>
                <w:rFonts w:ascii="Cambria Math" w:eastAsiaTheme="minorHAnsi" w:hAnsi="Cambria Math" w:cs="Times New Roman"/>
                <w:i/>
                <w:color w:val="000000" w:themeColor="text1"/>
                <w:kern w:val="24"/>
                <w:sz w:val="24"/>
                <w:lang w:val="en-GB"/>
              </w:rPr>
            </m:ctrlPr>
          </m:accPr>
          <m:e>
            <m:r>
              <w:rPr>
                <w:rFonts w:ascii="Cambria Math" w:eastAsiaTheme="minorHAnsi" w:hAnsi="Cambria Math" w:cs="Times New Roman"/>
                <w:color w:val="000000" w:themeColor="text1"/>
                <w:kern w:val="24"/>
                <w:sz w:val="24"/>
                <w:lang w:val="en-GB"/>
              </w:rPr>
              <m:t>Mod</m:t>
            </m:r>
          </m:e>
        </m:acc>
        <m:r>
          <w:rPr>
            <w:rFonts w:ascii="Cambria Math" w:eastAsiaTheme="minorHAnsi" w:hAnsi="Cambria Math" w:cs="Times New Roman"/>
            <w:color w:val="000000" w:themeColor="text1"/>
            <w:kern w:val="24"/>
            <w:sz w:val="24"/>
            <w:lang w:val="en-GB"/>
          </w:rPr>
          <m:t>&lt;</m:t>
        </m:r>
        <m:acc>
          <m:accPr>
            <m:chr m:val="̅"/>
            <m:ctrlPr>
              <w:rPr>
                <w:rFonts w:ascii="Cambria Math" w:eastAsiaTheme="minorHAnsi" w:hAnsi="Cambria Math" w:cs="Times New Roman"/>
                <w:i/>
                <w:color w:val="000000" w:themeColor="text1"/>
                <w:kern w:val="24"/>
                <w:sz w:val="24"/>
                <w:lang w:val="en-GB"/>
              </w:rPr>
            </m:ctrlPr>
          </m:accPr>
          <m:e>
            <m:r>
              <w:rPr>
                <w:rFonts w:ascii="Cambria Math" w:eastAsiaTheme="minorHAnsi" w:hAnsi="Cambria Math" w:cs="Times New Roman"/>
                <w:color w:val="000000" w:themeColor="text1"/>
                <w:kern w:val="24"/>
                <w:sz w:val="24"/>
                <w:lang w:val="en-GB"/>
              </w:rPr>
              <m:t>Obs</m:t>
            </m:r>
          </m:e>
        </m:acc>
      </m:oMath>
      <w:r w:rsidRPr="00631A86">
        <w:rPr>
          <w:rFonts w:ascii="Times New Roman" w:eastAsia="宋体" w:hAnsi="Times New Roman" w:cs="Times New Roman"/>
          <w:color w:val="000000" w:themeColor="text1"/>
          <w:kern w:val="24"/>
          <w:sz w:val="24"/>
          <w:lang w:val="en-GB"/>
        </w:rPr>
        <w:t xml:space="preserve">                </w:t>
      </w:r>
    </w:p>
    <w:p w14:paraId="477E1415" w14:textId="77777777" w:rsidR="00541D92" w:rsidRDefault="00541D92" w:rsidP="00541D92">
      <w:pPr>
        <w:rPr>
          <w:rFonts w:ascii="Times New Roman" w:hAnsi="Times New Roman" w:cs="Times New Roman"/>
          <w:sz w:val="24"/>
          <w:lang w:val="en-GB"/>
        </w:rPr>
      </w:pPr>
      <w:r w:rsidRPr="00631A86">
        <w:rPr>
          <w:rFonts w:ascii="Times New Roman" w:hAnsi="Times New Roman" w:cs="Times New Roman"/>
          <w:sz w:val="24"/>
          <w:lang w:val="en-GB"/>
        </w:rPr>
        <w:t xml:space="preserve">where </w:t>
      </w:r>
      <m:oMath>
        <m:r>
          <m:rPr>
            <m:sty m:val="p"/>
          </m:rPr>
          <w:rPr>
            <w:rFonts w:ascii="Cambria Math" w:hAnsi="Cambria Math" w:cs="Times New Roman"/>
            <w:sz w:val="24"/>
            <w:lang w:val="en-GB"/>
          </w:rPr>
          <m:t xml:space="preserve"> </m:t>
        </m:r>
        <m:acc>
          <m:accPr>
            <m:chr m:val="̅"/>
            <m:ctrlPr>
              <w:rPr>
                <w:rFonts w:ascii="Cambria Math" w:hAnsi="Cambria Math" w:cs="Times New Roman"/>
                <w:sz w:val="24"/>
                <w:lang w:val="en-GB"/>
              </w:rPr>
            </m:ctrlPr>
          </m:accPr>
          <m:e>
            <m:r>
              <w:rPr>
                <w:rFonts w:ascii="Cambria Math" w:hAnsi="Cambria Math" w:cs="Times New Roman"/>
                <w:sz w:val="24"/>
                <w:lang w:val="en-GB"/>
              </w:rPr>
              <m:t>Mod</m:t>
            </m:r>
          </m:e>
        </m:acc>
      </m:oMath>
      <w:r w:rsidRPr="00631A86">
        <w:rPr>
          <w:rFonts w:ascii="Times New Roman" w:hAnsi="Times New Roman" w:cs="Times New Roman"/>
          <w:sz w:val="24"/>
          <w:lang w:val="en-GB"/>
        </w:rPr>
        <w:t xml:space="preserve"> and </w:t>
      </w:r>
      <m:oMath>
        <m:acc>
          <m:accPr>
            <m:chr m:val="̅"/>
            <m:ctrlPr>
              <w:rPr>
                <w:rFonts w:ascii="Cambria Math" w:hAnsi="Cambria Math" w:cs="Times New Roman"/>
                <w:sz w:val="24"/>
                <w:lang w:val="en-GB"/>
              </w:rPr>
            </m:ctrlPr>
          </m:accPr>
          <m:e>
            <m:r>
              <w:rPr>
                <w:rFonts w:ascii="Cambria Math" w:hAnsi="Cambria Math" w:cs="Times New Roman"/>
                <w:sz w:val="24"/>
                <w:lang w:val="en-GB"/>
              </w:rPr>
              <m:t>Obs</m:t>
            </m:r>
          </m:e>
        </m:acc>
      </m:oMath>
      <w:r w:rsidRPr="00631A86">
        <w:rPr>
          <w:rFonts w:ascii="Times New Roman" w:hAnsi="Times New Roman" w:cs="Times New Roman"/>
          <w:sz w:val="24"/>
          <w:lang w:val="en-GB"/>
        </w:rPr>
        <w:t xml:space="preserve"> represent the means of the modelled and observed values, respectively.</w:t>
      </w:r>
      <w:r w:rsidRPr="00094431">
        <w:rPr>
          <w:rFonts w:ascii="Times New Roman" w:hAnsi="Times New Roman" w:cs="Times New Roman"/>
          <w:sz w:val="24"/>
          <w:lang w:val="en-GB"/>
        </w:rPr>
        <w:t xml:space="preserve"> </w:t>
      </w:r>
      <w:r w:rsidRPr="00631A86">
        <w:rPr>
          <w:rFonts w:ascii="Times New Roman" w:hAnsi="Times New Roman" w:cs="Times New Roman"/>
          <w:sz w:val="24"/>
          <w:lang w:val="en-GB"/>
        </w:rPr>
        <w:t xml:space="preserve">As can be seen from Fig. </w:t>
      </w:r>
      <w:r>
        <w:rPr>
          <w:rFonts w:ascii="Times New Roman" w:hAnsi="Times New Roman" w:cs="Times New Roman"/>
          <w:sz w:val="24"/>
          <w:lang w:val="en-GB"/>
        </w:rPr>
        <w:t>S2</w:t>
      </w:r>
      <w:r w:rsidRPr="00631A86">
        <w:rPr>
          <w:rFonts w:ascii="Times New Roman" w:hAnsi="Times New Roman" w:cs="Times New Roman"/>
          <w:sz w:val="24"/>
          <w:lang w:val="en-GB"/>
        </w:rPr>
        <w:t>, there is a widespread overestimation of annual mean NO</w:t>
      </w:r>
      <w:r w:rsidRPr="00631A86">
        <w:rPr>
          <w:rFonts w:ascii="Times New Roman" w:hAnsi="Times New Roman" w:cs="Times New Roman"/>
          <w:sz w:val="24"/>
          <w:vertAlign w:val="subscript"/>
          <w:lang w:val="en-GB"/>
        </w:rPr>
        <w:t>2</w:t>
      </w:r>
      <w:r w:rsidRPr="00631A86">
        <w:rPr>
          <w:rFonts w:ascii="Times New Roman" w:hAnsi="Times New Roman" w:cs="Times New Roman"/>
          <w:sz w:val="24"/>
          <w:lang w:val="en-GB"/>
        </w:rPr>
        <w:t xml:space="preserve"> concentrations across the long-term monitoring network, spanning different site types. In some simulations, the overestimation </w:t>
      </w:r>
      <w:r>
        <w:rPr>
          <w:rFonts w:ascii="Times New Roman" w:hAnsi="Times New Roman" w:cs="Times New Roman"/>
          <w:sz w:val="24"/>
          <w:lang w:val="en-GB"/>
        </w:rPr>
        <w:t>i</w:t>
      </w:r>
      <w:r w:rsidRPr="00631A86">
        <w:rPr>
          <w:rFonts w:ascii="Times New Roman" w:hAnsi="Times New Roman" w:cs="Times New Roman"/>
          <w:sz w:val="24"/>
          <w:lang w:val="en-GB"/>
        </w:rPr>
        <w:t>s above a factor of 2 (calculated as NMBF+1, when the NMBF is positive)</w:t>
      </w:r>
      <w:r>
        <w:rPr>
          <w:rFonts w:ascii="Times New Roman" w:hAnsi="Times New Roman" w:cs="Times New Roman"/>
          <w:sz w:val="24"/>
          <w:lang w:val="en-GB"/>
        </w:rPr>
        <w:t xml:space="preserve"> </w:t>
      </w:r>
      <w:r w:rsidRPr="00631A86">
        <w:rPr>
          <w:rFonts w:ascii="Times New Roman" w:hAnsi="Times New Roman" w:cs="Times New Roman"/>
          <w:sz w:val="24"/>
          <w:lang w:val="en-GB"/>
        </w:rPr>
        <w:t xml:space="preserve">at a few urban sites. More importantly, the entire ensemble </w:t>
      </w:r>
      <w:r>
        <w:rPr>
          <w:rFonts w:ascii="Times New Roman" w:hAnsi="Times New Roman" w:cs="Times New Roman"/>
          <w:sz w:val="24"/>
          <w:lang w:val="en-GB"/>
        </w:rPr>
        <w:t xml:space="preserve">of simulations </w:t>
      </w:r>
      <w:r w:rsidRPr="00631A86">
        <w:rPr>
          <w:rFonts w:ascii="Times New Roman" w:hAnsi="Times New Roman" w:cs="Times New Roman"/>
          <w:sz w:val="24"/>
          <w:lang w:val="en-GB"/>
        </w:rPr>
        <w:t>overestimates the annual mean NO</w:t>
      </w:r>
      <w:r w:rsidRPr="00631A86">
        <w:rPr>
          <w:rFonts w:ascii="Times New Roman" w:hAnsi="Times New Roman" w:cs="Times New Roman"/>
          <w:sz w:val="24"/>
          <w:vertAlign w:val="subscript"/>
          <w:lang w:val="en-GB"/>
        </w:rPr>
        <w:t>2</w:t>
      </w:r>
      <w:r w:rsidRPr="00631A86">
        <w:rPr>
          <w:rFonts w:ascii="Times New Roman" w:hAnsi="Times New Roman" w:cs="Times New Roman"/>
          <w:sz w:val="24"/>
          <w:lang w:val="en-GB"/>
        </w:rPr>
        <w:t xml:space="preserve"> concentrations at 19 sites. This is an indication that NO</w:t>
      </w:r>
      <w:r w:rsidRPr="00631A86">
        <w:rPr>
          <w:rFonts w:ascii="Times New Roman" w:hAnsi="Times New Roman" w:cs="Times New Roman"/>
          <w:sz w:val="24"/>
          <w:vertAlign w:val="subscript"/>
          <w:lang w:val="en-GB"/>
        </w:rPr>
        <w:t>X</w:t>
      </w:r>
      <w:r w:rsidRPr="00631A86">
        <w:rPr>
          <w:rFonts w:ascii="Times New Roman" w:hAnsi="Times New Roman" w:cs="Times New Roman"/>
          <w:sz w:val="24"/>
          <w:lang w:val="en-GB"/>
        </w:rPr>
        <w:t xml:space="preserve"> emissions are generally high biased in the initial PEE. </w:t>
      </w:r>
      <w:r w:rsidRPr="00F67E61">
        <w:rPr>
          <w:rFonts w:ascii="Times New Roman" w:hAnsi="Times New Roman" w:cs="Times New Roman"/>
          <w:sz w:val="24"/>
          <w:lang w:val="en-GB"/>
        </w:rPr>
        <w:t xml:space="preserve"> </w:t>
      </w:r>
    </w:p>
    <w:p w14:paraId="4AD5354E" w14:textId="77777777" w:rsidR="00541D92" w:rsidRDefault="00541D92" w:rsidP="00541D92">
      <w:pPr>
        <w:rPr>
          <w:rFonts w:ascii="Times New Roman" w:hAnsi="Times New Roman" w:cs="Times New Roman"/>
          <w:sz w:val="24"/>
          <w:lang w:val="en-GB"/>
        </w:rPr>
      </w:pPr>
    </w:p>
    <w:p w14:paraId="706ADCB5" w14:textId="77777777" w:rsidR="00541D92" w:rsidRPr="00631A86" w:rsidRDefault="00541D92" w:rsidP="00541D92">
      <w:pPr>
        <w:widowControl/>
        <w:rPr>
          <w:rFonts w:ascii="Times New Roman" w:eastAsia="宋体" w:hAnsi="Times New Roman" w:cs="Times New Roman"/>
          <w:kern w:val="0"/>
          <w:sz w:val="24"/>
          <w:lang w:val="en-GB"/>
        </w:rPr>
      </w:pPr>
      <w:r w:rsidRPr="00631A86">
        <w:rPr>
          <w:rFonts w:ascii="Times New Roman" w:eastAsia="宋体" w:hAnsi="Times New Roman" w:cs="Times New Roman"/>
          <w:kern w:val="0"/>
          <w:sz w:val="24"/>
          <w:lang w:val="en-GB"/>
        </w:rPr>
        <w:t>The modelled annual mean diurnal variations of NO</w:t>
      </w:r>
      <w:r w:rsidRPr="00631A86">
        <w:rPr>
          <w:rFonts w:ascii="Times New Roman" w:eastAsia="宋体" w:hAnsi="Times New Roman" w:cs="Times New Roman"/>
          <w:kern w:val="0"/>
          <w:sz w:val="24"/>
          <w:vertAlign w:val="subscript"/>
          <w:lang w:val="en-GB"/>
        </w:rPr>
        <w:t>2</w:t>
      </w:r>
      <w:r w:rsidRPr="00631A86">
        <w:rPr>
          <w:rFonts w:ascii="Times New Roman" w:eastAsia="宋体" w:hAnsi="Times New Roman" w:cs="Times New Roman"/>
          <w:kern w:val="0"/>
          <w:sz w:val="24"/>
          <w:lang w:val="en-GB"/>
        </w:rPr>
        <w:t xml:space="preserve"> concentrations </w:t>
      </w:r>
      <w:r>
        <w:rPr>
          <w:rFonts w:ascii="Times New Roman" w:eastAsia="宋体" w:hAnsi="Times New Roman" w:cs="Times New Roman"/>
          <w:kern w:val="0"/>
          <w:sz w:val="24"/>
          <w:lang w:val="en-GB"/>
        </w:rPr>
        <w:t xml:space="preserve">are </w:t>
      </w:r>
      <w:r w:rsidRPr="00631A86">
        <w:rPr>
          <w:rFonts w:ascii="Times New Roman" w:eastAsia="宋体" w:hAnsi="Times New Roman" w:cs="Times New Roman"/>
          <w:kern w:val="0"/>
          <w:sz w:val="24"/>
          <w:lang w:val="en-GB"/>
        </w:rPr>
        <w:t>often much higher than those observed (Fig. S2)</w:t>
      </w:r>
      <w:r>
        <w:rPr>
          <w:rFonts w:ascii="Times New Roman" w:eastAsia="宋体" w:hAnsi="Times New Roman" w:cs="Times New Roman"/>
          <w:kern w:val="0"/>
          <w:sz w:val="24"/>
          <w:lang w:val="en-GB"/>
        </w:rPr>
        <w:t xml:space="preserve">, </w:t>
      </w:r>
      <w:r w:rsidRPr="00631A86">
        <w:rPr>
          <w:rFonts w:ascii="Times New Roman" w:eastAsia="宋体" w:hAnsi="Times New Roman" w:cs="Times New Roman"/>
          <w:kern w:val="0"/>
          <w:sz w:val="24"/>
          <w:lang w:val="en-GB"/>
        </w:rPr>
        <w:t>provid</w:t>
      </w:r>
      <w:r>
        <w:rPr>
          <w:rFonts w:ascii="Times New Roman" w:eastAsia="宋体" w:hAnsi="Times New Roman" w:cs="Times New Roman"/>
          <w:kern w:val="0"/>
          <w:sz w:val="24"/>
          <w:lang w:val="en-GB"/>
        </w:rPr>
        <w:t>ing</w:t>
      </w:r>
      <w:r w:rsidRPr="00631A86">
        <w:rPr>
          <w:rFonts w:ascii="Times New Roman" w:eastAsia="宋体" w:hAnsi="Times New Roman" w:cs="Times New Roman"/>
          <w:kern w:val="0"/>
          <w:sz w:val="24"/>
          <w:lang w:val="en-GB"/>
        </w:rPr>
        <w:t xml:space="preserve"> further indications of a high bias in the NO</w:t>
      </w:r>
      <w:r w:rsidRPr="00631A86">
        <w:rPr>
          <w:rFonts w:ascii="Times New Roman" w:eastAsia="宋体" w:hAnsi="Times New Roman" w:cs="Times New Roman"/>
          <w:kern w:val="0"/>
          <w:sz w:val="24"/>
          <w:vertAlign w:val="subscript"/>
          <w:lang w:val="en-GB"/>
        </w:rPr>
        <w:t>X</w:t>
      </w:r>
      <w:r w:rsidRPr="00631A86">
        <w:rPr>
          <w:rFonts w:ascii="Times New Roman" w:eastAsia="宋体" w:hAnsi="Times New Roman" w:cs="Times New Roman"/>
          <w:kern w:val="0"/>
          <w:sz w:val="24"/>
          <w:lang w:val="en-GB"/>
        </w:rPr>
        <w:t xml:space="preserve"> emissions. In addition, the modelled diurnal profiles at most sites are characterised by two peaks </w:t>
      </w:r>
      <w:r>
        <w:rPr>
          <w:rFonts w:ascii="Times New Roman" w:eastAsia="宋体" w:hAnsi="Times New Roman" w:cs="Times New Roman"/>
          <w:kern w:val="0"/>
          <w:sz w:val="24"/>
          <w:lang w:val="en-GB"/>
        </w:rPr>
        <w:t>that coincide</w:t>
      </w:r>
      <w:r w:rsidRPr="00631A86">
        <w:rPr>
          <w:rFonts w:ascii="Times New Roman" w:eastAsia="宋体" w:hAnsi="Times New Roman" w:cs="Times New Roman"/>
          <w:kern w:val="0"/>
          <w:sz w:val="24"/>
          <w:lang w:val="en-GB"/>
        </w:rPr>
        <w:t xml:space="preserve"> with the peak traffic periods, while such peaks are less distinct, if not completely absent in the observed profiles. This suggests specifically that the transport sector NO</w:t>
      </w:r>
      <w:r w:rsidRPr="00631A86">
        <w:rPr>
          <w:rFonts w:ascii="Times New Roman" w:eastAsia="宋体" w:hAnsi="Times New Roman" w:cs="Times New Roman"/>
          <w:kern w:val="0"/>
          <w:sz w:val="24"/>
          <w:vertAlign w:val="subscript"/>
          <w:lang w:val="en-GB"/>
        </w:rPr>
        <w:t>X</w:t>
      </w:r>
      <w:r w:rsidRPr="00631A86">
        <w:rPr>
          <w:rFonts w:ascii="Times New Roman" w:eastAsia="宋体" w:hAnsi="Times New Roman" w:cs="Times New Roman"/>
          <w:kern w:val="0"/>
          <w:sz w:val="24"/>
          <w:lang w:val="en-GB"/>
        </w:rPr>
        <w:t xml:space="preserve"> emissions are overestimated.</w:t>
      </w:r>
    </w:p>
    <w:p w14:paraId="4EA1F0C2" w14:textId="77777777" w:rsidR="00541D92" w:rsidRPr="00DA110C" w:rsidRDefault="00541D92" w:rsidP="00541D92">
      <w:pPr>
        <w:rPr>
          <w:rFonts w:ascii="Times New Roman" w:hAnsi="Times New Roman" w:cs="Times New Roman"/>
          <w:sz w:val="24"/>
          <w:lang w:val="en-GB"/>
        </w:rPr>
      </w:pPr>
    </w:p>
    <w:p w14:paraId="359E169F" w14:textId="77777777" w:rsidR="00541D92" w:rsidRPr="004446DC" w:rsidRDefault="00541D92" w:rsidP="00541D92">
      <w:pPr>
        <w:rPr>
          <w:rFonts w:ascii="Times New Roman" w:eastAsia="宋体" w:hAnsi="Times New Roman" w:cs="Times New Roman"/>
          <w:kern w:val="0"/>
          <w:sz w:val="24"/>
          <w:lang w:val="en-GB"/>
        </w:rPr>
      </w:pPr>
      <w:r>
        <w:rPr>
          <w:rFonts w:ascii="Times New Roman" w:eastAsia="宋体" w:hAnsi="Times New Roman" w:cs="Times New Roman"/>
          <w:kern w:val="0"/>
          <w:sz w:val="24"/>
          <w:lang w:val="en-GB"/>
        </w:rPr>
        <w:t>In summary, t</w:t>
      </w:r>
      <w:r w:rsidRPr="00631A86">
        <w:rPr>
          <w:rFonts w:ascii="Times New Roman" w:eastAsia="宋体" w:hAnsi="Times New Roman" w:cs="Times New Roman"/>
          <w:kern w:val="0"/>
          <w:sz w:val="24"/>
          <w:lang w:val="en-GB"/>
        </w:rPr>
        <w:t xml:space="preserve">he initial PEE </w:t>
      </w:r>
      <w:r>
        <w:rPr>
          <w:rFonts w:ascii="Times New Roman" w:eastAsia="宋体" w:hAnsi="Times New Roman" w:cs="Times New Roman"/>
          <w:kern w:val="0"/>
          <w:sz w:val="24"/>
          <w:lang w:val="en-GB"/>
        </w:rPr>
        <w:t>simulations f</w:t>
      </w:r>
      <w:r w:rsidRPr="00631A86">
        <w:rPr>
          <w:rFonts w:ascii="Times New Roman" w:eastAsia="宋体" w:hAnsi="Times New Roman" w:cs="Times New Roman"/>
          <w:kern w:val="0"/>
          <w:sz w:val="24"/>
          <w:lang w:val="en-GB"/>
        </w:rPr>
        <w:t xml:space="preserve">ailed to produce sufficient modelled concentrations comparable to the observations, </w:t>
      </w:r>
      <w:r>
        <w:rPr>
          <w:rFonts w:ascii="Times New Roman" w:eastAsia="宋体" w:hAnsi="Times New Roman" w:cs="Times New Roman"/>
          <w:kern w:val="0"/>
          <w:sz w:val="24"/>
          <w:lang w:val="en-GB"/>
        </w:rPr>
        <w:t>such that</w:t>
      </w:r>
      <w:r w:rsidRPr="00631A86">
        <w:rPr>
          <w:rFonts w:ascii="Times New Roman" w:eastAsia="宋体" w:hAnsi="Times New Roman" w:cs="Times New Roman"/>
          <w:kern w:val="0"/>
          <w:sz w:val="24"/>
          <w:lang w:val="en-GB"/>
        </w:rPr>
        <w:t xml:space="preserve"> the elicited uncertainty ranges in NO</w:t>
      </w:r>
      <w:r w:rsidRPr="00631A86">
        <w:rPr>
          <w:rFonts w:ascii="Times New Roman" w:eastAsia="宋体" w:hAnsi="Times New Roman" w:cs="Times New Roman"/>
          <w:kern w:val="0"/>
          <w:sz w:val="24"/>
          <w:vertAlign w:val="subscript"/>
          <w:lang w:val="en-GB"/>
        </w:rPr>
        <w:t>X</w:t>
      </w:r>
      <w:r w:rsidRPr="00631A86">
        <w:rPr>
          <w:rFonts w:ascii="Times New Roman" w:eastAsia="宋体" w:hAnsi="Times New Roman" w:cs="Times New Roman"/>
          <w:kern w:val="0"/>
          <w:sz w:val="24"/>
          <w:lang w:val="en-GB"/>
        </w:rPr>
        <w:t xml:space="preserve"> emissions could not be </w:t>
      </w:r>
      <w:r>
        <w:rPr>
          <w:rFonts w:ascii="Times New Roman" w:eastAsia="宋体" w:hAnsi="Times New Roman" w:cs="Times New Roman"/>
          <w:kern w:val="0"/>
          <w:sz w:val="24"/>
          <w:lang w:val="en-GB"/>
        </w:rPr>
        <w:t>reduced</w:t>
      </w:r>
      <w:r w:rsidRPr="00631A86">
        <w:rPr>
          <w:rFonts w:ascii="Times New Roman" w:eastAsia="宋体" w:hAnsi="Times New Roman" w:cs="Times New Roman"/>
          <w:kern w:val="0"/>
          <w:sz w:val="24"/>
          <w:lang w:val="en-GB"/>
        </w:rPr>
        <w:t>.</w:t>
      </w:r>
      <w:r>
        <w:rPr>
          <w:rFonts w:ascii="Times New Roman" w:eastAsia="宋体" w:hAnsi="Times New Roman" w:cs="Times New Roman"/>
          <w:kern w:val="0"/>
          <w:sz w:val="24"/>
          <w:lang w:val="en-GB"/>
        </w:rPr>
        <w:t xml:space="preserve"> Hence, we constructed an adjusted PEE described in Section 2.2.</w:t>
      </w:r>
    </w:p>
    <w:p w14:paraId="0CD6AAEE" w14:textId="77777777" w:rsidR="00541D92" w:rsidRDefault="00541D92" w:rsidP="00541D92">
      <w:pPr>
        <w:widowControl/>
        <w:jc w:val="left"/>
        <w:rPr>
          <w:rFonts w:ascii="Times New Roman" w:eastAsiaTheme="minorHAnsi" w:hAnsi="Times New Roman" w:cs="Times New Roman"/>
          <w:sz w:val="24"/>
          <w:lang w:val="en-GB"/>
        </w:rPr>
      </w:pPr>
    </w:p>
    <w:p w14:paraId="226825C9" w14:textId="77777777" w:rsidR="00541D92" w:rsidRPr="003029FC" w:rsidRDefault="00541D92" w:rsidP="00541D92">
      <w:pPr>
        <w:widowControl/>
        <w:jc w:val="left"/>
        <w:rPr>
          <w:rFonts w:ascii="Times New Roman" w:eastAsiaTheme="minorHAnsi" w:hAnsi="Times New Roman" w:cs="Times New Roman"/>
          <w:sz w:val="24"/>
          <w:lang w:val="en-GB"/>
        </w:rPr>
      </w:pPr>
      <w:r>
        <w:rPr>
          <w:rFonts w:ascii="Times New Roman" w:eastAsiaTheme="minorHAnsi" w:hAnsi="Times New Roman" w:cs="Times New Roman"/>
          <w:sz w:val="24"/>
          <w:lang w:val="en-GB"/>
        </w:rPr>
        <w:br w:type="page"/>
      </w:r>
    </w:p>
    <w:p w14:paraId="107E41C6" w14:textId="77777777" w:rsidR="00541D92" w:rsidRPr="003029FC" w:rsidRDefault="00541D92" w:rsidP="00541D92">
      <w:pPr>
        <w:rPr>
          <w:rFonts w:ascii="Times New Roman" w:eastAsiaTheme="minorHAnsi" w:hAnsi="Times New Roman" w:cs="Times New Roman"/>
          <w:sz w:val="24"/>
          <w:lang w:val="en-GB"/>
        </w:rPr>
      </w:pPr>
      <w:r w:rsidRPr="003029FC">
        <w:rPr>
          <w:rFonts w:ascii="Times New Roman" w:eastAsiaTheme="minorHAnsi" w:hAnsi="Times New Roman" w:cs="Times New Roman"/>
          <w:b/>
          <w:bCs/>
          <w:sz w:val="24"/>
          <w:lang w:val="en-GB"/>
        </w:rPr>
        <w:lastRenderedPageBreak/>
        <w:t xml:space="preserve">Table S1. </w:t>
      </w:r>
      <w:r w:rsidRPr="003029FC">
        <w:rPr>
          <w:rFonts w:ascii="Times New Roman" w:eastAsiaTheme="minorHAnsi" w:hAnsi="Times New Roman" w:cs="Times New Roman"/>
          <w:sz w:val="24"/>
          <w:lang w:val="en-GB"/>
        </w:rPr>
        <w:t>Long-term air quality monitoring sites in operation in 2016 and located within the modelling domain.</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4"/>
        <w:gridCol w:w="1077"/>
        <w:gridCol w:w="1588"/>
        <w:gridCol w:w="1588"/>
        <w:gridCol w:w="2560"/>
      </w:tblGrid>
      <w:tr w:rsidR="00541D92" w:rsidRPr="003029FC" w14:paraId="0362F5FD" w14:textId="77777777" w:rsidTr="00635970">
        <w:trPr>
          <w:trHeight w:val="320"/>
        </w:trPr>
        <w:tc>
          <w:tcPr>
            <w:tcW w:w="1814" w:type="dxa"/>
            <w:tcBorders>
              <w:top w:val="single" w:sz="4" w:space="0" w:color="auto"/>
              <w:bottom w:val="single" w:sz="4" w:space="0" w:color="auto"/>
              <w:right w:val="single" w:sz="4" w:space="0" w:color="auto"/>
            </w:tcBorders>
            <w:noWrap/>
            <w:vAlign w:val="center"/>
            <w:hideMark/>
          </w:tcPr>
          <w:p w14:paraId="56AE13C8"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Name</w:t>
            </w:r>
          </w:p>
        </w:tc>
        <w:tc>
          <w:tcPr>
            <w:tcW w:w="1077" w:type="dxa"/>
            <w:tcBorders>
              <w:top w:val="single" w:sz="4" w:space="0" w:color="auto"/>
              <w:left w:val="single" w:sz="4" w:space="0" w:color="auto"/>
              <w:bottom w:val="single" w:sz="4" w:space="0" w:color="auto"/>
              <w:right w:val="single" w:sz="4" w:space="0" w:color="auto"/>
            </w:tcBorders>
            <w:noWrap/>
            <w:vAlign w:val="center"/>
            <w:hideMark/>
          </w:tcPr>
          <w:p w14:paraId="6F39CB1A"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Acronym</w:t>
            </w:r>
          </w:p>
        </w:tc>
        <w:tc>
          <w:tcPr>
            <w:tcW w:w="1588" w:type="dxa"/>
            <w:tcBorders>
              <w:top w:val="single" w:sz="4" w:space="0" w:color="auto"/>
              <w:left w:val="single" w:sz="4" w:space="0" w:color="auto"/>
              <w:bottom w:val="single" w:sz="4" w:space="0" w:color="auto"/>
              <w:right w:val="single" w:sz="4" w:space="0" w:color="auto"/>
            </w:tcBorders>
            <w:noWrap/>
            <w:vAlign w:val="center"/>
            <w:hideMark/>
          </w:tcPr>
          <w:p w14:paraId="1731906B"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Longitude (°E)</w:t>
            </w:r>
          </w:p>
        </w:tc>
        <w:tc>
          <w:tcPr>
            <w:tcW w:w="1588" w:type="dxa"/>
            <w:tcBorders>
              <w:top w:val="single" w:sz="4" w:space="0" w:color="auto"/>
              <w:left w:val="single" w:sz="4" w:space="0" w:color="auto"/>
              <w:bottom w:val="single" w:sz="4" w:space="0" w:color="auto"/>
              <w:right w:val="single" w:sz="4" w:space="0" w:color="auto"/>
            </w:tcBorders>
            <w:noWrap/>
            <w:vAlign w:val="center"/>
            <w:hideMark/>
          </w:tcPr>
          <w:p w14:paraId="637E28F8"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Latitude (°N)</w:t>
            </w:r>
          </w:p>
        </w:tc>
        <w:tc>
          <w:tcPr>
            <w:tcW w:w="2560" w:type="dxa"/>
            <w:tcBorders>
              <w:top w:val="single" w:sz="4" w:space="0" w:color="auto"/>
              <w:left w:val="single" w:sz="4" w:space="0" w:color="auto"/>
              <w:bottom w:val="single" w:sz="4" w:space="0" w:color="auto"/>
            </w:tcBorders>
            <w:noWrap/>
            <w:vAlign w:val="center"/>
            <w:hideMark/>
          </w:tcPr>
          <w:p w14:paraId="79F69299"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Type</w:t>
            </w:r>
          </w:p>
        </w:tc>
      </w:tr>
      <w:tr w:rsidR="00541D92" w:rsidRPr="003029FC" w14:paraId="0FB1CA14" w14:textId="77777777" w:rsidTr="00635970">
        <w:trPr>
          <w:trHeight w:val="320"/>
        </w:trPr>
        <w:tc>
          <w:tcPr>
            <w:tcW w:w="1814" w:type="dxa"/>
            <w:tcBorders>
              <w:top w:val="single" w:sz="4" w:space="0" w:color="auto"/>
              <w:right w:val="single" w:sz="4" w:space="0" w:color="auto"/>
            </w:tcBorders>
            <w:noWrap/>
            <w:vAlign w:val="center"/>
            <w:hideMark/>
          </w:tcPr>
          <w:p w14:paraId="0683AEE0" w14:textId="77777777" w:rsidR="00541D92" w:rsidRPr="003029FC" w:rsidRDefault="00541D92" w:rsidP="00635970">
            <w:pPr>
              <w:rPr>
                <w:rFonts w:ascii="Times New Roman" w:eastAsiaTheme="minorHAnsi" w:hAnsi="Times New Roman" w:cs="Times New Roman"/>
                <w:sz w:val="22"/>
                <w:szCs w:val="22"/>
                <w:lang w:val="en-GB"/>
              </w:rPr>
            </w:pPr>
            <w:proofErr w:type="spellStart"/>
            <w:r w:rsidRPr="003029FC">
              <w:rPr>
                <w:rFonts w:ascii="Times New Roman" w:eastAsiaTheme="minorHAnsi" w:hAnsi="Times New Roman" w:cs="Times New Roman"/>
                <w:sz w:val="22"/>
                <w:szCs w:val="22"/>
                <w:lang w:val="en-GB"/>
              </w:rPr>
              <w:t>Dongsi</w:t>
            </w:r>
            <w:proofErr w:type="spellEnd"/>
          </w:p>
        </w:tc>
        <w:tc>
          <w:tcPr>
            <w:tcW w:w="1077" w:type="dxa"/>
            <w:tcBorders>
              <w:top w:val="single" w:sz="4" w:space="0" w:color="auto"/>
              <w:left w:val="single" w:sz="4" w:space="0" w:color="auto"/>
              <w:right w:val="single" w:sz="4" w:space="0" w:color="auto"/>
            </w:tcBorders>
            <w:noWrap/>
            <w:vAlign w:val="center"/>
            <w:hideMark/>
          </w:tcPr>
          <w:p w14:paraId="04D87130"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DS</w:t>
            </w:r>
          </w:p>
        </w:tc>
        <w:tc>
          <w:tcPr>
            <w:tcW w:w="1588" w:type="dxa"/>
            <w:tcBorders>
              <w:top w:val="single" w:sz="4" w:space="0" w:color="auto"/>
              <w:left w:val="single" w:sz="4" w:space="0" w:color="auto"/>
              <w:right w:val="single" w:sz="4" w:space="0" w:color="auto"/>
            </w:tcBorders>
            <w:noWrap/>
            <w:vAlign w:val="center"/>
            <w:hideMark/>
          </w:tcPr>
          <w:p w14:paraId="7E7AFF8C"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116.417</w:t>
            </w:r>
          </w:p>
        </w:tc>
        <w:tc>
          <w:tcPr>
            <w:tcW w:w="1588" w:type="dxa"/>
            <w:tcBorders>
              <w:top w:val="single" w:sz="4" w:space="0" w:color="auto"/>
              <w:left w:val="single" w:sz="4" w:space="0" w:color="auto"/>
              <w:right w:val="single" w:sz="4" w:space="0" w:color="auto"/>
            </w:tcBorders>
            <w:noWrap/>
            <w:vAlign w:val="center"/>
            <w:hideMark/>
          </w:tcPr>
          <w:p w14:paraId="4FAA9824"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39.929</w:t>
            </w:r>
          </w:p>
        </w:tc>
        <w:tc>
          <w:tcPr>
            <w:tcW w:w="2560" w:type="dxa"/>
            <w:tcBorders>
              <w:top w:val="single" w:sz="4" w:space="0" w:color="auto"/>
              <w:left w:val="single" w:sz="4" w:space="0" w:color="auto"/>
            </w:tcBorders>
            <w:noWrap/>
            <w:vAlign w:val="center"/>
            <w:hideMark/>
          </w:tcPr>
          <w:p w14:paraId="5E9B87B3"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Urban site</w:t>
            </w:r>
          </w:p>
        </w:tc>
      </w:tr>
      <w:tr w:rsidR="00541D92" w:rsidRPr="003029FC" w14:paraId="5C9AC288" w14:textId="77777777" w:rsidTr="00635970">
        <w:trPr>
          <w:trHeight w:val="320"/>
        </w:trPr>
        <w:tc>
          <w:tcPr>
            <w:tcW w:w="1814" w:type="dxa"/>
            <w:tcBorders>
              <w:right w:val="single" w:sz="4" w:space="0" w:color="auto"/>
            </w:tcBorders>
            <w:noWrap/>
            <w:vAlign w:val="center"/>
            <w:hideMark/>
          </w:tcPr>
          <w:p w14:paraId="32A211E5" w14:textId="77777777" w:rsidR="00541D92" w:rsidRPr="003029FC" w:rsidRDefault="00541D92" w:rsidP="00635970">
            <w:pPr>
              <w:rPr>
                <w:rFonts w:ascii="Times New Roman" w:eastAsiaTheme="minorHAnsi" w:hAnsi="Times New Roman" w:cs="Times New Roman"/>
                <w:sz w:val="22"/>
                <w:szCs w:val="22"/>
                <w:lang w:val="en-GB"/>
              </w:rPr>
            </w:pPr>
            <w:proofErr w:type="spellStart"/>
            <w:r w:rsidRPr="003029FC">
              <w:rPr>
                <w:rFonts w:ascii="Times New Roman" w:eastAsiaTheme="minorHAnsi" w:hAnsi="Times New Roman" w:cs="Times New Roman"/>
                <w:sz w:val="22"/>
                <w:szCs w:val="22"/>
                <w:lang w:val="en-GB"/>
              </w:rPr>
              <w:t>Tiantan</w:t>
            </w:r>
            <w:proofErr w:type="spellEnd"/>
          </w:p>
        </w:tc>
        <w:tc>
          <w:tcPr>
            <w:tcW w:w="1077" w:type="dxa"/>
            <w:tcBorders>
              <w:left w:val="single" w:sz="4" w:space="0" w:color="auto"/>
              <w:right w:val="single" w:sz="4" w:space="0" w:color="auto"/>
            </w:tcBorders>
            <w:noWrap/>
            <w:vAlign w:val="center"/>
            <w:hideMark/>
          </w:tcPr>
          <w:p w14:paraId="0E95539D"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TT</w:t>
            </w:r>
          </w:p>
        </w:tc>
        <w:tc>
          <w:tcPr>
            <w:tcW w:w="1588" w:type="dxa"/>
            <w:tcBorders>
              <w:left w:val="single" w:sz="4" w:space="0" w:color="auto"/>
              <w:right w:val="single" w:sz="4" w:space="0" w:color="auto"/>
            </w:tcBorders>
            <w:noWrap/>
            <w:vAlign w:val="center"/>
            <w:hideMark/>
          </w:tcPr>
          <w:p w14:paraId="11B56436"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116.407</w:t>
            </w:r>
          </w:p>
        </w:tc>
        <w:tc>
          <w:tcPr>
            <w:tcW w:w="1588" w:type="dxa"/>
            <w:tcBorders>
              <w:left w:val="single" w:sz="4" w:space="0" w:color="auto"/>
              <w:right w:val="single" w:sz="4" w:space="0" w:color="auto"/>
            </w:tcBorders>
            <w:noWrap/>
            <w:vAlign w:val="center"/>
            <w:hideMark/>
          </w:tcPr>
          <w:p w14:paraId="76D22B9A"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39.886</w:t>
            </w:r>
          </w:p>
        </w:tc>
        <w:tc>
          <w:tcPr>
            <w:tcW w:w="2560" w:type="dxa"/>
            <w:tcBorders>
              <w:left w:val="single" w:sz="4" w:space="0" w:color="auto"/>
            </w:tcBorders>
            <w:noWrap/>
            <w:vAlign w:val="center"/>
            <w:hideMark/>
          </w:tcPr>
          <w:p w14:paraId="77DFB7CA"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Urban site</w:t>
            </w:r>
          </w:p>
        </w:tc>
      </w:tr>
      <w:tr w:rsidR="00541D92" w:rsidRPr="003029FC" w14:paraId="51D97DD1" w14:textId="77777777" w:rsidTr="00635970">
        <w:trPr>
          <w:trHeight w:val="320"/>
        </w:trPr>
        <w:tc>
          <w:tcPr>
            <w:tcW w:w="1814" w:type="dxa"/>
            <w:tcBorders>
              <w:right w:val="single" w:sz="4" w:space="0" w:color="auto"/>
            </w:tcBorders>
            <w:noWrap/>
            <w:vAlign w:val="center"/>
            <w:hideMark/>
          </w:tcPr>
          <w:p w14:paraId="3825C8E1" w14:textId="77777777" w:rsidR="00541D92" w:rsidRPr="003029FC" w:rsidRDefault="00541D92" w:rsidP="00635970">
            <w:pPr>
              <w:rPr>
                <w:rFonts w:ascii="Times New Roman" w:eastAsiaTheme="minorHAnsi" w:hAnsi="Times New Roman" w:cs="Times New Roman"/>
                <w:sz w:val="22"/>
                <w:szCs w:val="22"/>
                <w:lang w:val="en-GB"/>
              </w:rPr>
            </w:pPr>
            <w:proofErr w:type="spellStart"/>
            <w:r w:rsidRPr="003029FC">
              <w:rPr>
                <w:rFonts w:ascii="Times New Roman" w:eastAsiaTheme="minorHAnsi" w:hAnsi="Times New Roman" w:cs="Times New Roman"/>
                <w:sz w:val="22"/>
                <w:szCs w:val="22"/>
                <w:lang w:val="en-GB"/>
              </w:rPr>
              <w:t>Guanyuan</w:t>
            </w:r>
            <w:proofErr w:type="spellEnd"/>
          </w:p>
        </w:tc>
        <w:tc>
          <w:tcPr>
            <w:tcW w:w="1077" w:type="dxa"/>
            <w:tcBorders>
              <w:left w:val="single" w:sz="4" w:space="0" w:color="auto"/>
              <w:right w:val="single" w:sz="4" w:space="0" w:color="auto"/>
            </w:tcBorders>
            <w:noWrap/>
            <w:vAlign w:val="center"/>
            <w:hideMark/>
          </w:tcPr>
          <w:p w14:paraId="1C9821AD"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GY</w:t>
            </w:r>
          </w:p>
        </w:tc>
        <w:tc>
          <w:tcPr>
            <w:tcW w:w="1588" w:type="dxa"/>
            <w:tcBorders>
              <w:left w:val="single" w:sz="4" w:space="0" w:color="auto"/>
              <w:right w:val="single" w:sz="4" w:space="0" w:color="auto"/>
            </w:tcBorders>
            <w:noWrap/>
            <w:vAlign w:val="center"/>
            <w:hideMark/>
          </w:tcPr>
          <w:p w14:paraId="1350BDB2"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116.339</w:t>
            </w:r>
          </w:p>
        </w:tc>
        <w:tc>
          <w:tcPr>
            <w:tcW w:w="1588" w:type="dxa"/>
            <w:tcBorders>
              <w:left w:val="single" w:sz="4" w:space="0" w:color="auto"/>
              <w:right w:val="single" w:sz="4" w:space="0" w:color="auto"/>
            </w:tcBorders>
            <w:noWrap/>
            <w:vAlign w:val="center"/>
            <w:hideMark/>
          </w:tcPr>
          <w:p w14:paraId="1B8A12F5"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39.929</w:t>
            </w:r>
          </w:p>
        </w:tc>
        <w:tc>
          <w:tcPr>
            <w:tcW w:w="2560" w:type="dxa"/>
            <w:tcBorders>
              <w:left w:val="single" w:sz="4" w:space="0" w:color="auto"/>
            </w:tcBorders>
            <w:noWrap/>
            <w:vAlign w:val="center"/>
            <w:hideMark/>
          </w:tcPr>
          <w:p w14:paraId="1B060AD0"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Urban site</w:t>
            </w:r>
          </w:p>
        </w:tc>
      </w:tr>
      <w:tr w:rsidR="00541D92" w:rsidRPr="003029FC" w14:paraId="389E7BA8" w14:textId="77777777" w:rsidTr="00635970">
        <w:trPr>
          <w:trHeight w:val="320"/>
        </w:trPr>
        <w:tc>
          <w:tcPr>
            <w:tcW w:w="1814" w:type="dxa"/>
            <w:tcBorders>
              <w:right w:val="single" w:sz="4" w:space="0" w:color="auto"/>
            </w:tcBorders>
            <w:noWrap/>
            <w:vAlign w:val="center"/>
            <w:hideMark/>
          </w:tcPr>
          <w:p w14:paraId="1FBC93DE" w14:textId="77777777" w:rsidR="00541D92" w:rsidRPr="003029FC" w:rsidRDefault="00541D92" w:rsidP="00635970">
            <w:pPr>
              <w:rPr>
                <w:rFonts w:ascii="Times New Roman" w:eastAsiaTheme="minorHAnsi" w:hAnsi="Times New Roman" w:cs="Times New Roman"/>
                <w:sz w:val="22"/>
                <w:szCs w:val="22"/>
                <w:lang w:val="en-GB"/>
              </w:rPr>
            </w:pPr>
            <w:proofErr w:type="spellStart"/>
            <w:r w:rsidRPr="003029FC">
              <w:rPr>
                <w:rFonts w:ascii="Times New Roman" w:eastAsiaTheme="minorHAnsi" w:hAnsi="Times New Roman" w:cs="Times New Roman"/>
                <w:sz w:val="22"/>
                <w:szCs w:val="22"/>
                <w:lang w:val="en-GB"/>
              </w:rPr>
              <w:t>Wanshouxigong</w:t>
            </w:r>
            <w:proofErr w:type="spellEnd"/>
          </w:p>
        </w:tc>
        <w:tc>
          <w:tcPr>
            <w:tcW w:w="1077" w:type="dxa"/>
            <w:tcBorders>
              <w:left w:val="single" w:sz="4" w:space="0" w:color="auto"/>
              <w:right w:val="single" w:sz="4" w:space="0" w:color="auto"/>
            </w:tcBorders>
            <w:noWrap/>
            <w:vAlign w:val="center"/>
            <w:hideMark/>
          </w:tcPr>
          <w:p w14:paraId="2081766E"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WSXG</w:t>
            </w:r>
          </w:p>
        </w:tc>
        <w:tc>
          <w:tcPr>
            <w:tcW w:w="1588" w:type="dxa"/>
            <w:tcBorders>
              <w:left w:val="single" w:sz="4" w:space="0" w:color="auto"/>
              <w:right w:val="single" w:sz="4" w:space="0" w:color="auto"/>
            </w:tcBorders>
            <w:noWrap/>
            <w:vAlign w:val="center"/>
            <w:hideMark/>
          </w:tcPr>
          <w:p w14:paraId="21A91814"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116.352</w:t>
            </w:r>
          </w:p>
        </w:tc>
        <w:tc>
          <w:tcPr>
            <w:tcW w:w="1588" w:type="dxa"/>
            <w:tcBorders>
              <w:left w:val="single" w:sz="4" w:space="0" w:color="auto"/>
              <w:right w:val="single" w:sz="4" w:space="0" w:color="auto"/>
            </w:tcBorders>
            <w:noWrap/>
            <w:vAlign w:val="center"/>
            <w:hideMark/>
          </w:tcPr>
          <w:p w14:paraId="6F0D80FE"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39.878</w:t>
            </w:r>
          </w:p>
        </w:tc>
        <w:tc>
          <w:tcPr>
            <w:tcW w:w="2560" w:type="dxa"/>
            <w:tcBorders>
              <w:left w:val="single" w:sz="4" w:space="0" w:color="auto"/>
            </w:tcBorders>
            <w:noWrap/>
            <w:vAlign w:val="center"/>
            <w:hideMark/>
          </w:tcPr>
          <w:p w14:paraId="741A8648"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Urban site</w:t>
            </w:r>
          </w:p>
        </w:tc>
      </w:tr>
      <w:tr w:rsidR="00541D92" w:rsidRPr="003029FC" w14:paraId="3CDAD2EF" w14:textId="77777777" w:rsidTr="00635970">
        <w:trPr>
          <w:trHeight w:val="320"/>
        </w:trPr>
        <w:tc>
          <w:tcPr>
            <w:tcW w:w="1814" w:type="dxa"/>
            <w:tcBorders>
              <w:right w:val="single" w:sz="4" w:space="0" w:color="auto"/>
            </w:tcBorders>
            <w:noWrap/>
            <w:vAlign w:val="center"/>
            <w:hideMark/>
          </w:tcPr>
          <w:p w14:paraId="32FAAD7B" w14:textId="77777777" w:rsidR="00541D92" w:rsidRPr="003029FC" w:rsidRDefault="00541D92" w:rsidP="00635970">
            <w:pPr>
              <w:rPr>
                <w:rFonts w:ascii="Times New Roman" w:eastAsiaTheme="minorHAnsi" w:hAnsi="Times New Roman" w:cs="Times New Roman"/>
                <w:sz w:val="22"/>
                <w:szCs w:val="22"/>
                <w:lang w:val="en-GB"/>
              </w:rPr>
            </w:pPr>
            <w:proofErr w:type="spellStart"/>
            <w:r w:rsidRPr="003029FC">
              <w:rPr>
                <w:rFonts w:ascii="Times New Roman" w:eastAsiaTheme="minorHAnsi" w:hAnsi="Times New Roman" w:cs="Times New Roman"/>
                <w:sz w:val="22"/>
                <w:szCs w:val="22"/>
                <w:lang w:val="en-GB"/>
              </w:rPr>
              <w:t>Aotizhongxin</w:t>
            </w:r>
            <w:proofErr w:type="spellEnd"/>
          </w:p>
        </w:tc>
        <w:tc>
          <w:tcPr>
            <w:tcW w:w="1077" w:type="dxa"/>
            <w:tcBorders>
              <w:left w:val="single" w:sz="4" w:space="0" w:color="auto"/>
              <w:right w:val="single" w:sz="4" w:space="0" w:color="auto"/>
            </w:tcBorders>
            <w:noWrap/>
            <w:vAlign w:val="center"/>
            <w:hideMark/>
          </w:tcPr>
          <w:p w14:paraId="55DE0C2B"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ATZX</w:t>
            </w:r>
          </w:p>
        </w:tc>
        <w:tc>
          <w:tcPr>
            <w:tcW w:w="1588" w:type="dxa"/>
            <w:tcBorders>
              <w:left w:val="single" w:sz="4" w:space="0" w:color="auto"/>
              <w:right w:val="single" w:sz="4" w:space="0" w:color="auto"/>
            </w:tcBorders>
            <w:noWrap/>
            <w:vAlign w:val="center"/>
            <w:hideMark/>
          </w:tcPr>
          <w:p w14:paraId="4285A836"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116.397</w:t>
            </w:r>
          </w:p>
        </w:tc>
        <w:tc>
          <w:tcPr>
            <w:tcW w:w="1588" w:type="dxa"/>
            <w:tcBorders>
              <w:left w:val="single" w:sz="4" w:space="0" w:color="auto"/>
              <w:right w:val="single" w:sz="4" w:space="0" w:color="auto"/>
            </w:tcBorders>
            <w:noWrap/>
            <w:vAlign w:val="center"/>
            <w:hideMark/>
          </w:tcPr>
          <w:p w14:paraId="1C92EA40"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39.982</w:t>
            </w:r>
          </w:p>
        </w:tc>
        <w:tc>
          <w:tcPr>
            <w:tcW w:w="2560" w:type="dxa"/>
            <w:tcBorders>
              <w:left w:val="single" w:sz="4" w:space="0" w:color="auto"/>
            </w:tcBorders>
            <w:noWrap/>
            <w:vAlign w:val="center"/>
            <w:hideMark/>
          </w:tcPr>
          <w:p w14:paraId="4B31496E"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Urban site</w:t>
            </w:r>
          </w:p>
        </w:tc>
      </w:tr>
      <w:tr w:rsidR="00541D92" w:rsidRPr="003029FC" w14:paraId="7BF7260B" w14:textId="77777777" w:rsidTr="00635970">
        <w:trPr>
          <w:trHeight w:val="320"/>
        </w:trPr>
        <w:tc>
          <w:tcPr>
            <w:tcW w:w="1814" w:type="dxa"/>
            <w:tcBorders>
              <w:right w:val="single" w:sz="4" w:space="0" w:color="auto"/>
            </w:tcBorders>
            <w:noWrap/>
            <w:vAlign w:val="center"/>
            <w:hideMark/>
          </w:tcPr>
          <w:p w14:paraId="31DAE9BA" w14:textId="77777777" w:rsidR="00541D92" w:rsidRPr="003029FC" w:rsidRDefault="00541D92" w:rsidP="00635970">
            <w:pPr>
              <w:rPr>
                <w:rFonts w:ascii="Times New Roman" w:eastAsiaTheme="minorHAnsi" w:hAnsi="Times New Roman" w:cs="Times New Roman"/>
                <w:sz w:val="22"/>
                <w:szCs w:val="22"/>
                <w:lang w:val="en-GB"/>
              </w:rPr>
            </w:pPr>
            <w:proofErr w:type="spellStart"/>
            <w:r w:rsidRPr="003029FC">
              <w:rPr>
                <w:rFonts w:ascii="Times New Roman" w:eastAsiaTheme="minorHAnsi" w:hAnsi="Times New Roman" w:cs="Times New Roman"/>
                <w:sz w:val="22"/>
                <w:szCs w:val="22"/>
                <w:lang w:val="en-GB"/>
              </w:rPr>
              <w:t>Nongzhanguan</w:t>
            </w:r>
            <w:proofErr w:type="spellEnd"/>
          </w:p>
        </w:tc>
        <w:tc>
          <w:tcPr>
            <w:tcW w:w="1077" w:type="dxa"/>
            <w:tcBorders>
              <w:left w:val="single" w:sz="4" w:space="0" w:color="auto"/>
              <w:right w:val="single" w:sz="4" w:space="0" w:color="auto"/>
            </w:tcBorders>
            <w:noWrap/>
            <w:vAlign w:val="center"/>
            <w:hideMark/>
          </w:tcPr>
          <w:p w14:paraId="36454250"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NZG</w:t>
            </w:r>
          </w:p>
        </w:tc>
        <w:tc>
          <w:tcPr>
            <w:tcW w:w="1588" w:type="dxa"/>
            <w:tcBorders>
              <w:left w:val="single" w:sz="4" w:space="0" w:color="auto"/>
              <w:right w:val="single" w:sz="4" w:space="0" w:color="auto"/>
            </w:tcBorders>
            <w:noWrap/>
            <w:vAlign w:val="center"/>
            <w:hideMark/>
          </w:tcPr>
          <w:p w14:paraId="1A0DC451"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116.461</w:t>
            </w:r>
          </w:p>
        </w:tc>
        <w:tc>
          <w:tcPr>
            <w:tcW w:w="1588" w:type="dxa"/>
            <w:tcBorders>
              <w:left w:val="single" w:sz="4" w:space="0" w:color="auto"/>
              <w:right w:val="single" w:sz="4" w:space="0" w:color="auto"/>
            </w:tcBorders>
            <w:noWrap/>
            <w:vAlign w:val="center"/>
            <w:hideMark/>
          </w:tcPr>
          <w:p w14:paraId="1D311552"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39.937</w:t>
            </w:r>
          </w:p>
        </w:tc>
        <w:tc>
          <w:tcPr>
            <w:tcW w:w="2560" w:type="dxa"/>
            <w:tcBorders>
              <w:left w:val="single" w:sz="4" w:space="0" w:color="auto"/>
            </w:tcBorders>
            <w:noWrap/>
            <w:vAlign w:val="center"/>
            <w:hideMark/>
          </w:tcPr>
          <w:p w14:paraId="7F0B9F9C"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Urban site</w:t>
            </w:r>
          </w:p>
        </w:tc>
      </w:tr>
      <w:tr w:rsidR="00541D92" w:rsidRPr="003029FC" w14:paraId="2F7624F8" w14:textId="77777777" w:rsidTr="00635970">
        <w:trPr>
          <w:trHeight w:val="320"/>
        </w:trPr>
        <w:tc>
          <w:tcPr>
            <w:tcW w:w="1814" w:type="dxa"/>
            <w:tcBorders>
              <w:right w:val="single" w:sz="4" w:space="0" w:color="auto"/>
            </w:tcBorders>
            <w:noWrap/>
            <w:vAlign w:val="center"/>
            <w:hideMark/>
          </w:tcPr>
          <w:p w14:paraId="537B764C" w14:textId="77777777" w:rsidR="00541D92" w:rsidRPr="003029FC" w:rsidRDefault="00541D92" w:rsidP="00635970">
            <w:pPr>
              <w:rPr>
                <w:rFonts w:ascii="Times New Roman" w:eastAsiaTheme="minorHAnsi" w:hAnsi="Times New Roman" w:cs="Times New Roman"/>
                <w:sz w:val="22"/>
                <w:szCs w:val="22"/>
                <w:lang w:val="en-GB"/>
              </w:rPr>
            </w:pPr>
            <w:proofErr w:type="spellStart"/>
            <w:r w:rsidRPr="003029FC">
              <w:rPr>
                <w:rFonts w:ascii="Times New Roman" w:eastAsiaTheme="minorHAnsi" w:hAnsi="Times New Roman" w:cs="Times New Roman"/>
                <w:sz w:val="22"/>
                <w:szCs w:val="22"/>
                <w:lang w:val="en-GB"/>
              </w:rPr>
              <w:t>Wanliu</w:t>
            </w:r>
            <w:proofErr w:type="spellEnd"/>
          </w:p>
        </w:tc>
        <w:tc>
          <w:tcPr>
            <w:tcW w:w="1077" w:type="dxa"/>
            <w:tcBorders>
              <w:left w:val="single" w:sz="4" w:space="0" w:color="auto"/>
              <w:right w:val="single" w:sz="4" w:space="0" w:color="auto"/>
            </w:tcBorders>
            <w:noWrap/>
            <w:vAlign w:val="center"/>
            <w:hideMark/>
          </w:tcPr>
          <w:p w14:paraId="427616A7"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WL</w:t>
            </w:r>
          </w:p>
        </w:tc>
        <w:tc>
          <w:tcPr>
            <w:tcW w:w="1588" w:type="dxa"/>
            <w:tcBorders>
              <w:left w:val="single" w:sz="4" w:space="0" w:color="auto"/>
              <w:right w:val="single" w:sz="4" w:space="0" w:color="auto"/>
            </w:tcBorders>
            <w:noWrap/>
            <w:vAlign w:val="center"/>
            <w:hideMark/>
          </w:tcPr>
          <w:p w14:paraId="474FE4BA"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116.287</w:t>
            </w:r>
          </w:p>
        </w:tc>
        <w:tc>
          <w:tcPr>
            <w:tcW w:w="1588" w:type="dxa"/>
            <w:tcBorders>
              <w:left w:val="single" w:sz="4" w:space="0" w:color="auto"/>
              <w:right w:val="single" w:sz="4" w:space="0" w:color="auto"/>
            </w:tcBorders>
            <w:noWrap/>
            <w:vAlign w:val="center"/>
            <w:hideMark/>
          </w:tcPr>
          <w:p w14:paraId="5F06882A"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39.987</w:t>
            </w:r>
          </w:p>
        </w:tc>
        <w:tc>
          <w:tcPr>
            <w:tcW w:w="2560" w:type="dxa"/>
            <w:tcBorders>
              <w:left w:val="single" w:sz="4" w:space="0" w:color="auto"/>
            </w:tcBorders>
            <w:noWrap/>
            <w:vAlign w:val="center"/>
            <w:hideMark/>
          </w:tcPr>
          <w:p w14:paraId="18A28FDF"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Urban site</w:t>
            </w:r>
          </w:p>
        </w:tc>
      </w:tr>
      <w:tr w:rsidR="00541D92" w:rsidRPr="003029FC" w14:paraId="6F94759C" w14:textId="77777777" w:rsidTr="00635970">
        <w:trPr>
          <w:trHeight w:val="320"/>
        </w:trPr>
        <w:tc>
          <w:tcPr>
            <w:tcW w:w="1814" w:type="dxa"/>
            <w:tcBorders>
              <w:right w:val="single" w:sz="4" w:space="0" w:color="auto"/>
            </w:tcBorders>
            <w:noWrap/>
            <w:vAlign w:val="center"/>
            <w:hideMark/>
          </w:tcPr>
          <w:p w14:paraId="62751875" w14:textId="77777777" w:rsidR="00541D92" w:rsidRPr="003029FC" w:rsidRDefault="00541D92" w:rsidP="00635970">
            <w:pPr>
              <w:rPr>
                <w:rFonts w:ascii="Times New Roman" w:eastAsiaTheme="minorHAnsi" w:hAnsi="Times New Roman" w:cs="Times New Roman"/>
                <w:sz w:val="22"/>
                <w:szCs w:val="22"/>
                <w:lang w:val="en-GB"/>
              </w:rPr>
            </w:pPr>
            <w:proofErr w:type="spellStart"/>
            <w:r w:rsidRPr="003029FC">
              <w:rPr>
                <w:rFonts w:ascii="Times New Roman" w:eastAsiaTheme="minorHAnsi" w:hAnsi="Times New Roman" w:cs="Times New Roman"/>
                <w:sz w:val="22"/>
                <w:szCs w:val="22"/>
                <w:lang w:val="en-GB"/>
              </w:rPr>
              <w:t>Beibuxinqu</w:t>
            </w:r>
            <w:proofErr w:type="spellEnd"/>
          </w:p>
        </w:tc>
        <w:tc>
          <w:tcPr>
            <w:tcW w:w="1077" w:type="dxa"/>
            <w:tcBorders>
              <w:left w:val="single" w:sz="4" w:space="0" w:color="auto"/>
              <w:right w:val="single" w:sz="4" w:space="0" w:color="auto"/>
            </w:tcBorders>
            <w:noWrap/>
            <w:vAlign w:val="center"/>
            <w:hideMark/>
          </w:tcPr>
          <w:p w14:paraId="41381C97"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BBXQ</w:t>
            </w:r>
          </w:p>
        </w:tc>
        <w:tc>
          <w:tcPr>
            <w:tcW w:w="1588" w:type="dxa"/>
            <w:tcBorders>
              <w:left w:val="single" w:sz="4" w:space="0" w:color="auto"/>
              <w:right w:val="single" w:sz="4" w:space="0" w:color="auto"/>
            </w:tcBorders>
            <w:noWrap/>
            <w:vAlign w:val="center"/>
            <w:hideMark/>
          </w:tcPr>
          <w:p w14:paraId="20ADAFC3"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116.174</w:t>
            </w:r>
          </w:p>
        </w:tc>
        <w:tc>
          <w:tcPr>
            <w:tcW w:w="1588" w:type="dxa"/>
            <w:tcBorders>
              <w:left w:val="single" w:sz="4" w:space="0" w:color="auto"/>
              <w:right w:val="single" w:sz="4" w:space="0" w:color="auto"/>
            </w:tcBorders>
            <w:noWrap/>
            <w:vAlign w:val="center"/>
            <w:hideMark/>
          </w:tcPr>
          <w:p w14:paraId="423C9CB0"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40.09</w:t>
            </w:r>
          </w:p>
        </w:tc>
        <w:tc>
          <w:tcPr>
            <w:tcW w:w="2560" w:type="dxa"/>
            <w:tcBorders>
              <w:left w:val="single" w:sz="4" w:space="0" w:color="auto"/>
            </w:tcBorders>
            <w:noWrap/>
            <w:vAlign w:val="center"/>
            <w:hideMark/>
          </w:tcPr>
          <w:p w14:paraId="2A53E567"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Urban site</w:t>
            </w:r>
          </w:p>
        </w:tc>
      </w:tr>
      <w:tr w:rsidR="00541D92" w:rsidRPr="003029FC" w14:paraId="01EC0F1E" w14:textId="77777777" w:rsidTr="00635970">
        <w:trPr>
          <w:trHeight w:val="320"/>
        </w:trPr>
        <w:tc>
          <w:tcPr>
            <w:tcW w:w="1814" w:type="dxa"/>
            <w:tcBorders>
              <w:right w:val="single" w:sz="4" w:space="0" w:color="auto"/>
            </w:tcBorders>
            <w:noWrap/>
            <w:vAlign w:val="center"/>
            <w:hideMark/>
          </w:tcPr>
          <w:p w14:paraId="2D70CFAB" w14:textId="77777777" w:rsidR="00541D92" w:rsidRPr="003029FC" w:rsidRDefault="00541D92" w:rsidP="00635970">
            <w:pPr>
              <w:rPr>
                <w:rFonts w:ascii="Times New Roman" w:eastAsiaTheme="minorHAnsi" w:hAnsi="Times New Roman" w:cs="Times New Roman"/>
                <w:sz w:val="22"/>
                <w:szCs w:val="22"/>
                <w:lang w:val="en-GB"/>
              </w:rPr>
            </w:pPr>
            <w:proofErr w:type="spellStart"/>
            <w:r w:rsidRPr="003029FC">
              <w:rPr>
                <w:rFonts w:ascii="Times New Roman" w:eastAsiaTheme="minorHAnsi" w:hAnsi="Times New Roman" w:cs="Times New Roman"/>
                <w:sz w:val="22"/>
                <w:szCs w:val="22"/>
                <w:lang w:val="en-GB"/>
              </w:rPr>
              <w:t>Zhiwuyuan</w:t>
            </w:r>
            <w:proofErr w:type="spellEnd"/>
          </w:p>
        </w:tc>
        <w:tc>
          <w:tcPr>
            <w:tcW w:w="1077" w:type="dxa"/>
            <w:tcBorders>
              <w:left w:val="single" w:sz="4" w:space="0" w:color="auto"/>
              <w:right w:val="single" w:sz="4" w:space="0" w:color="auto"/>
            </w:tcBorders>
            <w:noWrap/>
            <w:vAlign w:val="center"/>
            <w:hideMark/>
          </w:tcPr>
          <w:p w14:paraId="5BDB9F79"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ZWY</w:t>
            </w:r>
          </w:p>
        </w:tc>
        <w:tc>
          <w:tcPr>
            <w:tcW w:w="1588" w:type="dxa"/>
            <w:tcBorders>
              <w:left w:val="single" w:sz="4" w:space="0" w:color="auto"/>
              <w:right w:val="single" w:sz="4" w:space="0" w:color="auto"/>
            </w:tcBorders>
            <w:noWrap/>
            <w:vAlign w:val="center"/>
            <w:hideMark/>
          </w:tcPr>
          <w:p w14:paraId="1381C252"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116.207</w:t>
            </w:r>
          </w:p>
        </w:tc>
        <w:tc>
          <w:tcPr>
            <w:tcW w:w="1588" w:type="dxa"/>
            <w:tcBorders>
              <w:left w:val="single" w:sz="4" w:space="0" w:color="auto"/>
              <w:right w:val="single" w:sz="4" w:space="0" w:color="auto"/>
            </w:tcBorders>
            <w:noWrap/>
            <w:vAlign w:val="center"/>
            <w:hideMark/>
          </w:tcPr>
          <w:p w14:paraId="740883B3"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40.002</w:t>
            </w:r>
          </w:p>
        </w:tc>
        <w:tc>
          <w:tcPr>
            <w:tcW w:w="2560" w:type="dxa"/>
            <w:tcBorders>
              <w:left w:val="single" w:sz="4" w:space="0" w:color="auto"/>
            </w:tcBorders>
            <w:noWrap/>
            <w:vAlign w:val="center"/>
            <w:hideMark/>
          </w:tcPr>
          <w:p w14:paraId="05B167E9"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Urban site</w:t>
            </w:r>
          </w:p>
        </w:tc>
      </w:tr>
      <w:tr w:rsidR="00541D92" w:rsidRPr="003029FC" w14:paraId="6DAAC0C4" w14:textId="77777777" w:rsidTr="00635970">
        <w:trPr>
          <w:trHeight w:val="320"/>
        </w:trPr>
        <w:tc>
          <w:tcPr>
            <w:tcW w:w="1814" w:type="dxa"/>
            <w:tcBorders>
              <w:right w:val="single" w:sz="4" w:space="0" w:color="auto"/>
            </w:tcBorders>
            <w:noWrap/>
            <w:vAlign w:val="center"/>
            <w:hideMark/>
          </w:tcPr>
          <w:p w14:paraId="580CB196" w14:textId="77777777" w:rsidR="00541D92" w:rsidRPr="003029FC" w:rsidRDefault="00541D92" w:rsidP="00635970">
            <w:pPr>
              <w:rPr>
                <w:rFonts w:ascii="Times New Roman" w:eastAsiaTheme="minorHAnsi" w:hAnsi="Times New Roman" w:cs="Times New Roman"/>
                <w:sz w:val="22"/>
                <w:szCs w:val="22"/>
                <w:lang w:val="en-GB"/>
              </w:rPr>
            </w:pPr>
            <w:proofErr w:type="spellStart"/>
            <w:r w:rsidRPr="003029FC">
              <w:rPr>
                <w:rFonts w:ascii="Times New Roman" w:eastAsiaTheme="minorHAnsi" w:hAnsi="Times New Roman" w:cs="Times New Roman"/>
                <w:sz w:val="22"/>
                <w:szCs w:val="22"/>
                <w:lang w:val="en-GB"/>
              </w:rPr>
              <w:t>Fengtaihuayuan</w:t>
            </w:r>
            <w:proofErr w:type="spellEnd"/>
          </w:p>
        </w:tc>
        <w:tc>
          <w:tcPr>
            <w:tcW w:w="1077" w:type="dxa"/>
            <w:tcBorders>
              <w:left w:val="single" w:sz="4" w:space="0" w:color="auto"/>
              <w:right w:val="single" w:sz="4" w:space="0" w:color="auto"/>
            </w:tcBorders>
            <w:noWrap/>
            <w:vAlign w:val="center"/>
            <w:hideMark/>
          </w:tcPr>
          <w:p w14:paraId="7A05B077"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FTHY</w:t>
            </w:r>
          </w:p>
        </w:tc>
        <w:tc>
          <w:tcPr>
            <w:tcW w:w="1588" w:type="dxa"/>
            <w:tcBorders>
              <w:left w:val="single" w:sz="4" w:space="0" w:color="auto"/>
              <w:right w:val="single" w:sz="4" w:space="0" w:color="auto"/>
            </w:tcBorders>
            <w:noWrap/>
            <w:vAlign w:val="center"/>
            <w:hideMark/>
          </w:tcPr>
          <w:p w14:paraId="474FC86E"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116.279</w:t>
            </w:r>
          </w:p>
        </w:tc>
        <w:tc>
          <w:tcPr>
            <w:tcW w:w="1588" w:type="dxa"/>
            <w:tcBorders>
              <w:left w:val="single" w:sz="4" w:space="0" w:color="auto"/>
              <w:right w:val="single" w:sz="4" w:space="0" w:color="auto"/>
            </w:tcBorders>
            <w:noWrap/>
            <w:vAlign w:val="center"/>
            <w:hideMark/>
          </w:tcPr>
          <w:p w14:paraId="5AC8FFE6"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39.863</w:t>
            </w:r>
          </w:p>
        </w:tc>
        <w:tc>
          <w:tcPr>
            <w:tcW w:w="2560" w:type="dxa"/>
            <w:tcBorders>
              <w:left w:val="single" w:sz="4" w:space="0" w:color="auto"/>
            </w:tcBorders>
            <w:noWrap/>
            <w:vAlign w:val="center"/>
            <w:hideMark/>
          </w:tcPr>
          <w:p w14:paraId="6C0DEF85"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Urban site</w:t>
            </w:r>
          </w:p>
        </w:tc>
      </w:tr>
      <w:tr w:rsidR="00541D92" w:rsidRPr="003029FC" w14:paraId="250F76EA" w14:textId="77777777" w:rsidTr="00635970">
        <w:trPr>
          <w:trHeight w:val="320"/>
        </w:trPr>
        <w:tc>
          <w:tcPr>
            <w:tcW w:w="1814" w:type="dxa"/>
            <w:tcBorders>
              <w:right w:val="single" w:sz="4" w:space="0" w:color="auto"/>
            </w:tcBorders>
            <w:noWrap/>
            <w:vAlign w:val="center"/>
            <w:hideMark/>
          </w:tcPr>
          <w:p w14:paraId="4AB21E5B" w14:textId="77777777" w:rsidR="00541D92" w:rsidRPr="003029FC" w:rsidRDefault="00541D92" w:rsidP="00635970">
            <w:pPr>
              <w:rPr>
                <w:rFonts w:ascii="Times New Roman" w:eastAsiaTheme="minorHAnsi" w:hAnsi="Times New Roman" w:cs="Times New Roman"/>
                <w:sz w:val="22"/>
                <w:szCs w:val="22"/>
                <w:lang w:val="en-GB"/>
              </w:rPr>
            </w:pPr>
            <w:proofErr w:type="spellStart"/>
            <w:r w:rsidRPr="003029FC">
              <w:rPr>
                <w:rFonts w:ascii="Times New Roman" w:eastAsiaTheme="minorHAnsi" w:hAnsi="Times New Roman" w:cs="Times New Roman"/>
                <w:sz w:val="22"/>
                <w:szCs w:val="22"/>
                <w:lang w:val="en-GB"/>
              </w:rPr>
              <w:t>Yungang</w:t>
            </w:r>
            <w:proofErr w:type="spellEnd"/>
          </w:p>
        </w:tc>
        <w:tc>
          <w:tcPr>
            <w:tcW w:w="1077" w:type="dxa"/>
            <w:tcBorders>
              <w:left w:val="single" w:sz="4" w:space="0" w:color="auto"/>
              <w:right w:val="single" w:sz="4" w:space="0" w:color="auto"/>
            </w:tcBorders>
            <w:noWrap/>
            <w:vAlign w:val="center"/>
            <w:hideMark/>
          </w:tcPr>
          <w:p w14:paraId="2E436C57"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YG</w:t>
            </w:r>
          </w:p>
        </w:tc>
        <w:tc>
          <w:tcPr>
            <w:tcW w:w="1588" w:type="dxa"/>
            <w:tcBorders>
              <w:left w:val="single" w:sz="4" w:space="0" w:color="auto"/>
              <w:right w:val="single" w:sz="4" w:space="0" w:color="auto"/>
            </w:tcBorders>
            <w:noWrap/>
            <w:vAlign w:val="center"/>
            <w:hideMark/>
          </w:tcPr>
          <w:p w14:paraId="6BA012EE"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116.146</w:t>
            </w:r>
          </w:p>
        </w:tc>
        <w:tc>
          <w:tcPr>
            <w:tcW w:w="1588" w:type="dxa"/>
            <w:tcBorders>
              <w:left w:val="single" w:sz="4" w:space="0" w:color="auto"/>
              <w:right w:val="single" w:sz="4" w:space="0" w:color="auto"/>
            </w:tcBorders>
            <w:noWrap/>
            <w:vAlign w:val="center"/>
            <w:hideMark/>
          </w:tcPr>
          <w:p w14:paraId="77031FAE"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39.824</w:t>
            </w:r>
          </w:p>
        </w:tc>
        <w:tc>
          <w:tcPr>
            <w:tcW w:w="2560" w:type="dxa"/>
            <w:tcBorders>
              <w:left w:val="single" w:sz="4" w:space="0" w:color="auto"/>
            </w:tcBorders>
            <w:noWrap/>
            <w:vAlign w:val="center"/>
            <w:hideMark/>
          </w:tcPr>
          <w:p w14:paraId="4DE353B7"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Urban site</w:t>
            </w:r>
          </w:p>
        </w:tc>
      </w:tr>
      <w:tr w:rsidR="00541D92" w:rsidRPr="003029FC" w14:paraId="01216907" w14:textId="77777777" w:rsidTr="00635970">
        <w:trPr>
          <w:trHeight w:val="320"/>
        </w:trPr>
        <w:tc>
          <w:tcPr>
            <w:tcW w:w="1814" w:type="dxa"/>
            <w:tcBorders>
              <w:right w:val="single" w:sz="4" w:space="0" w:color="auto"/>
            </w:tcBorders>
            <w:noWrap/>
            <w:vAlign w:val="center"/>
            <w:hideMark/>
          </w:tcPr>
          <w:p w14:paraId="5D51A3E8" w14:textId="77777777" w:rsidR="00541D92" w:rsidRPr="003029FC" w:rsidRDefault="00541D92" w:rsidP="00635970">
            <w:pPr>
              <w:rPr>
                <w:rFonts w:ascii="Times New Roman" w:eastAsiaTheme="minorHAnsi" w:hAnsi="Times New Roman" w:cs="Times New Roman"/>
                <w:sz w:val="22"/>
                <w:szCs w:val="22"/>
                <w:lang w:val="en-GB"/>
              </w:rPr>
            </w:pPr>
            <w:proofErr w:type="spellStart"/>
            <w:r w:rsidRPr="003029FC">
              <w:rPr>
                <w:rFonts w:ascii="Times New Roman" w:eastAsiaTheme="minorHAnsi" w:hAnsi="Times New Roman" w:cs="Times New Roman"/>
                <w:sz w:val="22"/>
                <w:szCs w:val="22"/>
                <w:lang w:val="en-GB"/>
              </w:rPr>
              <w:t>Gucheng</w:t>
            </w:r>
            <w:proofErr w:type="spellEnd"/>
          </w:p>
        </w:tc>
        <w:tc>
          <w:tcPr>
            <w:tcW w:w="1077" w:type="dxa"/>
            <w:tcBorders>
              <w:left w:val="single" w:sz="4" w:space="0" w:color="auto"/>
              <w:right w:val="single" w:sz="4" w:space="0" w:color="auto"/>
            </w:tcBorders>
            <w:noWrap/>
            <w:vAlign w:val="center"/>
            <w:hideMark/>
          </w:tcPr>
          <w:p w14:paraId="2009DE44"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GC</w:t>
            </w:r>
          </w:p>
        </w:tc>
        <w:tc>
          <w:tcPr>
            <w:tcW w:w="1588" w:type="dxa"/>
            <w:tcBorders>
              <w:left w:val="single" w:sz="4" w:space="0" w:color="auto"/>
              <w:right w:val="single" w:sz="4" w:space="0" w:color="auto"/>
            </w:tcBorders>
            <w:noWrap/>
            <w:vAlign w:val="center"/>
            <w:hideMark/>
          </w:tcPr>
          <w:p w14:paraId="35A08828"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116.184</w:t>
            </w:r>
          </w:p>
        </w:tc>
        <w:tc>
          <w:tcPr>
            <w:tcW w:w="1588" w:type="dxa"/>
            <w:tcBorders>
              <w:left w:val="single" w:sz="4" w:space="0" w:color="auto"/>
              <w:right w:val="single" w:sz="4" w:space="0" w:color="auto"/>
            </w:tcBorders>
            <w:noWrap/>
            <w:vAlign w:val="center"/>
            <w:hideMark/>
          </w:tcPr>
          <w:p w14:paraId="6A943BDF"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39.914</w:t>
            </w:r>
          </w:p>
        </w:tc>
        <w:tc>
          <w:tcPr>
            <w:tcW w:w="2560" w:type="dxa"/>
            <w:tcBorders>
              <w:left w:val="single" w:sz="4" w:space="0" w:color="auto"/>
            </w:tcBorders>
            <w:noWrap/>
            <w:vAlign w:val="center"/>
            <w:hideMark/>
          </w:tcPr>
          <w:p w14:paraId="53C9D5F1"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Urban site</w:t>
            </w:r>
          </w:p>
        </w:tc>
      </w:tr>
      <w:tr w:rsidR="00541D92" w:rsidRPr="003029FC" w14:paraId="370D1BBB" w14:textId="77777777" w:rsidTr="00635970">
        <w:trPr>
          <w:trHeight w:val="320"/>
        </w:trPr>
        <w:tc>
          <w:tcPr>
            <w:tcW w:w="1814" w:type="dxa"/>
            <w:tcBorders>
              <w:right w:val="single" w:sz="4" w:space="0" w:color="auto"/>
            </w:tcBorders>
            <w:noWrap/>
            <w:vAlign w:val="center"/>
            <w:hideMark/>
          </w:tcPr>
          <w:p w14:paraId="79C6E949" w14:textId="77777777" w:rsidR="00541D92" w:rsidRPr="003029FC" w:rsidRDefault="00541D92" w:rsidP="00635970">
            <w:pPr>
              <w:rPr>
                <w:rFonts w:ascii="Times New Roman" w:eastAsiaTheme="minorHAnsi" w:hAnsi="Times New Roman" w:cs="Times New Roman"/>
                <w:sz w:val="22"/>
                <w:szCs w:val="22"/>
                <w:lang w:val="en-GB"/>
              </w:rPr>
            </w:pPr>
            <w:proofErr w:type="spellStart"/>
            <w:r w:rsidRPr="003029FC">
              <w:rPr>
                <w:rFonts w:ascii="Times New Roman" w:eastAsiaTheme="minorHAnsi" w:hAnsi="Times New Roman" w:cs="Times New Roman"/>
                <w:sz w:val="22"/>
                <w:szCs w:val="22"/>
                <w:lang w:val="en-GB"/>
              </w:rPr>
              <w:t>Qianmen</w:t>
            </w:r>
            <w:proofErr w:type="spellEnd"/>
          </w:p>
        </w:tc>
        <w:tc>
          <w:tcPr>
            <w:tcW w:w="1077" w:type="dxa"/>
            <w:tcBorders>
              <w:left w:val="single" w:sz="4" w:space="0" w:color="auto"/>
              <w:right w:val="single" w:sz="4" w:space="0" w:color="auto"/>
            </w:tcBorders>
            <w:noWrap/>
            <w:vAlign w:val="center"/>
            <w:hideMark/>
          </w:tcPr>
          <w:p w14:paraId="5EF09B1E"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QM</w:t>
            </w:r>
          </w:p>
        </w:tc>
        <w:tc>
          <w:tcPr>
            <w:tcW w:w="1588" w:type="dxa"/>
            <w:tcBorders>
              <w:left w:val="single" w:sz="4" w:space="0" w:color="auto"/>
              <w:right w:val="single" w:sz="4" w:space="0" w:color="auto"/>
            </w:tcBorders>
            <w:noWrap/>
            <w:vAlign w:val="center"/>
            <w:hideMark/>
          </w:tcPr>
          <w:p w14:paraId="4F7BAE2E"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116.395</w:t>
            </w:r>
          </w:p>
        </w:tc>
        <w:tc>
          <w:tcPr>
            <w:tcW w:w="1588" w:type="dxa"/>
            <w:tcBorders>
              <w:left w:val="single" w:sz="4" w:space="0" w:color="auto"/>
              <w:right w:val="single" w:sz="4" w:space="0" w:color="auto"/>
            </w:tcBorders>
            <w:noWrap/>
            <w:vAlign w:val="center"/>
            <w:hideMark/>
          </w:tcPr>
          <w:p w14:paraId="56D60435"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39.899</w:t>
            </w:r>
          </w:p>
        </w:tc>
        <w:tc>
          <w:tcPr>
            <w:tcW w:w="2560" w:type="dxa"/>
            <w:tcBorders>
              <w:left w:val="single" w:sz="4" w:space="0" w:color="auto"/>
            </w:tcBorders>
            <w:noWrap/>
            <w:vAlign w:val="center"/>
            <w:hideMark/>
          </w:tcPr>
          <w:p w14:paraId="6B6C5BDD"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Traffic monitoring site</w:t>
            </w:r>
          </w:p>
        </w:tc>
      </w:tr>
      <w:tr w:rsidR="00541D92" w:rsidRPr="003029FC" w14:paraId="1D99AAA9" w14:textId="77777777" w:rsidTr="00635970">
        <w:trPr>
          <w:trHeight w:val="320"/>
        </w:trPr>
        <w:tc>
          <w:tcPr>
            <w:tcW w:w="1814" w:type="dxa"/>
            <w:tcBorders>
              <w:right w:val="single" w:sz="4" w:space="0" w:color="auto"/>
            </w:tcBorders>
            <w:noWrap/>
            <w:vAlign w:val="center"/>
            <w:hideMark/>
          </w:tcPr>
          <w:p w14:paraId="0CEDA4E3" w14:textId="77777777" w:rsidR="00541D92" w:rsidRPr="003029FC" w:rsidRDefault="00541D92" w:rsidP="00635970">
            <w:pPr>
              <w:rPr>
                <w:rFonts w:ascii="Times New Roman" w:eastAsiaTheme="minorHAnsi" w:hAnsi="Times New Roman" w:cs="Times New Roman"/>
                <w:sz w:val="22"/>
                <w:szCs w:val="22"/>
                <w:lang w:val="en-GB"/>
              </w:rPr>
            </w:pPr>
            <w:proofErr w:type="spellStart"/>
            <w:r w:rsidRPr="003029FC">
              <w:rPr>
                <w:rFonts w:ascii="Times New Roman" w:eastAsiaTheme="minorHAnsi" w:hAnsi="Times New Roman" w:cs="Times New Roman"/>
                <w:sz w:val="22"/>
                <w:szCs w:val="22"/>
                <w:lang w:val="en-GB"/>
              </w:rPr>
              <w:t>Yongdingmennei</w:t>
            </w:r>
            <w:proofErr w:type="spellEnd"/>
          </w:p>
        </w:tc>
        <w:tc>
          <w:tcPr>
            <w:tcW w:w="1077" w:type="dxa"/>
            <w:tcBorders>
              <w:left w:val="single" w:sz="4" w:space="0" w:color="auto"/>
              <w:right w:val="single" w:sz="4" w:space="0" w:color="auto"/>
            </w:tcBorders>
            <w:noWrap/>
            <w:vAlign w:val="center"/>
            <w:hideMark/>
          </w:tcPr>
          <w:p w14:paraId="13DB44AD"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YDMN</w:t>
            </w:r>
          </w:p>
        </w:tc>
        <w:tc>
          <w:tcPr>
            <w:tcW w:w="1588" w:type="dxa"/>
            <w:tcBorders>
              <w:left w:val="single" w:sz="4" w:space="0" w:color="auto"/>
              <w:right w:val="single" w:sz="4" w:space="0" w:color="auto"/>
            </w:tcBorders>
            <w:noWrap/>
            <w:vAlign w:val="center"/>
            <w:hideMark/>
          </w:tcPr>
          <w:p w14:paraId="5DE65AC4"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116.394</w:t>
            </w:r>
          </w:p>
        </w:tc>
        <w:tc>
          <w:tcPr>
            <w:tcW w:w="1588" w:type="dxa"/>
            <w:tcBorders>
              <w:left w:val="single" w:sz="4" w:space="0" w:color="auto"/>
              <w:right w:val="single" w:sz="4" w:space="0" w:color="auto"/>
            </w:tcBorders>
            <w:noWrap/>
            <w:vAlign w:val="center"/>
            <w:hideMark/>
          </w:tcPr>
          <w:p w14:paraId="6934FAB3"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39.876</w:t>
            </w:r>
          </w:p>
        </w:tc>
        <w:tc>
          <w:tcPr>
            <w:tcW w:w="2560" w:type="dxa"/>
            <w:tcBorders>
              <w:left w:val="single" w:sz="4" w:space="0" w:color="auto"/>
            </w:tcBorders>
            <w:noWrap/>
            <w:vAlign w:val="center"/>
            <w:hideMark/>
          </w:tcPr>
          <w:p w14:paraId="30829BA4"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Traffic monitoring site</w:t>
            </w:r>
          </w:p>
        </w:tc>
      </w:tr>
      <w:tr w:rsidR="00541D92" w:rsidRPr="003029FC" w14:paraId="2E4E7A17" w14:textId="77777777" w:rsidTr="00635970">
        <w:trPr>
          <w:trHeight w:val="320"/>
        </w:trPr>
        <w:tc>
          <w:tcPr>
            <w:tcW w:w="1814" w:type="dxa"/>
            <w:tcBorders>
              <w:right w:val="single" w:sz="4" w:space="0" w:color="auto"/>
            </w:tcBorders>
            <w:noWrap/>
            <w:vAlign w:val="center"/>
            <w:hideMark/>
          </w:tcPr>
          <w:p w14:paraId="2B34E532" w14:textId="77777777" w:rsidR="00541D92" w:rsidRPr="003029FC" w:rsidRDefault="00541D92" w:rsidP="00635970">
            <w:pPr>
              <w:rPr>
                <w:rFonts w:ascii="Times New Roman" w:eastAsiaTheme="minorHAnsi" w:hAnsi="Times New Roman" w:cs="Times New Roman"/>
                <w:sz w:val="22"/>
                <w:szCs w:val="22"/>
                <w:lang w:val="en-GB"/>
              </w:rPr>
            </w:pPr>
            <w:proofErr w:type="spellStart"/>
            <w:r w:rsidRPr="003029FC">
              <w:rPr>
                <w:rFonts w:ascii="Times New Roman" w:eastAsiaTheme="minorHAnsi" w:hAnsi="Times New Roman" w:cs="Times New Roman"/>
                <w:sz w:val="22"/>
                <w:szCs w:val="22"/>
                <w:lang w:val="en-GB"/>
              </w:rPr>
              <w:t>Xizhimenbei</w:t>
            </w:r>
            <w:proofErr w:type="spellEnd"/>
          </w:p>
        </w:tc>
        <w:tc>
          <w:tcPr>
            <w:tcW w:w="1077" w:type="dxa"/>
            <w:tcBorders>
              <w:left w:val="single" w:sz="4" w:space="0" w:color="auto"/>
              <w:right w:val="single" w:sz="4" w:space="0" w:color="auto"/>
            </w:tcBorders>
            <w:noWrap/>
            <w:vAlign w:val="center"/>
            <w:hideMark/>
          </w:tcPr>
          <w:p w14:paraId="274973CD"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XZMB</w:t>
            </w:r>
          </w:p>
        </w:tc>
        <w:tc>
          <w:tcPr>
            <w:tcW w:w="1588" w:type="dxa"/>
            <w:tcBorders>
              <w:left w:val="single" w:sz="4" w:space="0" w:color="auto"/>
              <w:right w:val="single" w:sz="4" w:space="0" w:color="auto"/>
            </w:tcBorders>
            <w:noWrap/>
            <w:vAlign w:val="center"/>
            <w:hideMark/>
          </w:tcPr>
          <w:p w14:paraId="47EC41A2"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116.349</w:t>
            </w:r>
          </w:p>
        </w:tc>
        <w:tc>
          <w:tcPr>
            <w:tcW w:w="1588" w:type="dxa"/>
            <w:tcBorders>
              <w:left w:val="single" w:sz="4" w:space="0" w:color="auto"/>
              <w:right w:val="single" w:sz="4" w:space="0" w:color="auto"/>
            </w:tcBorders>
            <w:noWrap/>
            <w:vAlign w:val="center"/>
            <w:hideMark/>
          </w:tcPr>
          <w:p w14:paraId="4D9ECC9A"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39.954</w:t>
            </w:r>
          </w:p>
        </w:tc>
        <w:tc>
          <w:tcPr>
            <w:tcW w:w="2560" w:type="dxa"/>
            <w:tcBorders>
              <w:left w:val="single" w:sz="4" w:space="0" w:color="auto"/>
            </w:tcBorders>
            <w:noWrap/>
            <w:vAlign w:val="center"/>
            <w:hideMark/>
          </w:tcPr>
          <w:p w14:paraId="601C073C"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Traffic monitoring site</w:t>
            </w:r>
          </w:p>
        </w:tc>
      </w:tr>
      <w:tr w:rsidR="00541D92" w:rsidRPr="003029FC" w14:paraId="00AD0A84" w14:textId="77777777" w:rsidTr="00635970">
        <w:trPr>
          <w:trHeight w:val="320"/>
        </w:trPr>
        <w:tc>
          <w:tcPr>
            <w:tcW w:w="1814" w:type="dxa"/>
            <w:tcBorders>
              <w:right w:val="single" w:sz="4" w:space="0" w:color="auto"/>
            </w:tcBorders>
            <w:noWrap/>
            <w:vAlign w:val="center"/>
            <w:hideMark/>
          </w:tcPr>
          <w:p w14:paraId="13AE9069" w14:textId="77777777" w:rsidR="00541D92" w:rsidRPr="003029FC" w:rsidRDefault="00541D92" w:rsidP="00635970">
            <w:pPr>
              <w:rPr>
                <w:rFonts w:ascii="Times New Roman" w:eastAsiaTheme="minorHAnsi" w:hAnsi="Times New Roman" w:cs="Times New Roman"/>
                <w:sz w:val="22"/>
                <w:szCs w:val="22"/>
                <w:lang w:val="en-GB"/>
              </w:rPr>
            </w:pPr>
            <w:proofErr w:type="spellStart"/>
            <w:r w:rsidRPr="003029FC">
              <w:rPr>
                <w:rFonts w:ascii="Times New Roman" w:eastAsiaTheme="minorHAnsi" w:hAnsi="Times New Roman" w:cs="Times New Roman"/>
                <w:sz w:val="22"/>
                <w:szCs w:val="22"/>
                <w:lang w:val="en-GB"/>
              </w:rPr>
              <w:t>Nansanhuan</w:t>
            </w:r>
            <w:proofErr w:type="spellEnd"/>
          </w:p>
        </w:tc>
        <w:tc>
          <w:tcPr>
            <w:tcW w:w="1077" w:type="dxa"/>
            <w:tcBorders>
              <w:left w:val="single" w:sz="4" w:space="0" w:color="auto"/>
              <w:right w:val="single" w:sz="4" w:space="0" w:color="auto"/>
            </w:tcBorders>
            <w:noWrap/>
            <w:vAlign w:val="center"/>
            <w:hideMark/>
          </w:tcPr>
          <w:p w14:paraId="2AE6CDA2"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NSH</w:t>
            </w:r>
          </w:p>
        </w:tc>
        <w:tc>
          <w:tcPr>
            <w:tcW w:w="1588" w:type="dxa"/>
            <w:tcBorders>
              <w:left w:val="single" w:sz="4" w:space="0" w:color="auto"/>
              <w:right w:val="single" w:sz="4" w:space="0" w:color="auto"/>
            </w:tcBorders>
            <w:noWrap/>
            <w:vAlign w:val="center"/>
            <w:hideMark/>
          </w:tcPr>
          <w:p w14:paraId="736B903F"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116.368</w:t>
            </w:r>
          </w:p>
        </w:tc>
        <w:tc>
          <w:tcPr>
            <w:tcW w:w="1588" w:type="dxa"/>
            <w:tcBorders>
              <w:left w:val="single" w:sz="4" w:space="0" w:color="auto"/>
              <w:right w:val="single" w:sz="4" w:space="0" w:color="auto"/>
            </w:tcBorders>
            <w:noWrap/>
            <w:vAlign w:val="center"/>
            <w:hideMark/>
          </w:tcPr>
          <w:p w14:paraId="0089BD46"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39.856</w:t>
            </w:r>
          </w:p>
        </w:tc>
        <w:tc>
          <w:tcPr>
            <w:tcW w:w="2560" w:type="dxa"/>
            <w:tcBorders>
              <w:left w:val="single" w:sz="4" w:space="0" w:color="auto"/>
            </w:tcBorders>
            <w:noWrap/>
            <w:vAlign w:val="center"/>
            <w:hideMark/>
          </w:tcPr>
          <w:p w14:paraId="3F2EC7A0"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Traffic monitoring site</w:t>
            </w:r>
          </w:p>
        </w:tc>
      </w:tr>
      <w:tr w:rsidR="00541D92" w:rsidRPr="003029FC" w14:paraId="0E75E7FA" w14:textId="77777777" w:rsidTr="00635970">
        <w:trPr>
          <w:trHeight w:val="320"/>
        </w:trPr>
        <w:tc>
          <w:tcPr>
            <w:tcW w:w="1814" w:type="dxa"/>
            <w:tcBorders>
              <w:right w:val="single" w:sz="4" w:space="0" w:color="auto"/>
            </w:tcBorders>
            <w:noWrap/>
            <w:vAlign w:val="center"/>
            <w:hideMark/>
          </w:tcPr>
          <w:p w14:paraId="09790A2D" w14:textId="77777777" w:rsidR="00541D92" w:rsidRPr="003029FC" w:rsidRDefault="00541D92" w:rsidP="00635970">
            <w:pPr>
              <w:rPr>
                <w:rFonts w:ascii="Times New Roman" w:eastAsiaTheme="minorHAnsi" w:hAnsi="Times New Roman" w:cs="Times New Roman"/>
                <w:sz w:val="22"/>
                <w:szCs w:val="22"/>
                <w:lang w:val="en-GB"/>
              </w:rPr>
            </w:pPr>
            <w:proofErr w:type="spellStart"/>
            <w:r w:rsidRPr="003029FC">
              <w:rPr>
                <w:rFonts w:ascii="Times New Roman" w:eastAsiaTheme="minorHAnsi" w:hAnsi="Times New Roman" w:cs="Times New Roman"/>
                <w:sz w:val="22"/>
                <w:szCs w:val="22"/>
                <w:lang w:val="en-GB"/>
              </w:rPr>
              <w:t>Dongsihuan</w:t>
            </w:r>
            <w:proofErr w:type="spellEnd"/>
          </w:p>
        </w:tc>
        <w:tc>
          <w:tcPr>
            <w:tcW w:w="1077" w:type="dxa"/>
            <w:tcBorders>
              <w:left w:val="single" w:sz="4" w:space="0" w:color="auto"/>
              <w:right w:val="single" w:sz="4" w:space="0" w:color="auto"/>
            </w:tcBorders>
            <w:noWrap/>
            <w:vAlign w:val="center"/>
            <w:hideMark/>
          </w:tcPr>
          <w:p w14:paraId="038817E0"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DSH</w:t>
            </w:r>
          </w:p>
        </w:tc>
        <w:tc>
          <w:tcPr>
            <w:tcW w:w="1588" w:type="dxa"/>
            <w:tcBorders>
              <w:left w:val="single" w:sz="4" w:space="0" w:color="auto"/>
              <w:right w:val="single" w:sz="4" w:space="0" w:color="auto"/>
            </w:tcBorders>
            <w:noWrap/>
            <w:vAlign w:val="center"/>
            <w:hideMark/>
          </w:tcPr>
          <w:p w14:paraId="17089BD8"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116.483</w:t>
            </w:r>
          </w:p>
        </w:tc>
        <w:tc>
          <w:tcPr>
            <w:tcW w:w="1588" w:type="dxa"/>
            <w:tcBorders>
              <w:left w:val="single" w:sz="4" w:space="0" w:color="auto"/>
              <w:right w:val="single" w:sz="4" w:space="0" w:color="auto"/>
            </w:tcBorders>
            <w:noWrap/>
            <w:vAlign w:val="center"/>
            <w:hideMark/>
          </w:tcPr>
          <w:p w14:paraId="404F76C9"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39.939</w:t>
            </w:r>
          </w:p>
        </w:tc>
        <w:tc>
          <w:tcPr>
            <w:tcW w:w="2560" w:type="dxa"/>
            <w:tcBorders>
              <w:left w:val="single" w:sz="4" w:space="0" w:color="auto"/>
            </w:tcBorders>
            <w:noWrap/>
            <w:vAlign w:val="center"/>
            <w:hideMark/>
          </w:tcPr>
          <w:p w14:paraId="438CDFE3"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Traffic monitoring site</w:t>
            </w:r>
          </w:p>
        </w:tc>
      </w:tr>
      <w:tr w:rsidR="00541D92" w:rsidRPr="003029FC" w14:paraId="5C22369C" w14:textId="77777777" w:rsidTr="00635970">
        <w:trPr>
          <w:trHeight w:val="320"/>
        </w:trPr>
        <w:tc>
          <w:tcPr>
            <w:tcW w:w="1814" w:type="dxa"/>
            <w:tcBorders>
              <w:right w:val="single" w:sz="4" w:space="0" w:color="auto"/>
            </w:tcBorders>
            <w:noWrap/>
            <w:vAlign w:val="center"/>
            <w:hideMark/>
          </w:tcPr>
          <w:p w14:paraId="5C51137F" w14:textId="77777777" w:rsidR="00541D92" w:rsidRPr="003029FC" w:rsidRDefault="00541D92" w:rsidP="00635970">
            <w:pPr>
              <w:rPr>
                <w:rFonts w:ascii="Times New Roman" w:eastAsiaTheme="minorHAnsi" w:hAnsi="Times New Roman" w:cs="Times New Roman"/>
                <w:sz w:val="22"/>
                <w:szCs w:val="22"/>
                <w:lang w:val="en-GB"/>
              </w:rPr>
            </w:pPr>
            <w:proofErr w:type="spellStart"/>
            <w:r w:rsidRPr="003029FC">
              <w:rPr>
                <w:rFonts w:ascii="Times New Roman" w:eastAsiaTheme="minorHAnsi" w:hAnsi="Times New Roman" w:cs="Times New Roman"/>
                <w:sz w:val="22"/>
                <w:szCs w:val="22"/>
                <w:lang w:val="en-GB"/>
              </w:rPr>
              <w:t>Fangshan</w:t>
            </w:r>
            <w:proofErr w:type="spellEnd"/>
          </w:p>
        </w:tc>
        <w:tc>
          <w:tcPr>
            <w:tcW w:w="1077" w:type="dxa"/>
            <w:tcBorders>
              <w:left w:val="single" w:sz="4" w:space="0" w:color="auto"/>
              <w:right w:val="single" w:sz="4" w:space="0" w:color="auto"/>
            </w:tcBorders>
            <w:noWrap/>
            <w:vAlign w:val="center"/>
            <w:hideMark/>
          </w:tcPr>
          <w:p w14:paraId="2D65D963"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FS</w:t>
            </w:r>
          </w:p>
        </w:tc>
        <w:tc>
          <w:tcPr>
            <w:tcW w:w="1588" w:type="dxa"/>
            <w:tcBorders>
              <w:left w:val="single" w:sz="4" w:space="0" w:color="auto"/>
              <w:right w:val="single" w:sz="4" w:space="0" w:color="auto"/>
            </w:tcBorders>
            <w:noWrap/>
            <w:vAlign w:val="center"/>
            <w:hideMark/>
          </w:tcPr>
          <w:p w14:paraId="3751742C"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116.136</w:t>
            </w:r>
          </w:p>
        </w:tc>
        <w:tc>
          <w:tcPr>
            <w:tcW w:w="1588" w:type="dxa"/>
            <w:tcBorders>
              <w:left w:val="single" w:sz="4" w:space="0" w:color="auto"/>
              <w:right w:val="single" w:sz="4" w:space="0" w:color="auto"/>
            </w:tcBorders>
            <w:noWrap/>
            <w:vAlign w:val="center"/>
            <w:hideMark/>
          </w:tcPr>
          <w:p w14:paraId="4AE28138"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39.742</w:t>
            </w:r>
          </w:p>
        </w:tc>
        <w:tc>
          <w:tcPr>
            <w:tcW w:w="2560" w:type="dxa"/>
            <w:tcBorders>
              <w:left w:val="single" w:sz="4" w:space="0" w:color="auto"/>
            </w:tcBorders>
            <w:noWrap/>
            <w:vAlign w:val="center"/>
            <w:hideMark/>
          </w:tcPr>
          <w:p w14:paraId="6E8414E3"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Suburban site</w:t>
            </w:r>
          </w:p>
        </w:tc>
      </w:tr>
      <w:tr w:rsidR="00541D92" w:rsidRPr="003029FC" w14:paraId="3D51B189" w14:textId="77777777" w:rsidTr="00635970">
        <w:trPr>
          <w:trHeight w:val="320"/>
        </w:trPr>
        <w:tc>
          <w:tcPr>
            <w:tcW w:w="1814" w:type="dxa"/>
            <w:tcBorders>
              <w:right w:val="single" w:sz="4" w:space="0" w:color="auto"/>
            </w:tcBorders>
            <w:noWrap/>
            <w:vAlign w:val="center"/>
            <w:hideMark/>
          </w:tcPr>
          <w:p w14:paraId="2795D91D" w14:textId="77777777" w:rsidR="00541D92" w:rsidRPr="003029FC" w:rsidRDefault="00541D92" w:rsidP="00635970">
            <w:pPr>
              <w:rPr>
                <w:rFonts w:ascii="Times New Roman" w:eastAsiaTheme="minorHAnsi" w:hAnsi="Times New Roman" w:cs="Times New Roman"/>
                <w:sz w:val="22"/>
                <w:szCs w:val="22"/>
                <w:lang w:val="en-GB"/>
              </w:rPr>
            </w:pPr>
            <w:proofErr w:type="spellStart"/>
            <w:r w:rsidRPr="003029FC">
              <w:rPr>
                <w:rFonts w:ascii="Times New Roman" w:eastAsiaTheme="minorHAnsi" w:hAnsi="Times New Roman" w:cs="Times New Roman"/>
                <w:sz w:val="22"/>
                <w:szCs w:val="22"/>
                <w:lang w:val="en-GB"/>
              </w:rPr>
              <w:t>Daxing</w:t>
            </w:r>
            <w:proofErr w:type="spellEnd"/>
          </w:p>
        </w:tc>
        <w:tc>
          <w:tcPr>
            <w:tcW w:w="1077" w:type="dxa"/>
            <w:tcBorders>
              <w:left w:val="single" w:sz="4" w:space="0" w:color="auto"/>
              <w:right w:val="single" w:sz="4" w:space="0" w:color="auto"/>
            </w:tcBorders>
            <w:noWrap/>
            <w:vAlign w:val="center"/>
            <w:hideMark/>
          </w:tcPr>
          <w:p w14:paraId="3AB6EA3A"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DX</w:t>
            </w:r>
          </w:p>
        </w:tc>
        <w:tc>
          <w:tcPr>
            <w:tcW w:w="1588" w:type="dxa"/>
            <w:tcBorders>
              <w:left w:val="single" w:sz="4" w:space="0" w:color="auto"/>
              <w:right w:val="single" w:sz="4" w:space="0" w:color="auto"/>
            </w:tcBorders>
            <w:noWrap/>
            <w:vAlign w:val="center"/>
            <w:hideMark/>
          </w:tcPr>
          <w:p w14:paraId="164491DC"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116.404</w:t>
            </w:r>
          </w:p>
        </w:tc>
        <w:tc>
          <w:tcPr>
            <w:tcW w:w="1588" w:type="dxa"/>
            <w:tcBorders>
              <w:left w:val="single" w:sz="4" w:space="0" w:color="auto"/>
              <w:right w:val="single" w:sz="4" w:space="0" w:color="auto"/>
            </w:tcBorders>
            <w:noWrap/>
            <w:vAlign w:val="center"/>
            <w:hideMark/>
          </w:tcPr>
          <w:p w14:paraId="5F9C4FC7"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39.718</w:t>
            </w:r>
          </w:p>
        </w:tc>
        <w:tc>
          <w:tcPr>
            <w:tcW w:w="2560" w:type="dxa"/>
            <w:tcBorders>
              <w:left w:val="single" w:sz="4" w:space="0" w:color="auto"/>
            </w:tcBorders>
            <w:noWrap/>
            <w:vAlign w:val="center"/>
            <w:hideMark/>
          </w:tcPr>
          <w:p w14:paraId="0AAD819A"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Suburban site</w:t>
            </w:r>
          </w:p>
        </w:tc>
      </w:tr>
      <w:tr w:rsidR="00541D92" w:rsidRPr="003029FC" w14:paraId="5C202E41" w14:textId="77777777" w:rsidTr="00635970">
        <w:trPr>
          <w:trHeight w:val="320"/>
        </w:trPr>
        <w:tc>
          <w:tcPr>
            <w:tcW w:w="1814" w:type="dxa"/>
            <w:tcBorders>
              <w:right w:val="single" w:sz="4" w:space="0" w:color="auto"/>
            </w:tcBorders>
            <w:noWrap/>
            <w:vAlign w:val="center"/>
            <w:hideMark/>
          </w:tcPr>
          <w:p w14:paraId="02149E47" w14:textId="77777777" w:rsidR="00541D92" w:rsidRPr="003029FC" w:rsidRDefault="00541D92" w:rsidP="00635970">
            <w:pPr>
              <w:rPr>
                <w:rFonts w:ascii="Times New Roman" w:eastAsiaTheme="minorHAnsi" w:hAnsi="Times New Roman" w:cs="Times New Roman"/>
                <w:sz w:val="22"/>
                <w:szCs w:val="22"/>
                <w:lang w:val="en-GB"/>
              </w:rPr>
            </w:pPr>
            <w:proofErr w:type="spellStart"/>
            <w:r w:rsidRPr="003029FC">
              <w:rPr>
                <w:rFonts w:ascii="Times New Roman" w:eastAsiaTheme="minorHAnsi" w:hAnsi="Times New Roman" w:cs="Times New Roman"/>
                <w:sz w:val="22"/>
                <w:szCs w:val="22"/>
                <w:lang w:val="en-GB"/>
              </w:rPr>
              <w:t>Yizhuang</w:t>
            </w:r>
            <w:proofErr w:type="spellEnd"/>
          </w:p>
        </w:tc>
        <w:tc>
          <w:tcPr>
            <w:tcW w:w="1077" w:type="dxa"/>
            <w:tcBorders>
              <w:left w:val="single" w:sz="4" w:space="0" w:color="auto"/>
              <w:right w:val="single" w:sz="4" w:space="0" w:color="auto"/>
            </w:tcBorders>
            <w:noWrap/>
            <w:vAlign w:val="center"/>
            <w:hideMark/>
          </w:tcPr>
          <w:p w14:paraId="6C08C489"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YZ</w:t>
            </w:r>
          </w:p>
        </w:tc>
        <w:tc>
          <w:tcPr>
            <w:tcW w:w="1588" w:type="dxa"/>
            <w:tcBorders>
              <w:left w:val="single" w:sz="4" w:space="0" w:color="auto"/>
              <w:right w:val="single" w:sz="4" w:space="0" w:color="auto"/>
            </w:tcBorders>
            <w:noWrap/>
            <w:vAlign w:val="center"/>
            <w:hideMark/>
          </w:tcPr>
          <w:p w14:paraId="2768A533"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116.506</w:t>
            </w:r>
          </w:p>
        </w:tc>
        <w:tc>
          <w:tcPr>
            <w:tcW w:w="1588" w:type="dxa"/>
            <w:tcBorders>
              <w:left w:val="single" w:sz="4" w:space="0" w:color="auto"/>
              <w:right w:val="single" w:sz="4" w:space="0" w:color="auto"/>
            </w:tcBorders>
            <w:noWrap/>
            <w:vAlign w:val="center"/>
            <w:hideMark/>
          </w:tcPr>
          <w:p w14:paraId="74964F72"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39.795</w:t>
            </w:r>
          </w:p>
        </w:tc>
        <w:tc>
          <w:tcPr>
            <w:tcW w:w="2560" w:type="dxa"/>
            <w:tcBorders>
              <w:left w:val="single" w:sz="4" w:space="0" w:color="auto"/>
            </w:tcBorders>
            <w:noWrap/>
            <w:vAlign w:val="center"/>
            <w:hideMark/>
          </w:tcPr>
          <w:p w14:paraId="4572B1EA"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Suburban site</w:t>
            </w:r>
          </w:p>
        </w:tc>
      </w:tr>
      <w:tr w:rsidR="00541D92" w:rsidRPr="003029FC" w14:paraId="3DB5B8AB" w14:textId="77777777" w:rsidTr="00635970">
        <w:trPr>
          <w:trHeight w:val="320"/>
        </w:trPr>
        <w:tc>
          <w:tcPr>
            <w:tcW w:w="1814" w:type="dxa"/>
            <w:tcBorders>
              <w:right w:val="single" w:sz="4" w:space="0" w:color="auto"/>
            </w:tcBorders>
            <w:noWrap/>
            <w:vAlign w:val="center"/>
            <w:hideMark/>
          </w:tcPr>
          <w:p w14:paraId="599B620E" w14:textId="77777777" w:rsidR="00541D92" w:rsidRPr="003029FC" w:rsidRDefault="00541D92" w:rsidP="00635970">
            <w:pPr>
              <w:rPr>
                <w:rFonts w:ascii="Times New Roman" w:eastAsiaTheme="minorHAnsi" w:hAnsi="Times New Roman" w:cs="Times New Roman"/>
                <w:sz w:val="22"/>
                <w:szCs w:val="22"/>
                <w:lang w:val="en-GB"/>
              </w:rPr>
            </w:pPr>
            <w:proofErr w:type="spellStart"/>
            <w:r w:rsidRPr="003029FC">
              <w:rPr>
                <w:rFonts w:ascii="Times New Roman" w:eastAsiaTheme="minorHAnsi" w:hAnsi="Times New Roman" w:cs="Times New Roman"/>
                <w:sz w:val="22"/>
                <w:szCs w:val="22"/>
                <w:lang w:val="en-GB"/>
              </w:rPr>
              <w:t>Tongzhou</w:t>
            </w:r>
            <w:proofErr w:type="spellEnd"/>
          </w:p>
        </w:tc>
        <w:tc>
          <w:tcPr>
            <w:tcW w:w="1077" w:type="dxa"/>
            <w:tcBorders>
              <w:left w:val="single" w:sz="4" w:space="0" w:color="auto"/>
              <w:right w:val="single" w:sz="4" w:space="0" w:color="auto"/>
            </w:tcBorders>
            <w:noWrap/>
            <w:vAlign w:val="center"/>
            <w:hideMark/>
          </w:tcPr>
          <w:p w14:paraId="390DA940"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TZ</w:t>
            </w:r>
          </w:p>
        </w:tc>
        <w:tc>
          <w:tcPr>
            <w:tcW w:w="1588" w:type="dxa"/>
            <w:tcBorders>
              <w:left w:val="single" w:sz="4" w:space="0" w:color="auto"/>
              <w:right w:val="single" w:sz="4" w:space="0" w:color="auto"/>
            </w:tcBorders>
            <w:noWrap/>
            <w:vAlign w:val="center"/>
            <w:hideMark/>
          </w:tcPr>
          <w:p w14:paraId="5C22C0E2"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116.663</w:t>
            </w:r>
          </w:p>
        </w:tc>
        <w:tc>
          <w:tcPr>
            <w:tcW w:w="1588" w:type="dxa"/>
            <w:tcBorders>
              <w:left w:val="single" w:sz="4" w:space="0" w:color="auto"/>
              <w:right w:val="single" w:sz="4" w:space="0" w:color="auto"/>
            </w:tcBorders>
            <w:noWrap/>
            <w:vAlign w:val="center"/>
            <w:hideMark/>
          </w:tcPr>
          <w:p w14:paraId="3C4E86A1"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39.886</w:t>
            </w:r>
          </w:p>
        </w:tc>
        <w:tc>
          <w:tcPr>
            <w:tcW w:w="2560" w:type="dxa"/>
            <w:tcBorders>
              <w:left w:val="single" w:sz="4" w:space="0" w:color="auto"/>
            </w:tcBorders>
            <w:noWrap/>
            <w:vAlign w:val="center"/>
            <w:hideMark/>
          </w:tcPr>
          <w:p w14:paraId="2B8F90E0"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Suburban site</w:t>
            </w:r>
          </w:p>
        </w:tc>
      </w:tr>
      <w:tr w:rsidR="00541D92" w:rsidRPr="003029FC" w14:paraId="1CD28B50" w14:textId="77777777" w:rsidTr="00635970">
        <w:trPr>
          <w:trHeight w:val="320"/>
        </w:trPr>
        <w:tc>
          <w:tcPr>
            <w:tcW w:w="1814" w:type="dxa"/>
            <w:tcBorders>
              <w:right w:val="single" w:sz="4" w:space="0" w:color="auto"/>
            </w:tcBorders>
            <w:noWrap/>
            <w:vAlign w:val="center"/>
            <w:hideMark/>
          </w:tcPr>
          <w:p w14:paraId="7F7A430C" w14:textId="77777777" w:rsidR="00541D92" w:rsidRPr="003029FC" w:rsidRDefault="00541D92" w:rsidP="00635970">
            <w:pPr>
              <w:rPr>
                <w:rFonts w:ascii="Times New Roman" w:eastAsiaTheme="minorHAnsi" w:hAnsi="Times New Roman" w:cs="Times New Roman"/>
                <w:sz w:val="22"/>
                <w:szCs w:val="22"/>
                <w:lang w:val="en-GB"/>
              </w:rPr>
            </w:pPr>
            <w:proofErr w:type="spellStart"/>
            <w:r w:rsidRPr="003029FC">
              <w:rPr>
                <w:rFonts w:ascii="Times New Roman" w:eastAsiaTheme="minorHAnsi" w:hAnsi="Times New Roman" w:cs="Times New Roman"/>
                <w:sz w:val="22"/>
                <w:szCs w:val="22"/>
                <w:lang w:val="en-GB"/>
              </w:rPr>
              <w:t>Shunyi</w:t>
            </w:r>
            <w:proofErr w:type="spellEnd"/>
          </w:p>
        </w:tc>
        <w:tc>
          <w:tcPr>
            <w:tcW w:w="1077" w:type="dxa"/>
            <w:tcBorders>
              <w:left w:val="single" w:sz="4" w:space="0" w:color="auto"/>
              <w:right w:val="single" w:sz="4" w:space="0" w:color="auto"/>
            </w:tcBorders>
            <w:noWrap/>
            <w:vAlign w:val="center"/>
            <w:hideMark/>
          </w:tcPr>
          <w:p w14:paraId="106B15C7"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SY</w:t>
            </w:r>
          </w:p>
        </w:tc>
        <w:tc>
          <w:tcPr>
            <w:tcW w:w="1588" w:type="dxa"/>
            <w:tcBorders>
              <w:left w:val="single" w:sz="4" w:space="0" w:color="auto"/>
              <w:right w:val="single" w:sz="4" w:space="0" w:color="auto"/>
            </w:tcBorders>
            <w:noWrap/>
            <w:vAlign w:val="center"/>
            <w:hideMark/>
          </w:tcPr>
          <w:p w14:paraId="772F34DA"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116.655</w:t>
            </w:r>
          </w:p>
        </w:tc>
        <w:tc>
          <w:tcPr>
            <w:tcW w:w="1588" w:type="dxa"/>
            <w:tcBorders>
              <w:left w:val="single" w:sz="4" w:space="0" w:color="auto"/>
              <w:right w:val="single" w:sz="4" w:space="0" w:color="auto"/>
            </w:tcBorders>
            <w:noWrap/>
            <w:vAlign w:val="center"/>
            <w:hideMark/>
          </w:tcPr>
          <w:p w14:paraId="690B8CEC"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40.127</w:t>
            </w:r>
          </w:p>
        </w:tc>
        <w:tc>
          <w:tcPr>
            <w:tcW w:w="2560" w:type="dxa"/>
            <w:tcBorders>
              <w:left w:val="single" w:sz="4" w:space="0" w:color="auto"/>
            </w:tcBorders>
            <w:noWrap/>
            <w:vAlign w:val="center"/>
            <w:hideMark/>
          </w:tcPr>
          <w:p w14:paraId="7B2A3224"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Suburban site</w:t>
            </w:r>
          </w:p>
        </w:tc>
      </w:tr>
      <w:tr w:rsidR="00541D92" w:rsidRPr="003029FC" w14:paraId="76B643E7" w14:textId="77777777" w:rsidTr="00635970">
        <w:trPr>
          <w:trHeight w:val="320"/>
        </w:trPr>
        <w:tc>
          <w:tcPr>
            <w:tcW w:w="1814" w:type="dxa"/>
            <w:tcBorders>
              <w:right w:val="single" w:sz="4" w:space="0" w:color="auto"/>
            </w:tcBorders>
            <w:noWrap/>
            <w:vAlign w:val="center"/>
            <w:hideMark/>
          </w:tcPr>
          <w:p w14:paraId="543735D5" w14:textId="77777777" w:rsidR="00541D92" w:rsidRPr="003029FC" w:rsidRDefault="00541D92" w:rsidP="00635970">
            <w:pPr>
              <w:rPr>
                <w:rFonts w:ascii="Times New Roman" w:eastAsiaTheme="minorHAnsi" w:hAnsi="Times New Roman" w:cs="Times New Roman"/>
                <w:sz w:val="22"/>
                <w:szCs w:val="22"/>
                <w:lang w:val="en-GB"/>
              </w:rPr>
            </w:pPr>
            <w:proofErr w:type="spellStart"/>
            <w:r w:rsidRPr="003029FC">
              <w:rPr>
                <w:rFonts w:ascii="Times New Roman" w:eastAsiaTheme="minorHAnsi" w:hAnsi="Times New Roman" w:cs="Times New Roman"/>
                <w:sz w:val="22"/>
                <w:szCs w:val="22"/>
                <w:lang w:val="en-GB"/>
              </w:rPr>
              <w:t>Changping</w:t>
            </w:r>
            <w:proofErr w:type="spellEnd"/>
          </w:p>
        </w:tc>
        <w:tc>
          <w:tcPr>
            <w:tcW w:w="1077" w:type="dxa"/>
            <w:tcBorders>
              <w:left w:val="single" w:sz="4" w:space="0" w:color="auto"/>
              <w:right w:val="single" w:sz="4" w:space="0" w:color="auto"/>
            </w:tcBorders>
            <w:noWrap/>
            <w:vAlign w:val="center"/>
            <w:hideMark/>
          </w:tcPr>
          <w:p w14:paraId="651907F0"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CP</w:t>
            </w:r>
          </w:p>
        </w:tc>
        <w:tc>
          <w:tcPr>
            <w:tcW w:w="1588" w:type="dxa"/>
            <w:tcBorders>
              <w:left w:val="single" w:sz="4" w:space="0" w:color="auto"/>
              <w:right w:val="single" w:sz="4" w:space="0" w:color="auto"/>
            </w:tcBorders>
            <w:noWrap/>
            <w:vAlign w:val="center"/>
            <w:hideMark/>
          </w:tcPr>
          <w:p w14:paraId="0C52810B"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116.23</w:t>
            </w:r>
          </w:p>
        </w:tc>
        <w:tc>
          <w:tcPr>
            <w:tcW w:w="1588" w:type="dxa"/>
            <w:tcBorders>
              <w:left w:val="single" w:sz="4" w:space="0" w:color="auto"/>
              <w:right w:val="single" w:sz="4" w:space="0" w:color="auto"/>
            </w:tcBorders>
            <w:noWrap/>
            <w:vAlign w:val="center"/>
            <w:hideMark/>
          </w:tcPr>
          <w:p w14:paraId="542D4A54"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40.217</w:t>
            </w:r>
          </w:p>
        </w:tc>
        <w:tc>
          <w:tcPr>
            <w:tcW w:w="2560" w:type="dxa"/>
            <w:tcBorders>
              <w:left w:val="single" w:sz="4" w:space="0" w:color="auto"/>
            </w:tcBorders>
            <w:noWrap/>
            <w:vAlign w:val="center"/>
            <w:hideMark/>
          </w:tcPr>
          <w:p w14:paraId="68894F5B"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Suburban site</w:t>
            </w:r>
          </w:p>
        </w:tc>
      </w:tr>
      <w:tr w:rsidR="00541D92" w:rsidRPr="003029FC" w14:paraId="5A4BD650" w14:textId="77777777" w:rsidTr="00635970">
        <w:trPr>
          <w:trHeight w:val="320"/>
        </w:trPr>
        <w:tc>
          <w:tcPr>
            <w:tcW w:w="1814" w:type="dxa"/>
            <w:tcBorders>
              <w:right w:val="single" w:sz="4" w:space="0" w:color="auto"/>
            </w:tcBorders>
            <w:noWrap/>
            <w:vAlign w:val="center"/>
            <w:hideMark/>
          </w:tcPr>
          <w:p w14:paraId="4957D9B2" w14:textId="77777777" w:rsidR="00541D92" w:rsidRPr="003029FC" w:rsidRDefault="00541D92" w:rsidP="00635970">
            <w:pPr>
              <w:rPr>
                <w:rFonts w:ascii="Times New Roman" w:eastAsiaTheme="minorHAnsi" w:hAnsi="Times New Roman" w:cs="Times New Roman"/>
                <w:sz w:val="22"/>
                <w:szCs w:val="22"/>
                <w:lang w:val="en-GB"/>
              </w:rPr>
            </w:pPr>
            <w:proofErr w:type="spellStart"/>
            <w:r w:rsidRPr="003029FC">
              <w:rPr>
                <w:rFonts w:ascii="Times New Roman" w:eastAsiaTheme="minorHAnsi" w:hAnsi="Times New Roman" w:cs="Times New Roman"/>
                <w:sz w:val="22"/>
                <w:szCs w:val="22"/>
                <w:lang w:val="en-GB"/>
              </w:rPr>
              <w:t>Mentougou</w:t>
            </w:r>
            <w:proofErr w:type="spellEnd"/>
          </w:p>
        </w:tc>
        <w:tc>
          <w:tcPr>
            <w:tcW w:w="1077" w:type="dxa"/>
            <w:tcBorders>
              <w:left w:val="single" w:sz="4" w:space="0" w:color="auto"/>
              <w:right w:val="single" w:sz="4" w:space="0" w:color="auto"/>
            </w:tcBorders>
            <w:noWrap/>
            <w:vAlign w:val="center"/>
            <w:hideMark/>
          </w:tcPr>
          <w:p w14:paraId="4A476757"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MTG</w:t>
            </w:r>
          </w:p>
        </w:tc>
        <w:tc>
          <w:tcPr>
            <w:tcW w:w="1588" w:type="dxa"/>
            <w:tcBorders>
              <w:left w:val="single" w:sz="4" w:space="0" w:color="auto"/>
              <w:right w:val="single" w:sz="4" w:space="0" w:color="auto"/>
            </w:tcBorders>
            <w:noWrap/>
            <w:vAlign w:val="center"/>
            <w:hideMark/>
          </w:tcPr>
          <w:p w14:paraId="3054611A"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116.106</w:t>
            </w:r>
          </w:p>
        </w:tc>
        <w:tc>
          <w:tcPr>
            <w:tcW w:w="1588" w:type="dxa"/>
            <w:tcBorders>
              <w:left w:val="single" w:sz="4" w:space="0" w:color="auto"/>
              <w:right w:val="single" w:sz="4" w:space="0" w:color="auto"/>
            </w:tcBorders>
            <w:noWrap/>
            <w:vAlign w:val="center"/>
            <w:hideMark/>
          </w:tcPr>
          <w:p w14:paraId="301DFCE3"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39.937</w:t>
            </w:r>
          </w:p>
        </w:tc>
        <w:tc>
          <w:tcPr>
            <w:tcW w:w="2560" w:type="dxa"/>
            <w:tcBorders>
              <w:left w:val="single" w:sz="4" w:space="0" w:color="auto"/>
            </w:tcBorders>
            <w:noWrap/>
            <w:vAlign w:val="center"/>
            <w:hideMark/>
          </w:tcPr>
          <w:p w14:paraId="097B4D29"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Suburban site</w:t>
            </w:r>
          </w:p>
        </w:tc>
      </w:tr>
      <w:tr w:rsidR="00541D92" w:rsidRPr="003029FC" w14:paraId="4D0C34B7" w14:textId="77777777" w:rsidTr="00635970">
        <w:trPr>
          <w:trHeight w:val="320"/>
        </w:trPr>
        <w:tc>
          <w:tcPr>
            <w:tcW w:w="1814" w:type="dxa"/>
            <w:tcBorders>
              <w:right w:val="single" w:sz="4" w:space="0" w:color="auto"/>
            </w:tcBorders>
            <w:noWrap/>
            <w:vAlign w:val="center"/>
            <w:hideMark/>
          </w:tcPr>
          <w:p w14:paraId="2A69B2A6" w14:textId="77777777" w:rsidR="00541D92" w:rsidRPr="003029FC" w:rsidRDefault="00541D92" w:rsidP="00635970">
            <w:pPr>
              <w:rPr>
                <w:rFonts w:ascii="Times New Roman" w:eastAsiaTheme="minorHAnsi" w:hAnsi="Times New Roman" w:cs="Times New Roman"/>
                <w:sz w:val="22"/>
                <w:szCs w:val="22"/>
                <w:lang w:val="en-GB"/>
              </w:rPr>
            </w:pPr>
            <w:proofErr w:type="spellStart"/>
            <w:r w:rsidRPr="003029FC">
              <w:rPr>
                <w:rFonts w:ascii="Times New Roman" w:eastAsiaTheme="minorHAnsi" w:hAnsi="Times New Roman" w:cs="Times New Roman"/>
                <w:sz w:val="22"/>
                <w:szCs w:val="22"/>
                <w:lang w:val="en-GB"/>
              </w:rPr>
              <w:t>Pinggu</w:t>
            </w:r>
            <w:proofErr w:type="spellEnd"/>
          </w:p>
        </w:tc>
        <w:tc>
          <w:tcPr>
            <w:tcW w:w="1077" w:type="dxa"/>
            <w:tcBorders>
              <w:left w:val="single" w:sz="4" w:space="0" w:color="auto"/>
              <w:right w:val="single" w:sz="4" w:space="0" w:color="auto"/>
            </w:tcBorders>
            <w:noWrap/>
            <w:vAlign w:val="center"/>
            <w:hideMark/>
          </w:tcPr>
          <w:p w14:paraId="33F76040"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PG</w:t>
            </w:r>
          </w:p>
        </w:tc>
        <w:tc>
          <w:tcPr>
            <w:tcW w:w="1588" w:type="dxa"/>
            <w:tcBorders>
              <w:left w:val="single" w:sz="4" w:space="0" w:color="auto"/>
              <w:right w:val="single" w:sz="4" w:space="0" w:color="auto"/>
            </w:tcBorders>
            <w:noWrap/>
            <w:vAlign w:val="center"/>
            <w:hideMark/>
          </w:tcPr>
          <w:p w14:paraId="343437D7"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117.1</w:t>
            </w:r>
          </w:p>
        </w:tc>
        <w:tc>
          <w:tcPr>
            <w:tcW w:w="1588" w:type="dxa"/>
            <w:tcBorders>
              <w:left w:val="single" w:sz="4" w:space="0" w:color="auto"/>
              <w:right w:val="single" w:sz="4" w:space="0" w:color="auto"/>
            </w:tcBorders>
            <w:noWrap/>
            <w:vAlign w:val="center"/>
            <w:hideMark/>
          </w:tcPr>
          <w:p w14:paraId="524EFC9C"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40.143</w:t>
            </w:r>
          </w:p>
        </w:tc>
        <w:tc>
          <w:tcPr>
            <w:tcW w:w="2560" w:type="dxa"/>
            <w:tcBorders>
              <w:left w:val="single" w:sz="4" w:space="0" w:color="auto"/>
            </w:tcBorders>
            <w:noWrap/>
            <w:vAlign w:val="center"/>
            <w:hideMark/>
          </w:tcPr>
          <w:p w14:paraId="3B3DCDC8"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Suburban site</w:t>
            </w:r>
          </w:p>
        </w:tc>
      </w:tr>
      <w:tr w:rsidR="00541D92" w:rsidRPr="003029FC" w14:paraId="73B468B1" w14:textId="77777777" w:rsidTr="00635970">
        <w:trPr>
          <w:trHeight w:val="320"/>
        </w:trPr>
        <w:tc>
          <w:tcPr>
            <w:tcW w:w="1814" w:type="dxa"/>
            <w:tcBorders>
              <w:right w:val="single" w:sz="4" w:space="0" w:color="auto"/>
            </w:tcBorders>
            <w:noWrap/>
            <w:vAlign w:val="center"/>
            <w:hideMark/>
          </w:tcPr>
          <w:p w14:paraId="684F401F" w14:textId="77777777" w:rsidR="00541D92" w:rsidRPr="003029FC" w:rsidRDefault="00541D92" w:rsidP="00635970">
            <w:pPr>
              <w:rPr>
                <w:rFonts w:ascii="Times New Roman" w:eastAsiaTheme="minorHAnsi" w:hAnsi="Times New Roman" w:cs="Times New Roman"/>
                <w:sz w:val="22"/>
                <w:szCs w:val="22"/>
                <w:lang w:val="en-GB"/>
              </w:rPr>
            </w:pPr>
            <w:proofErr w:type="spellStart"/>
            <w:r w:rsidRPr="003029FC">
              <w:rPr>
                <w:rFonts w:ascii="Times New Roman" w:eastAsiaTheme="minorHAnsi" w:hAnsi="Times New Roman" w:cs="Times New Roman"/>
                <w:sz w:val="22"/>
                <w:szCs w:val="22"/>
                <w:lang w:val="en-GB"/>
              </w:rPr>
              <w:t>Huairou</w:t>
            </w:r>
            <w:proofErr w:type="spellEnd"/>
          </w:p>
        </w:tc>
        <w:tc>
          <w:tcPr>
            <w:tcW w:w="1077" w:type="dxa"/>
            <w:tcBorders>
              <w:left w:val="single" w:sz="4" w:space="0" w:color="auto"/>
              <w:right w:val="single" w:sz="4" w:space="0" w:color="auto"/>
            </w:tcBorders>
            <w:noWrap/>
            <w:vAlign w:val="center"/>
            <w:hideMark/>
          </w:tcPr>
          <w:p w14:paraId="435BD7D4"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HR</w:t>
            </w:r>
          </w:p>
        </w:tc>
        <w:tc>
          <w:tcPr>
            <w:tcW w:w="1588" w:type="dxa"/>
            <w:tcBorders>
              <w:left w:val="single" w:sz="4" w:space="0" w:color="auto"/>
              <w:right w:val="single" w:sz="4" w:space="0" w:color="auto"/>
            </w:tcBorders>
            <w:noWrap/>
            <w:vAlign w:val="center"/>
            <w:hideMark/>
          </w:tcPr>
          <w:p w14:paraId="3573AF71"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116.628</w:t>
            </w:r>
          </w:p>
        </w:tc>
        <w:tc>
          <w:tcPr>
            <w:tcW w:w="1588" w:type="dxa"/>
            <w:tcBorders>
              <w:left w:val="single" w:sz="4" w:space="0" w:color="auto"/>
              <w:right w:val="single" w:sz="4" w:space="0" w:color="auto"/>
            </w:tcBorders>
            <w:noWrap/>
            <w:vAlign w:val="center"/>
            <w:hideMark/>
          </w:tcPr>
          <w:p w14:paraId="321E4A35"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40.328</w:t>
            </w:r>
          </w:p>
        </w:tc>
        <w:tc>
          <w:tcPr>
            <w:tcW w:w="2560" w:type="dxa"/>
            <w:tcBorders>
              <w:left w:val="single" w:sz="4" w:space="0" w:color="auto"/>
            </w:tcBorders>
            <w:noWrap/>
            <w:vAlign w:val="center"/>
            <w:hideMark/>
          </w:tcPr>
          <w:p w14:paraId="4F11AA05"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Suburban site</w:t>
            </w:r>
          </w:p>
        </w:tc>
      </w:tr>
      <w:tr w:rsidR="00541D92" w:rsidRPr="003029FC" w14:paraId="1ADDD0A0" w14:textId="77777777" w:rsidTr="00635970">
        <w:trPr>
          <w:trHeight w:val="320"/>
        </w:trPr>
        <w:tc>
          <w:tcPr>
            <w:tcW w:w="1814" w:type="dxa"/>
            <w:tcBorders>
              <w:right w:val="single" w:sz="4" w:space="0" w:color="auto"/>
            </w:tcBorders>
            <w:noWrap/>
            <w:vAlign w:val="center"/>
            <w:hideMark/>
          </w:tcPr>
          <w:p w14:paraId="6B213733" w14:textId="77777777" w:rsidR="00541D92" w:rsidRPr="003029FC" w:rsidRDefault="00541D92" w:rsidP="00635970">
            <w:pPr>
              <w:rPr>
                <w:rFonts w:ascii="Times New Roman" w:eastAsiaTheme="minorHAnsi" w:hAnsi="Times New Roman" w:cs="Times New Roman"/>
                <w:sz w:val="22"/>
                <w:szCs w:val="22"/>
                <w:lang w:val="en-GB"/>
              </w:rPr>
            </w:pPr>
            <w:proofErr w:type="spellStart"/>
            <w:r w:rsidRPr="003029FC">
              <w:rPr>
                <w:rFonts w:ascii="Times New Roman" w:eastAsiaTheme="minorHAnsi" w:hAnsi="Times New Roman" w:cs="Times New Roman"/>
                <w:sz w:val="22"/>
                <w:szCs w:val="22"/>
                <w:lang w:val="en-GB"/>
              </w:rPr>
              <w:t>Miyun</w:t>
            </w:r>
            <w:proofErr w:type="spellEnd"/>
          </w:p>
        </w:tc>
        <w:tc>
          <w:tcPr>
            <w:tcW w:w="1077" w:type="dxa"/>
            <w:tcBorders>
              <w:left w:val="single" w:sz="4" w:space="0" w:color="auto"/>
              <w:right w:val="single" w:sz="4" w:space="0" w:color="auto"/>
            </w:tcBorders>
            <w:noWrap/>
            <w:vAlign w:val="center"/>
            <w:hideMark/>
          </w:tcPr>
          <w:p w14:paraId="744F84C1"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MY</w:t>
            </w:r>
          </w:p>
        </w:tc>
        <w:tc>
          <w:tcPr>
            <w:tcW w:w="1588" w:type="dxa"/>
            <w:tcBorders>
              <w:left w:val="single" w:sz="4" w:space="0" w:color="auto"/>
              <w:right w:val="single" w:sz="4" w:space="0" w:color="auto"/>
            </w:tcBorders>
            <w:noWrap/>
            <w:vAlign w:val="center"/>
            <w:hideMark/>
          </w:tcPr>
          <w:p w14:paraId="29A4C93D"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116.832</w:t>
            </w:r>
          </w:p>
        </w:tc>
        <w:tc>
          <w:tcPr>
            <w:tcW w:w="1588" w:type="dxa"/>
            <w:tcBorders>
              <w:left w:val="single" w:sz="4" w:space="0" w:color="auto"/>
              <w:right w:val="single" w:sz="4" w:space="0" w:color="auto"/>
            </w:tcBorders>
            <w:noWrap/>
            <w:vAlign w:val="center"/>
            <w:hideMark/>
          </w:tcPr>
          <w:p w14:paraId="31C8FD02"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40.37</w:t>
            </w:r>
          </w:p>
        </w:tc>
        <w:tc>
          <w:tcPr>
            <w:tcW w:w="2560" w:type="dxa"/>
            <w:tcBorders>
              <w:left w:val="single" w:sz="4" w:space="0" w:color="auto"/>
            </w:tcBorders>
            <w:noWrap/>
            <w:vAlign w:val="center"/>
            <w:hideMark/>
          </w:tcPr>
          <w:p w14:paraId="069EF306"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Suburban site</w:t>
            </w:r>
          </w:p>
        </w:tc>
      </w:tr>
      <w:tr w:rsidR="00541D92" w:rsidRPr="003029FC" w14:paraId="22858B54" w14:textId="77777777" w:rsidTr="00635970">
        <w:trPr>
          <w:trHeight w:val="320"/>
        </w:trPr>
        <w:tc>
          <w:tcPr>
            <w:tcW w:w="1814" w:type="dxa"/>
            <w:tcBorders>
              <w:right w:val="single" w:sz="4" w:space="0" w:color="auto"/>
            </w:tcBorders>
            <w:noWrap/>
            <w:vAlign w:val="center"/>
            <w:hideMark/>
          </w:tcPr>
          <w:p w14:paraId="4A993A61" w14:textId="77777777" w:rsidR="00541D92" w:rsidRPr="003029FC" w:rsidRDefault="00541D92" w:rsidP="00635970">
            <w:pPr>
              <w:rPr>
                <w:rFonts w:ascii="Times New Roman" w:eastAsiaTheme="minorHAnsi" w:hAnsi="Times New Roman" w:cs="Times New Roman"/>
                <w:sz w:val="22"/>
                <w:szCs w:val="22"/>
                <w:lang w:val="en-GB"/>
              </w:rPr>
            </w:pPr>
            <w:proofErr w:type="spellStart"/>
            <w:r w:rsidRPr="003029FC">
              <w:rPr>
                <w:rFonts w:ascii="Times New Roman" w:eastAsiaTheme="minorHAnsi" w:hAnsi="Times New Roman" w:cs="Times New Roman"/>
                <w:sz w:val="22"/>
                <w:szCs w:val="22"/>
                <w:lang w:val="en-GB"/>
              </w:rPr>
              <w:t>Dingling</w:t>
            </w:r>
            <w:proofErr w:type="spellEnd"/>
          </w:p>
        </w:tc>
        <w:tc>
          <w:tcPr>
            <w:tcW w:w="1077" w:type="dxa"/>
            <w:tcBorders>
              <w:left w:val="single" w:sz="4" w:space="0" w:color="auto"/>
              <w:right w:val="single" w:sz="4" w:space="0" w:color="auto"/>
            </w:tcBorders>
            <w:noWrap/>
            <w:vAlign w:val="center"/>
            <w:hideMark/>
          </w:tcPr>
          <w:p w14:paraId="7361742D"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DL</w:t>
            </w:r>
          </w:p>
        </w:tc>
        <w:tc>
          <w:tcPr>
            <w:tcW w:w="1588" w:type="dxa"/>
            <w:tcBorders>
              <w:left w:val="single" w:sz="4" w:space="0" w:color="auto"/>
              <w:right w:val="single" w:sz="4" w:space="0" w:color="auto"/>
            </w:tcBorders>
            <w:noWrap/>
            <w:vAlign w:val="center"/>
            <w:hideMark/>
          </w:tcPr>
          <w:p w14:paraId="7CB2D37C"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116.22</w:t>
            </w:r>
          </w:p>
        </w:tc>
        <w:tc>
          <w:tcPr>
            <w:tcW w:w="1588" w:type="dxa"/>
            <w:tcBorders>
              <w:left w:val="single" w:sz="4" w:space="0" w:color="auto"/>
              <w:right w:val="single" w:sz="4" w:space="0" w:color="auto"/>
            </w:tcBorders>
            <w:noWrap/>
            <w:vAlign w:val="center"/>
            <w:hideMark/>
          </w:tcPr>
          <w:p w14:paraId="73684709"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40.292</w:t>
            </w:r>
          </w:p>
        </w:tc>
        <w:tc>
          <w:tcPr>
            <w:tcW w:w="2560" w:type="dxa"/>
            <w:tcBorders>
              <w:left w:val="single" w:sz="4" w:space="0" w:color="auto"/>
            </w:tcBorders>
            <w:noWrap/>
            <w:vAlign w:val="center"/>
            <w:hideMark/>
          </w:tcPr>
          <w:p w14:paraId="027A2261"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Clean site</w:t>
            </w:r>
          </w:p>
        </w:tc>
      </w:tr>
      <w:tr w:rsidR="00541D92" w:rsidRPr="003029FC" w14:paraId="14F69EEC" w14:textId="77777777" w:rsidTr="00635970">
        <w:trPr>
          <w:trHeight w:val="320"/>
        </w:trPr>
        <w:tc>
          <w:tcPr>
            <w:tcW w:w="1814" w:type="dxa"/>
            <w:tcBorders>
              <w:right w:val="single" w:sz="4" w:space="0" w:color="auto"/>
            </w:tcBorders>
            <w:noWrap/>
            <w:vAlign w:val="center"/>
            <w:hideMark/>
          </w:tcPr>
          <w:p w14:paraId="783ECFCF"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Badaling</w:t>
            </w:r>
          </w:p>
        </w:tc>
        <w:tc>
          <w:tcPr>
            <w:tcW w:w="1077" w:type="dxa"/>
            <w:tcBorders>
              <w:left w:val="single" w:sz="4" w:space="0" w:color="auto"/>
              <w:right w:val="single" w:sz="4" w:space="0" w:color="auto"/>
            </w:tcBorders>
            <w:noWrap/>
            <w:vAlign w:val="center"/>
            <w:hideMark/>
          </w:tcPr>
          <w:p w14:paraId="1CB7352F"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BDL</w:t>
            </w:r>
          </w:p>
        </w:tc>
        <w:tc>
          <w:tcPr>
            <w:tcW w:w="1588" w:type="dxa"/>
            <w:tcBorders>
              <w:left w:val="single" w:sz="4" w:space="0" w:color="auto"/>
              <w:right w:val="single" w:sz="4" w:space="0" w:color="auto"/>
            </w:tcBorders>
            <w:noWrap/>
            <w:vAlign w:val="center"/>
            <w:hideMark/>
          </w:tcPr>
          <w:p w14:paraId="3B7FFEA7"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115.988</w:t>
            </w:r>
          </w:p>
        </w:tc>
        <w:tc>
          <w:tcPr>
            <w:tcW w:w="1588" w:type="dxa"/>
            <w:tcBorders>
              <w:left w:val="single" w:sz="4" w:space="0" w:color="auto"/>
              <w:right w:val="single" w:sz="4" w:space="0" w:color="auto"/>
            </w:tcBorders>
            <w:noWrap/>
            <w:vAlign w:val="center"/>
            <w:hideMark/>
          </w:tcPr>
          <w:p w14:paraId="38591772"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40.365</w:t>
            </w:r>
          </w:p>
        </w:tc>
        <w:tc>
          <w:tcPr>
            <w:tcW w:w="2560" w:type="dxa"/>
            <w:tcBorders>
              <w:left w:val="single" w:sz="4" w:space="0" w:color="auto"/>
            </w:tcBorders>
            <w:noWrap/>
            <w:vAlign w:val="center"/>
            <w:hideMark/>
          </w:tcPr>
          <w:p w14:paraId="4CE554E4"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Regional background site</w:t>
            </w:r>
          </w:p>
        </w:tc>
      </w:tr>
      <w:tr w:rsidR="00541D92" w:rsidRPr="003029FC" w14:paraId="16DB3ED2" w14:textId="77777777" w:rsidTr="00635970">
        <w:trPr>
          <w:trHeight w:val="320"/>
        </w:trPr>
        <w:tc>
          <w:tcPr>
            <w:tcW w:w="1814" w:type="dxa"/>
            <w:tcBorders>
              <w:right w:val="single" w:sz="4" w:space="0" w:color="auto"/>
            </w:tcBorders>
            <w:noWrap/>
            <w:vAlign w:val="center"/>
            <w:hideMark/>
          </w:tcPr>
          <w:p w14:paraId="543B9362" w14:textId="77777777" w:rsidR="00541D92" w:rsidRPr="003029FC" w:rsidRDefault="00541D92" w:rsidP="00635970">
            <w:pPr>
              <w:rPr>
                <w:rFonts w:ascii="Times New Roman" w:eastAsiaTheme="minorHAnsi" w:hAnsi="Times New Roman" w:cs="Times New Roman"/>
                <w:sz w:val="22"/>
                <w:szCs w:val="22"/>
                <w:lang w:val="en-GB"/>
              </w:rPr>
            </w:pPr>
            <w:proofErr w:type="spellStart"/>
            <w:r w:rsidRPr="003029FC">
              <w:rPr>
                <w:rFonts w:ascii="Times New Roman" w:eastAsiaTheme="minorHAnsi" w:hAnsi="Times New Roman" w:cs="Times New Roman"/>
                <w:sz w:val="22"/>
                <w:szCs w:val="22"/>
                <w:lang w:val="en-GB"/>
              </w:rPr>
              <w:t>Donggaocun</w:t>
            </w:r>
            <w:proofErr w:type="spellEnd"/>
          </w:p>
        </w:tc>
        <w:tc>
          <w:tcPr>
            <w:tcW w:w="1077" w:type="dxa"/>
            <w:tcBorders>
              <w:left w:val="single" w:sz="4" w:space="0" w:color="auto"/>
              <w:right w:val="single" w:sz="4" w:space="0" w:color="auto"/>
            </w:tcBorders>
            <w:noWrap/>
            <w:vAlign w:val="center"/>
            <w:hideMark/>
          </w:tcPr>
          <w:p w14:paraId="0C91F3AA"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DGC</w:t>
            </w:r>
          </w:p>
        </w:tc>
        <w:tc>
          <w:tcPr>
            <w:tcW w:w="1588" w:type="dxa"/>
            <w:tcBorders>
              <w:left w:val="single" w:sz="4" w:space="0" w:color="auto"/>
              <w:right w:val="single" w:sz="4" w:space="0" w:color="auto"/>
            </w:tcBorders>
            <w:noWrap/>
            <w:vAlign w:val="center"/>
            <w:hideMark/>
          </w:tcPr>
          <w:p w14:paraId="563D8B29"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117.12</w:t>
            </w:r>
          </w:p>
        </w:tc>
        <w:tc>
          <w:tcPr>
            <w:tcW w:w="1588" w:type="dxa"/>
            <w:tcBorders>
              <w:left w:val="single" w:sz="4" w:space="0" w:color="auto"/>
              <w:right w:val="single" w:sz="4" w:space="0" w:color="auto"/>
            </w:tcBorders>
            <w:noWrap/>
            <w:vAlign w:val="center"/>
            <w:hideMark/>
          </w:tcPr>
          <w:p w14:paraId="12108BE6"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40.1</w:t>
            </w:r>
          </w:p>
        </w:tc>
        <w:tc>
          <w:tcPr>
            <w:tcW w:w="2560" w:type="dxa"/>
            <w:tcBorders>
              <w:left w:val="single" w:sz="4" w:space="0" w:color="auto"/>
            </w:tcBorders>
            <w:noWrap/>
            <w:vAlign w:val="center"/>
            <w:hideMark/>
          </w:tcPr>
          <w:p w14:paraId="1FD3AE87"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Regional background site</w:t>
            </w:r>
          </w:p>
        </w:tc>
      </w:tr>
      <w:tr w:rsidR="00541D92" w:rsidRPr="003029FC" w14:paraId="2B721F73" w14:textId="77777777" w:rsidTr="00635970">
        <w:trPr>
          <w:trHeight w:val="320"/>
        </w:trPr>
        <w:tc>
          <w:tcPr>
            <w:tcW w:w="1814" w:type="dxa"/>
            <w:tcBorders>
              <w:right w:val="single" w:sz="4" w:space="0" w:color="auto"/>
            </w:tcBorders>
            <w:noWrap/>
            <w:vAlign w:val="center"/>
            <w:hideMark/>
          </w:tcPr>
          <w:p w14:paraId="7405C698" w14:textId="77777777" w:rsidR="00541D92" w:rsidRPr="003029FC" w:rsidRDefault="00541D92" w:rsidP="00635970">
            <w:pPr>
              <w:rPr>
                <w:rFonts w:ascii="Times New Roman" w:eastAsiaTheme="minorHAnsi" w:hAnsi="Times New Roman" w:cs="Times New Roman"/>
                <w:sz w:val="22"/>
                <w:szCs w:val="22"/>
                <w:lang w:val="en-GB"/>
              </w:rPr>
            </w:pPr>
            <w:proofErr w:type="spellStart"/>
            <w:r w:rsidRPr="003029FC">
              <w:rPr>
                <w:rFonts w:ascii="Times New Roman" w:eastAsiaTheme="minorHAnsi" w:hAnsi="Times New Roman" w:cs="Times New Roman"/>
                <w:sz w:val="22"/>
                <w:szCs w:val="22"/>
                <w:lang w:val="en-GB"/>
              </w:rPr>
              <w:t>Yongledian</w:t>
            </w:r>
            <w:proofErr w:type="spellEnd"/>
          </w:p>
        </w:tc>
        <w:tc>
          <w:tcPr>
            <w:tcW w:w="1077" w:type="dxa"/>
            <w:tcBorders>
              <w:left w:val="single" w:sz="4" w:space="0" w:color="auto"/>
              <w:right w:val="single" w:sz="4" w:space="0" w:color="auto"/>
            </w:tcBorders>
            <w:noWrap/>
            <w:vAlign w:val="center"/>
            <w:hideMark/>
          </w:tcPr>
          <w:p w14:paraId="1CA099ED"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YLD</w:t>
            </w:r>
          </w:p>
        </w:tc>
        <w:tc>
          <w:tcPr>
            <w:tcW w:w="1588" w:type="dxa"/>
            <w:tcBorders>
              <w:left w:val="single" w:sz="4" w:space="0" w:color="auto"/>
              <w:right w:val="single" w:sz="4" w:space="0" w:color="auto"/>
            </w:tcBorders>
            <w:noWrap/>
            <w:vAlign w:val="center"/>
            <w:hideMark/>
          </w:tcPr>
          <w:p w14:paraId="583DD15E"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116.783</w:t>
            </w:r>
          </w:p>
        </w:tc>
        <w:tc>
          <w:tcPr>
            <w:tcW w:w="1588" w:type="dxa"/>
            <w:tcBorders>
              <w:left w:val="single" w:sz="4" w:space="0" w:color="auto"/>
              <w:right w:val="single" w:sz="4" w:space="0" w:color="auto"/>
            </w:tcBorders>
            <w:noWrap/>
            <w:vAlign w:val="center"/>
            <w:hideMark/>
          </w:tcPr>
          <w:p w14:paraId="5695ECCC"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39.712</w:t>
            </w:r>
          </w:p>
        </w:tc>
        <w:tc>
          <w:tcPr>
            <w:tcW w:w="2560" w:type="dxa"/>
            <w:tcBorders>
              <w:left w:val="single" w:sz="4" w:space="0" w:color="auto"/>
            </w:tcBorders>
            <w:noWrap/>
            <w:vAlign w:val="center"/>
            <w:hideMark/>
          </w:tcPr>
          <w:p w14:paraId="50AA2C4B"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Regional background site</w:t>
            </w:r>
          </w:p>
        </w:tc>
      </w:tr>
      <w:tr w:rsidR="00541D92" w:rsidRPr="003029FC" w14:paraId="60469EE1" w14:textId="77777777" w:rsidTr="00635970">
        <w:trPr>
          <w:trHeight w:val="320"/>
        </w:trPr>
        <w:tc>
          <w:tcPr>
            <w:tcW w:w="1814" w:type="dxa"/>
            <w:tcBorders>
              <w:right w:val="single" w:sz="4" w:space="0" w:color="auto"/>
            </w:tcBorders>
            <w:noWrap/>
            <w:vAlign w:val="center"/>
            <w:hideMark/>
          </w:tcPr>
          <w:p w14:paraId="542D4F53" w14:textId="77777777" w:rsidR="00541D92" w:rsidRPr="003029FC" w:rsidRDefault="00541D92" w:rsidP="00635970">
            <w:pPr>
              <w:rPr>
                <w:rFonts w:ascii="Times New Roman" w:eastAsiaTheme="minorHAnsi" w:hAnsi="Times New Roman" w:cs="Times New Roman"/>
                <w:sz w:val="22"/>
                <w:szCs w:val="22"/>
                <w:lang w:val="en-GB"/>
              </w:rPr>
            </w:pPr>
            <w:proofErr w:type="spellStart"/>
            <w:r w:rsidRPr="003029FC">
              <w:rPr>
                <w:rFonts w:ascii="Times New Roman" w:eastAsiaTheme="minorHAnsi" w:hAnsi="Times New Roman" w:cs="Times New Roman"/>
                <w:sz w:val="22"/>
                <w:szCs w:val="22"/>
                <w:lang w:val="en-GB"/>
              </w:rPr>
              <w:t>Yufa</w:t>
            </w:r>
            <w:proofErr w:type="spellEnd"/>
          </w:p>
        </w:tc>
        <w:tc>
          <w:tcPr>
            <w:tcW w:w="1077" w:type="dxa"/>
            <w:tcBorders>
              <w:left w:val="single" w:sz="4" w:space="0" w:color="auto"/>
              <w:right w:val="single" w:sz="4" w:space="0" w:color="auto"/>
            </w:tcBorders>
            <w:noWrap/>
            <w:vAlign w:val="center"/>
            <w:hideMark/>
          </w:tcPr>
          <w:p w14:paraId="6949071B"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YF</w:t>
            </w:r>
          </w:p>
        </w:tc>
        <w:tc>
          <w:tcPr>
            <w:tcW w:w="1588" w:type="dxa"/>
            <w:tcBorders>
              <w:left w:val="single" w:sz="4" w:space="0" w:color="auto"/>
              <w:right w:val="single" w:sz="4" w:space="0" w:color="auto"/>
            </w:tcBorders>
            <w:noWrap/>
            <w:vAlign w:val="center"/>
            <w:hideMark/>
          </w:tcPr>
          <w:p w14:paraId="31A27C7D"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116.3</w:t>
            </w:r>
          </w:p>
        </w:tc>
        <w:tc>
          <w:tcPr>
            <w:tcW w:w="1588" w:type="dxa"/>
            <w:tcBorders>
              <w:left w:val="single" w:sz="4" w:space="0" w:color="auto"/>
              <w:right w:val="single" w:sz="4" w:space="0" w:color="auto"/>
            </w:tcBorders>
            <w:noWrap/>
            <w:vAlign w:val="center"/>
            <w:hideMark/>
          </w:tcPr>
          <w:p w14:paraId="418E8D8B"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39.52</w:t>
            </w:r>
          </w:p>
        </w:tc>
        <w:tc>
          <w:tcPr>
            <w:tcW w:w="2560" w:type="dxa"/>
            <w:tcBorders>
              <w:left w:val="single" w:sz="4" w:space="0" w:color="auto"/>
            </w:tcBorders>
            <w:noWrap/>
            <w:vAlign w:val="center"/>
            <w:hideMark/>
          </w:tcPr>
          <w:p w14:paraId="14D8E7F0"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Regional background site</w:t>
            </w:r>
          </w:p>
        </w:tc>
      </w:tr>
      <w:tr w:rsidR="00541D92" w:rsidRPr="003029FC" w14:paraId="4A53E50F" w14:textId="77777777" w:rsidTr="00635970">
        <w:trPr>
          <w:trHeight w:val="320"/>
        </w:trPr>
        <w:tc>
          <w:tcPr>
            <w:tcW w:w="1814" w:type="dxa"/>
            <w:tcBorders>
              <w:bottom w:val="single" w:sz="4" w:space="0" w:color="auto"/>
              <w:right w:val="single" w:sz="4" w:space="0" w:color="auto"/>
            </w:tcBorders>
            <w:noWrap/>
            <w:vAlign w:val="center"/>
            <w:hideMark/>
          </w:tcPr>
          <w:p w14:paraId="1049FC87" w14:textId="77777777" w:rsidR="00541D92" w:rsidRPr="003029FC" w:rsidRDefault="00541D92" w:rsidP="00635970">
            <w:pPr>
              <w:rPr>
                <w:rFonts w:ascii="Times New Roman" w:eastAsiaTheme="minorHAnsi" w:hAnsi="Times New Roman" w:cs="Times New Roman"/>
                <w:sz w:val="22"/>
                <w:szCs w:val="22"/>
                <w:lang w:val="en-GB"/>
              </w:rPr>
            </w:pPr>
            <w:proofErr w:type="spellStart"/>
            <w:r w:rsidRPr="003029FC">
              <w:rPr>
                <w:rFonts w:ascii="Times New Roman" w:eastAsiaTheme="minorHAnsi" w:hAnsi="Times New Roman" w:cs="Times New Roman"/>
                <w:sz w:val="22"/>
                <w:szCs w:val="22"/>
                <w:lang w:val="en-GB"/>
              </w:rPr>
              <w:t>Liulihe</w:t>
            </w:r>
            <w:proofErr w:type="spellEnd"/>
          </w:p>
        </w:tc>
        <w:tc>
          <w:tcPr>
            <w:tcW w:w="1077" w:type="dxa"/>
            <w:tcBorders>
              <w:left w:val="single" w:sz="4" w:space="0" w:color="auto"/>
              <w:bottom w:val="single" w:sz="4" w:space="0" w:color="auto"/>
              <w:right w:val="single" w:sz="4" w:space="0" w:color="auto"/>
            </w:tcBorders>
            <w:noWrap/>
            <w:vAlign w:val="center"/>
            <w:hideMark/>
          </w:tcPr>
          <w:p w14:paraId="016971E8"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LLH</w:t>
            </w:r>
          </w:p>
        </w:tc>
        <w:tc>
          <w:tcPr>
            <w:tcW w:w="1588" w:type="dxa"/>
            <w:tcBorders>
              <w:left w:val="single" w:sz="4" w:space="0" w:color="auto"/>
              <w:bottom w:val="single" w:sz="4" w:space="0" w:color="auto"/>
              <w:right w:val="single" w:sz="4" w:space="0" w:color="auto"/>
            </w:tcBorders>
            <w:noWrap/>
            <w:vAlign w:val="center"/>
            <w:hideMark/>
          </w:tcPr>
          <w:p w14:paraId="454380DC"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116</w:t>
            </w:r>
          </w:p>
        </w:tc>
        <w:tc>
          <w:tcPr>
            <w:tcW w:w="1588" w:type="dxa"/>
            <w:tcBorders>
              <w:left w:val="single" w:sz="4" w:space="0" w:color="auto"/>
              <w:bottom w:val="single" w:sz="4" w:space="0" w:color="auto"/>
              <w:right w:val="single" w:sz="4" w:space="0" w:color="auto"/>
            </w:tcBorders>
            <w:noWrap/>
            <w:vAlign w:val="center"/>
            <w:hideMark/>
          </w:tcPr>
          <w:p w14:paraId="49B35EE0"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39.58</w:t>
            </w:r>
          </w:p>
        </w:tc>
        <w:tc>
          <w:tcPr>
            <w:tcW w:w="2560" w:type="dxa"/>
            <w:tcBorders>
              <w:left w:val="single" w:sz="4" w:space="0" w:color="auto"/>
              <w:bottom w:val="single" w:sz="4" w:space="0" w:color="auto"/>
            </w:tcBorders>
            <w:noWrap/>
            <w:vAlign w:val="center"/>
            <w:hideMark/>
          </w:tcPr>
          <w:p w14:paraId="014B8C59"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Regional background site</w:t>
            </w:r>
          </w:p>
        </w:tc>
      </w:tr>
    </w:tbl>
    <w:p w14:paraId="0F87492B" w14:textId="77777777" w:rsidR="00541D92" w:rsidRPr="003029FC" w:rsidRDefault="00541D92" w:rsidP="00541D92">
      <w:pPr>
        <w:rPr>
          <w:rFonts w:ascii="Times New Roman" w:eastAsiaTheme="minorHAnsi" w:hAnsi="Times New Roman" w:cs="Times New Roman"/>
          <w:sz w:val="24"/>
          <w:lang w:val="en-GB"/>
        </w:rPr>
      </w:pPr>
    </w:p>
    <w:p w14:paraId="540EB7F5" w14:textId="77777777" w:rsidR="00541D92" w:rsidRPr="003029FC" w:rsidRDefault="00541D92" w:rsidP="00541D92">
      <w:pPr>
        <w:rPr>
          <w:rFonts w:ascii="Times New Roman" w:eastAsiaTheme="minorHAnsi" w:hAnsi="Times New Roman" w:cs="Times New Roman"/>
          <w:sz w:val="24"/>
          <w:lang w:val="en-GB"/>
        </w:rPr>
      </w:pPr>
      <w:r w:rsidRPr="003029FC">
        <w:rPr>
          <w:rFonts w:ascii="Times New Roman" w:eastAsiaTheme="minorHAnsi" w:hAnsi="Times New Roman" w:cs="Times New Roman"/>
          <w:sz w:val="24"/>
          <w:lang w:val="en-GB"/>
        </w:rPr>
        <w:br w:type="page"/>
      </w:r>
    </w:p>
    <w:p w14:paraId="53B41AD4" w14:textId="77777777" w:rsidR="00541D92" w:rsidRPr="003029FC" w:rsidRDefault="00541D92" w:rsidP="00541D92">
      <w:pPr>
        <w:rPr>
          <w:rFonts w:ascii="Times New Roman" w:eastAsiaTheme="minorHAnsi" w:hAnsi="Times New Roman" w:cs="Times New Roman"/>
          <w:sz w:val="24"/>
          <w:lang w:val="en-GB"/>
        </w:rPr>
      </w:pPr>
      <w:r w:rsidRPr="003029FC">
        <w:rPr>
          <w:rFonts w:ascii="Times New Roman" w:eastAsiaTheme="minorHAnsi" w:hAnsi="Times New Roman" w:cs="Times New Roman"/>
          <w:b/>
          <w:bCs/>
          <w:sz w:val="24"/>
          <w:lang w:val="en-GB"/>
        </w:rPr>
        <w:lastRenderedPageBreak/>
        <w:t xml:space="preserve">Table S2. </w:t>
      </w:r>
      <w:r w:rsidRPr="003029FC">
        <w:rPr>
          <w:rFonts w:ascii="Times New Roman" w:eastAsiaTheme="minorHAnsi" w:hAnsi="Times New Roman" w:cs="Times New Roman"/>
          <w:sz w:val="24"/>
          <w:lang w:val="en-GB"/>
        </w:rPr>
        <w:t>Low-cost SNAQ (Sensor Network for Air Quality) deployed for near-surface measurement within the modelling domain during the APHH-Beijing winter campaign (November-December 2016).</w:t>
      </w:r>
    </w:p>
    <w:tbl>
      <w:tblPr>
        <w:tblStyle w:val="a3"/>
        <w:tblW w:w="0" w:type="auto"/>
        <w:jc w:val="center"/>
        <w:tblBorders>
          <w:left w:val="none" w:sz="0" w:space="0" w:color="auto"/>
          <w:right w:val="none" w:sz="0" w:space="0" w:color="auto"/>
        </w:tblBorders>
        <w:tblLook w:val="04A0" w:firstRow="1" w:lastRow="0" w:firstColumn="1" w:lastColumn="0" w:noHBand="0" w:noVBand="1"/>
      </w:tblPr>
      <w:tblGrid>
        <w:gridCol w:w="1300"/>
        <w:gridCol w:w="1701"/>
        <w:gridCol w:w="1701"/>
      </w:tblGrid>
      <w:tr w:rsidR="00541D92" w:rsidRPr="003029FC" w14:paraId="3BBE23D7" w14:textId="77777777" w:rsidTr="00635970">
        <w:trPr>
          <w:trHeight w:val="320"/>
          <w:jc w:val="center"/>
        </w:trPr>
        <w:tc>
          <w:tcPr>
            <w:tcW w:w="1300" w:type="dxa"/>
            <w:tcBorders>
              <w:bottom w:val="single" w:sz="4" w:space="0" w:color="auto"/>
            </w:tcBorders>
            <w:noWrap/>
            <w:vAlign w:val="center"/>
            <w:hideMark/>
          </w:tcPr>
          <w:p w14:paraId="3F761547"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ID</w:t>
            </w:r>
          </w:p>
        </w:tc>
        <w:tc>
          <w:tcPr>
            <w:tcW w:w="1701" w:type="dxa"/>
            <w:tcBorders>
              <w:bottom w:val="single" w:sz="4" w:space="0" w:color="auto"/>
            </w:tcBorders>
            <w:noWrap/>
            <w:vAlign w:val="center"/>
            <w:hideMark/>
          </w:tcPr>
          <w:p w14:paraId="301B0B9A"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Longitude (°E)</w:t>
            </w:r>
          </w:p>
        </w:tc>
        <w:tc>
          <w:tcPr>
            <w:tcW w:w="1701" w:type="dxa"/>
            <w:tcBorders>
              <w:bottom w:val="single" w:sz="4" w:space="0" w:color="auto"/>
            </w:tcBorders>
            <w:noWrap/>
            <w:vAlign w:val="center"/>
            <w:hideMark/>
          </w:tcPr>
          <w:p w14:paraId="1898DF60"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Latitude (°N)</w:t>
            </w:r>
          </w:p>
        </w:tc>
      </w:tr>
      <w:tr w:rsidR="00541D92" w:rsidRPr="003029FC" w14:paraId="4AEFFED5" w14:textId="77777777" w:rsidTr="00635970">
        <w:trPr>
          <w:trHeight w:val="320"/>
          <w:jc w:val="center"/>
        </w:trPr>
        <w:tc>
          <w:tcPr>
            <w:tcW w:w="1300" w:type="dxa"/>
            <w:tcBorders>
              <w:bottom w:val="nil"/>
            </w:tcBorders>
            <w:noWrap/>
            <w:vAlign w:val="center"/>
            <w:hideMark/>
          </w:tcPr>
          <w:p w14:paraId="0871D144"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SNAQ03</w:t>
            </w:r>
          </w:p>
        </w:tc>
        <w:tc>
          <w:tcPr>
            <w:tcW w:w="1701" w:type="dxa"/>
            <w:tcBorders>
              <w:bottom w:val="nil"/>
            </w:tcBorders>
            <w:noWrap/>
            <w:vAlign w:val="center"/>
            <w:hideMark/>
          </w:tcPr>
          <w:p w14:paraId="1175CF3C"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117.393</w:t>
            </w:r>
          </w:p>
        </w:tc>
        <w:tc>
          <w:tcPr>
            <w:tcW w:w="1701" w:type="dxa"/>
            <w:tcBorders>
              <w:bottom w:val="nil"/>
            </w:tcBorders>
            <w:noWrap/>
            <w:vAlign w:val="center"/>
            <w:hideMark/>
          </w:tcPr>
          <w:p w14:paraId="6F9BE6BE"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40.164</w:t>
            </w:r>
          </w:p>
        </w:tc>
      </w:tr>
      <w:tr w:rsidR="00541D92" w:rsidRPr="003029FC" w14:paraId="726661AA" w14:textId="77777777" w:rsidTr="00635970">
        <w:trPr>
          <w:trHeight w:val="320"/>
          <w:jc w:val="center"/>
        </w:trPr>
        <w:tc>
          <w:tcPr>
            <w:tcW w:w="1300" w:type="dxa"/>
            <w:tcBorders>
              <w:top w:val="nil"/>
              <w:bottom w:val="nil"/>
            </w:tcBorders>
            <w:noWrap/>
            <w:vAlign w:val="center"/>
            <w:hideMark/>
          </w:tcPr>
          <w:p w14:paraId="74101C4C"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SNAQ04</w:t>
            </w:r>
          </w:p>
        </w:tc>
        <w:tc>
          <w:tcPr>
            <w:tcW w:w="1701" w:type="dxa"/>
            <w:tcBorders>
              <w:top w:val="nil"/>
              <w:bottom w:val="nil"/>
            </w:tcBorders>
            <w:noWrap/>
            <w:vAlign w:val="center"/>
            <w:hideMark/>
          </w:tcPr>
          <w:p w14:paraId="291A9788"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117.423</w:t>
            </w:r>
          </w:p>
        </w:tc>
        <w:tc>
          <w:tcPr>
            <w:tcW w:w="1701" w:type="dxa"/>
            <w:tcBorders>
              <w:top w:val="nil"/>
              <w:bottom w:val="nil"/>
            </w:tcBorders>
            <w:noWrap/>
            <w:vAlign w:val="center"/>
            <w:hideMark/>
          </w:tcPr>
          <w:p w14:paraId="7C34030F"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40.164</w:t>
            </w:r>
          </w:p>
        </w:tc>
      </w:tr>
      <w:tr w:rsidR="00541D92" w:rsidRPr="003029FC" w14:paraId="4658F3BA" w14:textId="77777777" w:rsidTr="00635970">
        <w:trPr>
          <w:trHeight w:val="320"/>
          <w:jc w:val="center"/>
        </w:trPr>
        <w:tc>
          <w:tcPr>
            <w:tcW w:w="1300" w:type="dxa"/>
            <w:tcBorders>
              <w:top w:val="nil"/>
              <w:bottom w:val="nil"/>
            </w:tcBorders>
            <w:noWrap/>
            <w:vAlign w:val="center"/>
            <w:hideMark/>
          </w:tcPr>
          <w:p w14:paraId="5CBDA37A"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SNAQ07</w:t>
            </w:r>
          </w:p>
        </w:tc>
        <w:tc>
          <w:tcPr>
            <w:tcW w:w="1701" w:type="dxa"/>
            <w:tcBorders>
              <w:top w:val="nil"/>
              <w:bottom w:val="nil"/>
            </w:tcBorders>
            <w:noWrap/>
            <w:vAlign w:val="center"/>
            <w:hideMark/>
          </w:tcPr>
          <w:p w14:paraId="72356EBC"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117.419</w:t>
            </w:r>
          </w:p>
        </w:tc>
        <w:tc>
          <w:tcPr>
            <w:tcW w:w="1701" w:type="dxa"/>
            <w:tcBorders>
              <w:top w:val="nil"/>
              <w:bottom w:val="nil"/>
            </w:tcBorders>
            <w:noWrap/>
            <w:vAlign w:val="center"/>
            <w:hideMark/>
          </w:tcPr>
          <w:p w14:paraId="06E62653"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40.163</w:t>
            </w:r>
          </w:p>
        </w:tc>
      </w:tr>
      <w:tr w:rsidR="00541D92" w:rsidRPr="003029FC" w14:paraId="2E60E879" w14:textId="77777777" w:rsidTr="00635970">
        <w:trPr>
          <w:trHeight w:val="320"/>
          <w:jc w:val="center"/>
        </w:trPr>
        <w:tc>
          <w:tcPr>
            <w:tcW w:w="1300" w:type="dxa"/>
            <w:tcBorders>
              <w:top w:val="nil"/>
              <w:bottom w:val="nil"/>
            </w:tcBorders>
            <w:noWrap/>
            <w:vAlign w:val="center"/>
            <w:hideMark/>
          </w:tcPr>
          <w:p w14:paraId="5D8AFB8A"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SNAQ10</w:t>
            </w:r>
          </w:p>
        </w:tc>
        <w:tc>
          <w:tcPr>
            <w:tcW w:w="1701" w:type="dxa"/>
            <w:tcBorders>
              <w:top w:val="nil"/>
              <w:bottom w:val="nil"/>
            </w:tcBorders>
            <w:noWrap/>
            <w:vAlign w:val="center"/>
            <w:hideMark/>
          </w:tcPr>
          <w:p w14:paraId="37E0B639"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116.367</w:t>
            </w:r>
          </w:p>
        </w:tc>
        <w:tc>
          <w:tcPr>
            <w:tcW w:w="1701" w:type="dxa"/>
            <w:tcBorders>
              <w:top w:val="nil"/>
              <w:bottom w:val="nil"/>
            </w:tcBorders>
            <w:noWrap/>
            <w:vAlign w:val="center"/>
            <w:hideMark/>
          </w:tcPr>
          <w:p w14:paraId="42BB816C"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39.970</w:t>
            </w:r>
          </w:p>
        </w:tc>
      </w:tr>
      <w:tr w:rsidR="00541D92" w:rsidRPr="003029FC" w14:paraId="61FCB504" w14:textId="77777777" w:rsidTr="00635970">
        <w:trPr>
          <w:trHeight w:val="320"/>
          <w:jc w:val="center"/>
        </w:trPr>
        <w:tc>
          <w:tcPr>
            <w:tcW w:w="1300" w:type="dxa"/>
            <w:tcBorders>
              <w:top w:val="nil"/>
              <w:bottom w:val="nil"/>
            </w:tcBorders>
            <w:noWrap/>
            <w:vAlign w:val="center"/>
            <w:hideMark/>
          </w:tcPr>
          <w:p w14:paraId="56C3346F"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SNAQ12</w:t>
            </w:r>
          </w:p>
        </w:tc>
        <w:tc>
          <w:tcPr>
            <w:tcW w:w="1701" w:type="dxa"/>
            <w:tcBorders>
              <w:top w:val="nil"/>
              <w:bottom w:val="nil"/>
            </w:tcBorders>
            <w:noWrap/>
            <w:vAlign w:val="center"/>
            <w:hideMark/>
          </w:tcPr>
          <w:p w14:paraId="19BF754C"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117.405</w:t>
            </w:r>
          </w:p>
        </w:tc>
        <w:tc>
          <w:tcPr>
            <w:tcW w:w="1701" w:type="dxa"/>
            <w:tcBorders>
              <w:top w:val="nil"/>
              <w:bottom w:val="nil"/>
            </w:tcBorders>
            <w:noWrap/>
            <w:vAlign w:val="center"/>
            <w:hideMark/>
          </w:tcPr>
          <w:p w14:paraId="61039875"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40.166</w:t>
            </w:r>
          </w:p>
        </w:tc>
      </w:tr>
      <w:tr w:rsidR="00541D92" w:rsidRPr="003029FC" w14:paraId="305337E8" w14:textId="77777777" w:rsidTr="00635970">
        <w:trPr>
          <w:trHeight w:val="320"/>
          <w:jc w:val="center"/>
        </w:trPr>
        <w:tc>
          <w:tcPr>
            <w:tcW w:w="1300" w:type="dxa"/>
            <w:tcBorders>
              <w:top w:val="nil"/>
              <w:bottom w:val="nil"/>
            </w:tcBorders>
            <w:noWrap/>
            <w:vAlign w:val="center"/>
            <w:hideMark/>
          </w:tcPr>
          <w:p w14:paraId="36B9459A"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SNAQ15</w:t>
            </w:r>
          </w:p>
        </w:tc>
        <w:tc>
          <w:tcPr>
            <w:tcW w:w="1701" w:type="dxa"/>
            <w:tcBorders>
              <w:top w:val="nil"/>
              <w:bottom w:val="nil"/>
            </w:tcBorders>
            <w:noWrap/>
            <w:vAlign w:val="center"/>
            <w:hideMark/>
          </w:tcPr>
          <w:p w14:paraId="7CAFF50A"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116.402</w:t>
            </w:r>
          </w:p>
        </w:tc>
        <w:tc>
          <w:tcPr>
            <w:tcW w:w="1701" w:type="dxa"/>
            <w:tcBorders>
              <w:top w:val="nil"/>
              <w:bottom w:val="nil"/>
            </w:tcBorders>
            <w:noWrap/>
            <w:vAlign w:val="center"/>
            <w:hideMark/>
          </w:tcPr>
          <w:p w14:paraId="05588782"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39.750</w:t>
            </w:r>
          </w:p>
        </w:tc>
      </w:tr>
      <w:tr w:rsidR="00541D92" w:rsidRPr="003029FC" w14:paraId="61E9A5CB" w14:textId="77777777" w:rsidTr="00635970">
        <w:trPr>
          <w:trHeight w:val="320"/>
          <w:jc w:val="center"/>
        </w:trPr>
        <w:tc>
          <w:tcPr>
            <w:tcW w:w="1300" w:type="dxa"/>
            <w:tcBorders>
              <w:top w:val="nil"/>
              <w:bottom w:val="nil"/>
            </w:tcBorders>
            <w:noWrap/>
            <w:vAlign w:val="center"/>
            <w:hideMark/>
          </w:tcPr>
          <w:p w14:paraId="0394832C"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SNAQ16</w:t>
            </w:r>
          </w:p>
        </w:tc>
        <w:tc>
          <w:tcPr>
            <w:tcW w:w="1701" w:type="dxa"/>
            <w:tcBorders>
              <w:top w:val="nil"/>
              <w:bottom w:val="nil"/>
            </w:tcBorders>
            <w:noWrap/>
            <w:vAlign w:val="center"/>
            <w:hideMark/>
          </w:tcPr>
          <w:p w14:paraId="7378D1D3"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116.425</w:t>
            </w:r>
          </w:p>
        </w:tc>
        <w:tc>
          <w:tcPr>
            <w:tcW w:w="1701" w:type="dxa"/>
            <w:tcBorders>
              <w:top w:val="nil"/>
              <w:bottom w:val="nil"/>
            </w:tcBorders>
            <w:noWrap/>
            <w:vAlign w:val="center"/>
            <w:hideMark/>
          </w:tcPr>
          <w:p w14:paraId="7D16773F"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39.942</w:t>
            </w:r>
          </w:p>
        </w:tc>
      </w:tr>
      <w:tr w:rsidR="00541D92" w:rsidRPr="003029FC" w14:paraId="213CB3AF" w14:textId="77777777" w:rsidTr="00635970">
        <w:trPr>
          <w:trHeight w:val="320"/>
          <w:jc w:val="center"/>
        </w:trPr>
        <w:tc>
          <w:tcPr>
            <w:tcW w:w="1300" w:type="dxa"/>
            <w:tcBorders>
              <w:top w:val="nil"/>
              <w:bottom w:val="nil"/>
            </w:tcBorders>
            <w:noWrap/>
            <w:vAlign w:val="center"/>
            <w:hideMark/>
          </w:tcPr>
          <w:p w14:paraId="5B8A4AF7"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SNAQ17</w:t>
            </w:r>
          </w:p>
        </w:tc>
        <w:tc>
          <w:tcPr>
            <w:tcW w:w="1701" w:type="dxa"/>
            <w:tcBorders>
              <w:top w:val="nil"/>
              <w:bottom w:val="nil"/>
            </w:tcBorders>
            <w:noWrap/>
            <w:vAlign w:val="center"/>
            <w:hideMark/>
          </w:tcPr>
          <w:p w14:paraId="636AC6FC"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116.395</w:t>
            </w:r>
          </w:p>
        </w:tc>
        <w:tc>
          <w:tcPr>
            <w:tcW w:w="1701" w:type="dxa"/>
            <w:tcBorders>
              <w:top w:val="nil"/>
              <w:bottom w:val="nil"/>
            </w:tcBorders>
            <w:noWrap/>
            <w:vAlign w:val="center"/>
            <w:hideMark/>
          </w:tcPr>
          <w:p w14:paraId="1260A8E9"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39.981</w:t>
            </w:r>
          </w:p>
        </w:tc>
      </w:tr>
      <w:tr w:rsidR="00541D92" w:rsidRPr="003029FC" w14:paraId="14C6ACCC" w14:textId="77777777" w:rsidTr="00635970">
        <w:trPr>
          <w:trHeight w:val="320"/>
          <w:jc w:val="center"/>
        </w:trPr>
        <w:tc>
          <w:tcPr>
            <w:tcW w:w="1300" w:type="dxa"/>
            <w:tcBorders>
              <w:top w:val="nil"/>
              <w:bottom w:val="nil"/>
            </w:tcBorders>
            <w:noWrap/>
            <w:vAlign w:val="center"/>
            <w:hideMark/>
          </w:tcPr>
          <w:p w14:paraId="30C60D87"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SNAQ21</w:t>
            </w:r>
          </w:p>
        </w:tc>
        <w:tc>
          <w:tcPr>
            <w:tcW w:w="1701" w:type="dxa"/>
            <w:tcBorders>
              <w:top w:val="nil"/>
              <w:bottom w:val="nil"/>
            </w:tcBorders>
            <w:noWrap/>
            <w:vAlign w:val="center"/>
            <w:hideMark/>
          </w:tcPr>
          <w:p w14:paraId="3901BC6D"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116.391</w:t>
            </w:r>
          </w:p>
        </w:tc>
        <w:tc>
          <w:tcPr>
            <w:tcW w:w="1701" w:type="dxa"/>
            <w:tcBorders>
              <w:top w:val="nil"/>
              <w:bottom w:val="nil"/>
            </w:tcBorders>
            <w:noWrap/>
            <w:vAlign w:val="center"/>
            <w:hideMark/>
          </w:tcPr>
          <w:p w14:paraId="12A666E9"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40.272</w:t>
            </w:r>
          </w:p>
        </w:tc>
      </w:tr>
      <w:tr w:rsidR="00541D92" w:rsidRPr="003029FC" w14:paraId="3CCEDF54" w14:textId="77777777" w:rsidTr="00635970">
        <w:trPr>
          <w:trHeight w:val="320"/>
          <w:jc w:val="center"/>
        </w:trPr>
        <w:tc>
          <w:tcPr>
            <w:tcW w:w="1300" w:type="dxa"/>
            <w:tcBorders>
              <w:top w:val="nil"/>
              <w:bottom w:val="nil"/>
            </w:tcBorders>
            <w:noWrap/>
            <w:vAlign w:val="center"/>
            <w:hideMark/>
          </w:tcPr>
          <w:p w14:paraId="24DFD1C6"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SNAQ22</w:t>
            </w:r>
          </w:p>
        </w:tc>
        <w:tc>
          <w:tcPr>
            <w:tcW w:w="1701" w:type="dxa"/>
            <w:tcBorders>
              <w:top w:val="nil"/>
              <w:bottom w:val="nil"/>
            </w:tcBorders>
            <w:noWrap/>
            <w:vAlign w:val="center"/>
            <w:hideMark/>
          </w:tcPr>
          <w:p w14:paraId="397F4D3B"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116.360</w:t>
            </w:r>
          </w:p>
        </w:tc>
        <w:tc>
          <w:tcPr>
            <w:tcW w:w="1701" w:type="dxa"/>
            <w:tcBorders>
              <w:top w:val="nil"/>
              <w:bottom w:val="nil"/>
            </w:tcBorders>
            <w:noWrap/>
            <w:vAlign w:val="center"/>
            <w:hideMark/>
          </w:tcPr>
          <w:p w14:paraId="63C2A207"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39.830</w:t>
            </w:r>
          </w:p>
        </w:tc>
      </w:tr>
      <w:tr w:rsidR="00541D92" w:rsidRPr="003029FC" w14:paraId="1342401B" w14:textId="77777777" w:rsidTr="00635970">
        <w:trPr>
          <w:trHeight w:val="320"/>
          <w:jc w:val="center"/>
        </w:trPr>
        <w:tc>
          <w:tcPr>
            <w:tcW w:w="1300" w:type="dxa"/>
            <w:tcBorders>
              <w:top w:val="nil"/>
              <w:bottom w:val="nil"/>
            </w:tcBorders>
            <w:noWrap/>
            <w:vAlign w:val="center"/>
            <w:hideMark/>
          </w:tcPr>
          <w:p w14:paraId="675A6BDC"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SNAQ23</w:t>
            </w:r>
          </w:p>
        </w:tc>
        <w:tc>
          <w:tcPr>
            <w:tcW w:w="1701" w:type="dxa"/>
            <w:tcBorders>
              <w:top w:val="nil"/>
              <w:bottom w:val="nil"/>
            </w:tcBorders>
            <w:noWrap/>
            <w:vAlign w:val="center"/>
            <w:hideMark/>
          </w:tcPr>
          <w:p w14:paraId="12E8C8AB"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116.557</w:t>
            </w:r>
          </w:p>
        </w:tc>
        <w:tc>
          <w:tcPr>
            <w:tcW w:w="1701" w:type="dxa"/>
            <w:tcBorders>
              <w:top w:val="nil"/>
              <w:bottom w:val="nil"/>
            </w:tcBorders>
            <w:noWrap/>
            <w:vAlign w:val="center"/>
            <w:hideMark/>
          </w:tcPr>
          <w:p w14:paraId="0766F143"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39.746</w:t>
            </w:r>
          </w:p>
        </w:tc>
      </w:tr>
      <w:tr w:rsidR="00541D92" w:rsidRPr="003029FC" w14:paraId="2C5AEC4E" w14:textId="77777777" w:rsidTr="00635970">
        <w:trPr>
          <w:trHeight w:val="320"/>
          <w:jc w:val="center"/>
        </w:trPr>
        <w:tc>
          <w:tcPr>
            <w:tcW w:w="1300" w:type="dxa"/>
            <w:tcBorders>
              <w:top w:val="nil"/>
              <w:bottom w:val="nil"/>
            </w:tcBorders>
            <w:noWrap/>
            <w:vAlign w:val="center"/>
            <w:hideMark/>
          </w:tcPr>
          <w:p w14:paraId="6FA1F817"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SNAQ25</w:t>
            </w:r>
          </w:p>
        </w:tc>
        <w:tc>
          <w:tcPr>
            <w:tcW w:w="1701" w:type="dxa"/>
            <w:tcBorders>
              <w:top w:val="nil"/>
              <w:bottom w:val="nil"/>
            </w:tcBorders>
            <w:noWrap/>
            <w:vAlign w:val="center"/>
            <w:hideMark/>
          </w:tcPr>
          <w:p w14:paraId="33B7719C"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116.300</w:t>
            </w:r>
          </w:p>
        </w:tc>
        <w:tc>
          <w:tcPr>
            <w:tcW w:w="1701" w:type="dxa"/>
            <w:tcBorders>
              <w:top w:val="nil"/>
              <w:bottom w:val="nil"/>
            </w:tcBorders>
            <w:noWrap/>
            <w:vAlign w:val="center"/>
            <w:hideMark/>
          </w:tcPr>
          <w:p w14:paraId="1F8E2CD7"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39.968</w:t>
            </w:r>
          </w:p>
        </w:tc>
      </w:tr>
      <w:tr w:rsidR="00541D92" w:rsidRPr="003029FC" w14:paraId="406D5297" w14:textId="77777777" w:rsidTr="00635970">
        <w:trPr>
          <w:trHeight w:val="320"/>
          <w:jc w:val="center"/>
        </w:trPr>
        <w:tc>
          <w:tcPr>
            <w:tcW w:w="1300" w:type="dxa"/>
            <w:tcBorders>
              <w:top w:val="nil"/>
              <w:bottom w:val="nil"/>
            </w:tcBorders>
            <w:noWrap/>
            <w:vAlign w:val="center"/>
            <w:hideMark/>
          </w:tcPr>
          <w:p w14:paraId="372828A7"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SNAQ26</w:t>
            </w:r>
          </w:p>
        </w:tc>
        <w:tc>
          <w:tcPr>
            <w:tcW w:w="1701" w:type="dxa"/>
            <w:tcBorders>
              <w:top w:val="nil"/>
              <w:bottom w:val="nil"/>
            </w:tcBorders>
            <w:noWrap/>
            <w:vAlign w:val="center"/>
            <w:hideMark/>
          </w:tcPr>
          <w:p w14:paraId="1AAC70FA"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116.661</w:t>
            </w:r>
          </w:p>
        </w:tc>
        <w:tc>
          <w:tcPr>
            <w:tcW w:w="1701" w:type="dxa"/>
            <w:tcBorders>
              <w:top w:val="nil"/>
              <w:bottom w:val="nil"/>
            </w:tcBorders>
            <w:noWrap/>
            <w:vAlign w:val="center"/>
            <w:hideMark/>
          </w:tcPr>
          <w:p w14:paraId="6476E648"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40.360</w:t>
            </w:r>
          </w:p>
        </w:tc>
      </w:tr>
      <w:tr w:rsidR="00541D92" w:rsidRPr="003029FC" w14:paraId="1345AE66" w14:textId="77777777" w:rsidTr="00635970">
        <w:trPr>
          <w:trHeight w:val="320"/>
          <w:jc w:val="center"/>
        </w:trPr>
        <w:tc>
          <w:tcPr>
            <w:tcW w:w="1300" w:type="dxa"/>
            <w:tcBorders>
              <w:top w:val="nil"/>
              <w:bottom w:val="nil"/>
            </w:tcBorders>
            <w:noWrap/>
            <w:vAlign w:val="center"/>
            <w:hideMark/>
          </w:tcPr>
          <w:p w14:paraId="3D063D0D"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SNAQ28</w:t>
            </w:r>
          </w:p>
        </w:tc>
        <w:tc>
          <w:tcPr>
            <w:tcW w:w="1701" w:type="dxa"/>
            <w:tcBorders>
              <w:top w:val="nil"/>
              <w:bottom w:val="nil"/>
            </w:tcBorders>
            <w:noWrap/>
            <w:vAlign w:val="center"/>
            <w:hideMark/>
          </w:tcPr>
          <w:p w14:paraId="3360FF87"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116.318</w:t>
            </w:r>
          </w:p>
        </w:tc>
        <w:tc>
          <w:tcPr>
            <w:tcW w:w="1701" w:type="dxa"/>
            <w:tcBorders>
              <w:top w:val="nil"/>
              <w:bottom w:val="nil"/>
            </w:tcBorders>
            <w:noWrap/>
            <w:vAlign w:val="center"/>
            <w:hideMark/>
          </w:tcPr>
          <w:p w14:paraId="2B37B5C9"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39.621</w:t>
            </w:r>
          </w:p>
        </w:tc>
      </w:tr>
      <w:tr w:rsidR="00541D92" w:rsidRPr="003029FC" w14:paraId="3D67D7DA" w14:textId="77777777" w:rsidTr="00635970">
        <w:trPr>
          <w:trHeight w:val="320"/>
          <w:jc w:val="center"/>
        </w:trPr>
        <w:tc>
          <w:tcPr>
            <w:tcW w:w="1300" w:type="dxa"/>
            <w:tcBorders>
              <w:top w:val="nil"/>
              <w:bottom w:val="nil"/>
            </w:tcBorders>
            <w:noWrap/>
            <w:vAlign w:val="center"/>
            <w:hideMark/>
          </w:tcPr>
          <w:p w14:paraId="73403261"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SNAQ29</w:t>
            </w:r>
          </w:p>
        </w:tc>
        <w:tc>
          <w:tcPr>
            <w:tcW w:w="1701" w:type="dxa"/>
            <w:tcBorders>
              <w:top w:val="nil"/>
              <w:bottom w:val="nil"/>
            </w:tcBorders>
            <w:noWrap/>
            <w:vAlign w:val="center"/>
            <w:hideMark/>
          </w:tcPr>
          <w:p w14:paraId="00D99D57"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116.363</w:t>
            </w:r>
          </w:p>
        </w:tc>
        <w:tc>
          <w:tcPr>
            <w:tcW w:w="1701" w:type="dxa"/>
            <w:tcBorders>
              <w:top w:val="nil"/>
              <w:bottom w:val="nil"/>
            </w:tcBorders>
            <w:noWrap/>
            <w:vAlign w:val="center"/>
            <w:hideMark/>
          </w:tcPr>
          <w:p w14:paraId="3775CDE0"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39.978</w:t>
            </w:r>
          </w:p>
        </w:tc>
      </w:tr>
      <w:tr w:rsidR="00541D92" w:rsidRPr="003029FC" w14:paraId="0C48DFBE" w14:textId="77777777" w:rsidTr="00635970">
        <w:trPr>
          <w:trHeight w:val="320"/>
          <w:jc w:val="center"/>
        </w:trPr>
        <w:tc>
          <w:tcPr>
            <w:tcW w:w="1300" w:type="dxa"/>
            <w:tcBorders>
              <w:top w:val="nil"/>
              <w:bottom w:val="nil"/>
            </w:tcBorders>
            <w:noWrap/>
            <w:vAlign w:val="center"/>
            <w:hideMark/>
          </w:tcPr>
          <w:p w14:paraId="53D0A474"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SNAQ31</w:t>
            </w:r>
          </w:p>
        </w:tc>
        <w:tc>
          <w:tcPr>
            <w:tcW w:w="1701" w:type="dxa"/>
            <w:tcBorders>
              <w:top w:val="nil"/>
              <w:bottom w:val="nil"/>
            </w:tcBorders>
            <w:noWrap/>
            <w:vAlign w:val="center"/>
            <w:hideMark/>
          </w:tcPr>
          <w:p w14:paraId="0641E351"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116.492</w:t>
            </w:r>
          </w:p>
        </w:tc>
        <w:tc>
          <w:tcPr>
            <w:tcW w:w="1701" w:type="dxa"/>
            <w:tcBorders>
              <w:top w:val="nil"/>
              <w:bottom w:val="nil"/>
            </w:tcBorders>
            <w:noWrap/>
            <w:vAlign w:val="center"/>
            <w:hideMark/>
          </w:tcPr>
          <w:p w14:paraId="28BA407E"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39.997</w:t>
            </w:r>
          </w:p>
        </w:tc>
      </w:tr>
      <w:tr w:rsidR="00541D92" w:rsidRPr="003029FC" w14:paraId="5D8CEF9B" w14:textId="77777777" w:rsidTr="00635970">
        <w:trPr>
          <w:trHeight w:val="320"/>
          <w:jc w:val="center"/>
        </w:trPr>
        <w:tc>
          <w:tcPr>
            <w:tcW w:w="1300" w:type="dxa"/>
            <w:tcBorders>
              <w:top w:val="nil"/>
              <w:bottom w:val="nil"/>
            </w:tcBorders>
            <w:noWrap/>
            <w:vAlign w:val="center"/>
            <w:hideMark/>
          </w:tcPr>
          <w:p w14:paraId="62BC37D0"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SNAQ34</w:t>
            </w:r>
          </w:p>
        </w:tc>
        <w:tc>
          <w:tcPr>
            <w:tcW w:w="1701" w:type="dxa"/>
            <w:tcBorders>
              <w:top w:val="nil"/>
              <w:bottom w:val="nil"/>
            </w:tcBorders>
            <w:noWrap/>
            <w:vAlign w:val="center"/>
            <w:hideMark/>
          </w:tcPr>
          <w:p w14:paraId="69B624D0"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116.233</w:t>
            </w:r>
          </w:p>
        </w:tc>
        <w:tc>
          <w:tcPr>
            <w:tcW w:w="1701" w:type="dxa"/>
            <w:tcBorders>
              <w:top w:val="nil"/>
              <w:bottom w:val="nil"/>
            </w:tcBorders>
            <w:noWrap/>
            <w:vAlign w:val="center"/>
            <w:hideMark/>
          </w:tcPr>
          <w:p w14:paraId="0BAF423E"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39.642</w:t>
            </w:r>
          </w:p>
        </w:tc>
      </w:tr>
      <w:tr w:rsidR="00541D92" w:rsidRPr="003029FC" w14:paraId="51D4A45F" w14:textId="77777777" w:rsidTr="00635970">
        <w:trPr>
          <w:trHeight w:val="320"/>
          <w:jc w:val="center"/>
        </w:trPr>
        <w:tc>
          <w:tcPr>
            <w:tcW w:w="1300" w:type="dxa"/>
            <w:tcBorders>
              <w:top w:val="nil"/>
              <w:bottom w:val="nil"/>
            </w:tcBorders>
            <w:noWrap/>
            <w:vAlign w:val="center"/>
            <w:hideMark/>
          </w:tcPr>
          <w:p w14:paraId="02D0F829"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SNAQ35</w:t>
            </w:r>
          </w:p>
        </w:tc>
        <w:tc>
          <w:tcPr>
            <w:tcW w:w="1701" w:type="dxa"/>
            <w:tcBorders>
              <w:top w:val="nil"/>
              <w:bottom w:val="nil"/>
            </w:tcBorders>
            <w:noWrap/>
            <w:vAlign w:val="center"/>
            <w:hideMark/>
          </w:tcPr>
          <w:p w14:paraId="25CCF11F"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116.414</w:t>
            </w:r>
          </w:p>
        </w:tc>
        <w:tc>
          <w:tcPr>
            <w:tcW w:w="1701" w:type="dxa"/>
            <w:tcBorders>
              <w:top w:val="nil"/>
              <w:bottom w:val="nil"/>
            </w:tcBorders>
            <w:noWrap/>
            <w:vAlign w:val="center"/>
            <w:hideMark/>
          </w:tcPr>
          <w:p w14:paraId="424AFCE5"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40.128</w:t>
            </w:r>
          </w:p>
        </w:tc>
      </w:tr>
      <w:tr w:rsidR="00541D92" w:rsidRPr="003029FC" w14:paraId="3730795A" w14:textId="77777777" w:rsidTr="00635970">
        <w:trPr>
          <w:trHeight w:val="320"/>
          <w:jc w:val="center"/>
        </w:trPr>
        <w:tc>
          <w:tcPr>
            <w:tcW w:w="1300" w:type="dxa"/>
            <w:tcBorders>
              <w:top w:val="nil"/>
              <w:bottom w:val="nil"/>
            </w:tcBorders>
            <w:noWrap/>
            <w:vAlign w:val="center"/>
            <w:hideMark/>
          </w:tcPr>
          <w:p w14:paraId="65B2BFC7"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SNAQ36</w:t>
            </w:r>
          </w:p>
        </w:tc>
        <w:tc>
          <w:tcPr>
            <w:tcW w:w="1701" w:type="dxa"/>
            <w:tcBorders>
              <w:top w:val="nil"/>
              <w:bottom w:val="nil"/>
            </w:tcBorders>
            <w:noWrap/>
            <w:vAlign w:val="center"/>
            <w:hideMark/>
          </w:tcPr>
          <w:p w14:paraId="15742B62"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116.680</w:t>
            </w:r>
          </w:p>
        </w:tc>
        <w:tc>
          <w:tcPr>
            <w:tcW w:w="1701" w:type="dxa"/>
            <w:tcBorders>
              <w:top w:val="nil"/>
              <w:bottom w:val="nil"/>
            </w:tcBorders>
            <w:noWrap/>
            <w:vAlign w:val="center"/>
            <w:hideMark/>
          </w:tcPr>
          <w:p w14:paraId="24B10C45"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40.396</w:t>
            </w:r>
          </w:p>
        </w:tc>
      </w:tr>
      <w:tr w:rsidR="00541D92" w:rsidRPr="003029FC" w14:paraId="46AD1CCC" w14:textId="77777777" w:rsidTr="00635970">
        <w:trPr>
          <w:trHeight w:val="320"/>
          <w:jc w:val="center"/>
        </w:trPr>
        <w:tc>
          <w:tcPr>
            <w:tcW w:w="1300" w:type="dxa"/>
            <w:tcBorders>
              <w:top w:val="nil"/>
              <w:bottom w:val="nil"/>
            </w:tcBorders>
            <w:noWrap/>
            <w:vAlign w:val="center"/>
            <w:hideMark/>
          </w:tcPr>
          <w:p w14:paraId="59AC33B5"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SNAQ37</w:t>
            </w:r>
          </w:p>
        </w:tc>
        <w:tc>
          <w:tcPr>
            <w:tcW w:w="1701" w:type="dxa"/>
            <w:tcBorders>
              <w:top w:val="nil"/>
              <w:bottom w:val="nil"/>
            </w:tcBorders>
            <w:noWrap/>
            <w:vAlign w:val="center"/>
            <w:hideMark/>
          </w:tcPr>
          <w:p w14:paraId="3E488191"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116.428</w:t>
            </w:r>
          </w:p>
        </w:tc>
        <w:tc>
          <w:tcPr>
            <w:tcW w:w="1701" w:type="dxa"/>
            <w:tcBorders>
              <w:top w:val="nil"/>
              <w:bottom w:val="nil"/>
            </w:tcBorders>
            <w:noWrap/>
            <w:vAlign w:val="center"/>
            <w:hideMark/>
          </w:tcPr>
          <w:p w14:paraId="7E9F7735"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40.158</w:t>
            </w:r>
          </w:p>
        </w:tc>
      </w:tr>
      <w:tr w:rsidR="00541D92" w:rsidRPr="003029FC" w14:paraId="5F07393E" w14:textId="77777777" w:rsidTr="00635970">
        <w:trPr>
          <w:trHeight w:val="320"/>
          <w:jc w:val="center"/>
        </w:trPr>
        <w:tc>
          <w:tcPr>
            <w:tcW w:w="1300" w:type="dxa"/>
            <w:tcBorders>
              <w:top w:val="nil"/>
              <w:bottom w:val="nil"/>
            </w:tcBorders>
            <w:noWrap/>
            <w:vAlign w:val="center"/>
            <w:hideMark/>
          </w:tcPr>
          <w:p w14:paraId="7A36915A"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SNAQ38</w:t>
            </w:r>
          </w:p>
        </w:tc>
        <w:tc>
          <w:tcPr>
            <w:tcW w:w="1701" w:type="dxa"/>
            <w:tcBorders>
              <w:top w:val="nil"/>
              <w:bottom w:val="nil"/>
            </w:tcBorders>
            <w:noWrap/>
            <w:vAlign w:val="center"/>
            <w:hideMark/>
          </w:tcPr>
          <w:p w14:paraId="1A732255"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116.273</w:t>
            </w:r>
          </w:p>
        </w:tc>
        <w:tc>
          <w:tcPr>
            <w:tcW w:w="1701" w:type="dxa"/>
            <w:tcBorders>
              <w:top w:val="nil"/>
              <w:bottom w:val="nil"/>
            </w:tcBorders>
            <w:noWrap/>
            <w:vAlign w:val="center"/>
            <w:hideMark/>
          </w:tcPr>
          <w:p w14:paraId="4DF8DB70"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39.725</w:t>
            </w:r>
          </w:p>
        </w:tc>
      </w:tr>
      <w:tr w:rsidR="00541D92" w:rsidRPr="003029FC" w14:paraId="6137B5EB" w14:textId="77777777" w:rsidTr="00635970">
        <w:trPr>
          <w:trHeight w:val="320"/>
          <w:jc w:val="center"/>
        </w:trPr>
        <w:tc>
          <w:tcPr>
            <w:tcW w:w="1300" w:type="dxa"/>
            <w:tcBorders>
              <w:top w:val="nil"/>
            </w:tcBorders>
            <w:noWrap/>
            <w:vAlign w:val="center"/>
            <w:hideMark/>
          </w:tcPr>
          <w:p w14:paraId="332BEC65"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SNAQ39</w:t>
            </w:r>
          </w:p>
        </w:tc>
        <w:tc>
          <w:tcPr>
            <w:tcW w:w="1701" w:type="dxa"/>
            <w:tcBorders>
              <w:top w:val="nil"/>
            </w:tcBorders>
            <w:noWrap/>
            <w:vAlign w:val="center"/>
            <w:hideMark/>
          </w:tcPr>
          <w:p w14:paraId="3718B59C"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116.371</w:t>
            </w:r>
          </w:p>
        </w:tc>
        <w:tc>
          <w:tcPr>
            <w:tcW w:w="1701" w:type="dxa"/>
            <w:tcBorders>
              <w:top w:val="nil"/>
            </w:tcBorders>
            <w:noWrap/>
            <w:vAlign w:val="center"/>
            <w:hideMark/>
          </w:tcPr>
          <w:p w14:paraId="49FBF01F" w14:textId="77777777" w:rsidR="00541D92" w:rsidRPr="003029FC" w:rsidRDefault="00541D92" w:rsidP="00635970">
            <w:pPr>
              <w:rPr>
                <w:rFonts w:ascii="Times New Roman" w:eastAsiaTheme="minorHAnsi" w:hAnsi="Times New Roman" w:cs="Times New Roman"/>
                <w:sz w:val="22"/>
                <w:szCs w:val="22"/>
                <w:lang w:val="en-GB"/>
              </w:rPr>
            </w:pPr>
            <w:r w:rsidRPr="003029FC">
              <w:rPr>
                <w:rFonts w:ascii="Times New Roman" w:eastAsiaTheme="minorHAnsi" w:hAnsi="Times New Roman" w:cs="Times New Roman"/>
                <w:sz w:val="22"/>
                <w:szCs w:val="22"/>
                <w:lang w:val="en-GB"/>
              </w:rPr>
              <w:t>39.974</w:t>
            </w:r>
          </w:p>
        </w:tc>
      </w:tr>
    </w:tbl>
    <w:p w14:paraId="314ADE5A" w14:textId="77777777" w:rsidR="00541D92" w:rsidRDefault="00541D92" w:rsidP="00541D92">
      <w:pPr>
        <w:ind w:firstLineChars="200" w:firstLine="480"/>
        <w:rPr>
          <w:rFonts w:ascii="Times New Roman" w:eastAsiaTheme="minorHAnsi" w:hAnsi="Times New Roman" w:cs="Times New Roman"/>
          <w:sz w:val="24"/>
          <w:lang w:val="en-GB"/>
        </w:rPr>
      </w:pPr>
    </w:p>
    <w:p w14:paraId="2040DE57" w14:textId="77777777" w:rsidR="00541D92" w:rsidRDefault="00541D92" w:rsidP="00541D92">
      <w:pPr>
        <w:widowControl/>
        <w:jc w:val="left"/>
        <w:rPr>
          <w:rFonts w:ascii="Times New Roman" w:eastAsiaTheme="minorHAnsi" w:hAnsi="Times New Roman" w:cs="Times New Roman"/>
          <w:sz w:val="24"/>
          <w:lang w:val="en-GB"/>
        </w:rPr>
      </w:pPr>
      <w:r>
        <w:rPr>
          <w:rFonts w:ascii="Times New Roman" w:eastAsiaTheme="minorHAnsi" w:hAnsi="Times New Roman" w:cs="Times New Roman"/>
          <w:sz w:val="24"/>
          <w:lang w:val="en-GB"/>
        </w:rPr>
        <w:br w:type="page"/>
      </w:r>
    </w:p>
    <w:p w14:paraId="739E798F" w14:textId="77777777" w:rsidR="00541D92" w:rsidRPr="001A14F1" w:rsidRDefault="00541D92" w:rsidP="00541D92">
      <w:pPr>
        <w:rPr>
          <w:rFonts w:ascii="Times New Roman" w:eastAsiaTheme="minorHAnsi" w:hAnsi="Times New Roman" w:cs="Times New Roman"/>
          <w:sz w:val="24"/>
          <w:lang w:val="en-GB"/>
        </w:rPr>
      </w:pPr>
      <w:r w:rsidRPr="003029FC">
        <w:rPr>
          <w:rFonts w:ascii="Times New Roman" w:eastAsiaTheme="minorHAnsi" w:hAnsi="Times New Roman" w:cs="Times New Roman"/>
          <w:b/>
          <w:bCs/>
          <w:sz w:val="24"/>
          <w:lang w:val="en-GB"/>
        </w:rPr>
        <w:lastRenderedPageBreak/>
        <w:t>Table S</w:t>
      </w:r>
      <w:r>
        <w:rPr>
          <w:rFonts w:ascii="Times New Roman" w:eastAsiaTheme="minorHAnsi" w:hAnsi="Times New Roman" w:cs="Times New Roman"/>
          <w:b/>
          <w:bCs/>
          <w:sz w:val="24"/>
          <w:lang w:val="en-GB"/>
        </w:rPr>
        <w:t>3</w:t>
      </w:r>
      <w:r w:rsidRPr="003029FC">
        <w:rPr>
          <w:rFonts w:ascii="Times New Roman" w:eastAsiaTheme="minorHAnsi" w:hAnsi="Times New Roman" w:cs="Times New Roman"/>
          <w:b/>
          <w:bCs/>
          <w:sz w:val="24"/>
          <w:lang w:val="en-GB"/>
        </w:rPr>
        <w:t>.</w:t>
      </w:r>
      <w:r>
        <w:rPr>
          <w:rFonts w:ascii="Times New Roman" w:eastAsiaTheme="minorHAnsi" w:hAnsi="Times New Roman" w:cs="Times New Roman"/>
          <w:b/>
          <w:bCs/>
          <w:sz w:val="24"/>
          <w:lang w:val="en-GB"/>
        </w:rPr>
        <w:t xml:space="preserve"> </w:t>
      </w:r>
      <w:r w:rsidRPr="006A7131">
        <w:rPr>
          <w:rFonts w:ascii="Times New Roman" w:eastAsiaTheme="minorHAnsi" w:hAnsi="Times New Roman" w:cs="Times New Roman"/>
          <w:sz w:val="24"/>
          <w:lang w:val="en-GB"/>
        </w:rPr>
        <w:t xml:space="preserve">Different definitions of </w:t>
      </w:r>
      <w:r>
        <w:rPr>
          <w:rFonts w:ascii="Times New Roman" w:hAnsi="Times New Roman" w:cs="Times New Roman"/>
          <w:sz w:val="24"/>
          <w:lang w:val="en-GB"/>
        </w:rPr>
        <w:t>background concentrations of NO</w:t>
      </w:r>
      <w:r w:rsidRPr="00121499">
        <w:rPr>
          <w:rFonts w:ascii="Times New Roman" w:hAnsi="Times New Roman" w:cs="Times New Roman"/>
          <w:sz w:val="24"/>
          <w:vertAlign w:val="subscript"/>
          <w:lang w:val="en-GB"/>
        </w:rPr>
        <w:t>2</w:t>
      </w:r>
      <w:r>
        <w:rPr>
          <w:rFonts w:ascii="Times New Roman" w:hAnsi="Times New Roman" w:cs="Times New Roman"/>
          <w:sz w:val="24"/>
          <w:lang w:val="en-GB"/>
        </w:rPr>
        <w:t xml:space="preserve"> and O</w:t>
      </w:r>
      <w:r w:rsidRPr="00121499">
        <w:rPr>
          <w:rFonts w:ascii="Times New Roman" w:hAnsi="Times New Roman" w:cs="Times New Roman"/>
          <w:sz w:val="24"/>
          <w:vertAlign w:val="subscript"/>
          <w:lang w:val="en-GB"/>
        </w:rPr>
        <w:t>3</w:t>
      </w:r>
      <w:r>
        <w:rPr>
          <w:rFonts w:ascii="Times New Roman" w:hAnsi="Times New Roman" w:cs="Times New Roman"/>
          <w:sz w:val="24"/>
          <w:lang w:val="en-GB"/>
        </w:rPr>
        <w:t xml:space="preserve"> used in the </w:t>
      </w:r>
      <w:r>
        <w:rPr>
          <w:rFonts w:ascii="Times New Roman" w:eastAsiaTheme="minorHAnsi" w:hAnsi="Times New Roman" w:cs="Times New Roman"/>
          <w:sz w:val="24"/>
          <w:lang w:val="en-GB"/>
        </w:rPr>
        <w:t>background sensitivity simulations. Upwind concentration refers to the inverse distance weighted mean concentration of the two clean</w:t>
      </w:r>
      <w:r>
        <w:rPr>
          <w:rFonts w:ascii="Times New Roman" w:eastAsia="宋体" w:hAnsi="Times New Roman" w:cs="Times New Roman"/>
          <w:kern w:val="0"/>
          <w:sz w:val="24"/>
          <w:lang w:val="en-GB"/>
        </w:rPr>
        <w:t xml:space="preserve"> or</w:t>
      </w:r>
      <w:r w:rsidRPr="18CC07A4">
        <w:rPr>
          <w:rFonts w:ascii="Times New Roman" w:eastAsia="宋体" w:hAnsi="Times New Roman" w:cs="Times New Roman"/>
          <w:kern w:val="0"/>
          <w:sz w:val="24"/>
          <w:lang w:val="en-GB"/>
        </w:rPr>
        <w:t xml:space="preserve"> regional background sites</w:t>
      </w:r>
      <w:r>
        <w:rPr>
          <w:rFonts w:ascii="Times New Roman" w:eastAsia="宋体" w:hAnsi="Times New Roman" w:cs="Times New Roman"/>
          <w:kern w:val="0"/>
          <w:sz w:val="24"/>
          <w:lang w:val="en-GB"/>
        </w:rPr>
        <w:t xml:space="preserve"> in the upwind direction of each hour. 10</w:t>
      </w:r>
      <w:r w:rsidRPr="00926583">
        <w:rPr>
          <w:rFonts w:ascii="Times New Roman" w:eastAsia="宋体" w:hAnsi="Times New Roman" w:cs="Times New Roman"/>
          <w:kern w:val="0"/>
          <w:sz w:val="24"/>
          <w:vertAlign w:val="superscript"/>
          <w:lang w:val="en-GB"/>
        </w:rPr>
        <w:t>th</w:t>
      </w:r>
      <w:r>
        <w:rPr>
          <w:rFonts w:ascii="Times New Roman" w:eastAsia="宋体" w:hAnsi="Times New Roman" w:cs="Times New Roman"/>
          <w:kern w:val="0"/>
          <w:sz w:val="24"/>
          <w:lang w:val="en-GB"/>
        </w:rPr>
        <w:t xml:space="preserve"> and 90</w:t>
      </w:r>
      <w:r w:rsidRPr="00926583">
        <w:rPr>
          <w:rFonts w:ascii="Times New Roman" w:eastAsia="宋体" w:hAnsi="Times New Roman" w:cs="Times New Roman"/>
          <w:kern w:val="0"/>
          <w:sz w:val="24"/>
          <w:vertAlign w:val="superscript"/>
          <w:lang w:val="en-GB"/>
        </w:rPr>
        <w:t>th</w:t>
      </w:r>
      <w:r>
        <w:rPr>
          <w:rFonts w:ascii="Times New Roman" w:eastAsia="宋体" w:hAnsi="Times New Roman" w:cs="Times New Roman"/>
          <w:kern w:val="0"/>
          <w:sz w:val="24"/>
          <w:lang w:val="en-GB"/>
        </w:rPr>
        <w:t xml:space="preserve"> percentile concentrations refer to the 10</w:t>
      </w:r>
      <w:r w:rsidRPr="00926583">
        <w:rPr>
          <w:rFonts w:ascii="Times New Roman" w:eastAsia="宋体" w:hAnsi="Times New Roman" w:cs="Times New Roman"/>
          <w:kern w:val="0"/>
          <w:sz w:val="24"/>
          <w:vertAlign w:val="superscript"/>
          <w:lang w:val="en-GB"/>
        </w:rPr>
        <w:t>th</w:t>
      </w:r>
      <w:r>
        <w:rPr>
          <w:rFonts w:ascii="Times New Roman" w:eastAsia="宋体" w:hAnsi="Times New Roman" w:cs="Times New Roman"/>
          <w:kern w:val="0"/>
          <w:sz w:val="24"/>
          <w:lang w:val="en-GB"/>
        </w:rPr>
        <w:t xml:space="preserve"> and 90</w:t>
      </w:r>
      <w:r w:rsidRPr="00926583">
        <w:rPr>
          <w:rFonts w:ascii="Times New Roman" w:eastAsia="宋体" w:hAnsi="Times New Roman" w:cs="Times New Roman"/>
          <w:kern w:val="0"/>
          <w:sz w:val="24"/>
          <w:vertAlign w:val="superscript"/>
          <w:lang w:val="en-GB"/>
        </w:rPr>
        <w:t>th</w:t>
      </w:r>
      <w:r>
        <w:rPr>
          <w:rFonts w:ascii="Times New Roman" w:eastAsia="宋体" w:hAnsi="Times New Roman" w:cs="Times New Roman"/>
          <w:kern w:val="0"/>
          <w:sz w:val="24"/>
          <w:lang w:val="en-GB"/>
        </w:rPr>
        <w:t xml:space="preserve"> concentration of all sites in a moving 3-h window. In the adjusted PEE simulations, upwind concentration is used for both background </w:t>
      </w:r>
      <w:r>
        <w:rPr>
          <w:rFonts w:ascii="Times New Roman" w:hAnsi="Times New Roman" w:cs="Times New Roman"/>
          <w:sz w:val="24"/>
          <w:lang w:val="en-GB"/>
        </w:rPr>
        <w:t>NO</w:t>
      </w:r>
      <w:r w:rsidRPr="00121499">
        <w:rPr>
          <w:rFonts w:ascii="Times New Roman" w:hAnsi="Times New Roman" w:cs="Times New Roman"/>
          <w:sz w:val="24"/>
          <w:vertAlign w:val="subscript"/>
          <w:lang w:val="en-GB"/>
        </w:rPr>
        <w:t>2</w:t>
      </w:r>
      <w:r>
        <w:rPr>
          <w:rFonts w:ascii="Times New Roman" w:hAnsi="Times New Roman" w:cs="Times New Roman"/>
          <w:sz w:val="24"/>
          <w:lang w:val="en-GB"/>
        </w:rPr>
        <w:t xml:space="preserve"> and O</w:t>
      </w:r>
      <w:r w:rsidRPr="00121499">
        <w:rPr>
          <w:rFonts w:ascii="Times New Roman" w:hAnsi="Times New Roman" w:cs="Times New Roman"/>
          <w:sz w:val="24"/>
          <w:vertAlign w:val="subscript"/>
          <w:lang w:val="en-GB"/>
        </w:rPr>
        <w:t>3</w:t>
      </w:r>
      <w:r>
        <w:rPr>
          <w:rFonts w:ascii="Times New Roman" w:hAnsi="Times New Roman" w:cs="Times New Roman"/>
          <w:sz w:val="24"/>
          <w:lang w:val="en-GB"/>
        </w:rPr>
        <w:t>.</w:t>
      </w:r>
    </w:p>
    <w:tbl>
      <w:tblPr>
        <w:tblStyle w:val="a3"/>
        <w:tblW w:w="0" w:type="auto"/>
        <w:tblLayout w:type="fixed"/>
        <w:tblLook w:val="04A0" w:firstRow="1" w:lastRow="0" w:firstColumn="1" w:lastColumn="0" w:noHBand="0" w:noVBand="1"/>
      </w:tblPr>
      <w:tblGrid>
        <w:gridCol w:w="1701"/>
        <w:gridCol w:w="3005"/>
        <w:gridCol w:w="3005"/>
      </w:tblGrid>
      <w:tr w:rsidR="00541D92" w14:paraId="44A9DC53" w14:textId="77777777" w:rsidTr="00635970">
        <w:tc>
          <w:tcPr>
            <w:tcW w:w="1701" w:type="dxa"/>
          </w:tcPr>
          <w:p w14:paraId="21AA4781" w14:textId="77777777" w:rsidR="00541D92" w:rsidRDefault="00541D92" w:rsidP="00635970">
            <w:pPr>
              <w:jc w:val="left"/>
              <w:rPr>
                <w:rFonts w:ascii="Times New Roman" w:eastAsiaTheme="minorHAnsi" w:hAnsi="Times New Roman" w:cs="Times New Roman"/>
                <w:sz w:val="24"/>
                <w:lang w:val="en-GB"/>
              </w:rPr>
            </w:pPr>
            <w:r>
              <w:rPr>
                <w:rFonts w:ascii="Times New Roman" w:eastAsiaTheme="minorHAnsi" w:hAnsi="Times New Roman" w:cs="Times New Roman" w:hint="eastAsia"/>
                <w:sz w:val="24"/>
                <w:lang w:val="en-GB"/>
              </w:rPr>
              <w:t>B</w:t>
            </w:r>
            <w:r>
              <w:rPr>
                <w:rFonts w:ascii="Times New Roman" w:eastAsiaTheme="minorHAnsi" w:hAnsi="Times New Roman" w:cs="Times New Roman"/>
                <w:sz w:val="24"/>
                <w:lang w:val="en-GB"/>
              </w:rPr>
              <w:t>ackground sensitivity simulations</w:t>
            </w:r>
          </w:p>
        </w:tc>
        <w:tc>
          <w:tcPr>
            <w:tcW w:w="3005" w:type="dxa"/>
          </w:tcPr>
          <w:p w14:paraId="1C85F0B7" w14:textId="77777777" w:rsidR="00541D92" w:rsidRDefault="00541D92" w:rsidP="00635970">
            <w:pPr>
              <w:jc w:val="left"/>
              <w:rPr>
                <w:rFonts w:ascii="Times New Roman" w:eastAsiaTheme="minorHAnsi" w:hAnsi="Times New Roman" w:cs="Times New Roman"/>
                <w:sz w:val="24"/>
                <w:lang w:val="en-GB"/>
              </w:rPr>
            </w:pPr>
            <w:r>
              <w:rPr>
                <w:rFonts w:ascii="Times New Roman" w:eastAsiaTheme="minorHAnsi" w:hAnsi="Times New Roman" w:cs="Times New Roman" w:hint="eastAsia"/>
                <w:sz w:val="24"/>
                <w:lang w:val="en-GB"/>
              </w:rPr>
              <w:t>B</w:t>
            </w:r>
            <w:r>
              <w:rPr>
                <w:rFonts w:ascii="Times New Roman" w:eastAsiaTheme="minorHAnsi" w:hAnsi="Times New Roman" w:cs="Times New Roman"/>
                <w:sz w:val="24"/>
                <w:lang w:val="en-GB"/>
              </w:rPr>
              <w:t>ackground NO</w:t>
            </w:r>
            <w:r w:rsidRPr="009C4896">
              <w:rPr>
                <w:rFonts w:ascii="Times New Roman" w:eastAsiaTheme="minorHAnsi" w:hAnsi="Times New Roman" w:cs="Times New Roman"/>
                <w:sz w:val="24"/>
                <w:vertAlign w:val="subscript"/>
                <w:lang w:val="en-GB"/>
              </w:rPr>
              <w:t>2</w:t>
            </w:r>
          </w:p>
        </w:tc>
        <w:tc>
          <w:tcPr>
            <w:tcW w:w="3005" w:type="dxa"/>
          </w:tcPr>
          <w:p w14:paraId="59704F95" w14:textId="77777777" w:rsidR="00541D92" w:rsidRDefault="00541D92" w:rsidP="00635970">
            <w:pPr>
              <w:jc w:val="left"/>
              <w:rPr>
                <w:rFonts w:ascii="Times New Roman" w:eastAsiaTheme="minorHAnsi" w:hAnsi="Times New Roman" w:cs="Times New Roman"/>
                <w:sz w:val="24"/>
                <w:lang w:val="en-GB"/>
              </w:rPr>
            </w:pPr>
            <w:r>
              <w:rPr>
                <w:rFonts w:ascii="Times New Roman" w:eastAsiaTheme="minorHAnsi" w:hAnsi="Times New Roman" w:cs="Times New Roman" w:hint="eastAsia"/>
                <w:sz w:val="24"/>
                <w:lang w:val="en-GB"/>
              </w:rPr>
              <w:t>B</w:t>
            </w:r>
            <w:r>
              <w:rPr>
                <w:rFonts w:ascii="Times New Roman" w:eastAsiaTheme="minorHAnsi" w:hAnsi="Times New Roman" w:cs="Times New Roman"/>
                <w:sz w:val="24"/>
                <w:lang w:val="en-GB"/>
              </w:rPr>
              <w:t>ackground O</w:t>
            </w:r>
            <w:r w:rsidRPr="009C4896">
              <w:rPr>
                <w:rFonts w:ascii="Times New Roman" w:eastAsiaTheme="minorHAnsi" w:hAnsi="Times New Roman" w:cs="Times New Roman"/>
                <w:sz w:val="24"/>
                <w:vertAlign w:val="subscript"/>
                <w:lang w:val="en-GB"/>
              </w:rPr>
              <w:t>3</w:t>
            </w:r>
          </w:p>
        </w:tc>
      </w:tr>
      <w:tr w:rsidR="00541D92" w14:paraId="4894984A" w14:textId="77777777" w:rsidTr="00635970">
        <w:trPr>
          <w:trHeight w:val="567"/>
        </w:trPr>
        <w:tc>
          <w:tcPr>
            <w:tcW w:w="1701" w:type="dxa"/>
          </w:tcPr>
          <w:p w14:paraId="437623C9" w14:textId="77777777" w:rsidR="00541D92" w:rsidRDefault="00541D92" w:rsidP="00635970">
            <w:pPr>
              <w:jc w:val="left"/>
              <w:rPr>
                <w:rFonts w:ascii="Times New Roman" w:eastAsiaTheme="minorHAnsi" w:hAnsi="Times New Roman" w:cs="Times New Roman"/>
                <w:sz w:val="24"/>
                <w:lang w:val="en-GB"/>
              </w:rPr>
            </w:pPr>
            <w:r>
              <w:rPr>
                <w:rFonts w:ascii="Times New Roman" w:eastAsiaTheme="minorHAnsi" w:hAnsi="Times New Roman" w:cs="Times New Roman" w:hint="eastAsia"/>
                <w:sz w:val="24"/>
                <w:lang w:val="en-GB"/>
              </w:rPr>
              <w:t>S</w:t>
            </w:r>
            <w:r>
              <w:rPr>
                <w:rFonts w:ascii="Times New Roman" w:eastAsiaTheme="minorHAnsi" w:hAnsi="Times New Roman" w:cs="Times New Roman"/>
                <w:sz w:val="24"/>
                <w:lang w:val="en-GB"/>
              </w:rPr>
              <w:t>1</w:t>
            </w:r>
          </w:p>
        </w:tc>
        <w:tc>
          <w:tcPr>
            <w:tcW w:w="3005" w:type="dxa"/>
          </w:tcPr>
          <w:p w14:paraId="2647A260" w14:textId="77777777" w:rsidR="00541D92" w:rsidRDefault="00541D92" w:rsidP="00635970">
            <w:pPr>
              <w:jc w:val="left"/>
              <w:rPr>
                <w:rFonts w:ascii="Times New Roman" w:eastAsiaTheme="minorHAnsi" w:hAnsi="Times New Roman" w:cs="Times New Roman"/>
                <w:sz w:val="24"/>
                <w:lang w:val="en-GB"/>
              </w:rPr>
            </w:pPr>
            <w:r>
              <w:rPr>
                <w:rFonts w:ascii="Times New Roman" w:eastAsiaTheme="minorHAnsi" w:hAnsi="Times New Roman" w:cs="Times New Roman"/>
                <w:sz w:val="24"/>
                <w:lang w:val="en-GB"/>
              </w:rPr>
              <w:t xml:space="preserve">Upwind concentration </w:t>
            </w:r>
          </w:p>
        </w:tc>
        <w:tc>
          <w:tcPr>
            <w:tcW w:w="3005" w:type="dxa"/>
          </w:tcPr>
          <w:p w14:paraId="252CF3E0" w14:textId="77777777" w:rsidR="00541D92" w:rsidRDefault="00541D92" w:rsidP="00635970">
            <w:pPr>
              <w:jc w:val="left"/>
              <w:rPr>
                <w:rFonts w:ascii="Times New Roman" w:eastAsiaTheme="minorHAnsi" w:hAnsi="Times New Roman" w:cs="Times New Roman"/>
                <w:sz w:val="24"/>
                <w:lang w:val="en-GB"/>
              </w:rPr>
            </w:pPr>
            <w:r>
              <w:rPr>
                <w:rFonts w:ascii="Times New Roman" w:eastAsiaTheme="minorHAnsi" w:hAnsi="Times New Roman" w:cs="Times New Roman" w:hint="eastAsia"/>
                <w:sz w:val="24"/>
                <w:lang w:val="en-GB"/>
              </w:rPr>
              <w:t>9</w:t>
            </w:r>
            <w:r>
              <w:rPr>
                <w:rFonts w:ascii="Times New Roman" w:eastAsiaTheme="minorHAnsi" w:hAnsi="Times New Roman" w:cs="Times New Roman"/>
                <w:sz w:val="24"/>
                <w:lang w:val="en-GB"/>
              </w:rPr>
              <w:t>0</w:t>
            </w:r>
            <w:r w:rsidRPr="002A4557">
              <w:rPr>
                <w:rFonts w:ascii="Times New Roman" w:eastAsiaTheme="minorHAnsi" w:hAnsi="Times New Roman" w:cs="Times New Roman"/>
                <w:sz w:val="24"/>
                <w:vertAlign w:val="superscript"/>
                <w:lang w:val="en-GB"/>
              </w:rPr>
              <w:t>th</w:t>
            </w:r>
            <w:r>
              <w:rPr>
                <w:rFonts w:ascii="Times New Roman" w:eastAsiaTheme="minorHAnsi" w:hAnsi="Times New Roman" w:cs="Times New Roman"/>
                <w:sz w:val="24"/>
                <w:lang w:val="en-GB"/>
              </w:rPr>
              <w:t xml:space="preserve"> percentile concentration </w:t>
            </w:r>
          </w:p>
        </w:tc>
      </w:tr>
      <w:tr w:rsidR="00541D92" w14:paraId="4A6AD8ED" w14:textId="77777777" w:rsidTr="00635970">
        <w:trPr>
          <w:trHeight w:val="567"/>
        </w:trPr>
        <w:tc>
          <w:tcPr>
            <w:tcW w:w="1701" w:type="dxa"/>
          </w:tcPr>
          <w:p w14:paraId="07A32667" w14:textId="77777777" w:rsidR="00541D92" w:rsidRDefault="00541D92" w:rsidP="00635970">
            <w:pPr>
              <w:jc w:val="left"/>
              <w:rPr>
                <w:rFonts w:ascii="Times New Roman" w:eastAsiaTheme="minorHAnsi" w:hAnsi="Times New Roman" w:cs="Times New Roman"/>
                <w:sz w:val="24"/>
                <w:lang w:val="en-GB"/>
              </w:rPr>
            </w:pPr>
            <w:r>
              <w:rPr>
                <w:rFonts w:ascii="Times New Roman" w:eastAsiaTheme="minorHAnsi" w:hAnsi="Times New Roman" w:cs="Times New Roman" w:hint="eastAsia"/>
                <w:sz w:val="24"/>
                <w:lang w:val="en-GB"/>
              </w:rPr>
              <w:t>S</w:t>
            </w:r>
            <w:r>
              <w:rPr>
                <w:rFonts w:ascii="Times New Roman" w:eastAsiaTheme="minorHAnsi" w:hAnsi="Times New Roman" w:cs="Times New Roman"/>
                <w:sz w:val="24"/>
                <w:lang w:val="en-GB"/>
              </w:rPr>
              <w:t>2</w:t>
            </w:r>
          </w:p>
        </w:tc>
        <w:tc>
          <w:tcPr>
            <w:tcW w:w="3005" w:type="dxa"/>
          </w:tcPr>
          <w:p w14:paraId="1904F6E4" w14:textId="77777777" w:rsidR="00541D92" w:rsidRDefault="00541D92" w:rsidP="00635970">
            <w:pPr>
              <w:jc w:val="left"/>
              <w:rPr>
                <w:rFonts w:ascii="Times New Roman" w:eastAsiaTheme="minorHAnsi" w:hAnsi="Times New Roman" w:cs="Times New Roman"/>
                <w:sz w:val="24"/>
                <w:lang w:val="en-GB"/>
              </w:rPr>
            </w:pPr>
            <w:r>
              <w:rPr>
                <w:rFonts w:ascii="Times New Roman" w:eastAsiaTheme="minorHAnsi" w:hAnsi="Times New Roman" w:cs="Times New Roman"/>
                <w:sz w:val="24"/>
                <w:lang w:val="en-GB"/>
              </w:rPr>
              <w:t xml:space="preserve">Upwind concentration </w:t>
            </w:r>
          </w:p>
        </w:tc>
        <w:tc>
          <w:tcPr>
            <w:tcW w:w="3005" w:type="dxa"/>
          </w:tcPr>
          <w:p w14:paraId="6E804884" w14:textId="77777777" w:rsidR="00541D92" w:rsidRDefault="00541D92" w:rsidP="00635970">
            <w:pPr>
              <w:jc w:val="left"/>
              <w:rPr>
                <w:rFonts w:ascii="Times New Roman" w:eastAsiaTheme="minorHAnsi" w:hAnsi="Times New Roman" w:cs="Times New Roman"/>
                <w:sz w:val="24"/>
                <w:lang w:val="en-GB"/>
              </w:rPr>
            </w:pPr>
            <w:r>
              <w:rPr>
                <w:rFonts w:ascii="Times New Roman" w:eastAsiaTheme="minorHAnsi" w:hAnsi="Times New Roman" w:cs="Times New Roman"/>
                <w:sz w:val="24"/>
                <w:lang w:val="en-GB"/>
              </w:rPr>
              <w:t>10</w:t>
            </w:r>
            <w:r w:rsidRPr="002A4557">
              <w:rPr>
                <w:rFonts w:ascii="Times New Roman" w:eastAsiaTheme="minorHAnsi" w:hAnsi="Times New Roman" w:cs="Times New Roman"/>
                <w:sz w:val="24"/>
                <w:vertAlign w:val="superscript"/>
                <w:lang w:val="en-GB"/>
              </w:rPr>
              <w:t>th</w:t>
            </w:r>
            <w:r>
              <w:rPr>
                <w:rFonts w:ascii="Times New Roman" w:eastAsiaTheme="minorHAnsi" w:hAnsi="Times New Roman" w:cs="Times New Roman"/>
                <w:sz w:val="24"/>
                <w:lang w:val="en-GB"/>
              </w:rPr>
              <w:t xml:space="preserve"> percentile concentration</w:t>
            </w:r>
          </w:p>
        </w:tc>
      </w:tr>
      <w:tr w:rsidR="00541D92" w14:paraId="3DCA08CE" w14:textId="77777777" w:rsidTr="00635970">
        <w:trPr>
          <w:trHeight w:val="567"/>
        </w:trPr>
        <w:tc>
          <w:tcPr>
            <w:tcW w:w="1701" w:type="dxa"/>
          </w:tcPr>
          <w:p w14:paraId="0010E860" w14:textId="77777777" w:rsidR="00541D92" w:rsidRDefault="00541D92" w:rsidP="00635970">
            <w:pPr>
              <w:jc w:val="left"/>
              <w:rPr>
                <w:rFonts w:ascii="Times New Roman" w:eastAsiaTheme="minorHAnsi" w:hAnsi="Times New Roman" w:cs="Times New Roman"/>
                <w:sz w:val="24"/>
                <w:lang w:val="en-GB"/>
              </w:rPr>
            </w:pPr>
            <w:r>
              <w:rPr>
                <w:rFonts w:ascii="Times New Roman" w:eastAsiaTheme="minorHAnsi" w:hAnsi="Times New Roman" w:cs="Times New Roman" w:hint="eastAsia"/>
                <w:sz w:val="24"/>
                <w:lang w:val="en-GB"/>
              </w:rPr>
              <w:t>S</w:t>
            </w:r>
            <w:r>
              <w:rPr>
                <w:rFonts w:ascii="Times New Roman" w:eastAsiaTheme="minorHAnsi" w:hAnsi="Times New Roman" w:cs="Times New Roman"/>
                <w:sz w:val="24"/>
                <w:lang w:val="en-GB"/>
              </w:rPr>
              <w:t>3</w:t>
            </w:r>
          </w:p>
        </w:tc>
        <w:tc>
          <w:tcPr>
            <w:tcW w:w="3005" w:type="dxa"/>
          </w:tcPr>
          <w:p w14:paraId="23AF4A0C" w14:textId="77777777" w:rsidR="00541D92" w:rsidRDefault="00541D92" w:rsidP="00635970">
            <w:pPr>
              <w:jc w:val="left"/>
              <w:rPr>
                <w:rFonts w:ascii="Times New Roman" w:eastAsiaTheme="minorHAnsi" w:hAnsi="Times New Roman" w:cs="Times New Roman"/>
                <w:sz w:val="24"/>
                <w:lang w:val="en-GB"/>
              </w:rPr>
            </w:pPr>
            <w:r>
              <w:rPr>
                <w:rFonts w:ascii="Times New Roman" w:eastAsiaTheme="minorHAnsi" w:hAnsi="Times New Roman" w:cs="Times New Roman"/>
                <w:sz w:val="24"/>
                <w:lang w:val="en-GB"/>
              </w:rPr>
              <w:t>10</w:t>
            </w:r>
            <w:r w:rsidRPr="002A4557">
              <w:rPr>
                <w:rFonts w:ascii="Times New Roman" w:eastAsiaTheme="minorHAnsi" w:hAnsi="Times New Roman" w:cs="Times New Roman"/>
                <w:sz w:val="24"/>
                <w:vertAlign w:val="superscript"/>
                <w:lang w:val="en-GB"/>
              </w:rPr>
              <w:t>th</w:t>
            </w:r>
            <w:r>
              <w:rPr>
                <w:rFonts w:ascii="Times New Roman" w:eastAsiaTheme="minorHAnsi" w:hAnsi="Times New Roman" w:cs="Times New Roman"/>
                <w:sz w:val="24"/>
                <w:lang w:val="en-GB"/>
              </w:rPr>
              <w:t xml:space="preserve"> percentile concentration </w:t>
            </w:r>
          </w:p>
        </w:tc>
        <w:tc>
          <w:tcPr>
            <w:tcW w:w="3005" w:type="dxa"/>
          </w:tcPr>
          <w:p w14:paraId="16B8776B" w14:textId="77777777" w:rsidR="00541D92" w:rsidRDefault="00541D92" w:rsidP="00635970">
            <w:pPr>
              <w:jc w:val="left"/>
              <w:rPr>
                <w:rFonts w:ascii="Times New Roman" w:eastAsiaTheme="minorHAnsi" w:hAnsi="Times New Roman" w:cs="Times New Roman"/>
                <w:sz w:val="24"/>
                <w:lang w:val="en-GB"/>
              </w:rPr>
            </w:pPr>
            <w:r>
              <w:rPr>
                <w:rFonts w:ascii="Times New Roman" w:eastAsiaTheme="minorHAnsi" w:hAnsi="Times New Roman" w:cs="Times New Roman"/>
                <w:sz w:val="24"/>
                <w:lang w:val="en-GB"/>
              </w:rPr>
              <w:t xml:space="preserve">Upwind concentration </w:t>
            </w:r>
          </w:p>
        </w:tc>
      </w:tr>
      <w:tr w:rsidR="00541D92" w14:paraId="4CC01255" w14:textId="77777777" w:rsidTr="00635970">
        <w:trPr>
          <w:trHeight w:val="567"/>
        </w:trPr>
        <w:tc>
          <w:tcPr>
            <w:tcW w:w="1701" w:type="dxa"/>
          </w:tcPr>
          <w:p w14:paraId="0AC0A4E0" w14:textId="77777777" w:rsidR="00541D92" w:rsidRDefault="00541D92" w:rsidP="00635970">
            <w:pPr>
              <w:jc w:val="left"/>
              <w:rPr>
                <w:rFonts w:ascii="Times New Roman" w:eastAsiaTheme="minorHAnsi" w:hAnsi="Times New Roman" w:cs="Times New Roman"/>
                <w:sz w:val="24"/>
                <w:lang w:val="en-GB"/>
              </w:rPr>
            </w:pPr>
            <w:r>
              <w:rPr>
                <w:rFonts w:ascii="Times New Roman" w:eastAsiaTheme="minorHAnsi" w:hAnsi="Times New Roman" w:cs="Times New Roman" w:hint="eastAsia"/>
                <w:sz w:val="24"/>
                <w:lang w:val="en-GB"/>
              </w:rPr>
              <w:t>S</w:t>
            </w:r>
            <w:r>
              <w:rPr>
                <w:rFonts w:ascii="Times New Roman" w:eastAsiaTheme="minorHAnsi" w:hAnsi="Times New Roman" w:cs="Times New Roman"/>
                <w:sz w:val="24"/>
                <w:lang w:val="en-GB"/>
              </w:rPr>
              <w:t>4</w:t>
            </w:r>
          </w:p>
        </w:tc>
        <w:tc>
          <w:tcPr>
            <w:tcW w:w="3005" w:type="dxa"/>
          </w:tcPr>
          <w:p w14:paraId="1B81D748" w14:textId="77777777" w:rsidR="00541D92" w:rsidRDefault="00541D92" w:rsidP="00635970">
            <w:pPr>
              <w:jc w:val="left"/>
              <w:rPr>
                <w:rFonts w:ascii="Times New Roman" w:eastAsiaTheme="minorHAnsi" w:hAnsi="Times New Roman" w:cs="Times New Roman"/>
                <w:sz w:val="24"/>
                <w:lang w:val="en-GB"/>
              </w:rPr>
            </w:pPr>
            <w:r>
              <w:rPr>
                <w:rFonts w:ascii="Times New Roman" w:eastAsiaTheme="minorHAnsi" w:hAnsi="Times New Roman" w:cs="Times New Roman"/>
                <w:sz w:val="24"/>
                <w:lang w:val="en-GB"/>
              </w:rPr>
              <w:t>10</w:t>
            </w:r>
            <w:r w:rsidRPr="002A4557">
              <w:rPr>
                <w:rFonts w:ascii="Times New Roman" w:eastAsiaTheme="minorHAnsi" w:hAnsi="Times New Roman" w:cs="Times New Roman"/>
                <w:sz w:val="24"/>
                <w:vertAlign w:val="superscript"/>
                <w:lang w:val="en-GB"/>
              </w:rPr>
              <w:t>th</w:t>
            </w:r>
            <w:r>
              <w:rPr>
                <w:rFonts w:ascii="Times New Roman" w:eastAsiaTheme="minorHAnsi" w:hAnsi="Times New Roman" w:cs="Times New Roman"/>
                <w:sz w:val="24"/>
                <w:lang w:val="en-GB"/>
              </w:rPr>
              <w:t xml:space="preserve"> percentile concentration </w:t>
            </w:r>
          </w:p>
        </w:tc>
        <w:tc>
          <w:tcPr>
            <w:tcW w:w="3005" w:type="dxa"/>
          </w:tcPr>
          <w:p w14:paraId="5F2C9795" w14:textId="77777777" w:rsidR="00541D92" w:rsidRDefault="00541D92" w:rsidP="00635970">
            <w:pPr>
              <w:jc w:val="left"/>
              <w:rPr>
                <w:rFonts w:ascii="Times New Roman" w:eastAsiaTheme="minorHAnsi" w:hAnsi="Times New Roman" w:cs="Times New Roman"/>
                <w:sz w:val="24"/>
                <w:lang w:val="en-GB"/>
              </w:rPr>
            </w:pPr>
            <w:r>
              <w:rPr>
                <w:rFonts w:ascii="Times New Roman" w:eastAsiaTheme="minorHAnsi" w:hAnsi="Times New Roman" w:cs="Times New Roman" w:hint="eastAsia"/>
                <w:sz w:val="24"/>
                <w:lang w:val="en-GB"/>
              </w:rPr>
              <w:t>9</w:t>
            </w:r>
            <w:r>
              <w:rPr>
                <w:rFonts w:ascii="Times New Roman" w:eastAsiaTheme="minorHAnsi" w:hAnsi="Times New Roman" w:cs="Times New Roman"/>
                <w:sz w:val="24"/>
                <w:lang w:val="en-GB"/>
              </w:rPr>
              <w:t>0</w:t>
            </w:r>
            <w:r w:rsidRPr="002A4557">
              <w:rPr>
                <w:rFonts w:ascii="Times New Roman" w:eastAsiaTheme="minorHAnsi" w:hAnsi="Times New Roman" w:cs="Times New Roman"/>
                <w:sz w:val="24"/>
                <w:vertAlign w:val="superscript"/>
                <w:lang w:val="en-GB"/>
              </w:rPr>
              <w:t>th</w:t>
            </w:r>
            <w:r>
              <w:rPr>
                <w:rFonts w:ascii="Times New Roman" w:eastAsiaTheme="minorHAnsi" w:hAnsi="Times New Roman" w:cs="Times New Roman"/>
                <w:sz w:val="24"/>
                <w:lang w:val="en-GB"/>
              </w:rPr>
              <w:t xml:space="preserve"> percentile concentration </w:t>
            </w:r>
          </w:p>
        </w:tc>
      </w:tr>
      <w:tr w:rsidR="00541D92" w14:paraId="24465209" w14:textId="77777777" w:rsidTr="00635970">
        <w:trPr>
          <w:trHeight w:val="567"/>
        </w:trPr>
        <w:tc>
          <w:tcPr>
            <w:tcW w:w="1701" w:type="dxa"/>
          </w:tcPr>
          <w:p w14:paraId="7F8C3399" w14:textId="77777777" w:rsidR="00541D92" w:rsidRDefault="00541D92" w:rsidP="00635970">
            <w:pPr>
              <w:jc w:val="left"/>
              <w:rPr>
                <w:rFonts w:ascii="Times New Roman" w:eastAsiaTheme="minorHAnsi" w:hAnsi="Times New Roman" w:cs="Times New Roman"/>
                <w:sz w:val="24"/>
                <w:lang w:val="en-GB"/>
              </w:rPr>
            </w:pPr>
            <w:r>
              <w:rPr>
                <w:rFonts w:ascii="Times New Roman" w:eastAsiaTheme="minorHAnsi" w:hAnsi="Times New Roman" w:cs="Times New Roman" w:hint="eastAsia"/>
                <w:sz w:val="24"/>
                <w:lang w:val="en-GB"/>
              </w:rPr>
              <w:t>S</w:t>
            </w:r>
            <w:r>
              <w:rPr>
                <w:rFonts w:ascii="Times New Roman" w:eastAsiaTheme="minorHAnsi" w:hAnsi="Times New Roman" w:cs="Times New Roman"/>
                <w:sz w:val="24"/>
                <w:lang w:val="en-GB"/>
              </w:rPr>
              <w:t>5</w:t>
            </w:r>
          </w:p>
        </w:tc>
        <w:tc>
          <w:tcPr>
            <w:tcW w:w="3005" w:type="dxa"/>
          </w:tcPr>
          <w:p w14:paraId="40A463ED" w14:textId="77777777" w:rsidR="00541D92" w:rsidRDefault="00541D92" w:rsidP="00635970">
            <w:pPr>
              <w:jc w:val="left"/>
              <w:rPr>
                <w:rFonts w:ascii="Times New Roman" w:eastAsiaTheme="minorHAnsi" w:hAnsi="Times New Roman" w:cs="Times New Roman"/>
                <w:sz w:val="24"/>
                <w:lang w:val="en-GB"/>
              </w:rPr>
            </w:pPr>
            <w:r>
              <w:rPr>
                <w:rFonts w:ascii="Times New Roman" w:eastAsiaTheme="minorHAnsi" w:hAnsi="Times New Roman" w:cs="Times New Roman"/>
                <w:sz w:val="24"/>
                <w:lang w:val="en-GB"/>
              </w:rPr>
              <w:t>10</w:t>
            </w:r>
            <w:r w:rsidRPr="002A4557">
              <w:rPr>
                <w:rFonts w:ascii="Times New Roman" w:eastAsiaTheme="minorHAnsi" w:hAnsi="Times New Roman" w:cs="Times New Roman"/>
                <w:sz w:val="24"/>
                <w:vertAlign w:val="superscript"/>
                <w:lang w:val="en-GB"/>
              </w:rPr>
              <w:t>th</w:t>
            </w:r>
            <w:r>
              <w:rPr>
                <w:rFonts w:ascii="Times New Roman" w:eastAsiaTheme="minorHAnsi" w:hAnsi="Times New Roman" w:cs="Times New Roman"/>
                <w:sz w:val="24"/>
                <w:lang w:val="en-GB"/>
              </w:rPr>
              <w:t xml:space="preserve"> percentile concentration</w:t>
            </w:r>
          </w:p>
        </w:tc>
        <w:tc>
          <w:tcPr>
            <w:tcW w:w="3005" w:type="dxa"/>
          </w:tcPr>
          <w:p w14:paraId="7D9A51F0" w14:textId="77777777" w:rsidR="00541D92" w:rsidRDefault="00541D92" w:rsidP="00635970">
            <w:pPr>
              <w:jc w:val="left"/>
              <w:rPr>
                <w:rFonts w:ascii="Times New Roman" w:eastAsiaTheme="minorHAnsi" w:hAnsi="Times New Roman" w:cs="Times New Roman"/>
                <w:sz w:val="24"/>
                <w:lang w:val="en-GB"/>
              </w:rPr>
            </w:pPr>
            <w:r>
              <w:rPr>
                <w:rFonts w:ascii="Times New Roman" w:eastAsiaTheme="minorHAnsi" w:hAnsi="Times New Roman" w:cs="Times New Roman"/>
                <w:sz w:val="24"/>
                <w:lang w:val="en-GB"/>
              </w:rPr>
              <w:t>10</w:t>
            </w:r>
            <w:r w:rsidRPr="002A4557">
              <w:rPr>
                <w:rFonts w:ascii="Times New Roman" w:eastAsiaTheme="minorHAnsi" w:hAnsi="Times New Roman" w:cs="Times New Roman"/>
                <w:sz w:val="24"/>
                <w:vertAlign w:val="superscript"/>
                <w:lang w:val="en-GB"/>
              </w:rPr>
              <w:t>th</w:t>
            </w:r>
            <w:r>
              <w:rPr>
                <w:rFonts w:ascii="Times New Roman" w:eastAsiaTheme="minorHAnsi" w:hAnsi="Times New Roman" w:cs="Times New Roman"/>
                <w:sz w:val="24"/>
                <w:lang w:val="en-GB"/>
              </w:rPr>
              <w:t xml:space="preserve"> percentile concentration</w:t>
            </w:r>
          </w:p>
        </w:tc>
      </w:tr>
    </w:tbl>
    <w:p w14:paraId="38C5E1D6" w14:textId="77777777" w:rsidR="00541D92" w:rsidRDefault="00541D92" w:rsidP="00541D92">
      <w:pPr>
        <w:ind w:firstLineChars="200" w:firstLine="480"/>
        <w:rPr>
          <w:rFonts w:ascii="Times New Roman" w:eastAsiaTheme="minorHAnsi" w:hAnsi="Times New Roman" w:cs="Times New Roman"/>
          <w:sz w:val="24"/>
          <w:lang w:val="en-GB"/>
        </w:rPr>
      </w:pPr>
    </w:p>
    <w:p w14:paraId="1A759BEC" w14:textId="77777777" w:rsidR="00541D92" w:rsidRDefault="00541D92" w:rsidP="00541D92">
      <w:pPr>
        <w:widowControl/>
        <w:jc w:val="left"/>
        <w:rPr>
          <w:rFonts w:ascii="Times New Roman" w:eastAsiaTheme="minorHAnsi" w:hAnsi="Times New Roman" w:cs="Times New Roman"/>
          <w:sz w:val="24"/>
          <w:lang w:val="en-GB"/>
        </w:rPr>
      </w:pPr>
      <w:r>
        <w:rPr>
          <w:rFonts w:ascii="Times New Roman" w:eastAsiaTheme="minorHAnsi" w:hAnsi="Times New Roman" w:cs="Times New Roman"/>
          <w:sz w:val="24"/>
          <w:lang w:val="en-GB"/>
        </w:rPr>
        <w:br w:type="page"/>
      </w:r>
    </w:p>
    <w:p w14:paraId="2CEB63A9" w14:textId="77777777" w:rsidR="00541D92" w:rsidRDefault="00541D92" w:rsidP="00541D92">
      <w:pPr>
        <w:ind w:firstLineChars="200" w:firstLine="480"/>
        <w:rPr>
          <w:rFonts w:ascii="Times New Roman" w:eastAsiaTheme="minorHAnsi" w:hAnsi="Times New Roman" w:cs="Times New Roman"/>
          <w:sz w:val="24"/>
          <w:lang w:val="en-GB"/>
        </w:rPr>
      </w:pPr>
      <w:r>
        <w:rPr>
          <w:rFonts w:ascii="Times New Roman" w:eastAsiaTheme="minorHAnsi" w:hAnsi="Times New Roman" w:cs="Times New Roman"/>
          <w:noProof/>
          <w:sz w:val="24"/>
          <w:lang w:val="en-GB"/>
        </w:rPr>
        <w:lastRenderedPageBreak/>
        <w:drawing>
          <wp:inline distT="0" distB="0" distL="0" distR="0" wp14:anchorId="7C8CB121" wp14:editId="3C742A70">
            <wp:extent cx="5274310" cy="565086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5">
                      <a:extLst>
                        <a:ext uri="{28A0092B-C50C-407E-A947-70E740481C1C}">
                          <a14:useLocalDpi xmlns:a14="http://schemas.microsoft.com/office/drawing/2010/main" val="0"/>
                        </a:ext>
                      </a:extLst>
                    </a:blip>
                    <a:stretch>
                      <a:fillRect/>
                    </a:stretch>
                  </pic:blipFill>
                  <pic:spPr>
                    <a:xfrm>
                      <a:off x="0" y="0"/>
                      <a:ext cx="5274310" cy="5650865"/>
                    </a:xfrm>
                    <a:prstGeom prst="rect">
                      <a:avLst/>
                    </a:prstGeom>
                  </pic:spPr>
                </pic:pic>
              </a:graphicData>
            </a:graphic>
          </wp:inline>
        </w:drawing>
      </w:r>
    </w:p>
    <w:p w14:paraId="5D5B0357" w14:textId="77777777" w:rsidR="00541D92" w:rsidRPr="003029FC" w:rsidRDefault="00541D92" w:rsidP="00541D92">
      <w:pPr>
        <w:rPr>
          <w:rFonts w:ascii="Times New Roman" w:eastAsiaTheme="minorHAnsi" w:hAnsi="Times New Roman" w:cs="Times New Roman"/>
          <w:sz w:val="24"/>
          <w:lang w:val="en-GB"/>
        </w:rPr>
      </w:pPr>
      <w:r w:rsidRPr="00635970">
        <w:rPr>
          <w:rFonts w:ascii="Times New Roman" w:eastAsiaTheme="minorHAnsi" w:hAnsi="Times New Roman" w:cs="Times New Roman"/>
          <w:b/>
          <w:bCs/>
          <w:sz w:val="24"/>
          <w:lang w:val="en-GB"/>
        </w:rPr>
        <w:t>Figure S1.</w:t>
      </w:r>
      <w:r>
        <w:rPr>
          <w:rFonts w:ascii="Times New Roman" w:eastAsiaTheme="minorHAnsi" w:hAnsi="Times New Roman" w:cs="Times New Roman"/>
          <w:sz w:val="24"/>
          <w:lang w:val="en-GB"/>
        </w:rPr>
        <w:t xml:space="preserve"> </w:t>
      </w:r>
      <w:r w:rsidRPr="00E5537D">
        <w:rPr>
          <w:rFonts w:ascii="Times New Roman" w:eastAsiaTheme="minorHAnsi" w:hAnsi="Times New Roman" w:cs="Times New Roman"/>
          <w:sz w:val="24"/>
          <w:lang w:val="en-GB"/>
        </w:rPr>
        <w:t xml:space="preserve">Annual </w:t>
      </w:r>
      <w:r>
        <w:rPr>
          <w:rFonts w:ascii="Times New Roman" w:eastAsiaTheme="minorHAnsi" w:hAnsi="Times New Roman" w:cs="Times New Roman"/>
          <w:sz w:val="24"/>
          <w:lang w:val="en-GB"/>
        </w:rPr>
        <w:t>NO</w:t>
      </w:r>
      <w:r w:rsidRPr="00635970">
        <w:rPr>
          <w:rFonts w:ascii="Times New Roman" w:eastAsiaTheme="minorHAnsi" w:hAnsi="Times New Roman" w:cs="Times New Roman"/>
          <w:sz w:val="24"/>
          <w:vertAlign w:val="subscript"/>
          <w:lang w:val="en-GB"/>
        </w:rPr>
        <w:t>X</w:t>
      </w:r>
      <w:r w:rsidRPr="00E5537D">
        <w:rPr>
          <w:rFonts w:ascii="Times New Roman" w:eastAsiaTheme="minorHAnsi" w:hAnsi="Times New Roman" w:cs="Times New Roman"/>
          <w:sz w:val="24"/>
          <w:lang w:val="en-GB"/>
        </w:rPr>
        <w:t xml:space="preserve"> emissions from each source sector and grid cell</w:t>
      </w:r>
      <w:r>
        <w:rPr>
          <w:rFonts w:ascii="Times New Roman" w:eastAsiaTheme="minorHAnsi" w:hAnsi="Times New Roman" w:cs="Times New Roman"/>
          <w:sz w:val="24"/>
          <w:lang w:val="en-GB"/>
        </w:rPr>
        <w:t xml:space="preserve"> (of </w:t>
      </w:r>
      <w:r w:rsidRPr="008E5E32">
        <w:rPr>
          <w:rFonts w:ascii="Times New Roman" w:eastAsiaTheme="minorHAnsi" w:hAnsi="Times New Roman" w:cs="Times New Roman"/>
          <w:sz w:val="24"/>
          <w:lang w:val="en-GB"/>
        </w:rPr>
        <w:t>3 km × 3 km</w:t>
      </w:r>
      <w:r>
        <w:rPr>
          <w:rFonts w:ascii="Times New Roman" w:eastAsiaTheme="minorHAnsi" w:hAnsi="Times New Roman" w:cs="Times New Roman"/>
          <w:sz w:val="24"/>
          <w:lang w:val="en-GB"/>
        </w:rPr>
        <w:t xml:space="preserve"> resolution) in the base emissions</w:t>
      </w:r>
      <w:r w:rsidRPr="00E5537D">
        <w:rPr>
          <w:rFonts w:ascii="Times New Roman" w:eastAsiaTheme="minorHAnsi" w:hAnsi="Times New Roman" w:cs="Times New Roman"/>
          <w:sz w:val="24"/>
          <w:lang w:val="en-GB"/>
        </w:rPr>
        <w:t>. For the industry and power sectors, emissions from all vertical layers are aggregated. The administrative divisions of Beijing are shown by light grey outlines.</w:t>
      </w:r>
    </w:p>
    <w:p w14:paraId="079BFC3F" w14:textId="77777777" w:rsidR="00541D92" w:rsidRPr="003029FC" w:rsidRDefault="00541D92" w:rsidP="00541D92">
      <w:pPr>
        <w:widowControl/>
        <w:jc w:val="left"/>
        <w:rPr>
          <w:rFonts w:ascii="Times New Roman" w:eastAsiaTheme="minorHAnsi" w:hAnsi="Times New Roman" w:cs="Times New Roman"/>
          <w:sz w:val="24"/>
          <w:lang w:val="en-GB"/>
        </w:rPr>
      </w:pPr>
      <w:r w:rsidRPr="003029FC">
        <w:rPr>
          <w:rFonts w:ascii="Times New Roman" w:eastAsiaTheme="minorHAnsi" w:hAnsi="Times New Roman" w:cs="Times New Roman"/>
          <w:sz w:val="24"/>
          <w:lang w:val="en-GB"/>
        </w:rPr>
        <w:br w:type="page"/>
      </w:r>
    </w:p>
    <w:p w14:paraId="0628B5FC" w14:textId="77777777" w:rsidR="00541D92" w:rsidRPr="00F55B00" w:rsidRDefault="00541D92" w:rsidP="00541D92">
      <w:pPr>
        <w:rPr>
          <w:rFonts w:ascii="Times New Roman" w:hAnsi="Times New Roman" w:cs="Times New Roman"/>
          <w:b/>
          <w:bCs/>
          <w:sz w:val="24"/>
          <w:lang w:val="en-GB"/>
        </w:rPr>
      </w:pPr>
      <w:r>
        <w:rPr>
          <w:rFonts w:ascii="Times New Roman" w:hAnsi="Times New Roman" w:cs="Times New Roman"/>
          <w:b/>
          <w:bCs/>
          <w:noProof/>
          <w:sz w:val="24"/>
          <w:lang w:val="en-GB"/>
        </w:rPr>
        <w:lastRenderedPageBreak/>
        <w:drawing>
          <wp:inline distT="0" distB="0" distL="0" distR="0" wp14:anchorId="4F8CD072" wp14:editId="6825835F">
            <wp:extent cx="5274310" cy="527431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6">
                      <a:extLst>
                        <a:ext uri="{28A0092B-C50C-407E-A947-70E740481C1C}">
                          <a14:useLocalDpi xmlns:a14="http://schemas.microsoft.com/office/drawing/2010/main" val="0"/>
                        </a:ext>
                      </a:extLst>
                    </a:blip>
                    <a:stretch>
                      <a:fillRect/>
                    </a:stretch>
                  </pic:blipFill>
                  <pic:spPr>
                    <a:xfrm>
                      <a:off x="0" y="0"/>
                      <a:ext cx="5274310" cy="5274310"/>
                    </a:xfrm>
                    <a:prstGeom prst="rect">
                      <a:avLst/>
                    </a:prstGeom>
                  </pic:spPr>
                </pic:pic>
              </a:graphicData>
            </a:graphic>
          </wp:inline>
        </w:drawing>
      </w:r>
    </w:p>
    <w:p w14:paraId="62DA47C1" w14:textId="77777777" w:rsidR="00541D92" w:rsidRPr="00635970" w:rsidRDefault="00541D92" w:rsidP="00541D92">
      <w:pPr>
        <w:widowControl/>
        <w:rPr>
          <w:rFonts w:ascii="Times New Roman" w:eastAsia="宋体" w:hAnsi="Times New Roman" w:cs="Times New Roman"/>
          <w:color w:val="333333"/>
          <w:kern w:val="0"/>
          <w:sz w:val="24"/>
          <w:shd w:val="clear" w:color="auto" w:fill="FCFCFC"/>
          <w:lang w:val="en-GB"/>
        </w:rPr>
      </w:pPr>
      <w:r w:rsidRPr="003029FC">
        <w:rPr>
          <w:rFonts w:ascii="Times New Roman" w:hAnsi="Times New Roman" w:cs="Times New Roman"/>
          <w:b/>
          <w:bCs/>
          <w:sz w:val="24"/>
          <w:lang w:val="en-GB"/>
        </w:rPr>
        <w:t>Figure S</w:t>
      </w:r>
      <w:r>
        <w:rPr>
          <w:rFonts w:ascii="Times New Roman" w:hAnsi="Times New Roman" w:cs="Times New Roman"/>
          <w:b/>
          <w:bCs/>
          <w:sz w:val="24"/>
          <w:lang w:val="en-GB"/>
        </w:rPr>
        <w:t>2</w:t>
      </w:r>
      <w:r w:rsidRPr="003029FC">
        <w:rPr>
          <w:rFonts w:ascii="Times New Roman" w:hAnsi="Times New Roman" w:cs="Times New Roman"/>
          <w:b/>
          <w:bCs/>
          <w:sz w:val="24"/>
          <w:lang w:val="en-GB"/>
        </w:rPr>
        <w:t xml:space="preserve">. </w:t>
      </w:r>
      <w:r w:rsidRPr="00631A86">
        <w:rPr>
          <w:rFonts w:ascii="Times New Roman" w:eastAsia="宋体" w:hAnsi="Times New Roman" w:cs="Times New Roman"/>
          <w:color w:val="333333"/>
          <w:kern w:val="0"/>
          <w:sz w:val="24"/>
          <w:shd w:val="clear" w:color="auto" w:fill="FCFCFC"/>
          <w:lang w:val="en-GB"/>
        </w:rPr>
        <w:t>Distribution of the normalised mean bias factors (NMBF) in annual mean NO</w:t>
      </w:r>
      <w:r w:rsidRPr="00631A86">
        <w:rPr>
          <w:rFonts w:ascii="Times New Roman" w:eastAsia="宋体" w:hAnsi="Times New Roman" w:cs="Times New Roman"/>
          <w:color w:val="333333"/>
          <w:kern w:val="0"/>
          <w:sz w:val="24"/>
          <w:shd w:val="clear" w:color="auto" w:fill="FCFCFC"/>
          <w:vertAlign w:val="subscript"/>
          <w:lang w:val="en-GB"/>
        </w:rPr>
        <w:t>2</w:t>
      </w:r>
      <w:r w:rsidRPr="00631A86">
        <w:rPr>
          <w:rFonts w:ascii="Times New Roman" w:eastAsia="宋体" w:hAnsi="Times New Roman" w:cs="Times New Roman"/>
          <w:color w:val="333333"/>
          <w:kern w:val="0"/>
          <w:sz w:val="24"/>
          <w:shd w:val="clear" w:color="auto" w:fill="FCFCFC"/>
          <w:lang w:val="en-GB"/>
        </w:rPr>
        <w:t xml:space="preserve"> concentrations associated with </w:t>
      </w:r>
      <w:r>
        <w:rPr>
          <w:rFonts w:ascii="Times New Roman" w:eastAsia="宋体" w:hAnsi="Times New Roman" w:cs="Times New Roman"/>
          <w:color w:val="333333"/>
          <w:kern w:val="0"/>
          <w:sz w:val="24"/>
          <w:shd w:val="clear" w:color="auto" w:fill="FCFCFC"/>
          <w:lang w:val="en-GB"/>
        </w:rPr>
        <w:t xml:space="preserve">(a) </w:t>
      </w:r>
      <w:r w:rsidRPr="00631A86">
        <w:rPr>
          <w:rFonts w:ascii="Times New Roman" w:eastAsia="宋体" w:hAnsi="Times New Roman" w:cs="Times New Roman"/>
          <w:color w:val="333333"/>
          <w:kern w:val="0"/>
          <w:sz w:val="24"/>
          <w:shd w:val="clear" w:color="auto" w:fill="FCFCFC"/>
          <w:lang w:val="en-GB"/>
        </w:rPr>
        <w:t>the initial</w:t>
      </w:r>
      <w:r>
        <w:rPr>
          <w:rFonts w:ascii="Times New Roman" w:eastAsia="宋体" w:hAnsi="Times New Roman" w:cs="Times New Roman"/>
          <w:color w:val="333333"/>
          <w:kern w:val="0"/>
          <w:sz w:val="24"/>
          <w:shd w:val="clear" w:color="auto" w:fill="FCFCFC"/>
          <w:lang w:val="en-GB"/>
        </w:rPr>
        <w:t xml:space="preserve"> and (b) the adjusted</w:t>
      </w:r>
      <w:r w:rsidRPr="00631A86">
        <w:rPr>
          <w:rFonts w:ascii="Times New Roman" w:eastAsia="宋体" w:hAnsi="Times New Roman" w:cs="Times New Roman"/>
          <w:color w:val="333333"/>
          <w:kern w:val="0"/>
          <w:sz w:val="24"/>
          <w:shd w:val="clear" w:color="auto" w:fill="FCFCFC"/>
          <w:lang w:val="en-GB"/>
        </w:rPr>
        <w:t xml:space="preserve"> perturbed emissions ensemble (PEE) simulations at each long-term monitoring site. </w:t>
      </w:r>
      <w:r>
        <w:rPr>
          <w:rFonts w:ascii="Times New Roman" w:eastAsia="宋体" w:hAnsi="Times New Roman" w:cs="Times New Roman"/>
          <w:color w:val="333333"/>
          <w:kern w:val="0"/>
          <w:sz w:val="24"/>
          <w:shd w:val="clear" w:color="auto" w:fill="FCFCFC"/>
          <w:lang w:val="en-GB"/>
        </w:rPr>
        <w:t>In each panel, the simulation forced with the base emissions is also shown. Note that as different background levels of NO</w:t>
      </w:r>
      <w:r w:rsidRPr="00635970">
        <w:rPr>
          <w:rFonts w:ascii="Times New Roman" w:eastAsia="宋体" w:hAnsi="Times New Roman" w:cs="Times New Roman"/>
          <w:color w:val="333333"/>
          <w:kern w:val="0"/>
          <w:sz w:val="24"/>
          <w:shd w:val="clear" w:color="auto" w:fill="FCFCFC"/>
          <w:vertAlign w:val="subscript"/>
          <w:lang w:val="en-GB"/>
        </w:rPr>
        <w:t>2</w:t>
      </w:r>
      <w:r>
        <w:rPr>
          <w:rFonts w:ascii="Times New Roman" w:eastAsia="宋体" w:hAnsi="Times New Roman" w:cs="Times New Roman"/>
          <w:color w:val="333333"/>
          <w:kern w:val="0"/>
          <w:sz w:val="24"/>
          <w:shd w:val="clear" w:color="auto" w:fill="FCFCFC"/>
          <w:lang w:val="en-GB"/>
        </w:rPr>
        <w:t xml:space="preserve"> and O</w:t>
      </w:r>
      <w:r w:rsidRPr="00635970">
        <w:rPr>
          <w:rFonts w:ascii="Times New Roman" w:eastAsia="宋体" w:hAnsi="Times New Roman" w:cs="Times New Roman"/>
          <w:color w:val="333333"/>
          <w:kern w:val="0"/>
          <w:sz w:val="24"/>
          <w:shd w:val="clear" w:color="auto" w:fill="FCFCFC"/>
          <w:vertAlign w:val="subscript"/>
          <w:lang w:val="en-GB"/>
        </w:rPr>
        <w:t>3</w:t>
      </w:r>
      <w:r>
        <w:rPr>
          <w:rFonts w:ascii="Times New Roman" w:eastAsia="宋体" w:hAnsi="Times New Roman" w:cs="Times New Roman"/>
          <w:color w:val="333333"/>
          <w:kern w:val="0"/>
          <w:sz w:val="24"/>
          <w:shd w:val="clear" w:color="auto" w:fill="FCFCFC"/>
          <w:lang w:val="en-GB"/>
        </w:rPr>
        <w:t xml:space="preserve"> are input (in accordance with the initial and the adjusted PEE simulations), these two simulations are not identical, also indicated by the different NMBFs. </w:t>
      </w:r>
      <w:r w:rsidRPr="00631A86">
        <w:rPr>
          <w:rFonts w:ascii="Times New Roman" w:eastAsia="宋体" w:hAnsi="Times New Roman" w:cs="Times New Roman"/>
          <w:color w:val="333333"/>
          <w:kern w:val="0"/>
          <w:sz w:val="24"/>
          <w:shd w:val="clear" w:color="auto" w:fill="FCFCFC"/>
          <w:lang w:val="en-GB"/>
        </w:rPr>
        <w:t>The monitoring sites are colour-coded according to the site type: urban site (magenta), traffic monitoring site (purple), suburban site (orange), clean site (light green) and regional background site (green). </w:t>
      </w:r>
      <w:r>
        <w:rPr>
          <w:rFonts w:ascii="Times New Roman" w:eastAsia="宋体" w:hAnsi="Times New Roman" w:cs="Times New Roman"/>
          <w:color w:val="333333"/>
          <w:kern w:val="0"/>
          <w:sz w:val="24"/>
          <w:shd w:val="clear" w:color="auto" w:fill="FCFCFC"/>
          <w:lang w:val="en-GB"/>
        </w:rPr>
        <w:t>The circle at the left</w:t>
      </w:r>
      <w:r>
        <w:rPr>
          <w:rFonts w:ascii="Times New Roman" w:eastAsia="宋体" w:hAnsi="Times New Roman" w:cs="Times New Roman" w:hint="eastAsia"/>
          <w:color w:val="333333"/>
          <w:kern w:val="0"/>
          <w:sz w:val="24"/>
          <w:shd w:val="clear" w:color="auto" w:fill="FCFCFC"/>
          <w:lang w:val="en-GB"/>
        </w:rPr>
        <w:t>most</w:t>
      </w:r>
      <w:r>
        <w:rPr>
          <w:rFonts w:ascii="Times New Roman" w:eastAsia="宋体" w:hAnsi="Times New Roman" w:cs="Times New Roman"/>
          <w:color w:val="333333"/>
          <w:kern w:val="0"/>
          <w:sz w:val="24"/>
          <w:shd w:val="clear" w:color="auto" w:fill="FCFCFC"/>
          <w:lang w:val="en-GB"/>
        </w:rPr>
        <w:t xml:space="preserve"> end of the boxplot for YLD in panel (b) represents an outlying PEE simulation (</w:t>
      </w:r>
      <w:proofErr w:type="gramStart"/>
      <w:r>
        <w:rPr>
          <w:rFonts w:ascii="Times New Roman" w:eastAsia="宋体" w:hAnsi="Times New Roman" w:cs="Times New Roman"/>
          <w:color w:val="333333"/>
          <w:kern w:val="0"/>
          <w:sz w:val="24"/>
          <w:shd w:val="clear" w:color="auto" w:fill="FCFCFC"/>
          <w:lang w:val="en-GB"/>
        </w:rPr>
        <w:t>i.e.</w:t>
      </w:r>
      <w:proofErr w:type="gramEnd"/>
      <w:r>
        <w:rPr>
          <w:rFonts w:ascii="Times New Roman" w:eastAsia="宋体" w:hAnsi="Times New Roman" w:cs="Times New Roman"/>
          <w:color w:val="333333"/>
          <w:kern w:val="0"/>
          <w:sz w:val="24"/>
          <w:shd w:val="clear" w:color="auto" w:fill="FCFCFC"/>
          <w:lang w:val="en-GB"/>
        </w:rPr>
        <w:t xml:space="preserve"> with a NMBF outside 1.5 times the interquartile range below the lower quartile).</w:t>
      </w:r>
    </w:p>
    <w:p w14:paraId="6AFFB4B1" w14:textId="77777777" w:rsidR="00541D92" w:rsidRPr="0066169C" w:rsidRDefault="00541D92" w:rsidP="00541D92">
      <w:pPr>
        <w:rPr>
          <w:rFonts w:ascii="Times New Roman" w:hAnsi="Times New Roman" w:cs="Times New Roman"/>
          <w:sz w:val="24"/>
          <w:lang w:val="en-GB"/>
        </w:rPr>
      </w:pPr>
    </w:p>
    <w:p w14:paraId="6EC3D49F" w14:textId="77777777" w:rsidR="00541D92" w:rsidRPr="003029FC" w:rsidRDefault="00541D92" w:rsidP="00541D92">
      <w:pPr>
        <w:widowControl/>
        <w:jc w:val="left"/>
        <w:rPr>
          <w:rFonts w:ascii="Times New Roman" w:hAnsi="Times New Roman" w:cs="Times New Roman"/>
          <w:sz w:val="24"/>
          <w:lang w:val="en-GB"/>
        </w:rPr>
      </w:pPr>
      <w:r w:rsidRPr="003029FC">
        <w:rPr>
          <w:rFonts w:ascii="Times New Roman" w:hAnsi="Times New Roman" w:cs="Times New Roman"/>
          <w:sz w:val="24"/>
          <w:lang w:val="en-GB"/>
        </w:rPr>
        <w:br w:type="page"/>
      </w:r>
    </w:p>
    <w:p w14:paraId="69C0CE5F" w14:textId="77777777" w:rsidR="00541D92" w:rsidRPr="003029FC" w:rsidRDefault="00541D92" w:rsidP="00541D92">
      <w:pPr>
        <w:jc w:val="center"/>
        <w:rPr>
          <w:rFonts w:ascii="Times New Roman" w:hAnsi="Times New Roman" w:cs="Times New Roman"/>
          <w:sz w:val="24"/>
          <w:lang w:val="en-GB"/>
        </w:rPr>
      </w:pPr>
      <w:r w:rsidRPr="003029FC">
        <w:rPr>
          <w:rFonts w:ascii="Times New Roman" w:hAnsi="Times New Roman" w:cs="Times New Roman"/>
          <w:noProof/>
          <w:sz w:val="24"/>
          <w:lang w:val="en-GB"/>
        </w:rPr>
        <w:lastRenderedPageBreak/>
        <w:drawing>
          <wp:inline distT="0" distB="0" distL="0" distR="0" wp14:anchorId="022DCB2D" wp14:editId="31D833E6">
            <wp:extent cx="5274310" cy="53987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7">
                      <a:extLst>
                        <a:ext uri="{28A0092B-C50C-407E-A947-70E740481C1C}">
                          <a14:useLocalDpi xmlns:a14="http://schemas.microsoft.com/office/drawing/2010/main" val="0"/>
                        </a:ext>
                      </a:extLst>
                    </a:blip>
                    <a:stretch>
                      <a:fillRect/>
                    </a:stretch>
                  </pic:blipFill>
                  <pic:spPr>
                    <a:xfrm>
                      <a:off x="0" y="0"/>
                      <a:ext cx="5274310" cy="5398770"/>
                    </a:xfrm>
                    <a:prstGeom prst="rect">
                      <a:avLst/>
                    </a:prstGeom>
                  </pic:spPr>
                </pic:pic>
              </a:graphicData>
            </a:graphic>
          </wp:inline>
        </w:drawing>
      </w:r>
    </w:p>
    <w:p w14:paraId="24BA0108" w14:textId="77777777" w:rsidR="00541D92" w:rsidRPr="003029FC" w:rsidRDefault="00541D92" w:rsidP="00541D92">
      <w:pPr>
        <w:rPr>
          <w:rFonts w:ascii="Times New Roman" w:hAnsi="Times New Roman" w:cs="Times New Roman"/>
          <w:sz w:val="24"/>
          <w:lang w:val="en-GB"/>
        </w:rPr>
      </w:pPr>
      <w:r w:rsidRPr="003029FC">
        <w:rPr>
          <w:rFonts w:ascii="Times New Roman" w:eastAsiaTheme="minorHAnsi" w:hAnsi="Times New Roman" w:cs="Times New Roman"/>
          <w:b/>
          <w:bCs/>
          <w:sz w:val="24"/>
          <w:lang w:val="en-GB"/>
        </w:rPr>
        <w:t>Figure S</w:t>
      </w:r>
      <w:r>
        <w:rPr>
          <w:rFonts w:ascii="Times New Roman" w:eastAsiaTheme="minorHAnsi" w:hAnsi="Times New Roman" w:cs="Times New Roman"/>
          <w:b/>
          <w:bCs/>
          <w:sz w:val="24"/>
          <w:lang w:val="en-GB"/>
        </w:rPr>
        <w:t>3</w:t>
      </w:r>
      <w:r w:rsidRPr="003029FC">
        <w:rPr>
          <w:rFonts w:ascii="Times New Roman" w:eastAsiaTheme="minorHAnsi" w:hAnsi="Times New Roman" w:cs="Times New Roman"/>
          <w:b/>
          <w:bCs/>
          <w:sz w:val="24"/>
          <w:lang w:val="en-GB"/>
        </w:rPr>
        <w:t>.</w:t>
      </w:r>
      <w:r w:rsidRPr="003029FC">
        <w:rPr>
          <w:rFonts w:ascii="Times New Roman" w:eastAsiaTheme="minorHAnsi" w:hAnsi="Times New Roman" w:cs="Times New Roman"/>
          <w:sz w:val="24"/>
          <w:lang w:val="en-GB"/>
        </w:rPr>
        <w:t xml:space="preserve"> Annual mean diurnal variations of NO</w:t>
      </w:r>
      <w:r w:rsidRPr="003029FC">
        <w:rPr>
          <w:rFonts w:ascii="Times New Roman" w:eastAsiaTheme="minorHAnsi" w:hAnsi="Times New Roman" w:cs="Times New Roman"/>
          <w:sz w:val="24"/>
          <w:vertAlign w:val="subscript"/>
          <w:lang w:val="en-GB"/>
        </w:rPr>
        <w:t>2</w:t>
      </w:r>
      <w:r w:rsidRPr="003029FC">
        <w:rPr>
          <w:rFonts w:ascii="Times New Roman" w:eastAsiaTheme="minorHAnsi" w:hAnsi="Times New Roman" w:cs="Times New Roman"/>
          <w:sz w:val="24"/>
          <w:lang w:val="en-GB"/>
        </w:rPr>
        <w:t xml:space="preserve"> concentrations simulated with the initial perturbed emissions ensemble (PEE) and with the base emissions, compared to the observations at each long-term monitoring site. The monitoring sites are colour-coded according to the site type: urban site (magenta), traffic monitoring site (purple), suburban site (orange), clean site (light green) and regional background site (green). Note the different scales on the y-axis used in the panels.</w:t>
      </w:r>
    </w:p>
    <w:p w14:paraId="0EC666AD" w14:textId="77777777" w:rsidR="00541D92" w:rsidRPr="003029FC" w:rsidRDefault="00541D92" w:rsidP="00541D92">
      <w:pPr>
        <w:rPr>
          <w:rFonts w:ascii="Times New Roman" w:hAnsi="Times New Roman" w:cs="Times New Roman"/>
          <w:b/>
          <w:bCs/>
          <w:sz w:val="24"/>
          <w:lang w:val="en-GB"/>
        </w:rPr>
      </w:pPr>
    </w:p>
    <w:p w14:paraId="6C5DBB5C" w14:textId="77777777" w:rsidR="00541D92" w:rsidRPr="003029FC" w:rsidRDefault="00541D92" w:rsidP="00541D92">
      <w:pPr>
        <w:widowControl/>
        <w:jc w:val="left"/>
        <w:rPr>
          <w:rFonts w:ascii="Times New Roman" w:hAnsi="Times New Roman" w:cs="Times New Roman"/>
          <w:b/>
          <w:bCs/>
          <w:sz w:val="24"/>
          <w:lang w:val="en-GB"/>
        </w:rPr>
      </w:pPr>
      <w:r w:rsidRPr="003029FC">
        <w:rPr>
          <w:rFonts w:ascii="Times New Roman" w:hAnsi="Times New Roman" w:cs="Times New Roman"/>
          <w:b/>
          <w:bCs/>
          <w:sz w:val="24"/>
          <w:lang w:val="en-GB"/>
        </w:rPr>
        <w:br w:type="page"/>
      </w:r>
    </w:p>
    <w:p w14:paraId="62E9A152" w14:textId="77777777" w:rsidR="00541D92" w:rsidRPr="003029FC" w:rsidRDefault="00541D92" w:rsidP="00541D92">
      <w:pPr>
        <w:jc w:val="center"/>
        <w:rPr>
          <w:rFonts w:ascii="Times New Roman" w:hAnsi="Times New Roman" w:cs="Times New Roman"/>
          <w:b/>
          <w:bCs/>
          <w:sz w:val="24"/>
          <w:lang w:val="en-GB"/>
        </w:rPr>
      </w:pPr>
      <w:r w:rsidRPr="003029FC">
        <w:rPr>
          <w:rFonts w:ascii="Times New Roman" w:hAnsi="Times New Roman" w:cs="Times New Roman"/>
          <w:b/>
          <w:bCs/>
          <w:noProof/>
          <w:sz w:val="24"/>
          <w:lang w:val="en-GB"/>
        </w:rPr>
        <w:lastRenderedPageBreak/>
        <w:drawing>
          <wp:inline distT="0" distB="0" distL="0" distR="0" wp14:anchorId="4E4BBB06" wp14:editId="4A52B610">
            <wp:extent cx="5274310" cy="3956050"/>
            <wp:effectExtent l="0" t="0" r="0" b="63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pic:nvPicPr>
                  <pic:blipFill>
                    <a:blip r:embed="rId8">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14:paraId="37DEAC05" w14:textId="77777777" w:rsidR="00541D92" w:rsidRPr="003029FC" w:rsidRDefault="00541D92" w:rsidP="00541D92">
      <w:pPr>
        <w:rPr>
          <w:rFonts w:ascii="Times New Roman" w:hAnsi="Times New Roman" w:cs="Times New Roman"/>
          <w:sz w:val="24"/>
          <w:lang w:val="en-GB"/>
        </w:rPr>
      </w:pPr>
      <w:r w:rsidRPr="003029FC">
        <w:rPr>
          <w:rFonts w:ascii="Times New Roman" w:hAnsi="Times New Roman" w:cs="Times New Roman"/>
          <w:b/>
          <w:bCs/>
          <w:sz w:val="24"/>
          <w:lang w:val="en-GB"/>
        </w:rPr>
        <w:t>Figure S</w:t>
      </w:r>
      <w:r>
        <w:rPr>
          <w:rFonts w:ascii="Times New Roman" w:hAnsi="Times New Roman" w:cs="Times New Roman"/>
          <w:b/>
          <w:bCs/>
          <w:sz w:val="24"/>
          <w:lang w:val="en-GB"/>
        </w:rPr>
        <w:t>4</w:t>
      </w:r>
      <w:r w:rsidRPr="003029FC">
        <w:rPr>
          <w:rFonts w:ascii="Times New Roman" w:hAnsi="Times New Roman" w:cs="Times New Roman"/>
          <w:b/>
          <w:bCs/>
          <w:sz w:val="24"/>
          <w:lang w:val="en-GB"/>
        </w:rPr>
        <w:t xml:space="preserve">. </w:t>
      </w:r>
      <w:r w:rsidRPr="003029FC">
        <w:rPr>
          <w:rFonts w:ascii="Times New Roman" w:hAnsi="Times New Roman" w:cs="Times New Roman"/>
          <w:sz w:val="24"/>
          <w:lang w:val="en-GB"/>
        </w:rPr>
        <w:t xml:space="preserve">Distribution of (a) the minimum achievable mean square errors (MSE) and (b) the Pearson’s correlation coefficient </w:t>
      </w:r>
      <w:r w:rsidRPr="003029FC">
        <w:rPr>
          <w:rFonts w:ascii="Times New Roman" w:eastAsia="宋体" w:hAnsi="Times New Roman" w:cs="Times New Roman"/>
          <w:color w:val="333333"/>
          <w:kern w:val="0"/>
          <w:sz w:val="24"/>
          <w:shd w:val="clear" w:color="auto" w:fill="FCFCFC"/>
          <w:lang w:val="en-GB"/>
        </w:rPr>
        <w:t>in hourly NO</w:t>
      </w:r>
      <w:r w:rsidRPr="003029FC">
        <w:rPr>
          <w:rFonts w:ascii="Times New Roman" w:eastAsia="宋体" w:hAnsi="Times New Roman" w:cs="Times New Roman"/>
          <w:color w:val="333333"/>
          <w:kern w:val="0"/>
          <w:sz w:val="24"/>
          <w:shd w:val="clear" w:color="auto" w:fill="FCFCFC"/>
          <w:vertAlign w:val="subscript"/>
          <w:lang w:val="en-GB"/>
        </w:rPr>
        <w:t>2</w:t>
      </w:r>
      <w:r w:rsidRPr="003029FC">
        <w:rPr>
          <w:rFonts w:ascii="Times New Roman" w:eastAsia="宋体" w:hAnsi="Times New Roman" w:cs="Times New Roman"/>
          <w:color w:val="333333"/>
          <w:kern w:val="0"/>
          <w:sz w:val="24"/>
          <w:shd w:val="clear" w:color="auto" w:fill="FCFCFC"/>
          <w:lang w:val="en-GB"/>
        </w:rPr>
        <w:t xml:space="preserve"> concentrations and daily maximum 8-hour mean (MDA8) O</w:t>
      </w:r>
      <w:r w:rsidRPr="003029FC">
        <w:rPr>
          <w:rFonts w:ascii="Times New Roman" w:eastAsia="宋体" w:hAnsi="Times New Roman" w:cs="Times New Roman"/>
          <w:color w:val="333333"/>
          <w:kern w:val="0"/>
          <w:sz w:val="24"/>
          <w:shd w:val="clear" w:color="auto" w:fill="FCFCFC"/>
          <w:vertAlign w:val="subscript"/>
          <w:lang w:val="en-GB"/>
        </w:rPr>
        <w:t>3</w:t>
      </w:r>
      <w:r w:rsidRPr="003029FC">
        <w:rPr>
          <w:rFonts w:ascii="Times New Roman" w:eastAsia="宋体" w:hAnsi="Times New Roman" w:cs="Times New Roman"/>
          <w:color w:val="333333"/>
          <w:kern w:val="0"/>
          <w:sz w:val="24"/>
          <w:shd w:val="clear" w:color="auto" w:fill="FCFCFC"/>
          <w:lang w:val="en-GB"/>
        </w:rPr>
        <w:t xml:space="preserve"> concentra</w:t>
      </w:r>
      <w:r w:rsidRPr="003029FC">
        <w:rPr>
          <w:rFonts w:ascii="Times New Roman" w:hAnsi="Times New Roman" w:cs="Times New Roman"/>
          <w:sz w:val="24"/>
          <w:lang w:val="en-GB"/>
        </w:rPr>
        <w:t>tions</w:t>
      </w:r>
      <w:r w:rsidRPr="003029FC">
        <w:rPr>
          <w:rFonts w:ascii="Times New Roman" w:eastAsia="宋体" w:hAnsi="Times New Roman" w:cs="Times New Roman"/>
          <w:color w:val="333333"/>
          <w:kern w:val="0"/>
          <w:sz w:val="24"/>
          <w:shd w:val="clear" w:color="auto" w:fill="FCFCFC"/>
          <w:lang w:val="en-GB"/>
        </w:rPr>
        <w:t xml:space="preserve"> associated with the </w:t>
      </w:r>
      <w:r>
        <w:rPr>
          <w:rFonts w:ascii="Times New Roman" w:eastAsia="宋体" w:hAnsi="Times New Roman" w:cs="Times New Roman"/>
          <w:color w:val="333333"/>
          <w:kern w:val="0"/>
          <w:sz w:val="24"/>
          <w:shd w:val="clear" w:color="auto" w:fill="FCFCFC"/>
          <w:lang w:val="en-GB"/>
        </w:rPr>
        <w:t>adjusted</w:t>
      </w:r>
      <w:r w:rsidRPr="003029FC">
        <w:rPr>
          <w:rFonts w:ascii="Times New Roman" w:eastAsia="宋体" w:hAnsi="Times New Roman" w:cs="Times New Roman"/>
          <w:color w:val="333333"/>
          <w:kern w:val="0"/>
          <w:sz w:val="24"/>
          <w:shd w:val="clear" w:color="auto" w:fill="FCFCFC"/>
          <w:lang w:val="en-GB"/>
        </w:rPr>
        <w:t xml:space="preserve"> perturbed emissions ensemble simulations a at each long-term monitoring site. The observed variance in hourly NO</w:t>
      </w:r>
      <w:r w:rsidRPr="003029FC">
        <w:rPr>
          <w:rFonts w:ascii="Times New Roman" w:eastAsia="宋体" w:hAnsi="Times New Roman" w:cs="Times New Roman"/>
          <w:color w:val="333333"/>
          <w:kern w:val="0"/>
          <w:sz w:val="24"/>
          <w:shd w:val="clear" w:color="auto" w:fill="FCFCFC"/>
          <w:vertAlign w:val="subscript"/>
          <w:lang w:val="en-GB"/>
        </w:rPr>
        <w:t>2</w:t>
      </w:r>
      <w:r w:rsidRPr="003029FC">
        <w:rPr>
          <w:rFonts w:ascii="Times New Roman" w:eastAsia="宋体" w:hAnsi="Times New Roman" w:cs="Times New Roman"/>
          <w:color w:val="333333"/>
          <w:kern w:val="0"/>
          <w:sz w:val="24"/>
          <w:shd w:val="clear" w:color="auto" w:fill="FCFCFC"/>
          <w:lang w:val="en-GB"/>
        </w:rPr>
        <w:t xml:space="preserve"> concentrations and MDA8 O</w:t>
      </w:r>
      <w:r w:rsidRPr="003029FC">
        <w:rPr>
          <w:rFonts w:ascii="Times New Roman" w:eastAsia="宋体" w:hAnsi="Times New Roman" w:cs="Times New Roman"/>
          <w:color w:val="333333"/>
          <w:kern w:val="0"/>
          <w:sz w:val="24"/>
          <w:shd w:val="clear" w:color="auto" w:fill="FCFCFC"/>
          <w:vertAlign w:val="subscript"/>
          <w:lang w:val="en-GB"/>
        </w:rPr>
        <w:t>3</w:t>
      </w:r>
      <w:r w:rsidRPr="003029FC">
        <w:rPr>
          <w:rFonts w:ascii="Times New Roman" w:eastAsia="宋体" w:hAnsi="Times New Roman" w:cs="Times New Roman"/>
          <w:color w:val="333333"/>
          <w:kern w:val="0"/>
          <w:sz w:val="24"/>
          <w:shd w:val="clear" w:color="auto" w:fill="FCFCFC"/>
          <w:lang w:val="en-GB"/>
        </w:rPr>
        <w:t xml:space="preserve"> concentra</w:t>
      </w:r>
      <w:r w:rsidRPr="003029FC">
        <w:rPr>
          <w:rFonts w:ascii="Times New Roman" w:hAnsi="Times New Roman" w:cs="Times New Roman"/>
          <w:sz w:val="24"/>
          <w:lang w:val="en-GB"/>
        </w:rPr>
        <w:t>tions are also shown in panel (b) by diamond symbols against the secondary x-axis (at the top).</w:t>
      </w:r>
      <w:r w:rsidRPr="003029FC">
        <w:rPr>
          <w:rFonts w:ascii="Times New Roman" w:eastAsiaTheme="minorHAnsi" w:hAnsi="Times New Roman" w:cs="Times New Roman"/>
          <w:sz w:val="24"/>
          <w:lang w:val="en-GB"/>
        </w:rPr>
        <w:t xml:space="preserve"> The monitoring sites are colour-coded according to the site type: urban site (magenta), traffic monitoring site (purple), suburban site (orange), clean site (light green) and regional background site (green). Note the different scales on the y-axis used in the panels.</w:t>
      </w:r>
    </w:p>
    <w:p w14:paraId="7479FE80" w14:textId="77777777" w:rsidR="00541D92" w:rsidRPr="003029FC" w:rsidRDefault="00541D92" w:rsidP="00541D92">
      <w:pPr>
        <w:rPr>
          <w:rFonts w:ascii="Times New Roman" w:hAnsi="Times New Roman" w:cs="Times New Roman"/>
          <w:sz w:val="24"/>
          <w:lang w:val="en-GB"/>
        </w:rPr>
      </w:pPr>
    </w:p>
    <w:p w14:paraId="072567AB" w14:textId="77777777" w:rsidR="00541D92" w:rsidRPr="003029FC" w:rsidRDefault="00541D92" w:rsidP="00541D92">
      <w:pPr>
        <w:widowControl/>
        <w:jc w:val="left"/>
        <w:rPr>
          <w:rFonts w:ascii="Times New Roman" w:hAnsi="Times New Roman" w:cs="Times New Roman"/>
          <w:sz w:val="24"/>
          <w:lang w:val="en-GB"/>
        </w:rPr>
      </w:pPr>
      <w:r w:rsidRPr="003029FC">
        <w:rPr>
          <w:rFonts w:ascii="Times New Roman" w:hAnsi="Times New Roman" w:cs="Times New Roman"/>
          <w:sz w:val="24"/>
          <w:lang w:val="en-GB"/>
        </w:rPr>
        <w:br w:type="page"/>
      </w:r>
    </w:p>
    <w:p w14:paraId="4106C5A4" w14:textId="77777777" w:rsidR="00541D92" w:rsidRPr="003029FC" w:rsidRDefault="00541D92" w:rsidP="00541D92">
      <w:pPr>
        <w:jc w:val="center"/>
        <w:rPr>
          <w:rFonts w:ascii="Times New Roman" w:hAnsi="Times New Roman" w:cs="Times New Roman"/>
          <w:sz w:val="24"/>
          <w:lang w:val="en-GB"/>
        </w:rPr>
      </w:pPr>
      <w:r w:rsidRPr="003029FC">
        <w:rPr>
          <w:rFonts w:ascii="Times New Roman" w:hAnsi="Times New Roman" w:cs="Times New Roman"/>
          <w:noProof/>
          <w:sz w:val="24"/>
          <w:lang w:val="en-GB"/>
        </w:rPr>
        <w:lastRenderedPageBreak/>
        <w:drawing>
          <wp:inline distT="0" distB="0" distL="0" distR="0" wp14:anchorId="621F5854" wp14:editId="678C8A85">
            <wp:extent cx="4572000" cy="36576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pic:nvPicPr>
                  <pic:blipFill>
                    <a:blip r:embed="rId9">
                      <a:extLst>
                        <a:ext uri="{28A0092B-C50C-407E-A947-70E740481C1C}">
                          <a14:useLocalDpi xmlns:a14="http://schemas.microsoft.com/office/drawing/2010/main" val="0"/>
                        </a:ext>
                      </a:extLst>
                    </a:blip>
                    <a:stretch>
                      <a:fillRect/>
                    </a:stretch>
                  </pic:blipFill>
                  <pic:spPr>
                    <a:xfrm>
                      <a:off x="0" y="0"/>
                      <a:ext cx="4572000" cy="3657600"/>
                    </a:xfrm>
                    <a:prstGeom prst="rect">
                      <a:avLst/>
                    </a:prstGeom>
                  </pic:spPr>
                </pic:pic>
              </a:graphicData>
            </a:graphic>
          </wp:inline>
        </w:drawing>
      </w:r>
    </w:p>
    <w:p w14:paraId="3BD8F919" w14:textId="77777777" w:rsidR="00541D92" w:rsidRPr="003029FC" w:rsidRDefault="00541D92" w:rsidP="00541D92">
      <w:pPr>
        <w:rPr>
          <w:rFonts w:ascii="Times New Roman" w:hAnsi="Times New Roman" w:cs="Times New Roman"/>
          <w:sz w:val="24"/>
          <w:lang w:val="en-GB"/>
        </w:rPr>
      </w:pPr>
      <w:r w:rsidRPr="003029FC">
        <w:rPr>
          <w:rFonts w:ascii="Times New Roman" w:hAnsi="Times New Roman" w:cs="Times New Roman"/>
          <w:b/>
          <w:bCs/>
          <w:sz w:val="24"/>
          <w:lang w:val="en-GB"/>
        </w:rPr>
        <w:t>Figure S</w:t>
      </w:r>
      <w:r>
        <w:rPr>
          <w:rFonts w:ascii="Times New Roman" w:hAnsi="Times New Roman" w:cs="Times New Roman"/>
          <w:b/>
          <w:bCs/>
          <w:sz w:val="24"/>
          <w:lang w:val="en-GB"/>
        </w:rPr>
        <w:t>5</w:t>
      </w:r>
      <w:r w:rsidRPr="003029FC">
        <w:rPr>
          <w:rFonts w:ascii="Times New Roman" w:hAnsi="Times New Roman" w:cs="Times New Roman"/>
          <w:b/>
          <w:bCs/>
          <w:sz w:val="24"/>
          <w:lang w:val="en-GB"/>
        </w:rPr>
        <w:t>.</w:t>
      </w:r>
      <w:r w:rsidRPr="003029FC">
        <w:rPr>
          <w:rFonts w:ascii="Times New Roman" w:hAnsi="Times New Roman" w:cs="Times New Roman"/>
          <w:sz w:val="24"/>
          <w:lang w:val="en-GB"/>
        </w:rPr>
        <w:t xml:space="preserve"> Median mean square errors (MSE)</w:t>
      </w:r>
      <w:r w:rsidRPr="003029FC">
        <w:rPr>
          <w:rFonts w:ascii="Times New Roman" w:eastAsiaTheme="minorHAnsi" w:hAnsi="Times New Roman" w:cs="Times New Roman"/>
          <w:sz w:val="24"/>
          <w:lang w:val="en-GB"/>
        </w:rPr>
        <w:t xml:space="preserve"> in hourly </w:t>
      </w:r>
      <w:r w:rsidRPr="003029FC">
        <w:rPr>
          <w:rFonts w:ascii="Times New Roman" w:hAnsi="Times New Roman" w:cs="Times New Roman"/>
          <w:sz w:val="24"/>
          <w:lang w:val="en-GB"/>
        </w:rPr>
        <w:t>NO</w:t>
      </w:r>
      <w:r w:rsidRPr="003029FC">
        <w:rPr>
          <w:rFonts w:ascii="Times New Roman" w:hAnsi="Times New Roman" w:cs="Times New Roman"/>
          <w:sz w:val="24"/>
          <w:vertAlign w:val="subscript"/>
          <w:lang w:val="en-GB"/>
        </w:rPr>
        <w:t>2</w:t>
      </w:r>
      <w:r w:rsidRPr="003029FC">
        <w:rPr>
          <w:rFonts w:ascii="Times New Roman" w:hAnsi="Times New Roman" w:cs="Times New Roman"/>
          <w:sz w:val="24"/>
          <w:lang w:val="en-GB"/>
        </w:rPr>
        <w:t xml:space="preserve"> concentrations and daily maximum 8-hour mean (MDA8) O</w:t>
      </w:r>
      <w:r w:rsidRPr="003029FC">
        <w:rPr>
          <w:rFonts w:ascii="Times New Roman" w:hAnsi="Times New Roman" w:cs="Times New Roman"/>
          <w:sz w:val="24"/>
          <w:vertAlign w:val="subscript"/>
          <w:lang w:val="en-GB"/>
        </w:rPr>
        <w:t>3</w:t>
      </w:r>
      <w:r w:rsidRPr="003029FC">
        <w:rPr>
          <w:rFonts w:ascii="Times New Roman" w:hAnsi="Times New Roman" w:cs="Times New Roman"/>
          <w:sz w:val="24"/>
          <w:lang w:val="en-GB"/>
        </w:rPr>
        <w:t xml:space="preserve"> concentrations associated with the </w:t>
      </w:r>
      <w:r>
        <w:rPr>
          <w:rFonts w:ascii="Times New Roman" w:hAnsi="Times New Roman" w:cs="Times New Roman"/>
          <w:sz w:val="24"/>
          <w:lang w:val="en-GB"/>
        </w:rPr>
        <w:t>adjusted</w:t>
      </w:r>
      <w:r w:rsidRPr="003029FC">
        <w:rPr>
          <w:rFonts w:ascii="Times New Roman" w:hAnsi="Times New Roman" w:cs="Times New Roman"/>
          <w:sz w:val="24"/>
          <w:lang w:val="en-GB"/>
        </w:rPr>
        <w:t xml:space="preserve"> perturbed emissions ensemble (PEE) simulations and the base run (marked with black strokes), as a function of the input annual total NO</w:t>
      </w:r>
      <w:r w:rsidRPr="003029FC">
        <w:rPr>
          <w:rFonts w:ascii="Times New Roman" w:hAnsi="Times New Roman" w:cs="Times New Roman"/>
          <w:sz w:val="24"/>
          <w:vertAlign w:val="subscript"/>
          <w:lang w:val="en-GB"/>
        </w:rPr>
        <w:t>X</w:t>
      </w:r>
      <w:r w:rsidRPr="003029FC">
        <w:rPr>
          <w:rFonts w:ascii="Times New Roman" w:hAnsi="Times New Roman" w:cs="Times New Roman"/>
          <w:sz w:val="24"/>
          <w:lang w:val="en-GB"/>
        </w:rPr>
        <w:t xml:space="preserve"> emissions. The fitted linear regression models and the coefficients of determination (R</w:t>
      </w:r>
      <w:r w:rsidRPr="003029FC">
        <w:rPr>
          <w:rFonts w:ascii="Times New Roman" w:hAnsi="Times New Roman" w:cs="Times New Roman"/>
          <w:sz w:val="24"/>
          <w:vertAlign w:val="superscript"/>
          <w:lang w:val="en-GB"/>
        </w:rPr>
        <w:t>2</w:t>
      </w:r>
      <w:r w:rsidRPr="003029FC">
        <w:rPr>
          <w:rFonts w:ascii="Times New Roman" w:hAnsi="Times New Roman" w:cs="Times New Roman"/>
          <w:sz w:val="24"/>
          <w:lang w:val="en-GB"/>
        </w:rPr>
        <w:t>) are shown in the corresponding colour. The confidence intervals are shown by grey shading.</w:t>
      </w:r>
    </w:p>
    <w:p w14:paraId="0DD909BA" w14:textId="77777777" w:rsidR="00541D92" w:rsidRPr="003029FC" w:rsidRDefault="00541D92" w:rsidP="00541D92">
      <w:pPr>
        <w:widowControl/>
        <w:jc w:val="left"/>
        <w:rPr>
          <w:rFonts w:ascii="Times New Roman" w:hAnsi="Times New Roman" w:cs="Times New Roman"/>
          <w:sz w:val="24"/>
          <w:lang w:val="en-GB"/>
        </w:rPr>
      </w:pPr>
      <w:r w:rsidRPr="003029FC">
        <w:rPr>
          <w:rFonts w:ascii="Times New Roman" w:hAnsi="Times New Roman" w:cs="Times New Roman"/>
          <w:sz w:val="24"/>
          <w:lang w:val="en-GB"/>
        </w:rPr>
        <w:br w:type="page"/>
      </w:r>
    </w:p>
    <w:p w14:paraId="5A56EFA6" w14:textId="77777777" w:rsidR="00541D92" w:rsidRPr="003029FC" w:rsidRDefault="00541D92" w:rsidP="00541D92">
      <w:pPr>
        <w:rPr>
          <w:rFonts w:ascii="Times New Roman" w:hAnsi="Times New Roman" w:cs="Times New Roman"/>
          <w:sz w:val="24"/>
          <w:lang w:val="en-GB"/>
        </w:rPr>
      </w:pPr>
      <w:r w:rsidRPr="003029FC">
        <w:rPr>
          <w:rFonts w:ascii="Times New Roman" w:hAnsi="Times New Roman" w:cs="Times New Roman"/>
          <w:noProof/>
          <w:sz w:val="24"/>
          <w:lang w:val="en-GB"/>
        </w:rPr>
        <w:lastRenderedPageBreak/>
        <w:drawing>
          <wp:inline distT="0" distB="0" distL="0" distR="0" wp14:anchorId="15AB01C3" wp14:editId="5C6F4977">
            <wp:extent cx="5274310" cy="527431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pic:nvPicPr>
                  <pic:blipFill>
                    <a:blip r:embed="rId10">
                      <a:extLst>
                        <a:ext uri="{28A0092B-C50C-407E-A947-70E740481C1C}">
                          <a14:useLocalDpi xmlns:a14="http://schemas.microsoft.com/office/drawing/2010/main" val="0"/>
                        </a:ext>
                      </a:extLst>
                    </a:blip>
                    <a:stretch>
                      <a:fillRect/>
                    </a:stretch>
                  </pic:blipFill>
                  <pic:spPr>
                    <a:xfrm>
                      <a:off x="0" y="0"/>
                      <a:ext cx="5274310" cy="5274310"/>
                    </a:xfrm>
                    <a:prstGeom prst="rect">
                      <a:avLst/>
                    </a:prstGeom>
                  </pic:spPr>
                </pic:pic>
              </a:graphicData>
            </a:graphic>
          </wp:inline>
        </w:drawing>
      </w:r>
    </w:p>
    <w:p w14:paraId="54348D4B" w14:textId="77777777" w:rsidR="00541D92" w:rsidRPr="003029FC" w:rsidRDefault="00541D92" w:rsidP="00541D92">
      <w:pPr>
        <w:rPr>
          <w:rFonts w:ascii="Times New Roman" w:eastAsiaTheme="minorHAnsi" w:hAnsi="Times New Roman" w:cs="Times New Roman"/>
          <w:sz w:val="24"/>
          <w:lang w:val="en-GB"/>
        </w:rPr>
      </w:pPr>
      <w:r w:rsidRPr="003029FC">
        <w:rPr>
          <w:rFonts w:ascii="Times New Roman" w:hAnsi="Times New Roman" w:cs="Times New Roman"/>
          <w:b/>
          <w:bCs/>
          <w:sz w:val="24"/>
          <w:lang w:val="en-GB"/>
        </w:rPr>
        <w:t>Figure S</w:t>
      </w:r>
      <w:r>
        <w:rPr>
          <w:rFonts w:ascii="Times New Roman" w:hAnsi="Times New Roman" w:cs="Times New Roman"/>
          <w:b/>
          <w:bCs/>
          <w:sz w:val="24"/>
          <w:lang w:val="en-GB"/>
        </w:rPr>
        <w:t>6</w:t>
      </w:r>
      <w:r w:rsidRPr="003029FC">
        <w:rPr>
          <w:rFonts w:ascii="Times New Roman" w:hAnsi="Times New Roman" w:cs="Times New Roman"/>
          <w:b/>
          <w:bCs/>
          <w:sz w:val="24"/>
          <w:lang w:val="en-GB"/>
        </w:rPr>
        <w:t>.</w:t>
      </w:r>
      <w:r w:rsidRPr="003029FC">
        <w:rPr>
          <w:rFonts w:ascii="Times New Roman" w:eastAsiaTheme="minorHAnsi" w:hAnsi="Times New Roman" w:cs="Times New Roman"/>
          <w:sz w:val="24"/>
          <w:lang w:val="en-GB"/>
        </w:rPr>
        <w:t xml:space="preserve"> Annual mean NO</w:t>
      </w:r>
      <w:r w:rsidRPr="003029FC">
        <w:rPr>
          <w:rFonts w:ascii="Times New Roman" w:eastAsiaTheme="minorHAnsi" w:hAnsi="Times New Roman" w:cs="Times New Roman"/>
          <w:sz w:val="24"/>
          <w:vertAlign w:val="subscript"/>
          <w:lang w:val="en-GB"/>
        </w:rPr>
        <w:t>X</w:t>
      </w:r>
      <w:r w:rsidRPr="003029FC">
        <w:rPr>
          <w:rFonts w:ascii="Times New Roman" w:eastAsiaTheme="minorHAnsi" w:hAnsi="Times New Roman" w:cs="Times New Roman"/>
          <w:sz w:val="24"/>
          <w:lang w:val="en-GB"/>
        </w:rPr>
        <w:t xml:space="preserve"> concentrations at each long-term monitoring site simulated with the base emissions, shown as contribut</w:t>
      </w:r>
      <w:r w:rsidRPr="005D102B">
        <w:rPr>
          <w:rFonts w:ascii="Times New Roman" w:eastAsiaTheme="minorHAnsi" w:hAnsi="Times New Roman" w:cs="Times New Roman"/>
          <w:sz w:val="24"/>
          <w:lang w:val="en-GB"/>
        </w:rPr>
        <w:t xml:space="preserve">ions of </w:t>
      </w:r>
      <w:r w:rsidRPr="005D102B">
        <w:rPr>
          <w:rFonts w:ascii="Times New Roman" w:hAnsi="Times New Roman" w:cs="Times New Roman"/>
          <w:sz w:val="24"/>
          <w:lang w:val="en-GB"/>
        </w:rPr>
        <w:t>NO</w:t>
      </w:r>
      <w:r w:rsidRPr="005D102B">
        <w:rPr>
          <w:rFonts w:ascii="Times New Roman" w:hAnsi="Times New Roman" w:cs="Times New Roman"/>
          <w:sz w:val="24"/>
          <w:vertAlign w:val="subscript"/>
          <w:lang w:val="en-GB"/>
        </w:rPr>
        <w:t>X</w:t>
      </w:r>
      <w:r w:rsidRPr="005D102B">
        <w:rPr>
          <w:rFonts w:ascii="Times New Roman" w:hAnsi="Times New Roman" w:cs="Times New Roman"/>
          <w:sz w:val="24"/>
          <w:lang w:val="en-GB"/>
        </w:rPr>
        <w:t xml:space="preserve"> emissions</w:t>
      </w:r>
      <w:r w:rsidRPr="005D102B">
        <w:rPr>
          <w:rFonts w:ascii="Times New Roman" w:eastAsiaTheme="minorHAnsi" w:hAnsi="Times New Roman" w:cs="Times New Roman"/>
          <w:sz w:val="24"/>
          <w:lang w:val="en-GB"/>
        </w:rPr>
        <w:t xml:space="preserve"> from individual source sectors and the input background concentration. Chemistry calculations were disabled in the source </w:t>
      </w:r>
      <w:proofErr w:type="gramStart"/>
      <w:r w:rsidRPr="005D102B">
        <w:rPr>
          <w:rFonts w:ascii="Times New Roman" w:eastAsiaTheme="minorHAnsi" w:hAnsi="Times New Roman" w:cs="Times New Roman"/>
          <w:sz w:val="24"/>
          <w:lang w:val="en-GB"/>
        </w:rPr>
        <w:t>apportionment,</w:t>
      </w:r>
      <w:proofErr w:type="gramEnd"/>
      <w:r w:rsidRPr="005D102B">
        <w:rPr>
          <w:rFonts w:ascii="Times New Roman" w:eastAsiaTheme="minorHAnsi" w:hAnsi="Times New Roman" w:cs="Times New Roman"/>
          <w:sz w:val="24"/>
          <w:lang w:val="en-GB"/>
        </w:rPr>
        <w:t xml:space="preserve"> thus it is more meaningful to examine concentrations of NO</w:t>
      </w:r>
      <w:r w:rsidRPr="005D102B">
        <w:rPr>
          <w:rFonts w:ascii="Times New Roman" w:eastAsiaTheme="minorHAnsi" w:hAnsi="Times New Roman" w:cs="Times New Roman"/>
          <w:sz w:val="24"/>
          <w:vertAlign w:val="subscript"/>
          <w:lang w:val="en-GB"/>
        </w:rPr>
        <w:t>X</w:t>
      </w:r>
      <w:r w:rsidRPr="005D102B">
        <w:rPr>
          <w:rFonts w:ascii="Times New Roman" w:eastAsiaTheme="minorHAnsi" w:hAnsi="Times New Roman" w:cs="Times New Roman"/>
          <w:sz w:val="24"/>
          <w:lang w:val="en-GB"/>
        </w:rPr>
        <w:t xml:space="preserve"> than those of NO</w:t>
      </w:r>
      <w:r w:rsidRPr="005D102B">
        <w:rPr>
          <w:rFonts w:ascii="Times New Roman" w:eastAsiaTheme="minorHAnsi" w:hAnsi="Times New Roman" w:cs="Times New Roman"/>
          <w:sz w:val="24"/>
          <w:vertAlign w:val="subscript"/>
          <w:lang w:val="en-GB"/>
        </w:rPr>
        <w:t>2</w:t>
      </w:r>
      <w:r w:rsidRPr="005D102B">
        <w:rPr>
          <w:rFonts w:ascii="Times New Roman" w:eastAsiaTheme="minorHAnsi" w:hAnsi="Times New Roman" w:cs="Times New Roman"/>
          <w:sz w:val="24"/>
          <w:lang w:val="en-GB"/>
        </w:rPr>
        <w:t xml:space="preserve">. </w:t>
      </w:r>
      <w:r w:rsidRPr="00CC04B3">
        <w:rPr>
          <w:rFonts w:ascii="Times New Roman" w:eastAsiaTheme="minorHAnsi" w:hAnsi="Times New Roman" w:cs="Times New Roman"/>
          <w:sz w:val="24"/>
          <w:lang w:val="en-GB"/>
        </w:rPr>
        <w:t>NO</w:t>
      </w:r>
      <w:r w:rsidRPr="00CC04B3">
        <w:rPr>
          <w:rFonts w:ascii="Times New Roman" w:eastAsiaTheme="minorHAnsi" w:hAnsi="Times New Roman" w:cs="Times New Roman"/>
          <w:sz w:val="24"/>
          <w:vertAlign w:val="subscript"/>
          <w:lang w:val="en-GB"/>
        </w:rPr>
        <w:t>X</w:t>
      </w:r>
      <w:r w:rsidRPr="00CC04B3">
        <w:rPr>
          <w:rFonts w:ascii="Times New Roman" w:eastAsiaTheme="minorHAnsi" w:hAnsi="Times New Roman" w:cs="Times New Roman"/>
          <w:sz w:val="24"/>
          <w:lang w:val="en-GB"/>
        </w:rPr>
        <w:t xml:space="preserve"> concentrations </w:t>
      </w:r>
      <w:r>
        <w:rPr>
          <w:rFonts w:ascii="Times New Roman" w:eastAsiaTheme="minorHAnsi" w:hAnsi="Times New Roman" w:cs="Times New Roman"/>
          <w:sz w:val="24"/>
          <w:lang w:val="en-GB"/>
        </w:rPr>
        <w:t xml:space="preserve">(in mass units) </w:t>
      </w:r>
      <w:r w:rsidRPr="00CC04B3">
        <w:rPr>
          <w:rFonts w:ascii="Times New Roman" w:eastAsiaTheme="minorHAnsi" w:hAnsi="Times New Roman" w:cs="Times New Roman"/>
          <w:sz w:val="24"/>
          <w:lang w:val="en-GB"/>
        </w:rPr>
        <w:t>are calculated by assuming that 100% of the NO</w:t>
      </w:r>
      <w:r w:rsidRPr="00CC04B3">
        <w:rPr>
          <w:rFonts w:ascii="Times New Roman" w:eastAsiaTheme="minorHAnsi" w:hAnsi="Times New Roman" w:cs="Times New Roman"/>
          <w:sz w:val="24"/>
          <w:vertAlign w:val="subscript"/>
          <w:lang w:val="en-GB"/>
        </w:rPr>
        <w:t>X</w:t>
      </w:r>
      <w:r w:rsidRPr="00CC04B3">
        <w:rPr>
          <w:rFonts w:ascii="Times New Roman" w:eastAsiaTheme="minorHAnsi" w:hAnsi="Times New Roman" w:cs="Times New Roman"/>
          <w:sz w:val="24"/>
          <w:lang w:val="en-GB"/>
        </w:rPr>
        <w:t xml:space="preserve"> is NO</w:t>
      </w:r>
      <w:r w:rsidRPr="00CC04B3">
        <w:rPr>
          <w:rFonts w:ascii="Times New Roman" w:eastAsiaTheme="minorHAnsi" w:hAnsi="Times New Roman" w:cs="Times New Roman"/>
          <w:sz w:val="24"/>
          <w:vertAlign w:val="subscript"/>
          <w:lang w:val="en-GB"/>
        </w:rPr>
        <w:t>2</w:t>
      </w:r>
      <w:r w:rsidRPr="00CC04B3">
        <w:rPr>
          <w:rFonts w:ascii="Times New Roman" w:eastAsiaTheme="minorHAnsi" w:hAnsi="Times New Roman" w:cs="Times New Roman"/>
          <w:sz w:val="24"/>
          <w:lang w:val="en-GB"/>
        </w:rPr>
        <w:t>.</w:t>
      </w:r>
      <w:r>
        <w:rPr>
          <w:rFonts w:ascii="Times New Roman" w:eastAsiaTheme="minorHAnsi" w:hAnsi="Times New Roman" w:cs="Times New Roman" w:hint="eastAsia"/>
          <w:sz w:val="24"/>
          <w:lang w:val="en-GB"/>
        </w:rPr>
        <w:t xml:space="preserve"> </w:t>
      </w:r>
      <w:r w:rsidRPr="005D102B">
        <w:rPr>
          <w:rFonts w:ascii="Times New Roman" w:eastAsiaTheme="minorHAnsi" w:hAnsi="Times New Roman" w:cs="Times New Roman"/>
          <w:sz w:val="24"/>
          <w:lang w:val="en-GB"/>
        </w:rPr>
        <w:t>The monito</w:t>
      </w:r>
      <w:r w:rsidRPr="003029FC">
        <w:rPr>
          <w:rFonts w:ascii="Times New Roman" w:eastAsiaTheme="minorHAnsi" w:hAnsi="Times New Roman" w:cs="Times New Roman"/>
          <w:sz w:val="24"/>
          <w:lang w:val="en-GB"/>
        </w:rPr>
        <w:t>ring sites are colour-coded according to the site type: urban site (magenta), traffic monitoring site (purple), suburban site (orange), clean site (light green) and regional background site (green).</w:t>
      </w:r>
    </w:p>
    <w:p w14:paraId="7F1D55DA" w14:textId="77777777" w:rsidR="00541D92" w:rsidRPr="003029FC" w:rsidRDefault="00541D92" w:rsidP="00541D92">
      <w:pPr>
        <w:rPr>
          <w:rFonts w:ascii="Times New Roman" w:hAnsi="Times New Roman" w:cs="Times New Roman"/>
          <w:b/>
          <w:bCs/>
          <w:sz w:val="24"/>
          <w:lang w:val="en-GB"/>
        </w:rPr>
      </w:pPr>
    </w:p>
    <w:p w14:paraId="237383B5" w14:textId="77777777" w:rsidR="00541D92" w:rsidRPr="003029FC" w:rsidRDefault="00541D92" w:rsidP="00541D92">
      <w:pPr>
        <w:rPr>
          <w:rFonts w:ascii="Times New Roman" w:hAnsi="Times New Roman" w:cs="Times New Roman"/>
          <w:sz w:val="24"/>
          <w:lang w:val="en-GB"/>
        </w:rPr>
      </w:pPr>
    </w:p>
    <w:p w14:paraId="219085CE" w14:textId="77777777" w:rsidR="00541D92" w:rsidRPr="003029FC" w:rsidRDefault="00541D92" w:rsidP="00541D92">
      <w:pPr>
        <w:widowControl/>
        <w:jc w:val="left"/>
        <w:rPr>
          <w:rFonts w:ascii="Times New Roman" w:hAnsi="Times New Roman" w:cs="Times New Roman"/>
          <w:sz w:val="24"/>
          <w:lang w:val="en-GB"/>
        </w:rPr>
      </w:pPr>
      <w:r w:rsidRPr="003029FC">
        <w:rPr>
          <w:rFonts w:ascii="Times New Roman" w:hAnsi="Times New Roman" w:cs="Times New Roman"/>
          <w:sz w:val="24"/>
          <w:lang w:val="en-GB"/>
        </w:rPr>
        <w:br w:type="page"/>
      </w:r>
    </w:p>
    <w:p w14:paraId="4069FB84" w14:textId="77777777" w:rsidR="00541D92" w:rsidRPr="003029FC" w:rsidRDefault="00541D92" w:rsidP="00541D92">
      <w:pPr>
        <w:rPr>
          <w:rFonts w:ascii="Times New Roman" w:hAnsi="Times New Roman" w:cs="Times New Roman"/>
          <w:sz w:val="24"/>
          <w:lang w:val="en-GB"/>
        </w:rPr>
      </w:pPr>
      <w:r>
        <w:rPr>
          <w:rFonts w:ascii="Times New Roman" w:hAnsi="Times New Roman" w:cs="Times New Roman"/>
          <w:noProof/>
          <w:sz w:val="24"/>
          <w:lang w:val="en-GB"/>
        </w:rPr>
        <w:lastRenderedPageBreak/>
        <w:drawing>
          <wp:inline distT="0" distB="0" distL="0" distR="0" wp14:anchorId="346239D7" wp14:editId="3751BE41">
            <wp:extent cx="5274310" cy="35159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1">
                      <a:extLst>
                        <a:ext uri="{28A0092B-C50C-407E-A947-70E740481C1C}">
                          <a14:useLocalDpi xmlns:a14="http://schemas.microsoft.com/office/drawing/2010/main" val="0"/>
                        </a:ext>
                      </a:extLst>
                    </a:blip>
                    <a:stretch>
                      <a:fillRect/>
                    </a:stretch>
                  </pic:blipFill>
                  <pic:spPr>
                    <a:xfrm>
                      <a:off x="0" y="0"/>
                      <a:ext cx="5274310" cy="3515995"/>
                    </a:xfrm>
                    <a:prstGeom prst="rect">
                      <a:avLst/>
                    </a:prstGeom>
                  </pic:spPr>
                </pic:pic>
              </a:graphicData>
            </a:graphic>
          </wp:inline>
        </w:drawing>
      </w:r>
    </w:p>
    <w:p w14:paraId="3CE2BBF6" w14:textId="77777777" w:rsidR="00541D92" w:rsidRPr="003029FC" w:rsidRDefault="00541D92" w:rsidP="00541D92">
      <w:pPr>
        <w:rPr>
          <w:rFonts w:ascii="Times New Roman" w:hAnsi="Times New Roman" w:cs="Times New Roman"/>
          <w:sz w:val="24"/>
          <w:lang w:val="en-GB"/>
        </w:rPr>
      </w:pPr>
      <w:r w:rsidRPr="003029FC">
        <w:rPr>
          <w:rFonts w:ascii="Times New Roman" w:hAnsi="Times New Roman" w:cs="Times New Roman"/>
          <w:b/>
          <w:bCs/>
          <w:sz w:val="24"/>
          <w:lang w:val="en-GB"/>
        </w:rPr>
        <w:t>Figure S</w:t>
      </w:r>
      <w:r>
        <w:rPr>
          <w:rFonts w:ascii="Times New Roman" w:hAnsi="Times New Roman" w:cs="Times New Roman"/>
          <w:b/>
          <w:bCs/>
          <w:sz w:val="24"/>
          <w:lang w:val="en-GB"/>
        </w:rPr>
        <w:t>7</w:t>
      </w:r>
      <w:r w:rsidRPr="003029FC">
        <w:rPr>
          <w:rFonts w:ascii="Times New Roman" w:hAnsi="Times New Roman" w:cs="Times New Roman"/>
          <w:b/>
          <w:bCs/>
          <w:sz w:val="24"/>
          <w:lang w:val="en-GB"/>
        </w:rPr>
        <w:t xml:space="preserve">. </w:t>
      </w:r>
      <w:r w:rsidRPr="003029FC">
        <w:rPr>
          <w:rFonts w:ascii="Times New Roman" w:hAnsi="Times New Roman" w:cs="Times New Roman"/>
          <w:sz w:val="24"/>
          <w:lang w:val="en-GB"/>
        </w:rPr>
        <w:t>Contribution of the power sector NO</w:t>
      </w:r>
      <w:r w:rsidRPr="003029FC">
        <w:rPr>
          <w:rFonts w:ascii="Times New Roman" w:hAnsi="Times New Roman" w:cs="Times New Roman"/>
          <w:sz w:val="24"/>
          <w:vertAlign w:val="subscript"/>
          <w:lang w:val="en-GB"/>
        </w:rPr>
        <w:t>X</w:t>
      </w:r>
      <w:r w:rsidRPr="003029FC">
        <w:rPr>
          <w:rFonts w:ascii="Times New Roman" w:hAnsi="Times New Roman" w:cs="Times New Roman"/>
          <w:sz w:val="24"/>
          <w:lang w:val="en-GB"/>
        </w:rPr>
        <w:t xml:space="preserve"> emissions from each grid cell to the annual mean NO</w:t>
      </w:r>
      <w:r w:rsidRPr="003029FC">
        <w:rPr>
          <w:rFonts w:ascii="Times New Roman" w:hAnsi="Times New Roman" w:cs="Times New Roman"/>
          <w:sz w:val="24"/>
          <w:vertAlign w:val="subscript"/>
          <w:lang w:val="en-GB"/>
        </w:rPr>
        <w:t>X</w:t>
      </w:r>
      <w:r w:rsidRPr="003029FC">
        <w:rPr>
          <w:rFonts w:ascii="Times New Roman" w:hAnsi="Times New Roman" w:cs="Times New Roman"/>
          <w:sz w:val="24"/>
          <w:lang w:val="en-GB"/>
        </w:rPr>
        <w:t xml:space="preserve"> concentrations at the sites GC (circled plus symbol) and NZG (diamond plus symbol) in the base run. </w:t>
      </w:r>
      <w:r w:rsidRPr="00A555CD">
        <w:rPr>
          <w:rFonts w:ascii="Times New Roman" w:hAnsi="Times New Roman" w:cs="Times New Roman"/>
          <w:sz w:val="24"/>
          <w:lang w:val="en-GB"/>
        </w:rPr>
        <w:t>The contributions are log transformed (base 10) due to a strong positive skewness (</w:t>
      </w:r>
      <w:proofErr w:type="gramStart"/>
      <w:r w:rsidRPr="00A555CD">
        <w:rPr>
          <w:rFonts w:ascii="Times New Roman" w:hAnsi="Times New Roman" w:cs="Times New Roman"/>
          <w:sz w:val="24"/>
          <w:lang w:val="en-GB"/>
        </w:rPr>
        <w:t>i.e.</w:t>
      </w:r>
      <w:proofErr w:type="gramEnd"/>
      <w:r w:rsidRPr="00A555CD">
        <w:rPr>
          <w:rFonts w:ascii="Times New Roman" w:hAnsi="Times New Roman" w:cs="Times New Roman"/>
          <w:sz w:val="24"/>
          <w:lang w:val="en-GB"/>
        </w:rPr>
        <w:t xml:space="preserve"> the colour scale shows the exponent). NO</w:t>
      </w:r>
      <w:r w:rsidRPr="00A555CD">
        <w:rPr>
          <w:rFonts w:ascii="Times New Roman" w:hAnsi="Times New Roman" w:cs="Times New Roman"/>
          <w:sz w:val="24"/>
          <w:vertAlign w:val="subscript"/>
          <w:lang w:val="en-GB"/>
        </w:rPr>
        <w:t>X</w:t>
      </w:r>
      <w:r w:rsidRPr="00A555CD">
        <w:rPr>
          <w:rFonts w:ascii="Times New Roman" w:hAnsi="Times New Roman" w:cs="Times New Roman"/>
          <w:sz w:val="24"/>
          <w:lang w:val="en-GB"/>
        </w:rPr>
        <w:t xml:space="preserve"> concentrations </w:t>
      </w:r>
      <w:r>
        <w:rPr>
          <w:rFonts w:ascii="Times New Roman" w:hAnsi="Times New Roman" w:cs="Times New Roman"/>
          <w:sz w:val="24"/>
          <w:lang w:val="en-GB"/>
        </w:rPr>
        <w:t xml:space="preserve">(in mass units) </w:t>
      </w:r>
      <w:r w:rsidRPr="00A555CD">
        <w:rPr>
          <w:rFonts w:ascii="Times New Roman" w:hAnsi="Times New Roman" w:cs="Times New Roman"/>
          <w:sz w:val="24"/>
          <w:lang w:val="en-GB"/>
        </w:rPr>
        <w:t>are calculated by assuming that 100% of the NO</w:t>
      </w:r>
      <w:r w:rsidRPr="00A555CD">
        <w:rPr>
          <w:rFonts w:ascii="Times New Roman" w:hAnsi="Times New Roman" w:cs="Times New Roman"/>
          <w:sz w:val="24"/>
          <w:vertAlign w:val="subscript"/>
          <w:lang w:val="en-GB"/>
        </w:rPr>
        <w:t>X</w:t>
      </w:r>
      <w:r w:rsidRPr="00A555CD">
        <w:rPr>
          <w:rFonts w:ascii="Times New Roman" w:hAnsi="Times New Roman" w:cs="Times New Roman"/>
          <w:sz w:val="24"/>
          <w:lang w:val="en-GB"/>
        </w:rPr>
        <w:t xml:space="preserve"> is NO</w:t>
      </w:r>
      <w:r w:rsidRPr="00A555CD">
        <w:rPr>
          <w:rFonts w:ascii="Times New Roman" w:hAnsi="Times New Roman" w:cs="Times New Roman"/>
          <w:sz w:val="24"/>
          <w:vertAlign w:val="subscript"/>
          <w:lang w:val="en-GB"/>
        </w:rPr>
        <w:t>2</w:t>
      </w:r>
      <w:r w:rsidRPr="00A555CD">
        <w:rPr>
          <w:rFonts w:ascii="Times New Roman" w:hAnsi="Times New Roman" w:cs="Times New Roman"/>
          <w:sz w:val="24"/>
          <w:lang w:val="en-GB"/>
        </w:rPr>
        <w:t>.</w:t>
      </w:r>
    </w:p>
    <w:p w14:paraId="6151B15E" w14:textId="77777777" w:rsidR="00541D92" w:rsidRPr="003029FC" w:rsidRDefault="00541D92" w:rsidP="00541D92">
      <w:pPr>
        <w:widowControl/>
        <w:jc w:val="left"/>
        <w:rPr>
          <w:rFonts w:ascii="Times New Roman" w:hAnsi="Times New Roman" w:cs="Times New Roman"/>
          <w:sz w:val="24"/>
          <w:lang w:val="en-GB"/>
        </w:rPr>
      </w:pPr>
      <w:r w:rsidRPr="003029FC">
        <w:rPr>
          <w:rFonts w:ascii="Times New Roman" w:hAnsi="Times New Roman" w:cs="Times New Roman"/>
          <w:sz w:val="24"/>
          <w:lang w:val="en-GB"/>
        </w:rPr>
        <w:br w:type="page"/>
      </w:r>
    </w:p>
    <w:p w14:paraId="160E5DA9" w14:textId="77777777" w:rsidR="00541D92" w:rsidRPr="003F5978" w:rsidRDefault="00541D92" w:rsidP="00541D92">
      <w:pPr>
        <w:rPr>
          <w:rFonts w:ascii="Times New Roman" w:hAnsi="Times New Roman" w:cs="Times New Roman"/>
          <w:sz w:val="24"/>
          <w:lang w:val="en-GB"/>
        </w:rPr>
      </w:pPr>
      <w:r>
        <w:rPr>
          <w:rFonts w:ascii="Times New Roman" w:hAnsi="Times New Roman" w:cs="Times New Roman"/>
          <w:noProof/>
          <w:sz w:val="24"/>
          <w:lang w:val="en-GB"/>
        </w:rPr>
        <w:lastRenderedPageBreak/>
        <w:drawing>
          <wp:inline distT="0" distB="0" distL="0" distR="0" wp14:anchorId="55FC9296" wp14:editId="55906F90">
            <wp:extent cx="5137630" cy="685038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2">
                      <a:extLst>
                        <a:ext uri="{28A0092B-C50C-407E-A947-70E740481C1C}">
                          <a14:useLocalDpi xmlns:a14="http://schemas.microsoft.com/office/drawing/2010/main" val="0"/>
                        </a:ext>
                      </a:extLst>
                    </a:blip>
                    <a:stretch>
                      <a:fillRect/>
                    </a:stretch>
                  </pic:blipFill>
                  <pic:spPr>
                    <a:xfrm>
                      <a:off x="0" y="0"/>
                      <a:ext cx="5141262" cy="6855223"/>
                    </a:xfrm>
                    <a:prstGeom prst="rect">
                      <a:avLst/>
                    </a:prstGeom>
                  </pic:spPr>
                </pic:pic>
              </a:graphicData>
            </a:graphic>
          </wp:inline>
        </w:drawing>
      </w:r>
    </w:p>
    <w:p w14:paraId="402BCF32" w14:textId="77777777" w:rsidR="00541D92" w:rsidRPr="003029FC" w:rsidRDefault="00541D92" w:rsidP="00541D92">
      <w:pPr>
        <w:rPr>
          <w:rFonts w:ascii="Times New Roman" w:hAnsi="Times New Roman" w:cs="Times New Roman"/>
          <w:sz w:val="24"/>
          <w:lang w:val="en-GB"/>
        </w:rPr>
      </w:pPr>
      <w:r w:rsidRPr="003029FC">
        <w:rPr>
          <w:rFonts w:ascii="Times New Roman" w:hAnsi="Times New Roman" w:cs="Times New Roman"/>
          <w:b/>
          <w:bCs/>
          <w:sz w:val="24"/>
          <w:lang w:val="en-GB"/>
        </w:rPr>
        <w:t>Figure S</w:t>
      </w:r>
      <w:r>
        <w:rPr>
          <w:rFonts w:ascii="Times New Roman" w:hAnsi="Times New Roman" w:cs="Times New Roman"/>
          <w:b/>
          <w:bCs/>
          <w:sz w:val="24"/>
          <w:lang w:val="en-GB"/>
        </w:rPr>
        <w:t>8</w:t>
      </w:r>
      <w:r w:rsidRPr="003029FC">
        <w:rPr>
          <w:rFonts w:ascii="Times New Roman" w:hAnsi="Times New Roman" w:cs="Times New Roman"/>
          <w:b/>
          <w:bCs/>
          <w:sz w:val="24"/>
          <w:lang w:val="en-GB"/>
        </w:rPr>
        <w:t>.</w:t>
      </w:r>
      <w:r w:rsidRPr="003029FC">
        <w:rPr>
          <w:rFonts w:ascii="Times New Roman" w:hAnsi="Times New Roman" w:cs="Times New Roman"/>
          <w:sz w:val="24"/>
          <w:lang w:val="en-GB"/>
        </w:rPr>
        <w:t xml:space="preserve"> Average performance of the </w:t>
      </w:r>
      <w:r>
        <w:rPr>
          <w:rFonts w:ascii="Times New Roman" w:hAnsi="Times New Roman" w:cs="Times New Roman"/>
          <w:sz w:val="24"/>
          <w:lang w:val="en-GB"/>
        </w:rPr>
        <w:t>adjusted</w:t>
      </w:r>
      <w:r w:rsidRPr="003029FC">
        <w:rPr>
          <w:rFonts w:ascii="Times New Roman" w:hAnsi="Times New Roman" w:cs="Times New Roman"/>
          <w:sz w:val="24"/>
          <w:lang w:val="en-GB"/>
        </w:rPr>
        <w:t xml:space="preserve"> perturbed emissions ensemble (PEE) simulations and the base run (marked with black strokes) as a function of emission parameter values. The scales on the x-axes correspond to the uncertainty ranges in Table 1. The top performing 25%, 20%, 15%, 10%, 5% and 1% of the simulations are coloured in a darkening green shade, as measured by their median mean square errors (MSE) in </w:t>
      </w:r>
      <w:r w:rsidRPr="003029FC">
        <w:rPr>
          <w:rFonts w:ascii="Times New Roman" w:eastAsiaTheme="minorHAnsi" w:hAnsi="Times New Roman" w:cs="Times New Roman"/>
          <w:sz w:val="24"/>
          <w:lang w:val="en-GB"/>
        </w:rPr>
        <w:t xml:space="preserve">hourly </w:t>
      </w:r>
      <w:r w:rsidRPr="003029FC">
        <w:rPr>
          <w:rFonts w:ascii="Times New Roman" w:hAnsi="Times New Roman" w:cs="Times New Roman"/>
          <w:sz w:val="24"/>
          <w:lang w:val="en-GB"/>
        </w:rPr>
        <w:t>NO</w:t>
      </w:r>
      <w:r w:rsidRPr="003029FC">
        <w:rPr>
          <w:rFonts w:ascii="Times New Roman" w:hAnsi="Times New Roman" w:cs="Times New Roman"/>
          <w:sz w:val="24"/>
          <w:vertAlign w:val="subscript"/>
          <w:lang w:val="en-GB"/>
        </w:rPr>
        <w:t>2</w:t>
      </w:r>
      <w:r w:rsidRPr="003029FC">
        <w:rPr>
          <w:rFonts w:ascii="Times New Roman" w:hAnsi="Times New Roman" w:cs="Times New Roman"/>
          <w:sz w:val="24"/>
          <w:lang w:val="en-GB"/>
        </w:rPr>
        <w:t xml:space="preserve"> concentrations at the SNAQ sites across the modelling domain in all panels except in (g), where median mean square errors in the mean diurnal variations of NO</w:t>
      </w:r>
      <w:r w:rsidRPr="003029FC">
        <w:rPr>
          <w:rFonts w:ascii="Times New Roman" w:hAnsi="Times New Roman" w:cs="Times New Roman"/>
          <w:sz w:val="24"/>
          <w:vertAlign w:val="subscript"/>
          <w:lang w:val="en-GB"/>
        </w:rPr>
        <w:t>2</w:t>
      </w:r>
      <w:r w:rsidRPr="003029FC">
        <w:rPr>
          <w:rFonts w:ascii="Times New Roman" w:hAnsi="Times New Roman" w:cs="Times New Roman"/>
          <w:sz w:val="24"/>
          <w:lang w:val="en-GB"/>
        </w:rPr>
        <w:t xml:space="preserve"> concentrations (during the campaign period) are used (note the different scale on the y-axis).</w:t>
      </w:r>
    </w:p>
    <w:p w14:paraId="6BB890D8" w14:textId="77777777" w:rsidR="00541D92" w:rsidRDefault="00541D92" w:rsidP="00541D92">
      <w:pPr>
        <w:rPr>
          <w:rFonts w:ascii="Times New Roman" w:hAnsi="Times New Roman" w:cs="Times New Roman"/>
          <w:b/>
          <w:bCs/>
          <w:sz w:val="24"/>
          <w:lang w:val="en-GB"/>
        </w:rPr>
      </w:pPr>
      <w:r>
        <w:rPr>
          <w:rFonts w:ascii="Times New Roman" w:hAnsi="Times New Roman" w:cs="Times New Roman"/>
          <w:b/>
          <w:bCs/>
          <w:noProof/>
          <w:sz w:val="24"/>
          <w:lang w:val="en-GB"/>
        </w:rPr>
        <w:lastRenderedPageBreak/>
        <w:drawing>
          <wp:inline distT="0" distB="0" distL="0" distR="0" wp14:anchorId="2114D6CF" wp14:editId="37818177">
            <wp:extent cx="5274310" cy="56261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3">
                      <a:extLst>
                        <a:ext uri="{28A0092B-C50C-407E-A947-70E740481C1C}">
                          <a14:useLocalDpi xmlns:a14="http://schemas.microsoft.com/office/drawing/2010/main" val="0"/>
                        </a:ext>
                      </a:extLst>
                    </a:blip>
                    <a:stretch>
                      <a:fillRect/>
                    </a:stretch>
                  </pic:blipFill>
                  <pic:spPr>
                    <a:xfrm>
                      <a:off x="0" y="0"/>
                      <a:ext cx="5274310" cy="5626100"/>
                    </a:xfrm>
                    <a:prstGeom prst="rect">
                      <a:avLst/>
                    </a:prstGeom>
                  </pic:spPr>
                </pic:pic>
              </a:graphicData>
            </a:graphic>
          </wp:inline>
        </w:drawing>
      </w:r>
    </w:p>
    <w:p w14:paraId="2299ACF3" w14:textId="77777777" w:rsidR="00541D92" w:rsidRPr="003029FC" w:rsidRDefault="00541D92" w:rsidP="00541D92">
      <w:pPr>
        <w:rPr>
          <w:rFonts w:ascii="Times New Roman" w:hAnsi="Times New Roman" w:cs="Times New Roman"/>
          <w:sz w:val="24"/>
          <w:lang w:val="en-GB"/>
        </w:rPr>
      </w:pPr>
      <w:r w:rsidRPr="003029FC">
        <w:rPr>
          <w:rFonts w:ascii="Times New Roman" w:hAnsi="Times New Roman" w:cs="Times New Roman"/>
          <w:b/>
          <w:bCs/>
          <w:sz w:val="24"/>
          <w:lang w:val="en-GB"/>
        </w:rPr>
        <w:t>Figure S</w:t>
      </w:r>
      <w:r>
        <w:rPr>
          <w:rFonts w:ascii="Times New Roman" w:hAnsi="Times New Roman" w:cs="Times New Roman"/>
          <w:b/>
          <w:bCs/>
          <w:sz w:val="24"/>
          <w:lang w:val="en-GB"/>
        </w:rPr>
        <w:t>9</w:t>
      </w:r>
      <w:r w:rsidRPr="003029FC">
        <w:rPr>
          <w:rFonts w:ascii="Times New Roman" w:hAnsi="Times New Roman" w:cs="Times New Roman"/>
          <w:b/>
          <w:bCs/>
          <w:sz w:val="24"/>
          <w:lang w:val="en-GB"/>
        </w:rPr>
        <w:t>.</w:t>
      </w:r>
      <w:r w:rsidRPr="003029FC">
        <w:rPr>
          <w:rFonts w:ascii="Times New Roman" w:hAnsi="Times New Roman" w:cs="Times New Roman"/>
          <w:sz w:val="24"/>
          <w:lang w:val="en-GB"/>
        </w:rPr>
        <w:t xml:space="preserve"> </w:t>
      </w:r>
      <w:r w:rsidRPr="00FF077D">
        <w:rPr>
          <w:rFonts w:ascii="Times New Roman" w:hAnsi="Times New Roman" w:cs="Times New Roman"/>
          <w:sz w:val="24"/>
          <w:lang w:val="en-GB"/>
        </w:rPr>
        <w:t>(a) Observed mixing ratios of NO, NO</w:t>
      </w:r>
      <w:r w:rsidRPr="00FF077D">
        <w:rPr>
          <w:rFonts w:ascii="Times New Roman" w:hAnsi="Times New Roman" w:cs="Times New Roman"/>
          <w:sz w:val="24"/>
          <w:vertAlign w:val="subscript"/>
          <w:lang w:val="en-GB"/>
        </w:rPr>
        <w:t>2</w:t>
      </w:r>
      <w:r w:rsidRPr="00FF077D">
        <w:rPr>
          <w:rFonts w:ascii="Times New Roman" w:hAnsi="Times New Roman" w:cs="Times New Roman"/>
          <w:sz w:val="24"/>
          <w:lang w:val="en-GB"/>
        </w:rPr>
        <w:t xml:space="preserve"> and log transformed O</w:t>
      </w:r>
      <w:r w:rsidRPr="00FF077D">
        <w:rPr>
          <w:rFonts w:ascii="Times New Roman" w:hAnsi="Times New Roman" w:cs="Times New Roman"/>
          <w:sz w:val="24"/>
          <w:vertAlign w:val="subscript"/>
          <w:lang w:val="en-GB"/>
        </w:rPr>
        <w:t>3</w:t>
      </w:r>
      <w:r w:rsidRPr="00FF077D">
        <w:rPr>
          <w:rFonts w:ascii="Times New Roman" w:hAnsi="Times New Roman" w:cs="Times New Roman"/>
          <w:sz w:val="24"/>
          <w:lang w:val="en-GB"/>
        </w:rPr>
        <w:t xml:space="preserve"> as a simple linear function of NO</w:t>
      </w:r>
      <w:r w:rsidRPr="00FF077D">
        <w:rPr>
          <w:rFonts w:ascii="Times New Roman" w:hAnsi="Times New Roman" w:cs="Times New Roman"/>
          <w:sz w:val="24"/>
          <w:vertAlign w:val="subscript"/>
          <w:lang w:val="en-GB"/>
        </w:rPr>
        <w:t>X</w:t>
      </w:r>
      <w:r w:rsidRPr="00FF077D">
        <w:rPr>
          <w:rFonts w:ascii="Times New Roman" w:hAnsi="Times New Roman" w:cs="Times New Roman"/>
          <w:sz w:val="24"/>
          <w:lang w:val="en-GB"/>
        </w:rPr>
        <w:t xml:space="preserve"> mixing ratios at all SNAQ sites. Daily mean mixing ratios are shown for clarity, but the models are fitted to hourly data. (b) Distributions of the coefficients of determination (R</w:t>
      </w:r>
      <w:r w:rsidRPr="000F787E">
        <w:rPr>
          <w:rFonts w:ascii="Times New Roman" w:hAnsi="Times New Roman" w:cs="Times New Roman"/>
          <w:sz w:val="24"/>
          <w:vertAlign w:val="superscript"/>
          <w:lang w:val="en-GB"/>
        </w:rPr>
        <w:t>2</w:t>
      </w:r>
      <w:r w:rsidRPr="00FF077D">
        <w:rPr>
          <w:rFonts w:ascii="Times New Roman" w:hAnsi="Times New Roman" w:cs="Times New Roman"/>
          <w:sz w:val="24"/>
          <w:lang w:val="en-GB"/>
        </w:rPr>
        <w:t>) of the linear regression models fitted between hourly mixing ratios of NO, NO</w:t>
      </w:r>
      <w:r w:rsidRPr="000F787E">
        <w:rPr>
          <w:rFonts w:ascii="Times New Roman" w:hAnsi="Times New Roman" w:cs="Times New Roman"/>
          <w:sz w:val="24"/>
          <w:vertAlign w:val="subscript"/>
          <w:lang w:val="en-GB"/>
        </w:rPr>
        <w:t>2</w:t>
      </w:r>
      <w:r w:rsidRPr="00FF077D">
        <w:rPr>
          <w:rFonts w:ascii="Times New Roman" w:hAnsi="Times New Roman" w:cs="Times New Roman"/>
          <w:sz w:val="24"/>
          <w:lang w:val="en-GB"/>
        </w:rPr>
        <w:t>, log transformed O3 and those of NO</w:t>
      </w:r>
      <w:r w:rsidRPr="00FF077D">
        <w:rPr>
          <w:rFonts w:ascii="Times New Roman" w:hAnsi="Times New Roman" w:cs="Times New Roman"/>
          <w:sz w:val="24"/>
          <w:vertAlign w:val="subscript"/>
          <w:lang w:val="en-GB"/>
        </w:rPr>
        <w:t>X</w:t>
      </w:r>
      <w:r w:rsidRPr="00FF077D">
        <w:rPr>
          <w:rFonts w:ascii="Times New Roman" w:hAnsi="Times New Roman" w:cs="Times New Roman"/>
          <w:sz w:val="24"/>
          <w:lang w:val="en-GB"/>
        </w:rPr>
        <w:t xml:space="preserve"> output at all SNAQ sites by the top performing 5% of the </w:t>
      </w:r>
      <w:r>
        <w:rPr>
          <w:rFonts w:ascii="Times New Roman" w:hAnsi="Times New Roman" w:cs="Times New Roman"/>
          <w:sz w:val="24"/>
          <w:lang w:val="en-GB"/>
        </w:rPr>
        <w:t>adjusted</w:t>
      </w:r>
      <w:r w:rsidRPr="00FF077D">
        <w:rPr>
          <w:rFonts w:ascii="Times New Roman" w:hAnsi="Times New Roman" w:cs="Times New Roman"/>
          <w:sz w:val="24"/>
          <w:lang w:val="en-GB"/>
        </w:rPr>
        <w:t xml:space="preserve"> perturbed emissions ensemble (PEE) simulations and the base run, compared to the corresponding R</w:t>
      </w:r>
      <w:r w:rsidRPr="000F787E">
        <w:rPr>
          <w:rFonts w:ascii="Times New Roman" w:hAnsi="Times New Roman" w:cs="Times New Roman"/>
          <w:sz w:val="24"/>
          <w:vertAlign w:val="superscript"/>
          <w:lang w:val="en-GB"/>
        </w:rPr>
        <w:t>2</w:t>
      </w:r>
      <w:r w:rsidRPr="00FF077D">
        <w:rPr>
          <w:rFonts w:ascii="Times New Roman" w:hAnsi="Times New Roman" w:cs="Times New Roman"/>
          <w:sz w:val="24"/>
          <w:lang w:val="en-GB"/>
        </w:rPr>
        <w:t xml:space="preserve"> values of the models fitted to the SNAQ measurements. Daytime is defined as complete hours between sunrise and sunset in Beijing during November-December 2016, namely 8:00-15:00 local time.</w:t>
      </w:r>
    </w:p>
    <w:p w14:paraId="13718860" w14:textId="77777777" w:rsidR="00541D92" w:rsidRDefault="00541D92"/>
    <w:sectPr w:rsidR="00541D92" w:rsidSect="00626DAD">
      <w:footerReference w:type="even" r:id="rId14"/>
      <w:footerReference w:type="default" r:id="rId15"/>
      <w:pgSz w:w="11906" w:h="16838"/>
      <w:pgMar w:top="1440" w:right="1800" w:bottom="1440" w:left="1800" w:header="851" w:footer="992" w:gutter="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951743434"/>
      <w:docPartObj>
        <w:docPartGallery w:val="Page Numbers (Bottom of Page)"/>
        <w:docPartUnique/>
      </w:docPartObj>
    </w:sdtPr>
    <w:sdtEndPr>
      <w:rPr>
        <w:rStyle w:val="a6"/>
      </w:rPr>
    </w:sdtEndPr>
    <w:sdtContent>
      <w:p w14:paraId="7E5089E5" w14:textId="77777777" w:rsidR="00626DAD" w:rsidRDefault="00541D92" w:rsidP="00337048">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14:paraId="72C703F5" w14:textId="77777777" w:rsidR="00626DAD" w:rsidRDefault="00541D92" w:rsidP="00626DA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741831234"/>
      <w:docPartObj>
        <w:docPartGallery w:val="Page Numbers (Bottom of Page)"/>
        <w:docPartUnique/>
      </w:docPartObj>
    </w:sdtPr>
    <w:sdtEndPr>
      <w:rPr>
        <w:rStyle w:val="a6"/>
      </w:rPr>
    </w:sdtEndPr>
    <w:sdtContent>
      <w:p w14:paraId="2661D205" w14:textId="77777777" w:rsidR="00626DAD" w:rsidRDefault="00541D92" w:rsidP="00337048">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separate"/>
        </w:r>
        <w:r>
          <w:rPr>
            <w:rStyle w:val="a6"/>
            <w:noProof/>
          </w:rPr>
          <w:t>2</w:t>
        </w:r>
        <w:r>
          <w:rPr>
            <w:rStyle w:val="a6"/>
          </w:rPr>
          <w:fldChar w:fldCharType="end"/>
        </w:r>
      </w:p>
    </w:sdtContent>
  </w:sdt>
  <w:p w14:paraId="11C2CB75" w14:textId="77777777" w:rsidR="00626DAD" w:rsidRDefault="00541D92" w:rsidP="00626DAD">
    <w:pPr>
      <w:pStyle w:val="a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D92"/>
    <w:rsid w:val="00541D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7734C5A"/>
  <w15:chartTrackingRefBased/>
  <w15:docId w15:val="{2CE0C24E-D6A7-3244-AE6A-CA3F5B60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1D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1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MainText">
    <w:name w:val="TA_Main_Text"/>
    <w:basedOn w:val="a"/>
    <w:rsid w:val="00541D92"/>
    <w:pPr>
      <w:widowControl/>
      <w:spacing w:line="480" w:lineRule="auto"/>
      <w:ind w:firstLine="202"/>
    </w:pPr>
    <w:rPr>
      <w:rFonts w:ascii="Times" w:eastAsia="宋体" w:hAnsi="Times" w:cs="Times New Roman"/>
      <w:kern w:val="0"/>
      <w:sz w:val="24"/>
      <w:szCs w:val="20"/>
      <w:lang w:eastAsia="en-US"/>
    </w:rPr>
  </w:style>
  <w:style w:type="paragraph" w:customStyle="1" w:styleId="BBAuthorName">
    <w:name w:val="BB_Author_Name"/>
    <w:basedOn w:val="a"/>
    <w:next w:val="a"/>
    <w:rsid w:val="00541D92"/>
    <w:pPr>
      <w:widowControl/>
      <w:spacing w:after="240" w:line="480" w:lineRule="auto"/>
      <w:jc w:val="center"/>
    </w:pPr>
    <w:rPr>
      <w:rFonts w:ascii="Times" w:eastAsia="宋体" w:hAnsi="Times" w:cs="Times New Roman"/>
      <w:i/>
      <w:kern w:val="0"/>
      <w:sz w:val="24"/>
      <w:szCs w:val="20"/>
      <w:lang w:eastAsia="en-US"/>
    </w:rPr>
  </w:style>
  <w:style w:type="paragraph" w:customStyle="1" w:styleId="BCAuthorAddress">
    <w:name w:val="BC_Author_Address"/>
    <w:basedOn w:val="a"/>
    <w:next w:val="a"/>
    <w:rsid w:val="00541D92"/>
    <w:pPr>
      <w:widowControl/>
      <w:spacing w:after="240" w:line="480" w:lineRule="auto"/>
      <w:jc w:val="center"/>
    </w:pPr>
    <w:rPr>
      <w:rFonts w:ascii="Times" w:eastAsia="宋体" w:hAnsi="Times" w:cs="Times New Roman"/>
      <w:kern w:val="0"/>
      <w:sz w:val="24"/>
      <w:szCs w:val="20"/>
      <w:lang w:eastAsia="en-US"/>
    </w:rPr>
  </w:style>
  <w:style w:type="paragraph" w:customStyle="1" w:styleId="FAAuthorInfoSubtitle">
    <w:name w:val="FA_Author_Info_Subtitle"/>
    <w:basedOn w:val="a"/>
    <w:link w:val="FAAuthorInfoSubtitleChar"/>
    <w:autoRedefine/>
    <w:rsid w:val="00541D92"/>
    <w:pPr>
      <w:widowControl/>
      <w:spacing w:before="120" w:after="60" w:line="360" w:lineRule="auto"/>
      <w:jc w:val="left"/>
    </w:pPr>
    <w:rPr>
      <w:rFonts w:ascii="Times New Roman" w:eastAsia="宋体" w:hAnsi="Times New Roman" w:cs="Times New Roman"/>
      <w:kern w:val="0"/>
      <w:sz w:val="24"/>
      <w:szCs w:val="20"/>
      <w:vertAlign w:val="superscript"/>
      <w:lang w:val="en-GB" w:eastAsia="en-US"/>
    </w:rPr>
  </w:style>
  <w:style w:type="character" w:customStyle="1" w:styleId="FAAuthorInfoSubtitleChar">
    <w:name w:val="FA_Author_Info_Subtitle Char"/>
    <w:link w:val="FAAuthorInfoSubtitle"/>
    <w:rsid w:val="00541D92"/>
    <w:rPr>
      <w:rFonts w:ascii="Times New Roman" w:eastAsia="宋体" w:hAnsi="Times New Roman" w:cs="Times New Roman"/>
      <w:kern w:val="0"/>
      <w:sz w:val="24"/>
      <w:szCs w:val="20"/>
      <w:vertAlign w:val="superscript"/>
      <w:lang w:val="en-GB" w:eastAsia="en-US"/>
    </w:rPr>
  </w:style>
  <w:style w:type="paragraph" w:styleId="a4">
    <w:name w:val="footer"/>
    <w:basedOn w:val="a"/>
    <w:link w:val="a5"/>
    <w:uiPriority w:val="99"/>
    <w:unhideWhenUsed/>
    <w:rsid w:val="00541D92"/>
    <w:pPr>
      <w:tabs>
        <w:tab w:val="center" w:pos="4153"/>
        <w:tab w:val="right" w:pos="8306"/>
      </w:tabs>
      <w:snapToGrid w:val="0"/>
      <w:jc w:val="left"/>
    </w:pPr>
    <w:rPr>
      <w:sz w:val="18"/>
      <w:szCs w:val="18"/>
    </w:rPr>
  </w:style>
  <w:style w:type="character" w:customStyle="1" w:styleId="a5">
    <w:name w:val="页脚 字符"/>
    <w:basedOn w:val="a0"/>
    <w:link w:val="a4"/>
    <w:uiPriority w:val="99"/>
    <w:rsid w:val="00541D92"/>
    <w:rPr>
      <w:sz w:val="18"/>
      <w:szCs w:val="18"/>
    </w:rPr>
  </w:style>
  <w:style w:type="character" w:styleId="a6">
    <w:name w:val="page number"/>
    <w:basedOn w:val="a0"/>
    <w:uiPriority w:val="99"/>
    <w:semiHidden/>
    <w:unhideWhenUsed/>
    <w:rsid w:val="00541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webSettings" Target="web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footer" Target="footer2.xml"/><Relationship Id="rId10" Type="http://schemas.openxmlformats.org/officeDocument/2006/relationships/image" Target="media/image6.emf"/><Relationship Id="rId4" Type="http://schemas.openxmlformats.org/officeDocument/2006/relationships/hyperlink" Target="mailto:ata27@cam.ac.uk" TargetMode="External"/><Relationship Id="rId9" Type="http://schemas.openxmlformats.org/officeDocument/2006/relationships/image" Target="media/image5.emf"/><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2054</Words>
  <Characters>11708</Characters>
  <Application>Microsoft Office Word</Application>
  <DocSecurity>0</DocSecurity>
  <Lines>97</Lines>
  <Paragraphs>27</Paragraphs>
  <ScaleCrop>false</ScaleCrop>
  <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Yuan</dc:creator>
  <cp:keywords/>
  <dc:description/>
  <cp:lastModifiedBy>L. Yuan</cp:lastModifiedBy>
  <cp:revision>1</cp:revision>
  <dcterms:created xsi:type="dcterms:W3CDTF">2022-06-15T14:03:00Z</dcterms:created>
  <dcterms:modified xsi:type="dcterms:W3CDTF">2022-06-15T14:03:00Z</dcterms:modified>
</cp:coreProperties>
</file>