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1805" w14:textId="77777777" w:rsidR="00FC72F9" w:rsidRPr="00DA6113" w:rsidRDefault="00FC72F9" w:rsidP="00DA6113">
      <w:pPr>
        <w:spacing w:line="480" w:lineRule="auto"/>
        <w:rPr>
          <w:rFonts w:ascii="Times New Roman" w:hAnsi="Times New Roman" w:cs="Times New Roman"/>
        </w:rPr>
      </w:pPr>
    </w:p>
    <w:p w14:paraId="12FD81F4" w14:textId="77777777" w:rsidR="008640BE" w:rsidRPr="00DA6113" w:rsidRDefault="008640BE" w:rsidP="00DA6113">
      <w:pPr>
        <w:spacing w:line="480" w:lineRule="auto"/>
        <w:rPr>
          <w:rFonts w:ascii="Times New Roman" w:hAnsi="Times New Roman" w:cs="Times New Roman"/>
        </w:rPr>
      </w:pPr>
    </w:p>
    <w:p w14:paraId="5B50A221" w14:textId="77777777" w:rsidR="00941EF7" w:rsidRDefault="00941EF7" w:rsidP="007F011B">
      <w:pPr>
        <w:spacing w:line="480" w:lineRule="auto"/>
        <w:outlineLvl w:val="0"/>
        <w:rPr>
          <w:rFonts w:ascii="Times New Roman" w:hAnsi="Times New Roman" w:cs="Times New Roman"/>
          <w:b/>
        </w:rPr>
      </w:pPr>
      <w:r>
        <w:rPr>
          <w:rFonts w:ascii="Times New Roman" w:hAnsi="Times New Roman" w:cs="Times New Roman"/>
          <w:b/>
        </w:rPr>
        <w:t>Arthur Asseraf</w:t>
      </w:r>
    </w:p>
    <w:p w14:paraId="2EF04DB2" w14:textId="77777777" w:rsidR="00941EF7" w:rsidRDefault="00941EF7" w:rsidP="007F011B">
      <w:pPr>
        <w:spacing w:line="480" w:lineRule="auto"/>
        <w:outlineLvl w:val="0"/>
        <w:rPr>
          <w:rFonts w:ascii="Times New Roman" w:hAnsi="Times New Roman" w:cs="Times New Roman"/>
          <w:b/>
        </w:rPr>
      </w:pPr>
    </w:p>
    <w:p w14:paraId="2262A0D2" w14:textId="3F68B4E3" w:rsidR="00C35C43" w:rsidRPr="00DA6113" w:rsidRDefault="00FA460A" w:rsidP="007F011B">
      <w:pPr>
        <w:spacing w:line="480" w:lineRule="auto"/>
        <w:outlineLvl w:val="0"/>
        <w:rPr>
          <w:rFonts w:ascii="Times New Roman" w:hAnsi="Times New Roman" w:cs="Times New Roman"/>
          <w:b/>
        </w:rPr>
      </w:pPr>
      <w:bookmarkStart w:id="0" w:name="_GoBack"/>
      <w:bookmarkEnd w:id="0"/>
      <w:r>
        <w:rPr>
          <w:rFonts w:ascii="Times New Roman" w:hAnsi="Times New Roman" w:cs="Times New Roman"/>
          <w:b/>
        </w:rPr>
        <w:t xml:space="preserve">“A New Israel”: </w:t>
      </w:r>
      <w:r w:rsidR="002B4109">
        <w:rPr>
          <w:rFonts w:ascii="Times New Roman" w:hAnsi="Times New Roman" w:cs="Times New Roman"/>
          <w:b/>
        </w:rPr>
        <w:t>C</w:t>
      </w:r>
      <w:r w:rsidR="009B37F7">
        <w:rPr>
          <w:rFonts w:ascii="Times New Roman" w:hAnsi="Times New Roman" w:cs="Times New Roman"/>
          <w:b/>
        </w:rPr>
        <w:t>olonial C</w:t>
      </w:r>
      <w:r w:rsidR="00B8623A">
        <w:rPr>
          <w:rFonts w:ascii="Times New Roman" w:hAnsi="Times New Roman" w:cs="Times New Roman"/>
          <w:b/>
        </w:rPr>
        <w:t>omparisons</w:t>
      </w:r>
      <w:r w:rsidR="003B2C22">
        <w:rPr>
          <w:rFonts w:ascii="Times New Roman" w:hAnsi="Times New Roman" w:cs="Times New Roman"/>
          <w:b/>
        </w:rPr>
        <w:t xml:space="preserve"> and </w:t>
      </w:r>
      <w:r w:rsidR="009B37F7">
        <w:rPr>
          <w:rFonts w:ascii="Times New Roman" w:hAnsi="Times New Roman" w:cs="Times New Roman"/>
          <w:b/>
        </w:rPr>
        <w:t>T</w:t>
      </w:r>
      <w:r w:rsidR="009B48C1">
        <w:rPr>
          <w:rFonts w:ascii="Times New Roman" w:hAnsi="Times New Roman" w:cs="Times New Roman"/>
          <w:b/>
        </w:rPr>
        <w:t>he</w:t>
      </w:r>
      <w:r w:rsidR="003B2C22">
        <w:rPr>
          <w:rFonts w:ascii="Times New Roman" w:hAnsi="Times New Roman" w:cs="Times New Roman"/>
          <w:b/>
        </w:rPr>
        <w:t xml:space="preserve"> Algerian</w:t>
      </w:r>
      <w:r w:rsidR="009B48C1">
        <w:rPr>
          <w:rFonts w:ascii="Times New Roman" w:hAnsi="Times New Roman" w:cs="Times New Roman"/>
          <w:b/>
        </w:rPr>
        <w:t xml:space="preserve"> </w:t>
      </w:r>
      <w:r w:rsidR="009B37F7">
        <w:rPr>
          <w:rFonts w:ascii="Times New Roman" w:hAnsi="Times New Roman" w:cs="Times New Roman"/>
          <w:b/>
        </w:rPr>
        <w:t>P</w:t>
      </w:r>
      <w:r w:rsidR="008F4194" w:rsidRPr="00DA6113">
        <w:rPr>
          <w:rFonts w:ascii="Times New Roman" w:hAnsi="Times New Roman" w:cs="Times New Roman"/>
          <w:b/>
        </w:rPr>
        <w:t>artition</w:t>
      </w:r>
      <w:r w:rsidR="009B37F7">
        <w:rPr>
          <w:rFonts w:ascii="Times New Roman" w:hAnsi="Times New Roman" w:cs="Times New Roman"/>
          <w:b/>
        </w:rPr>
        <w:t xml:space="preserve"> that Never H</w:t>
      </w:r>
      <w:r w:rsidR="004157D2" w:rsidRPr="00DA6113">
        <w:rPr>
          <w:rFonts w:ascii="Times New Roman" w:hAnsi="Times New Roman" w:cs="Times New Roman"/>
          <w:b/>
        </w:rPr>
        <w:t>appened</w:t>
      </w:r>
      <w:r w:rsidR="009B48C1">
        <w:rPr>
          <w:rFonts w:ascii="Times New Roman" w:hAnsi="Times New Roman" w:cs="Times New Roman"/>
          <w:b/>
        </w:rPr>
        <w:t xml:space="preserve"> </w:t>
      </w:r>
    </w:p>
    <w:p w14:paraId="6A6D2887" w14:textId="77777777" w:rsidR="00A16110" w:rsidRDefault="00A16110" w:rsidP="00DA6113">
      <w:pPr>
        <w:spacing w:line="480" w:lineRule="auto"/>
        <w:rPr>
          <w:rFonts w:ascii="Times New Roman" w:hAnsi="Times New Roman" w:cs="Times New Roman"/>
        </w:rPr>
      </w:pPr>
    </w:p>
    <w:p w14:paraId="5E447E27" w14:textId="190D31B3" w:rsidR="00AC22A2" w:rsidRPr="000438E6" w:rsidRDefault="00AC22A2" w:rsidP="00AC22A2">
      <w:pPr>
        <w:widowControl w:val="0"/>
        <w:autoSpaceDE w:val="0"/>
        <w:autoSpaceDN w:val="0"/>
        <w:adjustRightInd w:val="0"/>
        <w:spacing w:after="300" w:line="480" w:lineRule="auto"/>
        <w:rPr>
          <w:rFonts w:ascii="Times New Roman" w:hAnsi="Times New Roman" w:cs="Times New Roman"/>
          <w:lang w:val="en-US"/>
        </w:rPr>
      </w:pPr>
      <w:r>
        <w:rPr>
          <w:rFonts w:ascii="Times New Roman" w:hAnsi="Times New Roman" w:cs="Times New Roman"/>
          <w:lang w:val="en-US"/>
        </w:rPr>
        <w:t>“Un nouvel Israël”: la comparaison coloniale</w:t>
      </w:r>
      <w:r w:rsidRPr="000438E6">
        <w:rPr>
          <w:rFonts w:ascii="Times New Roman" w:hAnsi="Times New Roman" w:cs="Times New Roman"/>
          <w:lang w:val="en-US"/>
        </w:rPr>
        <w:t xml:space="preserve"> et la partition de l’Algérie qui n’eut jamais lieu</w:t>
      </w:r>
    </w:p>
    <w:p w14:paraId="74815C86" w14:textId="77777777" w:rsidR="001A449E" w:rsidRDefault="001A449E">
      <w:pPr>
        <w:rPr>
          <w:rFonts w:ascii="Times New Roman" w:hAnsi="Times New Roman" w:cs="Times New Roman"/>
        </w:rPr>
      </w:pPr>
      <w:r>
        <w:rPr>
          <w:rFonts w:ascii="Times New Roman" w:hAnsi="Times New Roman" w:cs="Times New Roman"/>
        </w:rPr>
        <w:br w:type="page"/>
      </w:r>
    </w:p>
    <w:p w14:paraId="30206304" w14:textId="1F755D19" w:rsidR="00872159" w:rsidRPr="00DA6113" w:rsidRDefault="001A449E" w:rsidP="001A449E">
      <w:pPr>
        <w:pStyle w:val="ListParagraph"/>
        <w:ind w:left="1080"/>
        <w:rPr>
          <w:rFonts w:ascii="Times New Roman" w:hAnsi="Times New Roman" w:cs="Times New Roman"/>
        </w:rPr>
      </w:pPr>
      <w:r w:rsidRPr="00DA6113">
        <w:rPr>
          <w:rFonts w:ascii="Times New Roman" w:hAnsi="Times New Roman" w:cs="Times New Roman"/>
        </w:rPr>
        <w:lastRenderedPageBreak/>
        <w:t xml:space="preserve"> </w:t>
      </w:r>
    </w:p>
    <w:p w14:paraId="08AF2AED" w14:textId="294EE4A1" w:rsidR="000438E6" w:rsidRDefault="00C35C43" w:rsidP="00A62FFF">
      <w:pPr>
        <w:widowControl w:val="0"/>
        <w:autoSpaceDE w:val="0"/>
        <w:autoSpaceDN w:val="0"/>
        <w:adjustRightInd w:val="0"/>
        <w:spacing w:after="300" w:line="480" w:lineRule="auto"/>
        <w:rPr>
          <w:rFonts w:ascii="Times New Roman" w:hAnsi="Times New Roman" w:cs="Times New Roman"/>
          <w:i/>
          <w:lang w:val="en-US"/>
        </w:rPr>
      </w:pPr>
      <w:r w:rsidRPr="00DA6113">
        <w:rPr>
          <w:rFonts w:ascii="Times New Roman" w:hAnsi="Times New Roman" w:cs="Times New Roman"/>
          <w:b/>
          <w:lang w:val="en-US"/>
        </w:rPr>
        <w:t>Abstract</w:t>
      </w:r>
      <w:r w:rsidRPr="00DA6113">
        <w:rPr>
          <w:rFonts w:ascii="Times New Roman" w:hAnsi="Times New Roman" w:cs="Times New Roman"/>
          <w:i/>
          <w:lang w:val="en-US"/>
        </w:rPr>
        <w:t>: In 1960-62, French officials</w:t>
      </w:r>
      <w:r w:rsidR="00AC22A2">
        <w:rPr>
          <w:rFonts w:ascii="Times New Roman" w:hAnsi="Times New Roman" w:cs="Times New Roman"/>
          <w:i/>
          <w:lang w:val="en-US"/>
        </w:rPr>
        <w:t xml:space="preserve"> </w:t>
      </w:r>
      <w:r w:rsidRPr="00B36327">
        <w:rPr>
          <w:rFonts w:ascii="Times New Roman" w:hAnsi="Times New Roman" w:cs="Times New Roman"/>
          <w:i/>
          <w:lang w:val="en-US"/>
        </w:rPr>
        <w:t>considered</w:t>
      </w:r>
      <w:r w:rsidRPr="00DA6113">
        <w:rPr>
          <w:rFonts w:ascii="Times New Roman" w:hAnsi="Times New Roman" w:cs="Times New Roman"/>
          <w:i/>
          <w:lang w:val="en-US"/>
        </w:rPr>
        <w:t xml:space="preserve"> partitioning Algeria between European- and Muslim-majority areas</w:t>
      </w:r>
      <w:r w:rsidR="009A043C">
        <w:rPr>
          <w:rFonts w:ascii="Times New Roman" w:hAnsi="Times New Roman" w:cs="Times New Roman"/>
          <w:i/>
          <w:lang w:val="en-US"/>
        </w:rPr>
        <w:t>, much later and more seriously than the existing historiography shows</w:t>
      </w:r>
      <w:r w:rsidR="00E3539C">
        <w:rPr>
          <w:rFonts w:ascii="Times New Roman" w:hAnsi="Times New Roman" w:cs="Times New Roman"/>
          <w:i/>
          <w:lang w:val="en-US"/>
        </w:rPr>
        <w:t xml:space="preserve">. </w:t>
      </w:r>
      <w:r w:rsidR="00CC398D">
        <w:rPr>
          <w:rFonts w:ascii="Times New Roman" w:hAnsi="Times New Roman" w:cs="Times New Roman"/>
          <w:i/>
          <w:lang w:val="en-US"/>
        </w:rPr>
        <w:t xml:space="preserve">Even </w:t>
      </w:r>
      <w:r w:rsidR="00632F70">
        <w:rPr>
          <w:rFonts w:ascii="Times New Roman" w:hAnsi="Times New Roman" w:cs="Times New Roman"/>
          <w:i/>
          <w:lang w:val="en-US"/>
        </w:rPr>
        <w:t xml:space="preserve">its supporters, however, </w:t>
      </w:r>
      <w:r w:rsidR="00CC398D">
        <w:rPr>
          <w:rFonts w:ascii="Times New Roman" w:hAnsi="Times New Roman" w:cs="Times New Roman"/>
          <w:i/>
          <w:lang w:val="en-US"/>
        </w:rPr>
        <w:t>remained ambivalent</w:t>
      </w:r>
      <w:r w:rsidR="00632F70">
        <w:rPr>
          <w:rFonts w:ascii="Times New Roman" w:hAnsi="Times New Roman" w:cs="Times New Roman"/>
          <w:i/>
          <w:lang w:val="en-US"/>
        </w:rPr>
        <w:t xml:space="preserve"> </w:t>
      </w:r>
      <w:r w:rsidR="00CC398D">
        <w:rPr>
          <w:rFonts w:ascii="Times New Roman" w:hAnsi="Times New Roman" w:cs="Times New Roman"/>
          <w:i/>
          <w:lang w:val="en-US"/>
        </w:rPr>
        <w:t>considering it to be a “foreign” approach to decolonization, opposed to French principles of territorial unity and racial equality. Thus, they</w:t>
      </w:r>
      <w:r w:rsidR="009A043C">
        <w:rPr>
          <w:rFonts w:ascii="Times New Roman" w:hAnsi="Times New Roman" w:cs="Times New Roman"/>
          <w:i/>
          <w:lang w:val="en-US"/>
        </w:rPr>
        <w:t xml:space="preserve"> </w:t>
      </w:r>
      <w:r w:rsidR="00B36327">
        <w:rPr>
          <w:rFonts w:ascii="Times New Roman" w:hAnsi="Times New Roman" w:cs="Times New Roman"/>
          <w:i/>
          <w:lang w:val="en-US"/>
        </w:rPr>
        <w:t>discussed p</w:t>
      </w:r>
      <w:r w:rsidR="002B4109">
        <w:rPr>
          <w:rFonts w:ascii="Times New Roman" w:hAnsi="Times New Roman" w:cs="Times New Roman"/>
          <w:i/>
          <w:lang w:val="en-US"/>
        </w:rPr>
        <w:t xml:space="preserve">artition </w:t>
      </w:r>
      <w:r w:rsidR="00B36327">
        <w:rPr>
          <w:rFonts w:ascii="Times New Roman" w:hAnsi="Times New Roman" w:cs="Times New Roman"/>
          <w:i/>
          <w:lang w:val="en-US"/>
        </w:rPr>
        <w:t>by comparing</w:t>
      </w:r>
      <w:r w:rsidR="002B4109">
        <w:rPr>
          <w:rFonts w:ascii="Times New Roman" w:hAnsi="Times New Roman" w:cs="Times New Roman"/>
          <w:i/>
          <w:lang w:val="en-US"/>
        </w:rPr>
        <w:t xml:space="preserve"> Algeria to </w:t>
      </w:r>
      <w:r w:rsidR="00B36327">
        <w:rPr>
          <w:rFonts w:ascii="Times New Roman" w:hAnsi="Times New Roman" w:cs="Times New Roman"/>
          <w:i/>
          <w:lang w:val="en-US"/>
        </w:rPr>
        <w:t>foreign</w:t>
      </w:r>
      <w:r w:rsidR="002B4109">
        <w:rPr>
          <w:rFonts w:ascii="Times New Roman" w:hAnsi="Times New Roman" w:cs="Times New Roman"/>
          <w:i/>
          <w:lang w:val="en-US"/>
        </w:rPr>
        <w:t xml:space="preserve"> models,</w:t>
      </w:r>
      <w:r w:rsidR="002B4109" w:rsidRPr="00DA6113">
        <w:rPr>
          <w:rFonts w:ascii="Times New Roman" w:hAnsi="Times New Roman" w:cs="Times New Roman"/>
          <w:i/>
          <w:lang w:val="en-US"/>
        </w:rPr>
        <w:t xml:space="preserve"> in particular the partition of the British Manda</w:t>
      </w:r>
      <w:r w:rsidR="002B4109">
        <w:rPr>
          <w:rFonts w:ascii="Times New Roman" w:hAnsi="Times New Roman" w:cs="Times New Roman"/>
          <w:i/>
          <w:lang w:val="en-US"/>
        </w:rPr>
        <w:t xml:space="preserve">te of Palestine that led to the </w:t>
      </w:r>
      <w:r w:rsidR="002B4109" w:rsidRPr="00DA6113">
        <w:rPr>
          <w:rFonts w:ascii="Times New Roman" w:hAnsi="Times New Roman" w:cs="Times New Roman"/>
          <w:i/>
          <w:lang w:val="en-US"/>
        </w:rPr>
        <w:t>c</w:t>
      </w:r>
      <w:r w:rsidR="00911D05">
        <w:rPr>
          <w:rFonts w:ascii="Times New Roman" w:hAnsi="Times New Roman" w:cs="Times New Roman"/>
          <w:i/>
          <w:lang w:val="en-US"/>
        </w:rPr>
        <w:t xml:space="preserve">reation of the state of Israel. </w:t>
      </w:r>
      <w:r w:rsidR="0069450D">
        <w:rPr>
          <w:rFonts w:ascii="Times New Roman" w:hAnsi="Times New Roman" w:cs="Times New Roman"/>
          <w:i/>
          <w:lang w:val="en-US"/>
        </w:rPr>
        <w:t xml:space="preserve">Drawing on the private papers of Prime Minister Michel Debré, the writings of Alain Peyrefitte, as well as archives from the ministries of Algerian and Foreign Affairs, this article argues that partition plans were failed attempts to deflect colonialism by looking sideways. </w:t>
      </w:r>
      <w:r w:rsidR="006327FA">
        <w:rPr>
          <w:rFonts w:ascii="Times New Roman" w:hAnsi="Times New Roman" w:cs="Times New Roman"/>
          <w:i/>
          <w:lang w:val="en-US"/>
        </w:rPr>
        <w:t xml:space="preserve">To do so, the supporters of partition made use of comparison, a longstanding tool of the colonial administration. </w:t>
      </w:r>
    </w:p>
    <w:p w14:paraId="059358D9" w14:textId="4829CC2F" w:rsidR="005F215A" w:rsidRPr="00A62FFF" w:rsidRDefault="000438E6" w:rsidP="000438E6">
      <w:pPr>
        <w:widowControl w:val="0"/>
        <w:autoSpaceDE w:val="0"/>
        <w:autoSpaceDN w:val="0"/>
        <w:adjustRightInd w:val="0"/>
        <w:spacing w:after="300" w:line="480" w:lineRule="auto"/>
        <w:rPr>
          <w:rFonts w:ascii="Times New Roman" w:hAnsi="Times New Roman" w:cs="Times New Roman"/>
          <w:lang w:val="fr-FR"/>
        </w:rPr>
      </w:pPr>
      <w:r w:rsidRPr="00A62FFF">
        <w:rPr>
          <w:rFonts w:ascii="Times New Roman" w:hAnsi="Times New Roman" w:cs="Times New Roman"/>
          <w:lang w:val="fr-FR"/>
        </w:rPr>
        <w:t xml:space="preserve">En 1960-62, le gouvernement français </w:t>
      </w:r>
      <w:r w:rsidR="00B36327" w:rsidRPr="00A62FFF">
        <w:rPr>
          <w:rFonts w:ascii="Times New Roman" w:hAnsi="Times New Roman" w:cs="Times New Roman"/>
          <w:lang w:val="fr-FR"/>
        </w:rPr>
        <w:t>envisagea de</w:t>
      </w:r>
      <w:r w:rsidRPr="00A62FFF">
        <w:rPr>
          <w:rFonts w:ascii="Times New Roman" w:hAnsi="Times New Roman" w:cs="Times New Roman"/>
          <w:lang w:val="fr-FR"/>
        </w:rPr>
        <w:t xml:space="preserve"> partager l’Algérie entre zones de majorité européenne et musulman</w:t>
      </w:r>
      <w:r w:rsidR="00B36327" w:rsidRPr="00A62FFF">
        <w:rPr>
          <w:rFonts w:ascii="Times New Roman" w:hAnsi="Times New Roman" w:cs="Times New Roman"/>
          <w:lang w:val="fr-FR"/>
        </w:rPr>
        <w:t>e</w:t>
      </w:r>
      <w:r w:rsidR="00CC398D">
        <w:rPr>
          <w:rFonts w:ascii="Times New Roman" w:hAnsi="Times New Roman" w:cs="Times New Roman"/>
          <w:lang w:val="fr-FR"/>
        </w:rPr>
        <w:t>, bien plus sérieusement et plus tard et plus que ne le décrit l’historiographie actuelle</w:t>
      </w:r>
      <w:r w:rsidRPr="00A62FFF">
        <w:rPr>
          <w:rFonts w:ascii="Times New Roman" w:hAnsi="Times New Roman" w:cs="Times New Roman"/>
          <w:lang w:val="fr-FR"/>
        </w:rPr>
        <w:t xml:space="preserve">. </w:t>
      </w:r>
      <w:r w:rsidR="00A62FFF">
        <w:rPr>
          <w:rFonts w:ascii="Times New Roman" w:hAnsi="Times New Roman" w:cs="Times New Roman"/>
          <w:lang w:val="fr-FR"/>
        </w:rPr>
        <w:t>M</w:t>
      </w:r>
      <w:r w:rsidR="00CC398D">
        <w:rPr>
          <w:rFonts w:ascii="Times New Roman" w:hAnsi="Times New Roman" w:cs="Times New Roman"/>
          <w:lang w:val="fr-FR"/>
        </w:rPr>
        <w:t>ais m</w:t>
      </w:r>
      <w:r w:rsidRPr="00A62FFF">
        <w:rPr>
          <w:rFonts w:ascii="Times New Roman" w:hAnsi="Times New Roman" w:cs="Times New Roman"/>
          <w:lang w:val="fr-FR"/>
        </w:rPr>
        <w:t xml:space="preserve">ême les </w:t>
      </w:r>
      <w:r w:rsidR="00B36327" w:rsidRPr="00A62FFF">
        <w:rPr>
          <w:rFonts w:ascii="Times New Roman" w:hAnsi="Times New Roman" w:cs="Times New Roman"/>
          <w:lang w:val="fr-FR"/>
        </w:rPr>
        <w:t>partisans les plus ardents d’une partition restèrent relativement ambivalents face à ce projet, qu’ils considéraient comme une solution “étrangère”</w:t>
      </w:r>
      <w:r w:rsidR="00CC398D">
        <w:rPr>
          <w:rFonts w:ascii="Times New Roman" w:hAnsi="Times New Roman" w:cs="Times New Roman"/>
          <w:lang w:val="fr-FR"/>
        </w:rPr>
        <w:t xml:space="preserve"> de décolonisation</w:t>
      </w:r>
      <w:r w:rsidR="00B36327" w:rsidRPr="00A62FFF">
        <w:rPr>
          <w:rFonts w:ascii="Times New Roman" w:hAnsi="Times New Roman" w:cs="Times New Roman"/>
          <w:lang w:val="fr-FR"/>
        </w:rPr>
        <w:t xml:space="preserve"> opposée aux principes français d’unité territoriale et d</w:t>
      </w:r>
      <w:r w:rsidR="00CC398D">
        <w:rPr>
          <w:rFonts w:ascii="Times New Roman" w:hAnsi="Times New Roman" w:cs="Times New Roman"/>
          <w:lang w:val="fr-FR"/>
        </w:rPr>
        <w:t>’égalité raciale. Ils évaluère</w:t>
      </w:r>
      <w:r w:rsidR="00B36327" w:rsidRPr="00A62FFF">
        <w:rPr>
          <w:rFonts w:ascii="Times New Roman" w:hAnsi="Times New Roman" w:cs="Times New Roman"/>
          <w:lang w:val="fr-FR"/>
        </w:rPr>
        <w:t xml:space="preserve">nt </w:t>
      </w:r>
      <w:r w:rsidR="00CC398D">
        <w:rPr>
          <w:rFonts w:ascii="Times New Roman" w:hAnsi="Times New Roman" w:cs="Times New Roman"/>
          <w:lang w:val="fr-FR"/>
        </w:rPr>
        <w:t>ainsi</w:t>
      </w:r>
      <w:r w:rsidR="00B36327" w:rsidRPr="00A62FFF">
        <w:rPr>
          <w:rFonts w:ascii="Times New Roman" w:hAnsi="Times New Roman" w:cs="Times New Roman"/>
          <w:lang w:val="fr-FR"/>
        </w:rPr>
        <w:t xml:space="preserve"> la partition </w:t>
      </w:r>
      <w:r w:rsidR="00632F70">
        <w:rPr>
          <w:rFonts w:ascii="Times New Roman" w:hAnsi="Times New Roman" w:cs="Times New Roman"/>
          <w:lang w:val="fr-FR"/>
        </w:rPr>
        <w:t>potentielle de l’Algérie en la comparant</w:t>
      </w:r>
      <w:r w:rsidR="00B36327" w:rsidRPr="00A62FFF">
        <w:rPr>
          <w:rFonts w:ascii="Times New Roman" w:hAnsi="Times New Roman" w:cs="Times New Roman"/>
          <w:lang w:val="fr-FR"/>
        </w:rPr>
        <w:t xml:space="preserve"> avec de nombreux modèles étrangers, en particulier la partition du mandat britannique de Palestine qui donna lieu à l’état d’Israël. </w:t>
      </w:r>
      <w:r w:rsidR="00716965">
        <w:rPr>
          <w:rFonts w:ascii="Times New Roman" w:hAnsi="Times New Roman" w:cs="Times New Roman"/>
          <w:lang w:val="fr-FR"/>
        </w:rPr>
        <w:t>S’appuyant sur les papiers du premier ministre Michel Debré, les écrits d’Alain Peyrefitte et les archives des ministères des affaires algériennes et étrangères, cet article montre que l</w:t>
      </w:r>
      <w:r w:rsidR="006327FA">
        <w:rPr>
          <w:rFonts w:ascii="Times New Roman" w:hAnsi="Times New Roman" w:cs="Times New Roman"/>
          <w:lang w:val="fr-FR"/>
        </w:rPr>
        <w:t xml:space="preserve">es projets de partition furent des tentatives ratées </w:t>
      </w:r>
      <w:r w:rsidR="00361017">
        <w:rPr>
          <w:rFonts w:ascii="Times New Roman" w:hAnsi="Times New Roman" w:cs="Times New Roman"/>
          <w:lang w:val="fr-FR"/>
        </w:rPr>
        <w:t>de se dé</w:t>
      </w:r>
      <w:r w:rsidR="00AF2EC4">
        <w:rPr>
          <w:rFonts w:ascii="Times New Roman" w:hAnsi="Times New Roman" w:cs="Times New Roman"/>
          <w:lang w:val="fr-FR"/>
        </w:rPr>
        <w:t xml:space="preserve">tourner </w:t>
      </w:r>
      <w:r w:rsidR="00361017">
        <w:rPr>
          <w:rFonts w:ascii="Times New Roman" w:hAnsi="Times New Roman" w:cs="Times New Roman"/>
          <w:lang w:val="fr-FR"/>
        </w:rPr>
        <w:t>du</w:t>
      </w:r>
      <w:r w:rsidR="006327FA">
        <w:rPr>
          <w:rFonts w:ascii="Times New Roman" w:hAnsi="Times New Roman" w:cs="Times New Roman"/>
          <w:lang w:val="fr-FR"/>
        </w:rPr>
        <w:t xml:space="preserve"> </w:t>
      </w:r>
      <w:r w:rsidR="00AF2EC4">
        <w:rPr>
          <w:rFonts w:ascii="Times New Roman" w:hAnsi="Times New Roman" w:cs="Times New Roman"/>
          <w:lang w:val="fr-FR"/>
        </w:rPr>
        <w:t xml:space="preserve">problème </w:t>
      </w:r>
      <w:r w:rsidR="006327FA">
        <w:rPr>
          <w:rFonts w:ascii="Times New Roman" w:hAnsi="Times New Roman" w:cs="Times New Roman"/>
          <w:lang w:val="fr-FR"/>
        </w:rPr>
        <w:t>col</w:t>
      </w:r>
      <w:r w:rsidR="00AF2EC4">
        <w:rPr>
          <w:rFonts w:ascii="Times New Roman" w:hAnsi="Times New Roman" w:cs="Times New Roman"/>
          <w:lang w:val="fr-FR"/>
        </w:rPr>
        <w:t>onial</w:t>
      </w:r>
      <w:r w:rsidR="006327FA">
        <w:rPr>
          <w:rFonts w:ascii="Times New Roman" w:hAnsi="Times New Roman" w:cs="Times New Roman"/>
          <w:lang w:val="fr-FR"/>
        </w:rPr>
        <w:t xml:space="preserve"> en regardant </w:t>
      </w:r>
      <w:r w:rsidR="00361017">
        <w:rPr>
          <w:rFonts w:ascii="Times New Roman" w:hAnsi="Times New Roman" w:cs="Times New Roman"/>
          <w:lang w:val="fr-FR"/>
        </w:rPr>
        <w:t>au loin</w:t>
      </w:r>
      <w:r w:rsidR="006327FA">
        <w:rPr>
          <w:rFonts w:ascii="Times New Roman" w:hAnsi="Times New Roman" w:cs="Times New Roman"/>
          <w:lang w:val="fr-FR"/>
        </w:rPr>
        <w:t>. Pour ce faire, l</w:t>
      </w:r>
      <w:r w:rsidR="00B36327" w:rsidRPr="00A62FFF">
        <w:rPr>
          <w:rFonts w:ascii="Times New Roman" w:hAnsi="Times New Roman" w:cs="Times New Roman"/>
          <w:lang w:val="fr-FR"/>
        </w:rPr>
        <w:t>es partisans du partage</w:t>
      </w:r>
      <w:r w:rsidR="006327FA">
        <w:rPr>
          <w:rFonts w:ascii="Times New Roman" w:hAnsi="Times New Roman" w:cs="Times New Roman"/>
          <w:lang w:val="fr-FR"/>
        </w:rPr>
        <w:t xml:space="preserve"> </w:t>
      </w:r>
      <w:r w:rsidR="00716965">
        <w:rPr>
          <w:rFonts w:ascii="Times New Roman" w:hAnsi="Times New Roman" w:cs="Times New Roman"/>
          <w:lang w:val="fr-FR"/>
        </w:rPr>
        <w:lastRenderedPageBreak/>
        <w:t>firent usage</w:t>
      </w:r>
      <w:r w:rsidR="00632F70">
        <w:rPr>
          <w:rFonts w:ascii="Times New Roman" w:hAnsi="Times New Roman" w:cs="Times New Roman"/>
          <w:lang w:val="fr-FR"/>
        </w:rPr>
        <w:t xml:space="preserve"> </w:t>
      </w:r>
      <w:r w:rsidR="006327FA">
        <w:rPr>
          <w:rFonts w:ascii="Times New Roman" w:hAnsi="Times New Roman" w:cs="Times New Roman"/>
          <w:lang w:val="fr-FR"/>
        </w:rPr>
        <w:t>de la comparaison, un vieux outil intellectuel de l’administration coloniale.</w:t>
      </w:r>
    </w:p>
    <w:p w14:paraId="62DD36B7" w14:textId="77777777" w:rsidR="005F215A" w:rsidRDefault="005F215A">
      <w:pPr>
        <w:rPr>
          <w:rFonts w:ascii="Times New Roman" w:hAnsi="Times New Roman" w:cs="Times New Roman"/>
          <w:lang w:val="en-US"/>
        </w:rPr>
      </w:pPr>
      <w:r>
        <w:rPr>
          <w:rFonts w:ascii="Times New Roman" w:hAnsi="Times New Roman" w:cs="Times New Roman"/>
          <w:lang w:val="en-US"/>
        </w:rPr>
        <w:br w:type="page"/>
      </w:r>
    </w:p>
    <w:p w14:paraId="73AA7ACF" w14:textId="77777777" w:rsidR="007930F8" w:rsidRPr="007930F8" w:rsidRDefault="007930F8" w:rsidP="00DA6113">
      <w:pPr>
        <w:spacing w:line="480" w:lineRule="auto"/>
        <w:rPr>
          <w:rFonts w:ascii="Times New Roman" w:hAnsi="Times New Roman" w:cs="Times New Roman"/>
        </w:rPr>
      </w:pPr>
    </w:p>
    <w:p w14:paraId="2FE3FDBB" w14:textId="6B59E5DE" w:rsidR="008C4EB1" w:rsidRDefault="00354A47" w:rsidP="00DA6113">
      <w:pPr>
        <w:spacing w:line="480" w:lineRule="auto"/>
        <w:rPr>
          <w:rFonts w:ascii="Times New Roman" w:hAnsi="Times New Roman" w:cs="Times New Roman"/>
        </w:rPr>
      </w:pPr>
      <w:r w:rsidRPr="00DA6113">
        <w:rPr>
          <w:rFonts w:ascii="Times New Roman" w:hAnsi="Times New Roman" w:cs="Times New Roman"/>
        </w:rPr>
        <w:tab/>
        <w:t xml:space="preserve">On </w:t>
      </w:r>
      <w:r w:rsidR="00A26133" w:rsidRPr="00DA6113">
        <w:rPr>
          <w:rFonts w:ascii="Times New Roman" w:hAnsi="Times New Roman" w:cs="Times New Roman"/>
        </w:rPr>
        <w:t xml:space="preserve">June </w:t>
      </w:r>
      <w:r w:rsidRPr="00DA6113">
        <w:rPr>
          <w:rFonts w:ascii="Times New Roman" w:hAnsi="Times New Roman" w:cs="Times New Roman"/>
        </w:rPr>
        <w:t>17</w:t>
      </w:r>
      <w:r w:rsidR="00A26133">
        <w:rPr>
          <w:rFonts w:ascii="Times New Roman" w:hAnsi="Times New Roman" w:cs="Times New Roman"/>
        </w:rPr>
        <w:t>,</w:t>
      </w:r>
      <w:r w:rsidRPr="00DA6113">
        <w:rPr>
          <w:rFonts w:ascii="Times New Roman" w:hAnsi="Times New Roman" w:cs="Times New Roman"/>
        </w:rPr>
        <w:t xml:space="preserve"> 1960, </w:t>
      </w:r>
      <w:r w:rsidR="00D51986">
        <w:rPr>
          <w:rFonts w:ascii="Times New Roman" w:hAnsi="Times New Roman" w:cs="Times New Roman"/>
        </w:rPr>
        <w:t>the French President</w:t>
      </w:r>
      <w:r w:rsidR="003F5AD9" w:rsidRPr="00DA6113">
        <w:rPr>
          <w:rFonts w:ascii="Times New Roman" w:hAnsi="Times New Roman" w:cs="Times New Roman"/>
        </w:rPr>
        <w:t xml:space="preserve"> Charles </w:t>
      </w:r>
      <w:r w:rsidRPr="00DA6113">
        <w:rPr>
          <w:rFonts w:ascii="Times New Roman" w:hAnsi="Times New Roman" w:cs="Times New Roman"/>
        </w:rPr>
        <w:t>de Gaulle rece</w:t>
      </w:r>
      <w:r w:rsidR="009372AE">
        <w:rPr>
          <w:rFonts w:ascii="Times New Roman" w:hAnsi="Times New Roman" w:cs="Times New Roman"/>
        </w:rPr>
        <w:t>ived the Israeli Prime Minister</w:t>
      </w:r>
      <w:r w:rsidRPr="00DA6113">
        <w:rPr>
          <w:rFonts w:ascii="Times New Roman" w:hAnsi="Times New Roman" w:cs="Times New Roman"/>
        </w:rPr>
        <w:t xml:space="preserve"> David Ben-Gurion at the Élysée Palace. Their conversation was wide-</w:t>
      </w:r>
      <w:r w:rsidR="000E1A1A" w:rsidRPr="00DA6113">
        <w:rPr>
          <w:rFonts w:ascii="Times New Roman" w:hAnsi="Times New Roman" w:cs="Times New Roman"/>
        </w:rPr>
        <w:t xml:space="preserve">ranging, as suited the heads of </w:t>
      </w:r>
      <w:r w:rsidR="004D1A09" w:rsidRPr="00DA6113">
        <w:rPr>
          <w:rFonts w:ascii="Times New Roman" w:hAnsi="Times New Roman" w:cs="Times New Roman"/>
        </w:rPr>
        <w:t xml:space="preserve">two </w:t>
      </w:r>
      <w:r w:rsidRPr="00DA6113">
        <w:rPr>
          <w:rFonts w:ascii="Times New Roman" w:hAnsi="Times New Roman" w:cs="Times New Roman"/>
        </w:rPr>
        <w:t>states</w:t>
      </w:r>
      <w:r w:rsidR="000E1A1A" w:rsidRPr="00DA6113">
        <w:rPr>
          <w:rFonts w:ascii="Times New Roman" w:hAnsi="Times New Roman" w:cs="Times New Roman"/>
        </w:rPr>
        <w:t xml:space="preserve"> with very close relations</w:t>
      </w:r>
      <w:r w:rsidRPr="00DA6113">
        <w:rPr>
          <w:rFonts w:ascii="Times New Roman" w:hAnsi="Times New Roman" w:cs="Times New Roman"/>
        </w:rPr>
        <w:t>. They talked of problems with Nasser</w:t>
      </w:r>
      <w:r w:rsidR="00A97FAA">
        <w:rPr>
          <w:rFonts w:ascii="Times New Roman" w:hAnsi="Times New Roman" w:cs="Times New Roman"/>
        </w:rPr>
        <w:t>’</w:t>
      </w:r>
      <w:r w:rsidRPr="00DA6113">
        <w:rPr>
          <w:rFonts w:ascii="Times New Roman" w:hAnsi="Times New Roman" w:cs="Times New Roman"/>
        </w:rPr>
        <w:t xml:space="preserve">s Egypt, of </w:t>
      </w:r>
      <w:r w:rsidR="003F5AD9" w:rsidRPr="00DA6113">
        <w:rPr>
          <w:rFonts w:ascii="Times New Roman" w:hAnsi="Times New Roman" w:cs="Times New Roman"/>
        </w:rPr>
        <w:t>the</w:t>
      </w:r>
      <w:r w:rsidRPr="00DA6113">
        <w:rPr>
          <w:rFonts w:ascii="Times New Roman" w:hAnsi="Times New Roman" w:cs="Times New Roman"/>
        </w:rPr>
        <w:t xml:space="preserve"> two countries</w:t>
      </w:r>
      <w:r w:rsidR="00A97FAA">
        <w:rPr>
          <w:rFonts w:ascii="Times New Roman" w:hAnsi="Times New Roman" w:cs="Times New Roman"/>
        </w:rPr>
        <w:t>’</w:t>
      </w:r>
      <w:r w:rsidRPr="00DA6113">
        <w:rPr>
          <w:rFonts w:ascii="Times New Roman" w:hAnsi="Times New Roman" w:cs="Times New Roman"/>
        </w:rPr>
        <w:t xml:space="preserve"> nuclear cooperation, and of Israel</w:t>
      </w:r>
      <w:r w:rsidR="00A97FAA">
        <w:rPr>
          <w:rFonts w:ascii="Times New Roman" w:hAnsi="Times New Roman" w:cs="Times New Roman"/>
        </w:rPr>
        <w:t>’</w:t>
      </w:r>
      <w:r w:rsidRPr="00DA6113">
        <w:rPr>
          <w:rFonts w:ascii="Times New Roman" w:hAnsi="Times New Roman" w:cs="Times New Roman"/>
        </w:rPr>
        <w:t xml:space="preserve">s recent capture of former Nazi bureaucrat Adolf Eichmann in Argentina. </w:t>
      </w:r>
    </w:p>
    <w:p w14:paraId="342B1C2E" w14:textId="37B60AAA" w:rsidR="008C4EB1" w:rsidRDefault="00354A47" w:rsidP="008C4EB1">
      <w:pPr>
        <w:spacing w:line="480" w:lineRule="auto"/>
        <w:ind w:firstLine="720"/>
        <w:rPr>
          <w:rFonts w:ascii="Times New Roman" w:hAnsi="Times New Roman" w:cs="Times New Roman"/>
        </w:rPr>
      </w:pPr>
      <w:r w:rsidRPr="00DA6113">
        <w:rPr>
          <w:rFonts w:ascii="Times New Roman" w:hAnsi="Times New Roman" w:cs="Times New Roman"/>
        </w:rPr>
        <w:t xml:space="preserve">At one point, Ben-Gurion volunteered a piece of advice on </w:t>
      </w:r>
      <w:r w:rsidR="003F5AD9" w:rsidRPr="00DA6113">
        <w:rPr>
          <w:rFonts w:ascii="Times New Roman" w:hAnsi="Times New Roman" w:cs="Times New Roman"/>
        </w:rPr>
        <w:t>France</w:t>
      </w:r>
      <w:r w:rsidR="00A97FAA">
        <w:rPr>
          <w:rFonts w:ascii="Times New Roman" w:hAnsi="Times New Roman" w:cs="Times New Roman"/>
        </w:rPr>
        <w:t>’</w:t>
      </w:r>
      <w:r w:rsidR="003F5AD9" w:rsidRPr="00DA6113">
        <w:rPr>
          <w:rFonts w:ascii="Times New Roman" w:hAnsi="Times New Roman" w:cs="Times New Roman"/>
        </w:rPr>
        <w:t>s troubles in</w:t>
      </w:r>
      <w:r w:rsidRPr="00DA6113">
        <w:rPr>
          <w:rFonts w:ascii="Times New Roman" w:hAnsi="Times New Roman" w:cs="Times New Roman"/>
        </w:rPr>
        <w:t xml:space="preserve"> Alg</w:t>
      </w:r>
      <w:r w:rsidR="003F5AD9" w:rsidRPr="00DA6113">
        <w:rPr>
          <w:rFonts w:ascii="Times New Roman" w:hAnsi="Times New Roman" w:cs="Times New Roman"/>
        </w:rPr>
        <w:t>eria</w:t>
      </w:r>
      <w:r w:rsidR="000E1A1A" w:rsidRPr="00DA6113">
        <w:rPr>
          <w:rFonts w:ascii="Times New Roman" w:hAnsi="Times New Roman" w:cs="Times New Roman"/>
        </w:rPr>
        <w:t xml:space="preserve">, </w:t>
      </w:r>
      <w:r w:rsidR="003F5AD9" w:rsidRPr="00DA6113">
        <w:rPr>
          <w:rFonts w:ascii="Times New Roman" w:hAnsi="Times New Roman" w:cs="Times New Roman"/>
        </w:rPr>
        <w:t>where war against the Front de Libération Nationale (FLN)</w:t>
      </w:r>
      <w:r w:rsidR="000E1A1A" w:rsidRPr="00DA6113">
        <w:rPr>
          <w:rFonts w:ascii="Times New Roman" w:hAnsi="Times New Roman" w:cs="Times New Roman"/>
        </w:rPr>
        <w:t xml:space="preserve"> had been raging for nearly six years</w:t>
      </w:r>
      <w:r w:rsidRPr="00DA6113">
        <w:rPr>
          <w:rFonts w:ascii="Times New Roman" w:hAnsi="Times New Roman" w:cs="Times New Roman"/>
        </w:rPr>
        <w:t>.</w:t>
      </w:r>
      <w:r w:rsidR="000E1A1A" w:rsidRPr="00DA6113">
        <w:rPr>
          <w:rFonts w:ascii="Times New Roman" w:hAnsi="Times New Roman" w:cs="Times New Roman"/>
        </w:rPr>
        <w:t xml:space="preserve"> Algeria, he advised, should be split</w:t>
      </w:r>
      <w:r w:rsidR="00823D75" w:rsidRPr="00DA6113">
        <w:rPr>
          <w:rFonts w:ascii="Times New Roman" w:hAnsi="Times New Roman" w:cs="Times New Roman"/>
        </w:rPr>
        <w:t xml:space="preserve"> up </w:t>
      </w:r>
      <w:r w:rsidR="003A4FCE" w:rsidRPr="00DA6113">
        <w:rPr>
          <w:rFonts w:ascii="Times New Roman" w:hAnsi="Times New Roman" w:cs="Times New Roman"/>
        </w:rPr>
        <w:t xml:space="preserve">between the French and the </w:t>
      </w:r>
      <w:r w:rsidR="007F011B">
        <w:rPr>
          <w:rFonts w:ascii="Times New Roman" w:hAnsi="Times New Roman" w:cs="Times New Roman"/>
        </w:rPr>
        <w:t>“</w:t>
      </w:r>
      <w:r w:rsidR="003A4FCE" w:rsidRPr="00DA6113">
        <w:rPr>
          <w:rFonts w:ascii="Times New Roman" w:hAnsi="Times New Roman" w:cs="Times New Roman"/>
        </w:rPr>
        <w:t>Arabs</w:t>
      </w:r>
      <w:r w:rsidR="005E0FED">
        <w:rPr>
          <w:rFonts w:ascii="Times New Roman" w:hAnsi="Times New Roman" w:cs="Times New Roman"/>
        </w:rPr>
        <w:t xml:space="preserve">”. The French should create their own “zone” </w:t>
      </w:r>
      <w:r w:rsidR="000E1A1A" w:rsidRPr="00DA6113">
        <w:rPr>
          <w:rFonts w:ascii="Times New Roman" w:hAnsi="Times New Roman" w:cs="Times New Roman"/>
        </w:rPr>
        <w:t xml:space="preserve">with a corridor </w:t>
      </w:r>
      <w:r w:rsidRPr="00DA6113">
        <w:rPr>
          <w:rFonts w:ascii="Times New Roman" w:hAnsi="Times New Roman" w:cs="Times New Roman"/>
        </w:rPr>
        <w:t>between th</w:t>
      </w:r>
      <w:r w:rsidR="00D467E5" w:rsidRPr="00DA6113">
        <w:rPr>
          <w:rFonts w:ascii="Times New Roman" w:hAnsi="Times New Roman" w:cs="Times New Roman"/>
        </w:rPr>
        <w:t>e Mediterranean and the Sahara, while t</w:t>
      </w:r>
      <w:r w:rsidR="000E1A1A" w:rsidRPr="00DA6113">
        <w:rPr>
          <w:rFonts w:ascii="Times New Roman" w:hAnsi="Times New Roman" w:cs="Times New Roman"/>
        </w:rPr>
        <w:t xml:space="preserve">he rest </w:t>
      </w:r>
      <w:r w:rsidR="003A4FCE" w:rsidRPr="00DA6113">
        <w:rPr>
          <w:rFonts w:ascii="Times New Roman" w:hAnsi="Times New Roman" w:cs="Times New Roman"/>
        </w:rPr>
        <w:t>could become independent.</w:t>
      </w:r>
      <w:r w:rsidR="000E1A1A" w:rsidRPr="00DA6113">
        <w:rPr>
          <w:rFonts w:ascii="Times New Roman" w:hAnsi="Times New Roman" w:cs="Times New Roman"/>
        </w:rPr>
        <w:t xml:space="preserve"> </w:t>
      </w:r>
      <w:r w:rsidRPr="00DA6113">
        <w:rPr>
          <w:rFonts w:ascii="Times New Roman" w:hAnsi="Times New Roman" w:cs="Times New Roman"/>
        </w:rPr>
        <w:t xml:space="preserve">It was crucial, he </w:t>
      </w:r>
      <w:r w:rsidR="00D467E5" w:rsidRPr="00DA6113">
        <w:rPr>
          <w:rFonts w:ascii="Times New Roman" w:hAnsi="Times New Roman" w:cs="Times New Roman"/>
        </w:rPr>
        <w:t>added</w:t>
      </w:r>
      <w:r w:rsidRPr="00DA6113">
        <w:rPr>
          <w:rFonts w:ascii="Times New Roman" w:hAnsi="Times New Roman" w:cs="Times New Roman"/>
        </w:rPr>
        <w:t xml:space="preserve">, that </w:t>
      </w:r>
      <w:r w:rsidR="005E0FED">
        <w:rPr>
          <w:rFonts w:ascii="Times New Roman" w:hAnsi="Times New Roman" w:cs="Times New Roman"/>
        </w:rPr>
        <w:t>in doing so they</w:t>
      </w:r>
      <w:r w:rsidR="003A4FCE" w:rsidRPr="00DA6113">
        <w:rPr>
          <w:rFonts w:ascii="Times New Roman" w:hAnsi="Times New Roman" w:cs="Times New Roman"/>
        </w:rPr>
        <w:t xml:space="preserve"> </w:t>
      </w:r>
      <w:r w:rsidRPr="00DA6113">
        <w:rPr>
          <w:rFonts w:ascii="Times New Roman" w:hAnsi="Times New Roman" w:cs="Times New Roman"/>
        </w:rPr>
        <w:t xml:space="preserve">should not rely on Arab labour. This was how the Israelis had succeeded in creating their own state: </w:t>
      </w:r>
      <w:r w:rsidR="007F011B">
        <w:rPr>
          <w:rFonts w:ascii="Times New Roman" w:hAnsi="Times New Roman" w:cs="Times New Roman"/>
        </w:rPr>
        <w:t>“</w:t>
      </w:r>
      <w:r w:rsidRPr="00DA6113">
        <w:rPr>
          <w:rFonts w:ascii="Times New Roman" w:hAnsi="Times New Roman" w:cs="Times New Roman"/>
        </w:rPr>
        <w:t>one cannot buy nor conquer a country</w:t>
      </w:r>
      <w:r w:rsidR="007F011B">
        <w:rPr>
          <w:rFonts w:ascii="Times New Roman" w:hAnsi="Times New Roman" w:cs="Times New Roman"/>
        </w:rPr>
        <w:t>”</w:t>
      </w:r>
      <w:r w:rsidRPr="00DA6113">
        <w:rPr>
          <w:rFonts w:ascii="Times New Roman" w:hAnsi="Times New Roman" w:cs="Times New Roman"/>
        </w:rPr>
        <w:t xml:space="preserve"> he summarised, </w:t>
      </w:r>
      <w:r w:rsidR="007F011B">
        <w:rPr>
          <w:rFonts w:ascii="Times New Roman" w:hAnsi="Times New Roman" w:cs="Times New Roman"/>
        </w:rPr>
        <w:t>“</w:t>
      </w:r>
      <w:r w:rsidRPr="00DA6113">
        <w:rPr>
          <w:rFonts w:ascii="Times New Roman" w:hAnsi="Times New Roman" w:cs="Times New Roman"/>
        </w:rPr>
        <w:t>one must build it for oneself.</w:t>
      </w:r>
      <w:r w:rsidR="007F011B">
        <w:rPr>
          <w:rFonts w:ascii="Times New Roman" w:hAnsi="Times New Roman" w:cs="Times New Roman"/>
        </w:rPr>
        <w:t>”</w:t>
      </w:r>
      <w:r w:rsidRPr="00DA6113">
        <w:rPr>
          <w:rFonts w:ascii="Times New Roman" w:hAnsi="Times New Roman" w:cs="Times New Roman"/>
        </w:rPr>
        <w:t xml:space="preserve"> Ben-Gurion encouraged de Gaulle to </w:t>
      </w:r>
      <w:r w:rsidR="007F011B">
        <w:rPr>
          <w:rFonts w:ascii="Times New Roman" w:hAnsi="Times New Roman" w:cs="Times New Roman"/>
        </w:rPr>
        <w:t>“</w:t>
      </w:r>
      <w:r w:rsidRPr="00DA6113">
        <w:rPr>
          <w:rFonts w:ascii="Times New Roman" w:hAnsi="Times New Roman" w:cs="Times New Roman"/>
        </w:rPr>
        <w:t>inspire French youth</w:t>
      </w:r>
      <w:r w:rsidR="007F011B">
        <w:rPr>
          <w:rFonts w:ascii="Times New Roman" w:hAnsi="Times New Roman" w:cs="Times New Roman"/>
        </w:rPr>
        <w:t>”</w:t>
      </w:r>
      <w:r w:rsidRPr="00DA6113">
        <w:rPr>
          <w:rFonts w:ascii="Times New Roman" w:hAnsi="Times New Roman" w:cs="Times New Roman"/>
        </w:rPr>
        <w:t xml:space="preserve"> to go and build a new bit of France in Africa. </w:t>
      </w:r>
      <w:r w:rsidR="007F011B">
        <w:rPr>
          <w:rFonts w:ascii="Times New Roman" w:hAnsi="Times New Roman" w:cs="Times New Roman"/>
        </w:rPr>
        <w:t>“</w:t>
      </w:r>
      <w:r w:rsidR="003A4FCE" w:rsidRPr="00DA6113">
        <w:rPr>
          <w:rFonts w:ascii="Times New Roman" w:hAnsi="Times New Roman" w:cs="Times New Roman"/>
        </w:rPr>
        <w:t>This is the only definitive solution to the Algerian problem.</w:t>
      </w:r>
      <w:r w:rsidR="007F011B">
        <w:rPr>
          <w:rFonts w:ascii="Times New Roman" w:hAnsi="Times New Roman" w:cs="Times New Roman"/>
        </w:rPr>
        <w:t>”</w:t>
      </w:r>
      <w:r w:rsidR="00D467E5" w:rsidRPr="00DA6113">
        <w:rPr>
          <w:rFonts w:ascii="Times New Roman" w:hAnsi="Times New Roman" w:cs="Times New Roman"/>
        </w:rPr>
        <w:t xml:space="preserve"> </w:t>
      </w:r>
    </w:p>
    <w:p w14:paraId="7ABFAFB6" w14:textId="32F8B26C" w:rsidR="00AA0EDE" w:rsidRDefault="00354A47" w:rsidP="00AA0EDE">
      <w:pPr>
        <w:spacing w:line="480" w:lineRule="auto"/>
        <w:ind w:firstLine="720"/>
        <w:rPr>
          <w:rFonts w:ascii="Times New Roman" w:hAnsi="Times New Roman" w:cs="Times New Roman"/>
        </w:rPr>
      </w:pPr>
      <w:r w:rsidRPr="00DA6113">
        <w:rPr>
          <w:rFonts w:ascii="Times New Roman" w:hAnsi="Times New Roman" w:cs="Times New Roman"/>
        </w:rPr>
        <w:t xml:space="preserve">De Gaulle acknowledged </w:t>
      </w:r>
      <w:r w:rsidR="00711D00" w:rsidRPr="00DA6113">
        <w:rPr>
          <w:rFonts w:ascii="Times New Roman" w:hAnsi="Times New Roman" w:cs="Times New Roman"/>
        </w:rPr>
        <w:t xml:space="preserve">that </w:t>
      </w:r>
      <w:r w:rsidR="005F215A">
        <w:rPr>
          <w:rFonts w:ascii="Times New Roman" w:hAnsi="Times New Roman" w:cs="Times New Roman"/>
        </w:rPr>
        <w:t>this idea</w:t>
      </w:r>
      <w:r w:rsidRPr="00DA6113">
        <w:rPr>
          <w:rFonts w:ascii="Times New Roman" w:hAnsi="Times New Roman" w:cs="Times New Roman"/>
        </w:rPr>
        <w:t xml:space="preserve"> had </w:t>
      </w:r>
      <w:r w:rsidR="007F011B">
        <w:rPr>
          <w:rFonts w:ascii="Times New Roman" w:hAnsi="Times New Roman" w:cs="Times New Roman"/>
        </w:rPr>
        <w:t>“</w:t>
      </w:r>
      <w:r w:rsidR="005E0FED">
        <w:rPr>
          <w:rFonts w:ascii="Times New Roman" w:hAnsi="Times New Roman" w:cs="Times New Roman"/>
        </w:rPr>
        <w:t>already occurred to him</w:t>
      </w:r>
      <w:r w:rsidR="007F011B">
        <w:rPr>
          <w:rFonts w:ascii="Times New Roman" w:hAnsi="Times New Roman" w:cs="Times New Roman"/>
        </w:rPr>
        <w:t>”</w:t>
      </w:r>
      <w:r w:rsidRPr="00DA6113">
        <w:rPr>
          <w:rFonts w:ascii="Times New Roman" w:hAnsi="Times New Roman" w:cs="Times New Roman"/>
        </w:rPr>
        <w:t xml:space="preserve">. However, if France created a </w:t>
      </w:r>
      <w:r w:rsidR="007F011B">
        <w:rPr>
          <w:rFonts w:ascii="Times New Roman" w:hAnsi="Times New Roman" w:cs="Times New Roman"/>
        </w:rPr>
        <w:t>“</w:t>
      </w:r>
      <w:r w:rsidRPr="00DA6113">
        <w:rPr>
          <w:rFonts w:ascii="Times New Roman" w:hAnsi="Times New Roman" w:cs="Times New Roman"/>
        </w:rPr>
        <w:t>French Israel</w:t>
      </w:r>
      <w:r w:rsidR="007F011B">
        <w:rPr>
          <w:rFonts w:ascii="Times New Roman" w:hAnsi="Times New Roman" w:cs="Times New Roman"/>
        </w:rPr>
        <w:t>”</w:t>
      </w:r>
      <w:r w:rsidRPr="00DA6113">
        <w:rPr>
          <w:rFonts w:ascii="Times New Roman" w:hAnsi="Times New Roman" w:cs="Times New Roman"/>
        </w:rPr>
        <w:t xml:space="preserve"> in Africa, he suggested, </w:t>
      </w:r>
      <w:r w:rsidR="007F011B">
        <w:rPr>
          <w:rFonts w:ascii="Times New Roman" w:hAnsi="Times New Roman" w:cs="Times New Roman"/>
        </w:rPr>
        <w:t>“</w:t>
      </w:r>
      <w:r w:rsidRPr="00DA6113">
        <w:rPr>
          <w:rFonts w:ascii="Times New Roman" w:hAnsi="Times New Roman" w:cs="Times New Roman"/>
        </w:rPr>
        <w:t>this would provoke the same fury on behalf of the Arabs that the existence of Israel does.</w:t>
      </w:r>
      <w:r w:rsidR="007F011B">
        <w:rPr>
          <w:rFonts w:ascii="Times New Roman" w:hAnsi="Times New Roman" w:cs="Times New Roman"/>
        </w:rPr>
        <w:t>”</w:t>
      </w:r>
      <w:r w:rsidRPr="00DA6113">
        <w:rPr>
          <w:rFonts w:ascii="Times New Roman" w:hAnsi="Times New Roman" w:cs="Times New Roman"/>
        </w:rPr>
        <w:t xml:space="preserve"> They moved on to discuss other topics.</w:t>
      </w:r>
      <w:r w:rsidRPr="00834EA7">
        <w:rPr>
          <w:rFonts w:ascii="Times New Roman" w:hAnsi="Times New Roman" w:cs="Times New Roman"/>
        </w:rPr>
        <w:t xml:space="preserve"> </w:t>
      </w:r>
      <w:r w:rsidR="00AC20FC">
        <w:rPr>
          <w:rFonts w:ascii="Times New Roman" w:hAnsi="Times New Roman" w:cs="Times New Roman"/>
        </w:rPr>
        <w:t>P</w:t>
      </w:r>
      <w:r w:rsidR="00AC20FC" w:rsidRPr="00834EA7">
        <w:rPr>
          <w:rFonts w:ascii="Times New Roman" w:hAnsi="Times New Roman" w:cs="Times New Roman"/>
        </w:rPr>
        <w:t xml:space="preserve">reserved in the </w:t>
      </w:r>
      <w:r w:rsidR="00AC20FC">
        <w:rPr>
          <w:rFonts w:ascii="Times New Roman" w:hAnsi="Times New Roman" w:cs="Times New Roman"/>
        </w:rPr>
        <w:t>private papers</w:t>
      </w:r>
      <w:r w:rsidR="00AC20FC" w:rsidRPr="00834EA7">
        <w:rPr>
          <w:rFonts w:ascii="Times New Roman" w:hAnsi="Times New Roman" w:cs="Times New Roman"/>
        </w:rPr>
        <w:t xml:space="preserve"> of the </w:t>
      </w:r>
      <w:r w:rsidR="00AC20FC">
        <w:rPr>
          <w:rFonts w:ascii="Times New Roman" w:hAnsi="Times New Roman" w:cs="Times New Roman"/>
        </w:rPr>
        <w:t xml:space="preserve">French </w:t>
      </w:r>
      <w:r w:rsidR="00AC20FC" w:rsidRPr="00834EA7">
        <w:rPr>
          <w:rFonts w:ascii="Times New Roman" w:hAnsi="Times New Roman" w:cs="Times New Roman"/>
        </w:rPr>
        <w:t>Prime Minister Michel Debré</w:t>
      </w:r>
      <w:r w:rsidR="00AC20FC">
        <w:rPr>
          <w:rFonts w:ascii="Times New Roman" w:hAnsi="Times New Roman" w:cs="Times New Roman"/>
        </w:rPr>
        <w:t>,</w:t>
      </w:r>
      <w:r w:rsidR="00AC20FC" w:rsidRPr="00834EA7">
        <w:rPr>
          <w:rFonts w:ascii="Times New Roman" w:hAnsi="Times New Roman" w:cs="Times New Roman"/>
        </w:rPr>
        <w:t xml:space="preserve"> </w:t>
      </w:r>
      <w:r w:rsidR="00B76563">
        <w:rPr>
          <w:rFonts w:ascii="Times New Roman" w:hAnsi="Times New Roman" w:cs="Times New Roman"/>
        </w:rPr>
        <w:t>the</w:t>
      </w:r>
      <w:r w:rsidR="00B8623A">
        <w:rPr>
          <w:rFonts w:ascii="Times New Roman" w:hAnsi="Times New Roman" w:cs="Times New Roman"/>
        </w:rPr>
        <w:t xml:space="preserve"> discussion</w:t>
      </w:r>
      <w:r w:rsidR="008C4EB1">
        <w:rPr>
          <w:rFonts w:ascii="Times New Roman" w:hAnsi="Times New Roman" w:cs="Times New Roman"/>
        </w:rPr>
        <w:t xml:space="preserve"> </w:t>
      </w:r>
      <w:r w:rsidR="005E0FED">
        <w:rPr>
          <w:rFonts w:ascii="Times New Roman" w:hAnsi="Times New Roman" w:cs="Times New Roman"/>
        </w:rPr>
        <w:t>is only one</w:t>
      </w:r>
      <w:r w:rsidR="00B76563">
        <w:rPr>
          <w:rFonts w:ascii="Times New Roman" w:hAnsi="Times New Roman" w:cs="Times New Roman"/>
        </w:rPr>
        <w:t xml:space="preserve"> </w:t>
      </w:r>
      <w:r w:rsidR="005E0FED">
        <w:rPr>
          <w:rFonts w:ascii="Times New Roman" w:hAnsi="Times New Roman" w:cs="Times New Roman"/>
        </w:rPr>
        <w:t>instance among many of de Gaulle and other French officials discussing the partition o</w:t>
      </w:r>
      <w:r w:rsidR="00AA0EDE">
        <w:rPr>
          <w:rFonts w:ascii="Times New Roman" w:hAnsi="Times New Roman" w:cs="Times New Roman"/>
        </w:rPr>
        <w:t>f Algeria in order to create a “</w:t>
      </w:r>
      <w:r w:rsidR="005E0FED">
        <w:rPr>
          <w:rFonts w:ascii="Times New Roman" w:hAnsi="Times New Roman" w:cs="Times New Roman"/>
        </w:rPr>
        <w:t>n</w:t>
      </w:r>
      <w:r w:rsidR="00AA0EDE">
        <w:rPr>
          <w:rFonts w:ascii="Times New Roman" w:hAnsi="Times New Roman" w:cs="Times New Roman"/>
        </w:rPr>
        <w:t>ew Israel” or a “French Israel”</w:t>
      </w:r>
      <w:r w:rsidR="005E0FED">
        <w:rPr>
          <w:rFonts w:ascii="Times New Roman" w:hAnsi="Times New Roman" w:cs="Times New Roman"/>
        </w:rPr>
        <w:t>.</w:t>
      </w:r>
      <w:r w:rsidR="00AA0EDE" w:rsidRPr="00834EA7">
        <w:rPr>
          <w:rStyle w:val="FootnoteReference"/>
          <w:rFonts w:ascii="Times New Roman" w:hAnsi="Times New Roman" w:cs="Times New Roman"/>
        </w:rPr>
        <w:footnoteReference w:id="1"/>
      </w:r>
      <w:r w:rsidR="00B76563">
        <w:rPr>
          <w:rFonts w:ascii="Times New Roman" w:hAnsi="Times New Roman" w:cs="Times New Roman"/>
        </w:rPr>
        <w:t xml:space="preserve"> </w:t>
      </w:r>
    </w:p>
    <w:p w14:paraId="047B5A71" w14:textId="0F5A0C33" w:rsidR="00AA0EDE" w:rsidRDefault="008C4EB1" w:rsidP="00AA0EDE">
      <w:pPr>
        <w:spacing w:line="480" w:lineRule="auto"/>
        <w:ind w:firstLine="720"/>
        <w:rPr>
          <w:rFonts w:ascii="Times New Roman" w:hAnsi="Times New Roman" w:cs="Times New Roman"/>
        </w:rPr>
      </w:pPr>
      <w:r>
        <w:rPr>
          <w:rFonts w:ascii="Times New Roman" w:hAnsi="Times New Roman" w:cs="Times New Roman"/>
        </w:rPr>
        <w:lastRenderedPageBreak/>
        <w:t>I</w:t>
      </w:r>
      <w:r w:rsidR="005A3263" w:rsidRPr="00834EA7">
        <w:rPr>
          <w:rFonts w:ascii="Times New Roman" w:hAnsi="Times New Roman" w:cs="Times New Roman"/>
        </w:rPr>
        <w:t>n the last days of French Algeria, partition hove</w:t>
      </w:r>
      <w:r w:rsidR="00853D6F">
        <w:rPr>
          <w:rFonts w:ascii="Times New Roman" w:hAnsi="Times New Roman" w:cs="Times New Roman"/>
        </w:rPr>
        <w:t>red on the edge of possibility, giving rise to</w:t>
      </w:r>
      <w:r w:rsidR="005A3263" w:rsidRPr="00834EA7">
        <w:rPr>
          <w:rFonts w:ascii="Times New Roman" w:hAnsi="Times New Roman" w:cs="Times New Roman"/>
        </w:rPr>
        <w:t xml:space="preserve"> official reports, secret maps, newspaper articles, demonstrations, and UN declarations. </w:t>
      </w:r>
      <w:r w:rsidR="00F071A8">
        <w:rPr>
          <w:rFonts w:ascii="Times New Roman" w:hAnsi="Times New Roman" w:cs="Times New Roman"/>
        </w:rPr>
        <w:t>Some members of the French government, f</w:t>
      </w:r>
      <w:r w:rsidR="005E0FED">
        <w:rPr>
          <w:rFonts w:ascii="Times New Roman" w:hAnsi="Times New Roman" w:cs="Times New Roman"/>
        </w:rPr>
        <w:t xml:space="preserve">acing the </w:t>
      </w:r>
      <w:r w:rsidR="002B4109">
        <w:rPr>
          <w:rFonts w:ascii="Times New Roman" w:hAnsi="Times New Roman" w:cs="Times New Roman"/>
        </w:rPr>
        <w:t>mounting</w:t>
      </w:r>
      <w:r w:rsidR="005E0FED">
        <w:rPr>
          <w:rFonts w:ascii="Times New Roman" w:hAnsi="Times New Roman" w:cs="Times New Roman"/>
        </w:rPr>
        <w:t xml:space="preserve"> military costs of controlling Algerian territory as well as the rising political costs of abandoning the European population of Algeria, </w:t>
      </w:r>
      <w:r w:rsidR="001A449E">
        <w:rPr>
          <w:rFonts w:ascii="Times New Roman" w:hAnsi="Times New Roman" w:cs="Times New Roman"/>
        </w:rPr>
        <w:t>considered having it both ways</w:t>
      </w:r>
      <w:r w:rsidR="005E0FED">
        <w:rPr>
          <w:rFonts w:ascii="Times New Roman" w:hAnsi="Times New Roman" w:cs="Times New Roman"/>
        </w:rPr>
        <w:t>: they would</w:t>
      </w:r>
      <w:r w:rsidR="001A449E">
        <w:rPr>
          <w:rFonts w:ascii="Times New Roman" w:hAnsi="Times New Roman" w:cs="Times New Roman"/>
        </w:rPr>
        <w:t xml:space="preserve"> </w:t>
      </w:r>
      <w:r w:rsidR="005E0FED">
        <w:rPr>
          <w:rFonts w:ascii="Times New Roman" w:hAnsi="Times New Roman" w:cs="Times New Roman"/>
        </w:rPr>
        <w:t>retain</w:t>
      </w:r>
      <w:r w:rsidR="001A449E">
        <w:rPr>
          <w:rFonts w:ascii="Times New Roman" w:hAnsi="Times New Roman" w:cs="Times New Roman"/>
        </w:rPr>
        <w:t xml:space="preserve"> areas heavily </w:t>
      </w:r>
      <w:r w:rsidR="005E0FED">
        <w:rPr>
          <w:rFonts w:ascii="Times New Roman" w:hAnsi="Times New Roman" w:cs="Times New Roman"/>
        </w:rPr>
        <w:t>populated by Europeans and abandon</w:t>
      </w:r>
      <w:r w:rsidR="001A449E">
        <w:rPr>
          <w:rFonts w:ascii="Times New Roman" w:hAnsi="Times New Roman" w:cs="Times New Roman"/>
        </w:rPr>
        <w:t xml:space="preserve"> others to the control of the FLN. </w:t>
      </w:r>
      <w:r w:rsidR="00AA0EDE" w:rsidRPr="00834EA7">
        <w:rPr>
          <w:rFonts w:ascii="Times New Roman" w:hAnsi="Times New Roman" w:cs="Times New Roman"/>
        </w:rPr>
        <w:t>In the end, Algeria was never partitioned, and the entire country gained independence</w:t>
      </w:r>
      <w:r w:rsidR="00AA0EDE">
        <w:rPr>
          <w:rFonts w:ascii="Times New Roman" w:hAnsi="Times New Roman" w:cs="Times New Roman"/>
        </w:rPr>
        <w:t xml:space="preserve"> under the FLN</w:t>
      </w:r>
      <w:r w:rsidR="00AA0EDE" w:rsidRPr="00834EA7">
        <w:rPr>
          <w:rFonts w:ascii="Times New Roman" w:hAnsi="Times New Roman" w:cs="Times New Roman"/>
        </w:rPr>
        <w:t xml:space="preserve"> in July 1962. The problem of what to do with the roughly one million </w:t>
      </w:r>
      <w:r w:rsidR="00AA0EDE">
        <w:rPr>
          <w:rFonts w:ascii="Times New Roman" w:hAnsi="Times New Roman" w:cs="Times New Roman"/>
        </w:rPr>
        <w:t>“</w:t>
      </w:r>
      <w:r w:rsidR="00AA0EDE" w:rsidRPr="00834EA7">
        <w:rPr>
          <w:rFonts w:ascii="Times New Roman" w:hAnsi="Times New Roman" w:cs="Times New Roman"/>
        </w:rPr>
        <w:t>European Algerians</w:t>
      </w:r>
      <w:r w:rsidR="00AA0EDE">
        <w:rPr>
          <w:rFonts w:ascii="Times New Roman" w:hAnsi="Times New Roman" w:cs="Times New Roman"/>
        </w:rPr>
        <w:t>”</w:t>
      </w:r>
      <w:r w:rsidR="00AA0EDE" w:rsidRPr="00834EA7">
        <w:rPr>
          <w:rFonts w:ascii="Times New Roman" w:hAnsi="Times New Roman" w:cs="Times New Roman"/>
        </w:rPr>
        <w:t>, as they were known, who made up some 10% of Algeria</w:t>
      </w:r>
      <w:r w:rsidR="00AA0EDE">
        <w:rPr>
          <w:rFonts w:ascii="Times New Roman" w:hAnsi="Times New Roman" w:cs="Times New Roman"/>
        </w:rPr>
        <w:t>’</w:t>
      </w:r>
      <w:r w:rsidR="00AA0EDE" w:rsidRPr="00834EA7">
        <w:rPr>
          <w:rFonts w:ascii="Times New Roman" w:hAnsi="Times New Roman" w:cs="Times New Roman"/>
        </w:rPr>
        <w:t xml:space="preserve">s population, was resolved unexpectedly as they fled en masse to France, where they came to be known as the </w:t>
      </w:r>
      <w:r w:rsidR="00AA0EDE" w:rsidRPr="00834EA7">
        <w:rPr>
          <w:rFonts w:ascii="Times New Roman" w:hAnsi="Times New Roman" w:cs="Times New Roman"/>
          <w:i/>
        </w:rPr>
        <w:t>pied-noirs</w:t>
      </w:r>
      <w:r w:rsidR="00AA0EDE" w:rsidRPr="00834EA7">
        <w:rPr>
          <w:rFonts w:ascii="Times New Roman" w:hAnsi="Times New Roman" w:cs="Times New Roman"/>
        </w:rPr>
        <w:t xml:space="preserve">. </w:t>
      </w:r>
    </w:p>
    <w:p w14:paraId="2E44BD89" w14:textId="28DDCF62" w:rsidR="00037EE5" w:rsidRDefault="00AA0EDE" w:rsidP="00037EE5">
      <w:pPr>
        <w:spacing w:line="480" w:lineRule="auto"/>
        <w:ind w:firstLine="720"/>
        <w:rPr>
          <w:rFonts w:ascii="Times New Roman" w:hAnsi="Times New Roman" w:cs="Times New Roman"/>
        </w:rPr>
      </w:pPr>
      <w:r>
        <w:rPr>
          <w:rFonts w:ascii="Times New Roman" w:hAnsi="Times New Roman" w:cs="Times New Roman"/>
        </w:rPr>
        <w:t>This article</w:t>
      </w:r>
      <w:r w:rsidR="00E12E83">
        <w:rPr>
          <w:rFonts w:ascii="Times New Roman" w:hAnsi="Times New Roman" w:cs="Times New Roman"/>
        </w:rPr>
        <w:t xml:space="preserve"> </w:t>
      </w:r>
      <w:r>
        <w:rPr>
          <w:rFonts w:ascii="Times New Roman" w:hAnsi="Times New Roman" w:cs="Times New Roman"/>
        </w:rPr>
        <w:t xml:space="preserve">looks back on an event that never happened, excavating plans to partition Algeria between areas loyal to France and those loyal to the FLN in 1960-62. </w:t>
      </w:r>
      <w:r w:rsidR="00E12E83">
        <w:rPr>
          <w:rFonts w:ascii="Times New Roman" w:hAnsi="Times New Roman" w:cs="Times New Roman"/>
        </w:rPr>
        <w:t>It argues that these plans were primarily comparative exercises, attempts by the French administration to make sense of Algeria by evaluating it alongside other foreign models in which partition had been implemented. C</w:t>
      </w:r>
      <w:r w:rsidR="00037EE5">
        <w:rPr>
          <w:rFonts w:ascii="Times New Roman" w:hAnsi="Times New Roman" w:cs="Times New Roman"/>
        </w:rPr>
        <w:t>omparisons were an intellectual tool to manage the boundaries of French policy, importing models deemed pertinent while dismissing those deemed as excessively un-French. However, comparisons could not ultimately make sense of the Algerian case, leading to a general uncertainty around the possibility of partition.</w:t>
      </w:r>
    </w:p>
    <w:p w14:paraId="30B3F19B" w14:textId="77777777" w:rsidR="00F071A8" w:rsidRDefault="00F10B1F" w:rsidP="00F10B1F">
      <w:pPr>
        <w:spacing w:line="480" w:lineRule="auto"/>
        <w:ind w:firstLine="720"/>
        <w:rPr>
          <w:rFonts w:ascii="Times New Roman" w:hAnsi="Times New Roman" w:cs="Times New Roman"/>
        </w:rPr>
      </w:pPr>
      <w:r>
        <w:rPr>
          <w:rFonts w:ascii="Times New Roman" w:hAnsi="Times New Roman" w:cs="Times New Roman"/>
        </w:rPr>
        <w:t>T</w:t>
      </w:r>
      <w:r w:rsidRPr="00834EA7">
        <w:rPr>
          <w:rFonts w:ascii="Times New Roman" w:hAnsi="Times New Roman" w:cs="Times New Roman"/>
        </w:rPr>
        <w:t>he hypothetical partition of Algeria was rarely di</w:t>
      </w:r>
      <w:r>
        <w:rPr>
          <w:rFonts w:ascii="Times New Roman" w:hAnsi="Times New Roman" w:cs="Times New Roman"/>
        </w:rPr>
        <w:t>scussed solely on its own terms, but more often as a potential</w:t>
      </w:r>
      <w:r w:rsidRPr="00834EA7">
        <w:rPr>
          <w:rFonts w:ascii="Times New Roman" w:hAnsi="Times New Roman" w:cs="Times New Roman"/>
        </w:rPr>
        <w:t xml:space="preserve"> repetition of previous events elsewhere, in particular the partition of the British Mandate of Palestine that had led to the creation of the state of Israel. </w:t>
      </w:r>
      <w:r w:rsidR="00F071A8">
        <w:rPr>
          <w:rFonts w:ascii="Times New Roman" w:hAnsi="Times New Roman" w:cs="Times New Roman"/>
          <w:lang w:val="en-US"/>
        </w:rPr>
        <w:t xml:space="preserve">Despite contemporary Algerians politics’ appetite for conspiracy theorists involving Zionists, </w:t>
      </w:r>
      <w:r w:rsidR="00F071A8">
        <w:rPr>
          <w:rFonts w:ascii="Times New Roman" w:hAnsi="Times New Roman" w:cs="Times New Roman"/>
        </w:rPr>
        <w:t xml:space="preserve">partition plans do not reveal any grand master-plan </w:t>
      </w:r>
      <w:r w:rsidR="00F071A8">
        <w:rPr>
          <w:rFonts w:ascii="Times New Roman" w:hAnsi="Times New Roman" w:cs="Times New Roman"/>
        </w:rPr>
        <w:lastRenderedPageBreak/>
        <w:t>between de Gaulle and Ben-Gurion</w:t>
      </w:r>
      <w:r w:rsidR="00F071A8" w:rsidRPr="00834EA7">
        <w:rPr>
          <w:rFonts w:ascii="Times New Roman" w:hAnsi="Times New Roman" w:cs="Times New Roman"/>
        </w:rPr>
        <w:t>.</w:t>
      </w:r>
      <w:r w:rsidR="00F071A8" w:rsidRPr="00834EA7">
        <w:rPr>
          <w:rStyle w:val="FootnoteReference"/>
          <w:rFonts w:ascii="Times New Roman" w:hAnsi="Times New Roman" w:cs="Times New Roman"/>
        </w:rPr>
        <w:footnoteReference w:id="2"/>
      </w:r>
      <w:r w:rsidR="00F071A8" w:rsidRPr="00AC20FC">
        <w:rPr>
          <w:rFonts w:ascii="Times New Roman" w:hAnsi="Times New Roman" w:cs="Times New Roman"/>
        </w:rPr>
        <w:t xml:space="preserve"> </w:t>
      </w:r>
      <w:r>
        <w:rPr>
          <w:rFonts w:ascii="Times New Roman" w:hAnsi="Times New Roman" w:cs="Times New Roman"/>
        </w:rPr>
        <w:t>The initiative of these comparisons very much came from the French themselves: as de Gaulle put it, the idea had “already occurred to him” before he met Ben Gurion,</w:t>
      </w:r>
      <w:r w:rsidRPr="00AA0EDE">
        <w:rPr>
          <w:rFonts w:ascii="Times New Roman" w:hAnsi="Times New Roman" w:cs="Times New Roman"/>
        </w:rPr>
        <w:t xml:space="preserve"> </w:t>
      </w:r>
      <w:r>
        <w:rPr>
          <w:rFonts w:ascii="Times New Roman" w:hAnsi="Times New Roman" w:cs="Times New Roman"/>
        </w:rPr>
        <w:t xml:space="preserve">and beyond the 1960 meeting there was little Israeli involvement in these plans. </w:t>
      </w:r>
    </w:p>
    <w:p w14:paraId="6D1EB571" w14:textId="77777777" w:rsidR="00F80D1D" w:rsidRDefault="00F10B1F" w:rsidP="00F80D1D">
      <w:pPr>
        <w:spacing w:line="480" w:lineRule="auto"/>
        <w:ind w:firstLine="720"/>
        <w:rPr>
          <w:rFonts w:ascii="Times New Roman" w:hAnsi="Times New Roman" w:cs="Times New Roman"/>
        </w:rPr>
      </w:pPr>
      <w:r>
        <w:rPr>
          <w:rFonts w:ascii="Times New Roman" w:hAnsi="Times New Roman" w:cs="Times New Roman"/>
        </w:rPr>
        <w:t>Comparisons, as Ann Laura Stoler has pointed out, were essential to colonial statecraft. By choosing what models constituted acceptable referents and which did not, officials could control what was exceptional about government in the colonies. Rather than attempting a comparison between Algeria and Israel, it is important to take comparisons “not as a methodological problem but as a historical object”.</w:t>
      </w:r>
      <w:r>
        <w:rPr>
          <w:rStyle w:val="FootnoteReference"/>
          <w:rFonts w:ascii="Times New Roman" w:hAnsi="Times New Roman" w:cs="Times New Roman"/>
        </w:rPr>
        <w:footnoteReference w:id="3"/>
      </w:r>
      <w:r>
        <w:rPr>
          <w:rFonts w:ascii="Times New Roman" w:hAnsi="Times New Roman" w:cs="Times New Roman"/>
        </w:rPr>
        <w:t xml:space="preserve"> Within the French context, for instance, several studies have shown how comparisons with more or less imaginary “Anglo-Saxon” models form a discourse in and of themselves, participating in the creation of French exceptionalism</w:t>
      </w:r>
      <w:r w:rsidRPr="006604F9">
        <w:rPr>
          <w:rFonts w:ascii="Times New Roman" w:hAnsi="Times New Roman" w:cs="Times New Roman"/>
        </w:rPr>
        <w:t>.</w:t>
      </w:r>
      <w:r w:rsidRPr="00300D74">
        <w:rPr>
          <w:rStyle w:val="FootnoteReference"/>
          <w:rFonts w:ascii="Times New Roman" w:hAnsi="Times New Roman" w:cs="Times New Roman"/>
        </w:rPr>
        <w:footnoteReference w:id="4"/>
      </w:r>
      <w:r>
        <w:rPr>
          <w:rFonts w:ascii="Times New Roman" w:hAnsi="Times New Roman" w:cs="Times New Roman"/>
        </w:rPr>
        <w:t xml:space="preserve"> The use of comparisons in elaborating partition plans must be seen as the tail-end of longstanding colonial practices of administrative thinking. </w:t>
      </w:r>
    </w:p>
    <w:p w14:paraId="4D5F31EB" w14:textId="68F18B01" w:rsidR="00F80D1D" w:rsidRDefault="00F10B1F" w:rsidP="00F80D1D">
      <w:pPr>
        <w:spacing w:line="480" w:lineRule="auto"/>
        <w:ind w:firstLine="720"/>
        <w:rPr>
          <w:rFonts w:ascii="Times New Roman" w:hAnsi="Times New Roman" w:cs="Times New Roman"/>
        </w:rPr>
      </w:pPr>
      <w:r>
        <w:rPr>
          <w:rFonts w:ascii="Times New Roman" w:hAnsi="Times New Roman" w:cs="Times New Roman"/>
        </w:rPr>
        <w:t>By contrast, w</w:t>
      </w:r>
      <w:r w:rsidR="005B658E">
        <w:rPr>
          <w:rFonts w:ascii="Times New Roman" w:hAnsi="Times New Roman" w:cs="Times New Roman"/>
        </w:rPr>
        <w:t xml:space="preserve">ithin the ample historiography of the </w:t>
      </w:r>
      <w:r w:rsidR="002D2F80">
        <w:rPr>
          <w:rFonts w:ascii="Times New Roman" w:hAnsi="Times New Roman" w:cs="Times New Roman"/>
        </w:rPr>
        <w:t>War of Algerian Independence</w:t>
      </w:r>
      <w:r w:rsidR="00C23EE7">
        <w:rPr>
          <w:rFonts w:ascii="Times New Roman" w:hAnsi="Times New Roman" w:cs="Times New Roman"/>
        </w:rPr>
        <w:t>, partition plans seem only marginally important.</w:t>
      </w:r>
      <w:r w:rsidR="00C23EE7" w:rsidRPr="006604F9">
        <w:rPr>
          <w:rStyle w:val="FootnoteReference"/>
          <w:rFonts w:ascii="Times New Roman" w:hAnsi="Times New Roman" w:cs="Times New Roman"/>
        </w:rPr>
        <w:footnoteReference w:id="5"/>
      </w:r>
      <w:r w:rsidR="005B658E">
        <w:rPr>
          <w:rFonts w:ascii="Times New Roman" w:hAnsi="Times New Roman" w:cs="Times New Roman"/>
        </w:rPr>
        <w:t xml:space="preserve"> T</w:t>
      </w:r>
      <w:r w:rsidR="00C23EE7">
        <w:rPr>
          <w:rFonts w:ascii="Times New Roman" w:hAnsi="Times New Roman" w:cs="Times New Roman"/>
        </w:rPr>
        <w:t>hey</w:t>
      </w:r>
      <w:r w:rsidR="00C23EE7" w:rsidRPr="00834EA7">
        <w:rPr>
          <w:rFonts w:ascii="Times New Roman" w:hAnsi="Times New Roman" w:cs="Times New Roman"/>
        </w:rPr>
        <w:t xml:space="preserve"> are drowned in a host of other alternative institutional solutions that were considered but never worked out - a blip in the panic of decolonisation.</w:t>
      </w:r>
      <w:r w:rsidR="00C23EE7" w:rsidRPr="006604F9">
        <w:rPr>
          <w:rStyle w:val="FootnoteReference"/>
          <w:rFonts w:ascii="Times New Roman" w:hAnsi="Times New Roman" w:cs="Times New Roman"/>
        </w:rPr>
        <w:footnoteReference w:id="6"/>
      </w:r>
      <w:r w:rsidR="00C23EE7" w:rsidRPr="006604F9">
        <w:rPr>
          <w:rFonts w:ascii="Times New Roman" w:hAnsi="Times New Roman" w:cs="Times New Roman"/>
        </w:rPr>
        <w:t xml:space="preserve"> </w:t>
      </w:r>
      <w:r w:rsidR="00F80D1D">
        <w:rPr>
          <w:rFonts w:ascii="Times New Roman" w:hAnsi="Times New Roman" w:cs="Times New Roman"/>
        </w:rPr>
        <w:t>Instead, by placing these partition plans within the wider context of Algeria’s colonial history, this article shows that these plans were not a last-minute panic.</w:t>
      </w:r>
      <w:r w:rsidR="00F80D1D" w:rsidRPr="00396E43">
        <w:rPr>
          <w:rFonts w:ascii="Times New Roman" w:hAnsi="Times New Roman" w:cs="Times New Roman"/>
        </w:rPr>
        <w:t xml:space="preserve"> </w:t>
      </w:r>
      <w:r w:rsidR="00F80D1D">
        <w:rPr>
          <w:rFonts w:ascii="Times New Roman" w:hAnsi="Times New Roman" w:cs="Times New Roman"/>
        </w:rPr>
        <w:t xml:space="preserve">Far from reflecting the end of a belief in a </w:t>
      </w:r>
      <w:r w:rsidR="00F80D1D">
        <w:rPr>
          <w:rFonts w:ascii="Times New Roman" w:hAnsi="Times New Roman" w:cs="Times New Roman"/>
        </w:rPr>
        <w:lastRenderedPageBreak/>
        <w:t>purely French Algeria, partition plans</w:t>
      </w:r>
      <w:r w:rsidR="00F80D1D" w:rsidRPr="006604F9">
        <w:rPr>
          <w:rFonts w:ascii="Times New Roman" w:hAnsi="Times New Roman" w:cs="Times New Roman"/>
        </w:rPr>
        <w:t xml:space="preserve"> were typical of </w:t>
      </w:r>
      <w:r w:rsidR="00F80D1D" w:rsidRPr="00FF151D">
        <w:rPr>
          <w:rFonts w:ascii="Times New Roman" w:hAnsi="Times New Roman" w:cs="Times New Roman"/>
        </w:rPr>
        <w:t>French</w:t>
      </w:r>
      <w:r w:rsidR="00F80D1D">
        <w:rPr>
          <w:rFonts w:ascii="Times New Roman" w:hAnsi="Times New Roman" w:cs="Times New Roman"/>
        </w:rPr>
        <w:t xml:space="preserve"> colonial rule in</w:t>
      </w:r>
      <w:r w:rsidR="00F80D1D" w:rsidRPr="00FF151D">
        <w:rPr>
          <w:rFonts w:ascii="Times New Roman" w:hAnsi="Times New Roman" w:cs="Times New Roman"/>
        </w:rPr>
        <w:t xml:space="preserve"> Algeria</w:t>
      </w:r>
      <w:r w:rsidR="00F80D1D">
        <w:rPr>
          <w:rFonts w:ascii="Times New Roman" w:hAnsi="Times New Roman" w:cs="Times New Roman"/>
        </w:rPr>
        <w:t>.</w:t>
      </w:r>
      <w:r w:rsidR="00F80D1D" w:rsidRPr="00A802BB">
        <w:rPr>
          <w:rFonts w:ascii="Times New Roman" w:hAnsi="Times New Roman" w:cs="Times New Roman"/>
        </w:rPr>
        <w:t xml:space="preserve"> </w:t>
      </w:r>
      <w:r w:rsidR="00F80D1D">
        <w:rPr>
          <w:rFonts w:ascii="Times New Roman" w:hAnsi="Times New Roman" w:cs="Times New Roman"/>
        </w:rPr>
        <w:t>Algeria’s legal status as part of France had never prevented officials from assessi</w:t>
      </w:r>
      <w:r w:rsidR="00CD6726">
        <w:rPr>
          <w:rFonts w:ascii="Times New Roman" w:hAnsi="Times New Roman" w:cs="Times New Roman"/>
        </w:rPr>
        <w:t>ng its problems internationally and</w:t>
      </w:r>
      <w:r w:rsidR="00F80D1D">
        <w:rPr>
          <w:rFonts w:ascii="Times New Roman" w:hAnsi="Times New Roman" w:cs="Times New Roman"/>
        </w:rPr>
        <w:t xml:space="preserve"> French officials had built up the idea that Algeria was an exceptional case by comparing it with other places.</w:t>
      </w:r>
      <w:r w:rsidR="00CD6726" w:rsidRPr="00CD6726">
        <w:rPr>
          <w:rStyle w:val="FootnoteReference"/>
          <w:rFonts w:ascii="Times New Roman" w:hAnsi="Times New Roman" w:cs="Times New Roman"/>
        </w:rPr>
        <w:t xml:space="preserve"> </w:t>
      </w:r>
      <w:r w:rsidR="00CD6726" w:rsidRPr="00FF151D">
        <w:rPr>
          <w:rStyle w:val="FootnoteReference"/>
          <w:rFonts w:ascii="Times New Roman" w:hAnsi="Times New Roman" w:cs="Times New Roman"/>
        </w:rPr>
        <w:footnoteReference w:id="7"/>
      </w:r>
      <w:r w:rsidR="00F80D1D">
        <w:rPr>
          <w:rFonts w:ascii="Times New Roman" w:hAnsi="Times New Roman" w:cs="Times New Roman"/>
        </w:rPr>
        <w:t xml:space="preserve"> In its decolonization too they sought to keep it separate by denying </w:t>
      </w:r>
      <w:r w:rsidR="008166CA">
        <w:rPr>
          <w:rFonts w:ascii="Times New Roman" w:hAnsi="Times New Roman" w:cs="Times New Roman"/>
        </w:rPr>
        <w:t>that Algeria was like any other colony</w:t>
      </w:r>
      <w:r w:rsidR="00F80D1D">
        <w:rPr>
          <w:rFonts w:ascii="Times New Roman" w:hAnsi="Times New Roman" w:cs="Times New Roman"/>
        </w:rPr>
        <w:t>, but in the words of</w:t>
      </w:r>
      <w:r w:rsidR="008166CA">
        <w:rPr>
          <w:rFonts w:ascii="Times New Roman" w:hAnsi="Times New Roman" w:cs="Times New Roman"/>
        </w:rPr>
        <w:t xml:space="preserve"> Michael Rothberg, “</w:t>
      </w:r>
      <w:r w:rsidR="00F80D1D" w:rsidRPr="002B4109">
        <w:rPr>
          <w:rFonts w:ascii="Times New Roman" w:hAnsi="Times New Roman" w:cs="Times New Roman"/>
        </w:rPr>
        <w:t>assertions of uniqueness thus actually produce further metaphorical and analogical appropriations.</w:t>
      </w:r>
      <w:r w:rsidR="008166CA">
        <w:rPr>
          <w:rFonts w:ascii="Times New Roman" w:hAnsi="Times New Roman" w:cs="Times New Roman"/>
        </w:rPr>
        <w:t>”</w:t>
      </w:r>
      <w:r w:rsidR="00F80D1D" w:rsidRPr="002B4109">
        <w:rPr>
          <w:rStyle w:val="FootnoteReference"/>
          <w:rFonts w:ascii="Times New Roman" w:hAnsi="Times New Roman" w:cs="Times New Roman"/>
        </w:rPr>
        <w:footnoteReference w:id="8"/>
      </w:r>
      <w:r w:rsidR="00F80D1D">
        <w:rPr>
          <w:rFonts w:ascii="Garamond" w:hAnsi="Garamond"/>
        </w:rPr>
        <w:t xml:space="preserve"> </w:t>
      </w:r>
    </w:p>
    <w:p w14:paraId="65C151AE" w14:textId="25605105" w:rsidR="00365FD3" w:rsidRDefault="00F80D1D" w:rsidP="00F80D1D">
      <w:pPr>
        <w:spacing w:line="480" w:lineRule="auto"/>
        <w:ind w:firstLine="720"/>
        <w:rPr>
          <w:rFonts w:ascii="Times New Roman" w:hAnsi="Times New Roman" w:cs="Times New Roman"/>
        </w:rPr>
      </w:pPr>
      <w:r>
        <w:rPr>
          <w:rFonts w:ascii="Times New Roman" w:hAnsi="Times New Roman" w:cs="Times New Roman"/>
        </w:rPr>
        <w:t>M</w:t>
      </w:r>
      <w:r w:rsidR="00C23EE7">
        <w:rPr>
          <w:rFonts w:ascii="Times New Roman" w:hAnsi="Times New Roman" w:cs="Times New Roman"/>
        </w:rPr>
        <w:t xml:space="preserve">ore recent </w:t>
      </w:r>
      <w:r>
        <w:rPr>
          <w:rFonts w:ascii="Times New Roman" w:hAnsi="Times New Roman" w:cs="Times New Roman"/>
        </w:rPr>
        <w:t>scholarship on the War of Algerian Independence has</w:t>
      </w:r>
      <w:r w:rsidR="00C23EE7">
        <w:rPr>
          <w:rFonts w:ascii="Times New Roman" w:hAnsi="Times New Roman" w:cs="Times New Roman"/>
        </w:rPr>
        <w:t xml:space="preserve"> rejected the teleology of a</w:t>
      </w:r>
      <w:r w:rsidR="00721BC7">
        <w:rPr>
          <w:rFonts w:ascii="Times New Roman" w:hAnsi="Times New Roman" w:cs="Times New Roman"/>
        </w:rPr>
        <w:t>ll events leading</w:t>
      </w:r>
      <w:r w:rsidR="00C23EE7">
        <w:rPr>
          <w:rFonts w:ascii="Times New Roman" w:hAnsi="Times New Roman" w:cs="Times New Roman"/>
        </w:rPr>
        <w:t xml:space="preserve"> to </w:t>
      </w:r>
      <w:r w:rsidR="00721BC7">
        <w:rPr>
          <w:rFonts w:ascii="Times New Roman" w:hAnsi="Times New Roman" w:cs="Times New Roman"/>
        </w:rPr>
        <w:t>inevita</w:t>
      </w:r>
      <w:r w:rsidR="00A4722F">
        <w:rPr>
          <w:rFonts w:ascii="Times New Roman" w:hAnsi="Times New Roman" w:cs="Times New Roman"/>
        </w:rPr>
        <w:t>ble independence under the FLN, exploring</w:t>
      </w:r>
      <w:r w:rsidR="00C23EE7">
        <w:rPr>
          <w:rFonts w:ascii="Times New Roman" w:hAnsi="Times New Roman" w:cs="Times New Roman"/>
        </w:rPr>
        <w:t xml:space="preserve"> how a number of alternative solutions seemed plausible to actors at the time</w:t>
      </w:r>
      <w:r w:rsidR="00721BC7">
        <w:rPr>
          <w:rFonts w:ascii="Times New Roman" w:hAnsi="Times New Roman" w:cs="Times New Roman"/>
        </w:rPr>
        <w:t>, and put uncertainty back into the final years of the war</w:t>
      </w:r>
      <w:r w:rsidR="00C23EE7">
        <w:rPr>
          <w:rFonts w:ascii="Times New Roman" w:hAnsi="Times New Roman" w:cs="Times New Roman"/>
        </w:rPr>
        <w:t>.</w:t>
      </w:r>
      <w:r w:rsidR="00C23EE7">
        <w:rPr>
          <w:rStyle w:val="FootnoteReference"/>
          <w:rFonts w:ascii="Times New Roman" w:hAnsi="Times New Roman" w:cs="Times New Roman"/>
        </w:rPr>
        <w:footnoteReference w:id="9"/>
      </w:r>
      <w:r w:rsidR="00721BC7">
        <w:rPr>
          <w:rFonts w:ascii="Times New Roman" w:hAnsi="Times New Roman" w:cs="Times New Roman"/>
        </w:rPr>
        <w:t xml:space="preserve"> On one level, t</w:t>
      </w:r>
      <w:r w:rsidR="00C23EE7">
        <w:rPr>
          <w:rFonts w:ascii="Times New Roman" w:hAnsi="Times New Roman" w:cs="Times New Roman"/>
        </w:rPr>
        <w:t xml:space="preserve">his article </w:t>
      </w:r>
      <w:r>
        <w:rPr>
          <w:rFonts w:ascii="Times New Roman" w:hAnsi="Times New Roman" w:cs="Times New Roman"/>
        </w:rPr>
        <w:t>builds on</w:t>
      </w:r>
      <w:r w:rsidR="00C23EE7">
        <w:rPr>
          <w:rFonts w:ascii="Times New Roman" w:hAnsi="Times New Roman" w:cs="Times New Roman"/>
        </w:rPr>
        <w:t xml:space="preserve"> these works by examining the previously unexplored option of partition, and shows that it was seriously considered at the highest levels of the French government until the very last minute.</w:t>
      </w:r>
      <w:r w:rsidR="005B658E">
        <w:rPr>
          <w:rFonts w:ascii="Times New Roman" w:hAnsi="Times New Roman" w:cs="Times New Roman"/>
        </w:rPr>
        <w:t xml:space="preserve"> </w:t>
      </w:r>
      <w:r w:rsidR="00396E43">
        <w:rPr>
          <w:rFonts w:ascii="Times New Roman" w:hAnsi="Times New Roman" w:cs="Times New Roman"/>
        </w:rPr>
        <w:t>However,</w:t>
      </w:r>
      <w:r w:rsidR="00A4722F">
        <w:rPr>
          <w:rFonts w:ascii="Times New Roman" w:hAnsi="Times New Roman" w:cs="Times New Roman"/>
        </w:rPr>
        <w:t xml:space="preserve"> these newer studies</w:t>
      </w:r>
      <w:r w:rsidR="00433753">
        <w:rPr>
          <w:rFonts w:ascii="Times New Roman" w:hAnsi="Times New Roman" w:cs="Times New Roman"/>
        </w:rPr>
        <w:t>, most prominently in the work of Todd Shepard,</w:t>
      </w:r>
      <w:r w:rsidR="00A4722F">
        <w:rPr>
          <w:rFonts w:ascii="Times New Roman" w:hAnsi="Times New Roman" w:cs="Times New Roman"/>
        </w:rPr>
        <w:t xml:space="preserve"> still remain committed to a narrative of crisis, in which the war </w:t>
      </w:r>
      <w:r>
        <w:rPr>
          <w:rFonts w:ascii="Times New Roman" w:hAnsi="Times New Roman" w:cs="Times New Roman"/>
        </w:rPr>
        <w:t>shook fundamental French values.</w:t>
      </w:r>
      <w:r w:rsidR="00433753">
        <w:rPr>
          <w:rFonts w:ascii="Times New Roman" w:hAnsi="Times New Roman" w:cs="Times New Roman"/>
        </w:rPr>
        <w:t xml:space="preserve"> The partition plans, by contrast, suggest a sense of bureaucratic continuity, in which officials during the Algerian conflict drew on much older colonial imaginaries even as they invented decolonization.</w:t>
      </w:r>
      <w:r w:rsidR="00433753">
        <w:rPr>
          <w:rStyle w:val="FootnoteReference"/>
          <w:rFonts w:ascii="Times New Roman" w:hAnsi="Times New Roman" w:cs="Times New Roman"/>
        </w:rPr>
        <w:footnoteReference w:id="10"/>
      </w:r>
      <w:r w:rsidR="00433753">
        <w:rPr>
          <w:rFonts w:ascii="Times New Roman" w:hAnsi="Times New Roman" w:cs="Times New Roman"/>
        </w:rPr>
        <w:t xml:space="preserve"> </w:t>
      </w:r>
      <w:r w:rsidR="00EE0D59">
        <w:rPr>
          <w:rFonts w:ascii="Times New Roman" w:hAnsi="Times New Roman" w:cs="Times New Roman"/>
        </w:rPr>
        <w:t xml:space="preserve"> </w:t>
      </w:r>
    </w:p>
    <w:p w14:paraId="29186C10" w14:textId="73041C01" w:rsidR="004C390E" w:rsidRDefault="0059418C" w:rsidP="00D05E66">
      <w:pPr>
        <w:spacing w:line="480" w:lineRule="auto"/>
        <w:ind w:firstLine="720"/>
        <w:rPr>
          <w:rFonts w:ascii="Times New Roman" w:hAnsi="Times New Roman" w:cs="Times New Roman"/>
        </w:rPr>
      </w:pPr>
      <w:r>
        <w:rPr>
          <w:rFonts w:ascii="Times New Roman" w:hAnsi="Times New Roman" w:cs="Times New Roman"/>
        </w:rPr>
        <w:t xml:space="preserve">The article is split into three parts. The first part sets the context for the emergence of partition plans at the end of the War of Algerian Independence from 1959 to 1962. It shows that partition remained possible until the very last minute, and </w:t>
      </w:r>
      <w:r>
        <w:rPr>
          <w:rFonts w:ascii="Times New Roman" w:hAnsi="Times New Roman" w:cs="Times New Roman"/>
        </w:rPr>
        <w:lastRenderedPageBreak/>
        <w:t xml:space="preserve">yet that even its supporters were ambivalent about its feasibility. </w:t>
      </w:r>
      <w:r w:rsidR="00641E9A" w:rsidRPr="0059418C">
        <w:rPr>
          <w:rFonts w:ascii="Times New Roman" w:hAnsi="Times New Roman" w:cs="Times New Roman"/>
        </w:rPr>
        <w:t xml:space="preserve">The second part </w:t>
      </w:r>
      <w:r w:rsidR="002C3836">
        <w:rPr>
          <w:rFonts w:ascii="Times New Roman" w:hAnsi="Times New Roman" w:cs="Times New Roman"/>
        </w:rPr>
        <w:t>explains</w:t>
      </w:r>
      <w:r w:rsidR="002D2F80">
        <w:rPr>
          <w:rFonts w:ascii="Times New Roman" w:hAnsi="Times New Roman" w:cs="Times New Roman"/>
        </w:rPr>
        <w:t xml:space="preserve"> this</w:t>
      </w:r>
      <w:r>
        <w:rPr>
          <w:rFonts w:ascii="Times New Roman" w:hAnsi="Times New Roman" w:cs="Times New Roman"/>
        </w:rPr>
        <w:t xml:space="preserve"> ambivalence </w:t>
      </w:r>
      <w:r w:rsidR="002D2F80">
        <w:rPr>
          <w:rFonts w:ascii="Times New Roman" w:hAnsi="Times New Roman" w:cs="Times New Roman"/>
        </w:rPr>
        <w:t xml:space="preserve">by focusing on the writings of de Gaulle’s close adviser Alain Peyrefitte and bureaucrats of the Ministry of Algerian Affairs. </w:t>
      </w:r>
      <w:r w:rsidR="002C3836">
        <w:rPr>
          <w:rFonts w:ascii="Times New Roman" w:hAnsi="Times New Roman" w:cs="Times New Roman"/>
        </w:rPr>
        <w:t>These men elaborated partition plans through comparisons, attempting to figure out a more expert, scientific form of decolonisation following long-standing techniques of colonial administrators.</w:t>
      </w:r>
      <w:r w:rsidR="00FC59EC">
        <w:rPr>
          <w:rFonts w:ascii="Times New Roman" w:hAnsi="Times New Roman" w:cs="Times New Roman"/>
        </w:rPr>
        <w:t xml:space="preserve"> </w:t>
      </w:r>
      <w:r w:rsidR="002C3836">
        <w:rPr>
          <w:rFonts w:ascii="Times New Roman" w:hAnsi="Times New Roman" w:cs="Times New Roman"/>
        </w:rPr>
        <w:t>Comparisons allowed them to indulge in looking at foreign solutions that they</w:t>
      </w:r>
      <w:r w:rsidR="00C8130A">
        <w:rPr>
          <w:rFonts w:ascii="Times New Roman" w:hAnsi="Times New Roman" w:cs="Times New Roman"/>
        </w:rPr>
        <w:t xml:space="preserve"> could</w:t>
      </w:r>
      <w:r w:rsidR="002C3836">
        <w:rPr>
          <w:rFonts w:ascii="Times New Roman" w:hAnsi="Times New Roman" w:cs="Times New Roman"/>
        </w:rPr>
        <w:t xml:space="preserve"> then dismissed as un-French: </w:t>
      </w:r>
      <w:r w:rsidR="00FC59EC">
        <w:rPr>
          <w:rFonts w:ascii="Times New Roman" w:hAnsi="Times New Roman" w:cs="Times New Roman"/>
        </w:rPr>
        <w:t>partition</w:t>
      </w:r>
      <w:r w:rsidR="002C3836">
        <w:rPr>
          <w:rFonts w:ascii="Times New Roman" w:hAnsi="Times New Roman" w:cs="Times New Roman"/>
        </w:rPr>
        <w:t>, for instance, they deemed</w:t>
      </w:r>
      <w:r w:rsidR="00FC59EC">
        <w:rPr>
          <w:rFonts w:ascii="Times New Roman" w:hAnsi="Times New Roman" w:cs="Times New Roman"/>
        </w:rPr>
        <w:t xml:space="preserve"> to be an excessively racial, “Anglo-Saxon” form of decolonisation.</w:t>
      </w:r>
      <w:r w:rsidR="00C8130A">
        <w:rPr>
          <w:rFonts w:ascii="Times New Roman" w:hAnsi="Times New Roman" w:cs="Times New Roman"/>
        </w:rPr>
        <w:t xml:space="preserve"> </w:t>
      </w:r>
      <w:r w:rsidR="00433753">
        <w:rPr>
          <w:rFonts w:ascii="Times New Roman" w:hAnsi="Times New Roman" w:cs="Times New Roman"/>
        </w:rPr>
        <w:t>T</w:t>
      </w:r>
      <w:r w:rsidR="00C8130A">
        <w:rPr>
          <w:rFonts w:ascii="Times New Roman" w:hAnsi="Times New Roman" w:cs="Times New Roman"/>
        </w:rPr>
        <w:t>he third part</w:t>
      </w:r>
      <w:r w:rsidR="00433753">
        <w:rPr>
          <w:rFonts w:ascii="Times New Roman" w:hAnsi="Times New Roman" w:cs="Times New Roman"/>
        </w:rPr>
        <w:t xml:space="preserve"> focuses more closely on the Israeli analogy.</w:t>
      </w:r>
      <w:r w:rsidR="001E2F43">
        <w:rPr>
          <w:rFonts w:ascii="Times New Roman" w:hAnsi="Times New Roman" w:cs="Times New Roman"/>
        </w:rPr>
        <w:t xml:space="preserve"> </w:t>
      </w:r>
      <w:r w:rsidR="00433753">
        <w:rPr>
          <w:rFonts w:ascii="Times New Roman" w:hAnsi="Times New Roman" w:cs="Times New Roman"/>
        </w:rPr>
        <w:t>Here it becomes clear that c</w:t>
      </w:r>
      <w:r w:rsidR="00C8130A">
        <w:rPr>
          <w:rFonts w:ascii="Times New Roman" w:hAnsi="Times New Roman" w:cs="Times New Roman"/>
        </w:rPr>
        <w:t>omparisons</w:t>
      </w:r>
      <w:r w:rsidR="001E2F43">
        <w:rPr>
          <w:rFonts w:ascii="Times New Roman" w:hAnsi="Times New Roman" w:cs="Times New Roman"/>
        </w:rPr>
        <w:t xml:space="preserve"> proliferated because</w:t>
      </w:r>
      <w:r w:rsidR="00C8130A">
        <w:rPr>
          <w:rFonts w:ascii="Times New Roman" w:hAnsi="Times New Roman" w:cs="Times New Roman"/>
        </w:rPr>
        <w:t xml:space="preserve"> </w:t>
      </w:r>
      <w:r w:rsidR="00D05E66">
        <w:rPr>
          <w:rFonts w:ascii="Times New Roman" w:hAnsi="Times New Roman" w:cs="Times New Roman"/>
        </w:rPr>
        <w:t xml:space="preserve">Peyrefitte and others were unable to make sense of </w:t>
      </w:r>
      <w:r w:rsidR="00C8130A">
        <w:rPr>
          <w:rFonts w:ascii="Times New Roman" w:hAnsi="Times New Roman" w:cs="Times New Roman"/>
        </w:rPr>
        <w:t>events</w:t>
      </w:r>
      <w:r w:rsidR="00FC59EC">
        <w:rPr>
          <w:rFonts w:ascii="Times New Roman" w:hAnsi="Times New Roman" w:cs="Times New Roman"/>
        </w:rPr>
        <w:t xml:space="preserve"> in Algeria. Following a longstanding problem in colonial thinking, it was unclear what kind of colony Algeria was and what was the relationship of the settlers to the colonial government. Because of this,</w:t>
      </w:r>
      <w:r w:rsidR="00F0294D">
        <w:rPr>
          <w:rFonts w:ascii="Times New Roman" w:hAnsi="Times New Roman" w:cs="Times New Roman"/>
        </w:rPr>
        <w:t xml:space="preserve"> </w:t>
      </w:r>
      <w:r w:rsidR="00D05E66">
        <w:rPr>
          <w:rFonts w:ascii="Times New Roman" w:hAnsi="Times New Roman" w:cs="Times New Roman"/>
        </w:rPr>
        <w:t xml:space="preserve">the equally ambiguous Israeli </w:t>
      </w:r>
      <w:r w:rsidR="00FC59EC">
        <w:rPr>
          <w:rFonts w:ascii="Times New Roman" w:hAnsi="Times New Roman" w:cs="Times New Roman"/>
        </w:rPr>
        <w:t>case</w:t>
      </w:r>
      <w:r w:rsidR="00D05E66">
        <w:rPr>
          <w:rFonts w:ascii="Times New Roman" w:hAnsi="Times New Roman" w:cs="Times New Roman"/>
        </w:rPr>
        <w:t xml:space="preserve"> proved </w:t>
      </w:r>
      <w:r w:rsidR="00FC59EC">
        <w:rPr>
          <w:rFonts w:ascii="Times New Roman" w:hAnsi="Times New Roman" w:cs="Times New Roman"/>
        </w:rPr>
        <w:t>especially fertile ground for comparison</w:t>
      </w:r>
      <w:r w:rsidR="00D05E66">
        <w:rPr>
          <w:rFonts w:ascii="Times New Roman" w:hAnsi="Times New Roman" w:cs="Times New Roman"/>
        </w:rPr>
        <w:t xml:space="preserve">, </w:t>
      </w:r>
      <w:r w:rsidR="00032AFE">
        <w:rPr>
          <w:rFonts w:ascii="Times New Roman" w:hAnsi="Times New Roman" w:cs="Times New Roman"/>
        </w:rPr>
        <w:t xml:space="preserve">but this </w:t>
      </w:r>
      <w:r w:rsidR="00F0294D">
        <w:rPr>
          <w:rFonts w:ascii="Times New Roman" w:hAnsi="Times New Roman" w:cs="Times New Roman"/>
        </w:rPr>
        <w:t>also</w:t>
      </w:r>
      <w:r w:rsidR="00032AFE">
        <w:rPr>
          <w:rFonts w:ascii="Times New Roman" w:hAnsi="Times New Roman" w:cs="Times New Roman"/>
        </w:rPr>
        <w:t xml:space="preserve"> made</w:t>
      </w:r>
      <w:r w:rsidR="00F0294D">
        <w:rPr>
          <w:rFonts w:ascii="Times New Roman" w:hAnsi="Times New Roman" w:cs="Times New Roman"/>
        </w:rPr>
        <w:t xml:space="preserve"> the success of </w:t>
      </w:r>
      <w:r w:rsidR="00032AFE">
        <w:rPr>
          <w:rFonts w:ascii="Times New Roman" w:hAnsi="Times New Roman" w:cs="Times New Roman"/>
        </w:rPr>
        <w:t xml:space="preserve">a potential </w:t>
      </w:r>
      <w:r w:rsidR="00C934BD">
        <w:rPr>
          <w:rFonts w:ascii="Times New Roman" w:hAnsi="Times New Roman" w:cs="Times New Roman"/>
        </w:rPr>
        <w:t xml:space="preserve">partition seem </w:t>
      </w:r>
      <w:r w:rsidR="00F0294D">
        <w:rPr>
          <w:rFonts w:ascii="Times New Roman" w:hAnsi="Times New Roman" w:cs="Times New Roman"/>
        </w:rPr>
        <w:t>uncertain.</w:t>
      </w:r>
    </w:p>
    <w:p w14:paraId="333FDB15" w14:textId="77777777" w:rsidR="00885CC5" w:rsidRPr="0059418C" w:rsidRDefault="00885CC5" w:rsidP="00D05E66">
      <w:pPr>
        <w:spacing w:line="480" w:lineRule="auto"/>
        <w:ind w:firstLine="720"/>
        <w:rPr>
          <w:rFonts w:ascii="Times New Roman" w:hAnsi="Times New Roman" w:cs="Times New Roman"/>
        </w:rPr>
      </w:pPr>
    </w:p>
    <w:p w14:paraId="716DE1D6" w14:textId="77777777" w:rsidR="00641E9A" w:rsidRDefault="00641E9A" w:rsidP="00310873">
      <w:pPr>
        <w:spacing w:line="480" w:lineRule="auto"/>
        <w:ind w:firstLine="720"/>
        <w:rPr>
          <w:rFonts w:ascii="Times New Roman" w:hAnsi="Times New Roman" w:cs="Times New Roman"/>
        </w:rPr>
      </w:pPr>
    </w:p>
    <w:p w14:paraId="01CA4B2B" w14:textId="70E18A3F" w:rsidR="004C390E" w:rsidRDefault="00E94CD1" w:rsidP="004C390E">
      <w:pPr>
        <w:spacing w:line="480" w:lineRule="auto"/>
        <w:rPr>
          <w:rFonts w:ascii="Times New Roman" w:hAnsi="Times New Roman" w:cs="Times New Roman"/>
        </w:rPr>
      </w:pPr>
      <w:r>
        <w:rPr>
          <w:rFonts w:ascii="Times New Roman" w:hAnsi="Times New Roman" w:cs="Times New Roman"/>
        </w:rPr>
        <w:t>I.</w:t>
      </w:r>
      <w:r w:rsidR="00C02BBC">
        <w:rPr>
          <w:rFonts w:ascii="Times New Roman" w:hAnsi="Times New Roman" w:cs="Times New Roman"/>
        </w:rPr>
        <w:t xml:space="preserve"> Partition: </w:t>
      </w:r>
      <w:r w:rsidR="004565B5">
        <w:rPr>
          <w:rFonts w:ascii="Times New Roman" w:hAnsi="Times New Roman" w:cs="Times New Roman"/>
        </w:rPr>
        <w:t xml:space="preserve">the second-best </w:t>
      </w:r>
      <w:r w:rsidR="00500AD9">
        <w:rPr>
          <w:rFonts w:ascii="Times New Roman" w:hAnsi="Times New Roman" w:cs="Times New Roman"/>
        </w:rPr>
        <w:t>way to end</w:t>
      </w:r>
      <w:r w:rsidR="004565B5">
        <w:rPr>
          <w:rFonts w:ascii="Times New Roman" w:hAnsi="Times New Roman" w:cs="Times New Roman"/>
        </w:rPr>
        <w:t xml:space="preserve"> the war</w:t>
      </w:r>
    </w:p>
    <w:p w14:paraId="35BF7C8B" w14:textId="77777777" w:rsidR="00721BC7" w:rsidRPr="00DA6113" w:rsidRDefault="00721BC7" w:rsidP="005E0FED">
      <w:pPr>
        <w:spacing w:line="480" w:lineRule="auto"/>
        <w:rPr>
          <w:rFonts w:ascii="Times New Roman" w:hAnsi="Times New Roman" w:cs="Times New Roman"/>
        </w:rPr>
      </w:pPr>
    </w:p>
    <w:p w14:paraId="120A5B5A" w14:textId="5F3C17E9" w:rsidR="00DF371A" w:rsidRDefault="00DF371A" w:rsidP="004C390E">
      <w:pPr>
        <w:spacing w:line="480" w:lineRule="auto"/>
        <w:ind w:firstLine="720"/>
        <w:rPr>
          <w:rFonts w:ascii="Times New Roman" w:hAnsi="Times New Roman" w:cs="Times New Roman"/>
        </w:rPr>
      </w:pPr>
      <w:r>
        <w:rPr>
          <w:rFonts w:ascii="Times New Roman" w:hAnsi="Times New Roman" w:cs="Times New Roman"/>
        </w:rPr>
        <w:t xml:space="preserve">Partition plans emerged late in the War of </w:t>
      </w:r>
      <w:r w:rsidR="00D47F18">
        <w:rPr>
          <w:rFonts w:ascii="Times New Roman" w:hAnsi="Times New Roman" w:cs="Times New Roman"/>
        </w:rPr>
        <w:t xml:space="preserve">Algerian </w:t>
      </w:r>
      <w:r>
        <w:rPr>
          <w:rFonts w:ascii="Times New Roman" w:hAnsi="Times New Roman" w:cs="Times New Roman"/>
        </w:rPr>
        <w:t xml:space="preserve">Independence. </w:t>
      </w:r>
      <w:r w:rsidR="00794BFF">
        <w:rPr>
          <w:rFonts w:ascii="Times New Roman" w:hAnsi="Times New Roman" w:cs="Times New Roman"/>
        </w:rPr>
        <w:t>Indeed, the possibility of partition seemed strongest at th</w:t>
      </w:r>
      <w:r w:rsidR="00D47F18">
        <w:rPr>
          <w:rFonts w:ascii="Times New Roman" w:hAnsi="Times New Roman" w:cs="Times New Roman"/>
        </w:rPr>
        <w:t>e very end,</w:t>
      </w:r>
      <w:r w:rsidR="00794BFF">
        <w:rPr>
          <w:rFonts w:ascii="Times New Roman" w:hAnsi="Times New Roman" w:cs="Times New Roman"/>
        </w:rPr>
        <w:t xml:space="preserve"> around the time of the negotiations t</w:t>
      </w:r>
      <w:r w:rsidR="00E42D7C">
        <w:rPr>
          <w:rFonts w:ascii="Times New Roman" w:hAnsi="Times New Roman" w:cs="Times New Roman"/>
        </w:rPr>
        <w:t xml:space="preserve">hat would eventually lead to </w:t>
      </w:r>
      <w:r w:rsidR="00D47F18">
        <w:rPr>
          <w:rFonts w:ascii="Times New Roman" w:hAnsi="Times New Roman" w:cs="Times New Roman"/>
        </w:rPr>
        <w:t>the</w:t>
      </w:r>
      <w:r w:rsidR="00794BFF">
        <w:rPr>
          <w:rFonts w:ascii="Times New Roman" w:hAnsi="Times New Roman" w:cs="Times New Roman"/>
        </w:rPr>
        <w:t xml:space="preserve"> ceasefire between the French army and the FLN in March 1962. </w:t>
      </w:r>
      <w:r w:rsidR="00D47F18">
        <w:rPr>
          <w:rFonts w:ascii="Times New Roman" w:hAnsi="Times New Roman" w:cs="Times New Roman"/>
        </w:rPr>
        <w:t>Partition plans</w:t>
      </w:r>
      <w:r w:rsidR="00794BFF">
        <w:rPr>
          <w:rFonts w:ascii="Times New Roman" w:hAnsi="Times New Roman" w:cs="Times New Roman"/>
        </w:rPr>
        <w:t xml:space="preserve"> ca</w:t>
      </w:r>
      <w:r>
        <w:rPr>
          <w:rFonts w:ascii="Times New Roman" w:hAnsi="Times New Roman" w:cs="Times New Roman"/>
        </w:rPr>
        <w:t xml:space="preserve">me out of a sense of </w:t>
      </w:r>
      <w:r w:rsidR="00E42D7C">
        <w:rPr>
          <w:rFonts w:ascii="Times New Roman" w:hAnsi="Times New Roman" w:cs="Times New Roman"/>
        </w:rPr>
        <w:t>increasing</w:t>
      </w:r>
      <w:r>
        <w:rPr>
          <w:rFonts w:ascii="Times New Roman" w:hAnsi="Times New Roman" w:cs="Times New Roman"/>
        </w:rPr>
        <w:t xml:space="preserve"> </w:t>
      </w:r>
      <w:r w:rsidR="00E42D7C">
        <w:rPr>
          <w:rFonts w:ascii="Times New Roman" w:hAnsi="Times New Roman" w:cs="Times New Roman"/>
        </w:rPr>
        <w:t>confusion as to how to end the conflict, and w</w:t>
      </w:r>
      <w:r w:rsidR="00794BFF">
        <w:rPr>
          <w:rFonts w:ascii="Times New Roman" w:hAnsi="Times New Roman" w:cs="Times New Roman"/>
        </w:rPr>
        <w:t xml:space="preserve">hile detailed partition plans were drawn up, even </w:t>
      </w:r>
      <w:r w:rsidR="00794BFF">
        <w:rPr>
          <w:rFonts w:ascii="Times New Roman" w:hAnsi="Times New Roman" w:cs="Times New Roman"/>
        </w:rPr>
        <w:lastRenderedPageBreak/>
        <w:t xml:space="preserve">the staunchest advocates remained </w:t>
      </w:r>
      <w:r>
        <w:rPr>
          <w:rFonts w:ascii="Times New Roman" w:hAnsi="Times New Roman" w:cs="Times New Roman"/>
        </w:rPr>
        <w:t>highly ambi</w:t>
      </w:r>
      <w:r w:rsidR="00794BFF">
        <w:rPr>
          <w:rFonts w:ascii="Times New Roman" w:hAnsi="Times New Roman" w:cs="Times New Roman"/>
        </w:rPr>
        <w:t>valent about the viability of this solution.</w:t>
      </w:r>
      <w:r w:rsidR="005E2449">
        <w:rPr>
          <w:rFonts w:ascii="Times New Roman" w:hAnsi="Times New Roman" w:cs="Times New Roman"/>
        </w:rPr>
        <w:t xml:space="preserve"> </w:t>
      </w:r>
    </w:p>
    <w:p w14:paraId="500D9321" w14:textId="77777777" w:rsidR="00DE32C5" w:rsidRDefault="005E2449" w:rsidP="00DE32C5">
      <w:pPr>
        <w:spacing w:line="480" w:lineRule="auto"/>
        <w:ind w:firstLine="720"/>
        <w:rPr>
          <w:rFonts w:ascii="Times New Roman" w:hAnsi="Times New Roman" w:cs="Times New Roman"/>
        </w:rPr>
      </w:pPr>
      <w:r>
        <w:rPr>
          <w:rFonts w:ascii="Times New Roman" w:hAnsi="Times New Roman" w:cs="Times New Roman"/>
        </w:rPr>
        <w:t xml:space="preserve">In </w:t>
      </w:r>
      <w:r w:rsidR="00E42D7C">
        <w:rPr>
          <w:rFonts w:ascii="Times New Roman" w:hAnsi="Times New Roman" w:cs="Times New Roman"/>
        </w:rPr>
        <w:t xml:space="preserve">the </w:t>
      </w:r>
      <w:r>
        <w:rPr>
          <w:rFonts w:ascii="Times New Roman" w:hAnsi="Times New Roman" w:cs="Times New Roman"/>
        </w:rPr>
        <w:t xml:space="preserve">existing historiography, </w:t>
      </w:r>
      <w:r w:rsidRPr="00E42D7C">
        <w:rPr>
          <w:rFonts w:ascii="Times New Roman" w:hAnsi="Times New Roman" w:cs="Times New Roman"/>
        </w:rPr>
        <w:t xml:space="preserve">partition plans </w:t>
      </w:r>
      <w:r w:rsidR="00E42D7C">
        <w:rPr>
          <w:rFonts w:ascii="Times New Roman" w:hAnsi="Times New Roman" w:cs="Times New Roman"/>
        </w:rPr>
        <w:t xml:space="preserve">appear only </w:t>
      </w:r>
      <w:r w:rsidRPr="00E42D7C">
        <w:rPr>
          <w:rFonts w:ascii="Times New Roman" w:hAnsi="Times New Roman" w:cs="Times New Roman"/>
        </w:rPr>
        <w:t>as a</w:t>
      </w:r>
      <w:r w:rsidR="00E42D7C">
        <w:rPr>
          <w:rFonts w:ascii="Times New Roman" w:hAnsi="Times New Roman" w:cs="Times New Roman"/>
        </w:rPr>
        <w:t xml:space="preserve"> cynical ploy for</w:t>
      </w:r>
      <w:r w:rsidRPr="00E42D7C">
        <w:rPr>
          <w:rFonts w:ascii="Times New Roman" w:hAnsi="Times New Roman" w:cs="Times New Roman"/>
        </w:rPr>
        <w:t xml:space="preserve"> de Gaulle to </w:t>
      </w:r>
      <w:r w:rsidR="00E42D7C">
        <w:rPr>
          <w:rFonts w:ascii="Times New Roman" w:hAnsi="Times New Roman" w:cs="Times New Roman"/>
        </w:rPr>
        <w:t>put pressure</w:t>
      </w:r>
      <w:r w:rsidRPr="00E42D7C">
        <w:rPr>
          <w:rFonts w:ascii="Times New Roman" w:hAnsi="Times New Roman" w:cs="Times New Roman"/>
        </w:rPr>
        <w:t xml:space="preserve"> the FLN, </w:t>
      </w:r>
      <w:r w:rsidR="00E42D7C">
        <w:rPr>
          <w:rFonts w:ascii="Times New Roman" w:hAnsi="Times New Roman" w:cs="Times New Roman"/>
        </w:rPr>
        <w:t xml:space="preserve">an empty threat </w:t>
      </w:r>
      <w:r w:rsidRPr="00E42D7C">
        <w:rPr>
          <w:rFonts w:ascii="Times New Roman" w:hAnsi="Times New Roman" w:cs="Times New Roman"/>
        </w:rPr>
        <w:t>which he never intended to put into practice.</w:t>
      </w:r>
      <w:r>
        <w:rPr>
          <w:rFonts w:ascii="Times New Roman" w:hAnsi="Times New Roman" w:cs="Times New Roman"/>
        </w:rPr>
        <w:t xml:space="preserve"> However, t</w:t>
      </w:r>
      <w:r w:rsidRPr="00AB64A7">
        <w:rPr>
          <w:rFonts w:ascii="Times New Roman" w:hAnsi="Times New Roman" w:cs="Times New Roman"/>
        </w:rPr>
        <w:t xml:space="preserve">he archives of the French Ministry of Algerians Affairs as well as the private papers of Michel Debré reveal that </w:t>
      </w:r>
      <w:r>
        <w:rPr>
          <w:rFonts w:ascii="Times New Roman" w:hAnsi="Times New Roman" w:cs="Times New Roman"/>
        </w:rPr>
        <w:t xml:space="preserve">these </w:t>
      </w:r>
      <w:r w:rsidRPr="00AB64A7">
        <w:rPr>
          <w:rFonts w:ascii="Times New Roman" w:hAnsi="Times New Roman" w:cs="Times New Roman"/>
        </w:rPr>
        <w:t xml:space="preserve">plans </w:t>
      </w:r>
      <w:r>
        <w:rPr>
          <w:rFonts w:ascii="Times New Roman" w:hAnsi="Times New Roman" w:cs="Times New Roman"/>
        </w:rPr>
        <w:t>enjoyed far more</w:t>
      </w:r>
      <w:r w:rsidRPr="00AB64A7">
        <w:rPr>
          <w:rFonts w:ascii="Times New Roman" w:hAnsi="Times New Roman" w:cs="Times New Roman"/>
        </w:rPr>
        <w:t xml:space="preserve"> widespread </w:t>
      </w:r>
      <w:r>
        <w:rPr>
          <w:rFonts w:ascii="Times New Roman" w:hAnsi="Times New Roman" w:cs="Times New Roman"/>
        </w:rPr>
        <w:t xml:space="preserve">support </w:t>
      </w:r>
      <w:r w:rsidRPr="00AB64A7">
        <w:rPr>
          <w:rFonts w:ascii="Times New Roman" w:hAnsi="Times New Roman" w:cs="Times New Roman"/>
        </w:rPr>
        <w:t>among the French government until the very last minute.</w:t>
      </w:r>
      <w:r>
        <w:rPr>
          <w:rFonts w:ascii="Times New Roman" w:hAnsi="Times New Roman" w:cs="Times New Roman"/>
        </w:rPr>
        <w:t xml:space="preserve"> </w:t>
      </w:r>
      <w:r w:rsidR="004E0560">
        <w:rPr>
          <w:rFonts w:ascii="Times New Roman" w:hAnsi="Times New Roman" w:cs="Times New Roman"/>
        </w:rPr>
        <w:t>The partition plans</w:t>
      </w:r>
      <w:r w:rsidR="00E94CD1">
        <w:rPr>
          <w:rFonts w:ascii="Times New Roman" w:hAnsi="Times New Roman" w:cs="Times New Roman"/>
        </w:rPr>
        <w:t xml:space="preserve"> were a</w:t>
      </w:r>
      <w:r w:rsidR="004C390E">
        <w:rPr>
          <w:rFonts w:ascii="Times New Roman" w:hAnsi="Times New Roman" w:cs="Times New Roman"/>
        </w:rPr>
        <w:t xml:space="preserve"> last-resort option for those most attached to maintaini</w:t>
      </w:r>
      <w:r w:rsidR="00660001">
        <w:rPr>
          <w:rFonts w:ascii="Times New Roman" w:hAnsi="Times New Roman" w:cs="Times New Roman"/>
        </w:rPr>
        <w:t>ng Algeria within the Republic - i</w:t>
      </w:r>
      <w:r w:rsidR="004E0560">
        <w:rPr>
          <w:rFonts w:ascii="Times New Roman" w:hAnsi="Times New Roman" w:cs="Times New Roman"/>
        </w:rPr>
        <w:t xml:space="preserve">f they could not keep all of Algeria, they would at least retain part of it. </w:t>
      </w:r>
      <w:r w:rsidR="004C390E">
        <w:rPr>
          <w:rFonts w:ascii="Times New Roman" w:hAnsi="Times New Roman" w:cs="Times New Roman"/>
        </w:rPr>
        <w:t>It was part</w:t>
      </w:r>
      <w:r w:rsidR="004E0560">
        <w:rPr>
          <w:rFonts w:ascii="Times New Roman" w:hAnsi="Times New Roman" w:cs="Times New Roman"/>
        </w:rPr>
        <w:t>ly a</w:t>
      </w:r>
      <w:r w:rsidR="004C390E">
        <w:rPr>
          <w:rFonts w:ascii="Times New Roman" w:hAnsi="Times New Roman" w:cs="Times New Roman"/>
        </w:rPr>
        <w:t xml:space="preserve"> </w:t>
      </w:r>
      <w:r w:rsidR="004C390E" w:rsidRPr="00AB64A7">
        <w:rPr>
          <w:rFonts w:ascii="Times New Roman" w:hAnsi="Times New Roman" w:cs="Times New Roman"/>
        </w:rPr>
        <w:t>political so</w:t>
      </w:r>
      <w:r w:rsidR="004C390E">
        <w:rPr>
          <w:rFonts w:ascii="Times New Roman" w:hAnsi="Times New Roman" w:cs="Times New Roman"/>
        </w:rPr>
        <w:t>lution, part</w:t>
      </w:r>
      <w:r w:rsidR="004E0560">
        <w:rPr>
          <w:rFonts w:ascii="Times New Roman" w:hAnsi="Times New Roman" w:cs="Times New Roman"/>
        </w:rPr>
        <w:t>ly</w:t>
      </w:r>
      <w:r w:rsidR="004C390E" w:rsidRPr="00AB64A7">
        <w:rPr>
          <w:rFonts w:ascii="Times New Roman" w:hAnsi="Times New Roman" w:cs="Times New Roman"/>
        </w:rPr>
        <w:t xml:space="preserve"> a military plan to concentrate Europeans in easily-defensible coastal areas where most of them already lived and to abandon the costly and messy occupation of the mountainous interior.</w:t>
      </w:r>
      <w:r w:rsidR="004C390E" w:rsidRPr="00AB64A7">
        <w:rPr>
          <w:rStyle w:val="FootnoteReference"/>
          <w:rFonts w:ascii="Times New Roman" w:hAnsi="Times New Roman" w:cs="Times New Roman"/>
        </w:rPr>
        <w:footnoteReference w:id="11"/>
      </w:r>
      <w:r w:rsidR="004C390E" w:rsidRPr="00AB64A7">
        <w:rPr>
          <w:rFonts w:ascii="Times New Roman" w:hAnsi="Times New Roman" w:cs="Times New Roman"/>
        </w:rPr>
        <w:t xml:space="preserve"> </w:t>
      </w:r>
    </w:p>
    <w:p w14:paraId="239B4DAE" w14:textId="77777777" w:rsidR="00DE32C5" w:rsidRDefault="004C390E" w:rsidP="00DE32C5">
      <w:pPr>
        <w:spacing w:line="480" w:lineRule="auto"/>
        <w:ind w:firstLine="720"/>
        <w:rPr>
          <w:rFonts w:ascii="Times New Roman" w:hAnsi="Times New Roman" w:cs="Times New Roman"/>
        </w:rPr>
      </w:pPr>
      <w:r w:rsidRPr="00AB64A7">
        <w:rPr>
          <w:rFonts w:ascii="Times New Roman" w:hAnsi="Times New Roman" w:cs="Times New Roman"/>
        </w:rPr>
        <w:t xml:space="preserve">While the idea had </w:t>
      </w:r>
      <w:r w:rsidR="004B45AD">
        <w:rPr>
          <w:rFonts w:ascii="Times New Roman" w:hAnsi="Times New Roman" w:cs="Times New Roman"/>
        </w:rPr>
        <w:t xml:space="preserve">been floated </w:t>
      </w:r>
      <w:r w:rsidR="00950187">
        <w:rPr>
          <w:rFonts w:ascii="Times New Roman" w:hAnsi="Times New Roman" w:cs="Times New Roman"/>
        </w:rPr>
        <w:t xml:space="preserve">since </w:t>
      </w:r>
      <w:r w:rsidR="004B45AD">
        <w:rPr>
          <w:rFonts w:ascii="Times New Roman" w:hAnsi="Times New Roman" w:cs="Times New Roman"/>
        </w:rPr>
        <w:t>at least 1956</w:t>
      </w:r>
      <w:r w:rsidRPr="00AB64A7">
        <w:rPr>
          <w:rFonts w:ascii="Times New Roman" w:hAnsi="Times New Roman" w:cs="Times New Roman"/>
        </w:rPr>
        <w:t xml:space="preserve">, it is in the endgame, when the independence of Algeria under a </w:t>
      </w:r>
      <w:r>
        <w:rPr>
          <w:rFonts w:ascii="Times New Roman" w:hAnsi="Times New Roman" w:cs="Times New Roman"/>
        </w:rPr>
        <w:t>“</w:t>
      </w:r>
      <w:r w:rsidRPr="00AB64A7">
        <w:rPr>
          <w:rFonts w:ascii="Times New Roman" w:hAnsi="Times New Roman" w:cs="Times New Roman"/>
        </w:rPr>
        <w:t>Muslim</w:t>
      </w:r>
      <w:r>
        <w:rPr>
          <w:rFonts w:ascii="Times New Roman" w:hAnsi="Times New Roman" w:cs="Times New Roman"/>
        </w:rPr>
        <w:t>”</w:t>
      </w:r>
      <w:r w:rsidRPr="00AB64A7">
        <w:rPr>
          <w:rFonts w:ascii="Times New Roman" w:hAnsi="Times New Roman" w:cs="Times New Roman"/>
        </w:rPr>
        <w:t xml:space="preserve"> majority became more plausible, that partition switched to being an official </w:t>
      </w:r>
      <w:r w:rsidR="00826453">
        <w:rPr>
          <w:rFonts w:ascii="Times New Roman" w:hAnsi="Times New Roman" w:cs="Times New Roman"/>
        </w:rPr>
        <w:t>possibility</w:t>
      </w:r>
      <w:r w:rsidRPr="00AB64A7">
        <w:rPr>
          <w:rFonts w:ascii="Times New Roman" w:hAnsi="Times New Roman" w:cs="Times New Roman"/>
        </w:rPr>
        <w:t>.</w:t>
      </w:r>
      <w:r w:rsidR="004B45AD">
        <w:rPr>
          <w:rStyle w:val="FootnoteReference"/>
          <w:rFonts w:ascii="Times New Roman" w:hAnsi="Times New Roman" w:cs="Times New Roman"/>
        </w:rPr>
        <w:footnoteReference w:id="12"/>
      </w:r>
      <w:r w:rsidR="00826453">
        <w:rPr>
          <w:rFonts w:ascii="Times New Roman" w:hAnsi="Times New Roman" w:cs="Times New Roman"/>
        </w:rPr>
        <w:t xml:space="preserve"> </w:t>
      </w:r>
      <w:r w:rsidR="002F72A7">
        <w:rPr>
          <w:rFonts w:ascii="Times New Roman" w:hAnsi="Times New Roman" w:cs="Times New Roman"/>
        </w:rPr>
        <w:t>D</w:t>
      </w:r>
      <w:r w:rsidRPr="00AB64A7">
        <w:rPr>
          <w:rFonts w:ascii="Times New Roman" w:hAnsi="Times New Roman" w:cs="Times New Roman"/>
        </w:rPr>
        <w:t>e Gaulle</w:t>
      </w:r>
      <w:r>
        <w:rPr>
          <w:rFonts w:ascii="Times New Roman" w:hAnsi="Times New Roman" w:cs="Times New Roman"/>
        </w:rPr>
        <w:t>’</w:t>
      </w:r>
      <w:r w:rsidRPr="00AB64A7">
        <w:rPr>
          <w:rFonts w:ascii="Times New Roman" w:hAnsi="Times New Roman" w:cs="Times New Roman"/>
        </w:rPr>
        <w:t>s landmark sp</w:t>
      </w:r>
      <w:r>
        <w:rPr>
          <w:rFonts w:ascii="Times New Roman" w:hAnsi="Times New Roman" w:cs="Times New Roman"/>
        </w:rPr>
        <w:t xml:space="preserve">eech on </w:t>
      </w:r>
      <w:r w:rsidRPr="00AB64A7">
        <w:rPr>
          <w:rFonts w:ascii="Times New Roman" w:hAnsi="Times New Roman" w:cs="Times New Roman"/>
        </w:rPr>
        <w:t>September</w:t>
      </w:r>
      <w:r>
        <w:rPr>
          <w:rFonts w:ascii="Times New Roman" w:hAnsi="Times New Roman" w:cs="Times New Roman"/>
        </w:rPr>
        <w:t xml:space="preserve"> 16, 1959</w:t>
      </w:r>
      <w:r w:rsidRPr="00AB64A7">
        <w:rPr>
          <w:rFonts w:ascii="Times New Roman" w:hAnsi="Times New Roman" w:cs="Times New Roman"/>
        </w:rPr>
        <w:t xml:space="preserve"> advocating the </w:t>
      </w:r>
      <w:r>
        <w:rPr>
          <w:rFonts w:ascii="Times New Roman" w:hAnsi="Times New Roman" w:cs="Times New Roman"/>
        </w:rPr>
        <w:t>“</w:t>
      </w:r>
      <w:r w:rsidRPr="00AB64A7">
        <w:rPr>
          <w:rFonts w:ascii="Times New Roman" w:hAnsi="Times New Roman" w:cs="Times New Roman"/>
        </w:rPr>
        <w:t>self-determination</w:t>
      </w:r>
      <w:r>
        <w:rPr>
          <w:rFonts w:ascii="Times New Roman" w:hAnsi="Times New Roman" w:cs="Times New Roman"/>
        </w:rPr>
        <w:t>”</w:t>
      </w:r>
      <w:r w:rsidRPr="00AB64A7">
        <w:rPr>
          <w:rFonts w:ascii="Times New Roman" w:hAnsi="Times New Roman" w:cs="Times New Roman"/>
        </w:rPr>
        <w:t xml:space="preserve"> (</w:t>
      </w:r>
      <w:r w:rsidRPr="00AB64A7">
        <w:rPr>
          <w:rFonts w:ascii="Times New Roman" w:hAnsi="Times New Roman" w:cs="Times New Roman"/>
          <w:i/>
        </w:rPr>
        <w:t>autodétermination</w:t>
      </w:r>
      <w:r w:rsidR="00950187">
        <w:rPr>
          <w:rFonts w:ascii="Times New Roman" w:hAnsi="Times New Roman" w:cs="Times New Roman"/>
        </w:rPr>
        <w:t>) of Algeria officially</w:t>
      </w:r>
      <w:r w:rsidRPr="00AB64A7">
        <w:rPr>
          <w:rFonts w:ascii="Times New Roman" w:hAnsi="Times New Roman" w:cs="Times New Roman"/>
        </w:rPr>
        <w:t xml:space="preserve"> </w:t>
      </w:r>
      <w:r w:rsidR="002F72A7">
        <w:rPr>
          <w:rFonts w:ascii="Times New Roman" w:hAnsi="Times New Roman" w:cs="Times New Roman"/>
        </w:rPr>
        <w:t>hinted at partition for the first time. De Gaulle</w:t>
      </w:r>
      <w:r w:rsidRPr="00AB64A7">
        <w:rPr>
          <w:rFonts w:ascii="Times New Roman" w:hAnsi="Times New Roman" w:cs="Times New Roman"/>
        </w:rPr>
        <w:t xml:space="preserve"> offered three options to Algerians: </w:t>
      </w:r>
      <w:r>
        <w:rPr>
          <w:rFonts w:ascii="Times New Roman" w:hAnsi="Times New Roman" w:cs="Times New Roman"/>
        </w:rPr>
        <w:t>“</w:t>
      </w:r>
      <w:r w:rsidRPr="00AB64A7">
        <w:rPr>
          <w:rFonts w:ascii="Times New Roman" w:hAnsi="Times New Roman" w:cs="Times New Roman"/>
        </w:rPr>
        <w:t>association</w:t>
      </w:r>
      <w:r>
        <w:rPr>
          <w:rFonts w:ascii="Times New Roman" w:hAnsi="Times New Roman" w:cs="Times New Roman"/>
        </w:rPr>
        <w:t>”</w:t>
      </w:r>
      <w:r w:rsidRPr="00AB64A7">
        <w:rPr>
          <w:rFonts w:ascii="Times New Roman" w:hAnsi="Times New Roman" w:cs="Times New Roman"/>
        </w:rPr>
        <w:t xml:space="preserve"> of an autonomous Algeria with France, </w:t>
      </w:r>
      <w:r>
        <w:rPr>
          <w:rFonts w:ascii="Times New Roman" w:hAnsi="Times New Roman" w:cs="Times New Roman"/>
        </w:rPr>
        <w:t>“</w:t>
      </w:r>
      <w:r w:rsidRPr="00AB64A7">
        <w:rPr>
          <w:rFonts w:ascii="Times New Roman" w:hAnsi="Times New Roman" w:cs="Times New Roman"/>
        </w:rPr>
        <w:t>francisation</w:t>
      </w:r>
      <w:r>
        <w:rPr>
          <w:rFonts w:ascii="Times New Roman" w:hAnsi="Times New Roman" w:cs="Times New Roman"/>
        </w:rPr>
        <w:t>”</w:t>
      </w:r>
      <w:r w:rsidRPr="00AB64A7">
        <w:rPr>
          <w:rFonts w:ascii="Times New Roman" w:hAnsi="Times New Roman" w:cs="Times New Roman"/>
        </w:rPr>
        <w:t xml:space="preserve"> or the complete integration of Algeria into France, and most dramatically unilateral independence or </w:t>
      </w:r>
      <w:r>
        <w:rPr>
          <w:rFonts w:ascii="Times New Roman" w:hAnsi="Times New Roman" w:cs="Times New Roman"/>
        </w:rPr>
        <w:t>“</w:t>
      </w:r>
      <w:r w:rsidRPr="00AB64A7">
        <w:rPr>
          <w:rFonts w:ascii="Times New Roman" w:hAnsi="Times New Roman" w:cs="Times New Roman"/>
        </w:rPr>
        <w:t>secession, where some think they might find independence</w:t>
      </w:r>
      <w:r>
        <w:rPr>
          <w:rFonts w:ascii="Times New Roman" w:hAnsi="Times New Roman" w:cs="Times New Roman"/>
        </w:rPr>
        <w:t>”</w:t>
      </w:r>
      <w:r w:rsidRPr="00AB64A7">
        <w:rPr>
          <w:rFonts w:ascii="Times New Roman" w:hAnsi="Times New Roman" w:cs="Times New Roman"/>
        </w:rPr>
        <w:t>.</w:t>
      </w:r>
      <w:r w:rsidRPr="00AB64A7">
        <w:rPr>
          <w:rStyle w:val="FootnoteReference"/>
          <w:rFonts w:ascii="Times New Roman" w:hAnsi="Times New Roman" w:cs="Times New Roman"/>
        </w:rPr>
        <w:footnoteReference w:id="13"/>
      </w:r>
      <w:r w:rsidRPr="00AB64A7">
        <w:rPr>
          <w:rFonts w:ascii="Times New Roman" w:hAnsi="Times New Roman" w:cs="Times New Roman"/>
        </w:rPr>
        <w:t xml:space="preserve"> </w:t>
      </w:r>
      <w:r w:rsidR="001A4227">
        <w:rPr>
          <w:rFonts w:ascii="Times New Roman" w:hAnsi="Times New Roman" w:cs="Times New Roman"/>
        </w:rPr>
        <w:t xml:space="preserve">All three of these terms, “association”, “francisation” and “secession”, were ambiguous. </w:t>
      </w:r>
    </w:p>
    <w:p w14:paraId="3F8BB791" w14:textId="17FFC742" w:rsidR="004C390E" w:rsidRDefault="00826453" w:rsidP="00DE32C5">
      <w:pPr>
        <w:spacing w:line="480" w:lineRule="auto"/>
        <w:ind w:firstLine="720"/>
        <w:rPr>
          <w:rFonts w:ascii="Times New Roman" w:hAnsi="Times New Roman" w:cs="Times New Roman"/>
        </w:rPr>
      </w:pPr>
      <w:r>
        <w:rPr>
          <w:rFonts w:ascii="Times New Roman" w:hAnsi="Times New Roman" w:cs="Times New Roman"/>
        </w:rPr>
        <w:lastRenderedPageBreak/>
        <w:t xml:space="preserve">“Francisation” denoted the full assimilation of Algeria on equal standing into the French Republic, a prospect that de Gaulle privately considered unrealistic as it would involve giving full political rights to Algerian Muslims. </w:t>
      </w:r>
      <w:r w:rsidR="003159B2">
        <w:rPr>
          <w:rFonts w:ascii="Times New Roman" w:hAnsi="Times New Roman" w:cs="Times New Roman"/>
        </w:rPr>
        <w:t xml:space="preserve">The supporters of </w:t>
      </w:r>
      <w:r w:rsidR="00BF3DC1">
        <w:rPr>
          <w:rFonts w:ascii="Times New Roman" w:hAnsi="Times New Roman" w:cs="Times New Roman"/>
        </w:rPr>
        <w:t>“francisation”</w:t>
      </w:r>
      <w:r w:rsidR="003159B2">
        <w:rPr>
          <w:rFonts w:ascii="Times New Roman" w:hAnsi="Times New Roman" w:cs="Times New Roman"/>
        </w:rPr>
        <w:t xml:space="preserve">, however, had been those who had brought de Gaulle back into power </w:t>
      </w:r>
      <w:r w:rsidR="00BF3DC1">
        <w:rPr>
          <w:rFonts w:ascii="Times New Roman" w:hAnsi="Times New Roman" w:cs="Times New Roman"/>
        </w:rPr>
        <w:t xml:space="preserve">the previous year </w:t>
      </w:r>
      <w:r w:rsidR="003159B2">
        <w:rPr>
          <w:rFonts w:ascii="Times New Roman" w:hAnsi="Times New Roman" w:cs="Times New Roman"/>
        </w:rPr>
        <w:t xml:space="preserve">by staging a </w:t>
      </w:r>
      <w:r w:rsidR="00BF3DC1">
        <w:rPr>
          <w:rFonts w:ascii="Times New Roman" w:hAnsi="Times New Roman" w:cs="Times New Roman"/>
        </w:rPr>
        <w:t>coup in Algiers on May 13, 1958 that had</w:t>
      </w:r>
      <w:r w:rsidR="003159B2">
        <w:rPr>
          <w:rFonts w:ascii="Times New Roman" w:hAnsi="Times New Roman" w:cs="Times New Roman"/>
        </w:rPr>
        <w:t xml:space="preserve"> preci</w:t>
      </w:r>
      <w:r w:rsidR="00BF3DC1">
        <w:rPr>
          <w:rFonts w:ascii="Times New Roman" w:hAnsi="Times New Roman" w:cs="Times New Roman"/>
        </w:rPr>
        <w:t>pitated</w:t>
      </w:r>
      <w:r w:rsidR="003159B2">
        <w:rPr>
          <w:rFonts w:ascii="Times New Roman" w:hAnsi="Times New Roman" w:cs="Times New Roman"/>
        </w:rPr>
        <w:t xml:space="preserve"> </w:t>
      </w:r>
      <w:r w:rsidR="00BF3DC1">
        <w:rPr>
          <w:rFonts w:ascii="Times New Roman" w:hAnsi="Times New Roman" w:cs="Times New Roman"/>
        </w:rPr>
        <w:t>the end of</w:t>
      </w:r>
      <w:r w:rsidR="003159B2">
        <w:rPr>
          <w:rFonts w:ascii="Times New Roman" w:hAnsi="Times New Roman" w:cs="Times New Roman"/>
        </w:rPr>
        <w:t xml:space="preserve"> the Fourth Republic. By September 1959, f</w:t>
      </w:r>
      <w:r w:rsidR="00AD1092">
        <w:rPr>
          <w:rFonts w:ascii="Times New Roman" w:hAnsi="Times New Roman" w:cs="Times New Roman"/>
        </w:rPr>
        <w:t>rom his choice of words (using “francisation” rather than the previous “assimilation”),</w:t>
      </w:r>
      <w:r>
        <w:rPr>
          <w:rFonts w:ascii="Times New Roman" w:hAnsi="Times New Roman" w:cs="Times New Roman"/>
        </w:rPr>
        <w:t xml:space="preserve"> d</w:t>
      </w:r>
      <w:r w:rsidR="001A4227">
        <w:rPr>
          <w:rFonts w:ascii="Times New Roman" w:hAnsi="Times New Roman" w:cs="Times New Roman"/>
        </w:rPr>
        <w:t>e Gaulle made it clear that he thought “association”, or some kind of close cooperation between France and Algeria, was the most reasonable solution</w:t>
      </w:r>
      <w:r w:rsidR="003159B2">
        <w:rPr>
          <w:rFonts w:ascii="Times New Roman" w:hAnsi="Times New Roman" w:cs="Times New Roman"/>
        </w:rPr>
        <w:t>, though it was unclear what this enduring French presence would mean in practice</w:t>
      </w:r>
      <w:r w:rsidR="001A4227">
        <w:rPr>
          <w:rFonts w:ascii="Times New Roman" w:hAnsi="Times New Roman" w:cs="Times New Roman"/>
        </w:rPr>
        <w:t xml:space="preserve">. </w:t>
      </w:r>
      <w:r w:rsidR="003159B2">
        <w:rPr>
          <w:rFonts w:ascii="Times New Roman" w:hAnsi="Times New Roman" w:cs="Times New Roman"/>
        </w:rPr>
        <w:t xml:space="preserve">This </w:t>
      </w:r>
      <w:r w:rsidR="00406EE5">
        <w:rPr>
          <w:rFonts w:ascii="Times New Roman" w:hAnsi="Times New Roman" w:cs="Times New Roman"/>
        </w:rPr>
        <w:t xml:space="preserve">flew </w:t>
      </w:r>
      <w:r w:rsidR="003159B2">
        <w:rPr>
          <w:rFonts w:ascii="Times New Roman" w:hAnsi="Times New Roman" w:cs="Times New Roman"/>
        </w:rPr>
        <w:t xml:space="preserve">in the face of his </w:t>
      </w:r>
      <w:r w:rsidR="00406EE5">
        <w:rPr>
          <w:rFonts w:ascii="Times New Roman" w:hAnsi="Times New Roman" w:cs="Times New Roman"/>
        </w:rPr>
        <w:t xml:space="preserve">closest allies, </w:t>
      </w:r>
      <w:r w:rsidR="003159B2">
        <w:rPr>
          <w:rFonts w:ascii="Times New Roman" w:hAnsi="Times New Roman" w:cs="Times New Roman"/>
        </w:rPr>
        <w:t>the</w:t>
      </w:r>
      <w:r w:rsidR="00406EE5">
        <w:rPr>
          <w:rFonts w:ascii="Times New Roman" w:hAnsi="Times New Roman" w:cs="Times New Roman"/>
        </w:rPr>
        <w:t xml:space="preserve"> most die-hard supporters of </w:t>
      </w:r>
      <w:r w:rsidR="00406EE5">
        <w:rPr>
          <w:rFonts w:ascii="Times New Roman" w:hAnsi="Times New Roman" w:cs="Times New Roman"/>
          <w:i/>
        </w:rPr>
        <w:t>Algérie française</w:t>
      </w:r>
      <w:r w:rsidR="00406EE5">
        <w:rPr>
          <w:rFonts w:ascii="Times New Roman" w:hAnsi="Times New Roman" w:cs="Times New Roman"/>
        </w:rPr>
        <w:t>, who were</w:t>
      </w:r>
      <w:r w:rsidR="003159B2">
        <w:rPr>
          <w:rFonts w:ascii="Times New Roman" w:hAnsi="Times New Roman" w:cs="Times New Roman"/>
        </w:rPr>
        <w:t xml:space="preserve"> </w:t>
      </w:r>
      <w:r w:rsidR="00406EE5">
        <w:rPr>
          <w:rFonts w:ascii="Times New Roman" w:hAnsi="Times New Roman" w:cs="Times New Roman"/>
        </w:rPr>
        <w:t xml:space="preserve">committed to maintaining Algeria French at any cost, including </w:t>
      </w:r>
      <w:r w:rsidR="002C6136">
        <w:rPr>
          <w:rFonts w:ascii="Times New Roman" w:hAnsi="Times New Roman" w:cs="Times New Roman"/>
        </w:rPr>
        <w:t xml:space="preserve">now </w:t>
      </w:r>
      <w:r w:rsidR="00406EE5">
        <w:rPr>
          <w:rFonts w:ascii="Times New Roman" w:hAnsi="Times New Roman" w:cs="Times New Roman"/>
        </w:rPr>
        <w:t>the total assimilation of its Muslim population.</w:t>
      </w:r>
      <w:r w:rsidR="00406EE5">
        <w:rPr>
          <w:rStyle w:val="FootnoteReference"/>
          <w:rFonts w:ascii="Times New Roman" w:hAnsi="Times New Roman" w:cs="Times New Roman"/>
        </w:rPr>
        <w:footnoteReference w:id="14"/>
      </w:r>
    </w:p>
    <w:p w14:paraId="69951077" w14:textId="33159BBC" w:rsidR="001A4227" w:rsidRDefault="007572BD" w:rsidP="001A4227">
      <w:pPr>
        <w:spacing w:line="480" w:lineRule="auto"/>
        <w:ind w:firstLine="720"/>
        <w:rPr>
          <w:rFonts w:ascii="Times New Roman" w:hAnsi="Times New Roman" w:cs="Times New Roman"/>
        </w:rPr>
      </w:pPr>
      <w:r>
        <w:rPr>
          <w:rFonts w:ascii="Times New Roman" w:hAnsi="Times New Roman" w:cs="Times New Roman"/>
        </w:rPr>
        <w:t>As for “secession”, d</w:t>
      </w:r>
      <w:r w:rsidR="00AD1092">
        <w:rPr>
          <w:rFonts w:ascii="Times New Roman" w:hAnsi="Times New Roman" w:cs="Times New Roman"/>
        </w:rPr>
        <w:t xml:space="preserve">e Gaulle was keen to insist </w:t>
      </w:r>
      <w:r>
        <w:rPr>
          <w:rFonts w:ascii="Times New Roman" w:hAnsi="Times New Roman" w:cs="Times New Roman"/>
        </w:rPr>
        <w:t>it</w:t>
      </w:r>
      <w:r w:rsidR="001A4227">
        <w:rPr>
          <w:rFonts w:ascii="Times New Roman" w:hAnsi="Times New Roman" w:cs="Times New Roman"/>
        </w:rPr>
        <w:t xml:space="preserve"> did not sim</w:t>
      </w:r>
      <w:r w:rsidR="00955A93">
        <w:rPr>
          <w:rFonts w:ascii="Times New Roman" w:hAnsi="Times New Roman" w:cs="Times New Roman"/>
        </w:rPr>
        <w:t>ply mean Algerian independence: “in this unfortunate hypothesis, it goes without saying that those Algerians of all origins that would wish to remain French would do so, and that France would organise if necessary their relocation (</w:t>
      </w:r>
      <w:r w:rsidR="00955A93" w:rsidRPr="00955A93">
        <w:rPr>
          <w:rFonts w:ascii="Times New Roman" w:hAnsi="Times New Roman" w:cs="Times New Roman"/>
          <w:i/>
        </w:rPr>
        <w:t>regroupement</w:t>
      </w:r>
      <w:r w:rsidR="00955A93">
        <w:rPr>
          <w:rFonts w:ascii="Times New Roman" w:hAnsi="Times New Roman" w:cs="Times New Roman"/>
        </w:rPr>
        <w:t>) and their installation (</w:t>
      </w:r>
      <w:r w:rsidR="00955A93">
        <w:rPr>
          <w:rFonts w:ascii="Times New Roman" w:hAnsi="Times New Roman" w:cs="Times New Roman"/>
          <w:i/>
        </w:rPr>
        <w:t>établissement</w:t>
      </w:r>
      <w:r w:rsidR="00955A93">
        <w:rPr>
          <w:rFonts w:ascii="Times New Roman" w:hAnsi="Times New Roman" w:cs="Times New Roman"/>
        </w:rPr>
        <w:t>).”</w:t>
      </w:r>
      <w:r w:rsidR="00955A93">
        <w:rPr>
          <w:rStyle w:val="FootnoteReference"/>
          <w:rFonts w:ascii="Times New Roman" w:hAnsi="Times New Roman" w:cs="Times New Roman"/>
        </w:rPr>
        <w:footnoteReference w:id="15"/>
      </w:r>
      <w:r w:rsidR="00955A93">
        <w:rPr>
          <w:rFonts w:ascii="Times New Roman" w:hAnsi="Times New Roman" w:cs="Times New Roman"/>
        </w:rPr>
        <w:t xml:space="preserve"> </w:t>
      </w:r>
      <w:r w:rsidR="004C390E" w:rsidRPr="00955A93">
        <w:rPr>
          <w:rFonts w:ascii="Times New Roman" w:hAnsi="Times New Roman" w:cs="Times New Roman"/>
        </w:rPr>
        <w:t>As</w:t>
      </w:r>
      <w:r w:rsidR="004C390E" w:rsidRPr="00AB64A7">
        <w:rPr>
          <w:rFonts w:ascii="Times New Roman" w:hAnsi="Times New Roman" w:cs="Times New Roman"/>
        </w:rPr>
        <w:t xml:space="preserve"> </w:t>
      </w:r>
      <w:r w:rsidR="00AD1092">
        <w:rPr>
          <w:rFonts w:ascii="Times New Roman" w:hAnsi="Times New Roman" w:cs="Times New Roman"/>
        </w:rPr>
        <w:t xml:space="preserve">his Prime Minister </w:t>
      </w:r>
      <w:r w:rsidR="004C390E" w:rsidRPr="00AB64A7">
        <w:rPr>
          <w:rFonts w:ascii="Times New Roman" w:hAnsi="Times New Roman" w:cs="Times New Roman"/>
        </w:rPr>
        <w:t xml:space="preserve">Debré </w:t>
      </w:r>
      <w:r w:rsidR="00AD1092">
        <w:rPr>
          <w:rFonts w:ascii="Times New Roman" w:hAnsi="Times New Roman" w:cs="Times New Roman"/>
        </w:rPr>
        <w:t>woud elaborate</w:t>
      </w:r>
      <w:r w:rsidR="004C390E" w:rsidRPr="00AB64A7">
        <w:rPr>
          <w:rFonts w:ascii="Times New Roman" w:hAnsi="Times New Roman" w:cs="Times New Roman"/>
        </w:rPr>
        <w:t xml:space="preserve">, </w:t>
      </w:r>
      <w:r w:rsidR="004C390E">
        <w:rPr>
          <w:rFonts w:ascii="Times New Roman" w:hAnsi="Times New Roman" w:cs="Times New Roman"/>
        </w:rPr>
        <w:t>“</w:t>
      </w:r>
      <w:r w:rsidR="004C390E" w:rsidRPr="00AB64A7">
        <w:rPr>
          <w:rFonts w:ascii="Times New Roman" w:hAnsi="Times New Roman" w:cs="Times New Roman"/>
        </w:rPr>
        <w:t>Secession, in reality, is partition</w:t>
      </w:r>
      <w:r w:rsidR="004C390E">
        <w:rPr>
          <w:rFonts w:ascii="Times New Roman" w:hAnsi="Times New Roman" w:cs="Times New Roman"/>
        </w:rPr>
        <w:t>”</w:t>
      </w:r>
      <w:r w:rsidR="004C390E" w:rsidRPr="00AB64A7">
        <w:rPr>
          <w:rFonts w:ascii="Times New Roman" w:hAnsi="Times New Roman" w:cs="Times New Roman"/>
        </w:rPr>
        <w:t>, as the French government would protect and preserve the rights of those who wished to remain French in Algeria.</w:t>
      </w:r>
      <w:r w:rsidR="004C390E" w:rsidRPr="00AB64A7">
        <w:rPr>
          <w:rStyle w:val="FootnoteReference"/>
          <w:rFonts w:ascii="Times New Roman" w:hAnsi="Times New Roman" w:cs="Times New Roman"/>
        </w:rPr>
        <w:footnoteReference w:id="16"/>
      </w:r>
      <w:r w:rsidR="004C390E" w:rsidRPr="00AB64A7">
        <w:rPr>
          <w:rFonts w:ascii="Times New Roman" w:hAnsi="Times New Roman" w:cs="Times New Roman"/>
        </w:rPr>
        <w:t xml:space="preserve"> </w:t>
      </w:r>
      <w:r w:rsidR="00AD1092">
        <w:rPr>
          <w:rFonts w:ascii="Times New Roman" w:hAnsi="Times New Roman" w:cs="Times New Roman"/>
        </w:rPr>
        <w:t xml:space="preserve">Secession would thus only apply to those areas which supported independence, not to the whole </w:t>
      </w:r>
      <w:r w:rsidR="00AD1092">
        <w:rPr>
          <w:rFonts w:ascii="Times New Roman" w:hAnsi="Times New Roman" w:cs="Times New Roman"/>
        </w:rPr>
        <w:lastRenderedPageBreak/>
        <w:t xml:space="preserve">of Algeria. </w:t>
      </w:r>
      <w:r>
        <w:rPr>
          <w:rFonts w:ascii="Times New Roman" w:hAnsi="Times New Roman" w:cs="Times New Roman"/>
        </w:rPr>
        <w:t>These p</w:t>
      </w:r>
      <w:r w:rsidR="004C390E" w:rsidRPr="00AB64A7">
        <w:rPr>
          <w:rFonts w:ascii="Times New Roman" w:hAnsi="Times New Roman" w:cs="Times New Roman"/>
        </w:rPr>
        <w:t>ublic proclamations</w:t>
      </w:r>
      <w:r w:rsidR="004C390E">
        <w:rPr>
          <w:rFonts w:ascii="Times New Roman" w:hAnsi="Times New Roman" w:cs="Times New Roman"/>
        </w:rPr>
        <w:t xml:space="preserve"> by the president and the prime minister </w:t>
      </w:r>
      <w:r w:rsidR="00AD1092">
        <w:rPr>
          <w:rFonts w:ascii="Times New Roman" w:hAnsi="Times New Roman" w:cs="Times New Roman"/>
        </w:rPr>
        <w:t>hinting at</w:t>
      </w:r>
      <w:r w:rsidR="004C390E">
        <w:rPr>
          <w:rFonts w:ascii="Times New Roman" w:hAnsi="Times New Roman" w:cs="Times New Roman"/>
        </w:rPr>
        <w:t xml:space="preserve"> partition</w:t>
      </w:r>
      <w:r w:rsidR="004C390E" w:rsidRPr="00AB64A7">
        <w:rPr>
          <w:rFonts w:ascii="Times New Roman" w:hAnsi="Times New Roman" w:cs="Times New Roman"/>
        </w:rPr>
        <w:t xml:space="preserve"> had two goals. On the one hand, they were intended to reassure the European population, which was opposed to the very idea of self-determination, that the French government would not abandon them even if the majority of Algerians voted for independence. On the other hand, partition was a useful </w:t>
      </w:r>
      <w:r w:rsidR="00AD1092">
        <w:rPr>
          <w:rFonts w:ascii="Times New Roman" w:hAnsi="Times New Roman" w:cs="Times New Roman"/>
        </w:rPr>
        <w:t xml:space="preserve">way of </w:t>
      </w:r>
      <w:r w:rsidR="004C390E" w:rsidRPr="00AB64A7">
        <w:rPr>
          <w:rFonts w:ascii="Times New Roman" w:hAnsi="Times New Roman" w:cs="Times New Roman"/>
        </w:rPr>
        <w:t>put</w:t>
      </w:r>
      <w:r w:rsidR="00AD1092">
        <w:rPr>
          <w:rFonts w:ascii="Times New Roman" w:hAnsi="Times New Roman" w:cs="Times New Roman"/>
        </w:rPr>
        <w:t>ting</w:t>
      </w:r>
      <w:r w:rsidR="004C390E" w:rsidRPr="00AB64A7">
        <w:rPr>
          <w:rFonts w:ascii="Times New Roman" w:hAnsi="Times New Roman" w:cs="Times New Roman"/>
        </w:rPr>
        <w:t xml:space="preserve"> pressure on the FLN </w:t>
      </w:r>
      <w:r w:rsidR="00AD1092">
        <w:rPr>
          <w:rFonts w:ascii="Times New Roman" w:hAnsi="Times New Roman" w:cs="Times New Roman"/>
        </w:rPr>
        <w:t>by</w:t>
      </w:r>
      <w:r w:rsidR="001A4227">
        <w:rPr>
          <w:rFonts w:ascii="Times New Roman" w:hAnsi="Times New Roman" w:cs="Times New Roman"/>
        </w:rPr>
        <w:t xml:space="preserve"> ma</w:t>
      </w:r>
      <w:r w:rsidR="00AD1092">
        <w:rPr>
          <w:rFonts w:ascii="Times New Roman" w:hAnsi="Times New Roman" w:cs="Times New Roman"/>
        </w:rPr>
        <w:t xml:space="preserve">king </w:t>
      </w:r>
      <w:r w:rsidR="001A4227">
        <w:rPr>
          <w:rFonts w:ascii="Times New Roman" w:hAnsi="Times New Roman" w:cs="Times New Roman"/>
        </w:rPr>
        <w:t xml:space="preserve">independence look unappealing without the full consent of the French government and the European minority. </w:t>
      </w:r>
    </w:p>
    <w:p w14:paraId="0DA02801" w14:textId="77777777" w:rsidR="00DE32C5" w:rsidRDefault="002A331D" w:rsidP="002A331D">
      <w:pPr>
        <w:spacing w:line="480" w:lineRule="auto"/>
        <w:ind w:firstLine="720"/>
        <w:rPr>
          <w:rFonts w:ascii="Times New Roman" w:hAnsi="Times New Roman" w:cs="Times New Roman"/>
        </w:rPr>
      </w:pPr>
      <w:r>
        <w:rPr>
          <w:rFonts w:ascii="Times New Roman" w:hAnsi="Times New Roman" w:cs="Times New Roman"/>
        </w:rPr>
        <w:t>The threat of</w:t>
      </w:r>
      <w:r w:rsidR="006F4F18">
        <w:rPr>
          <w:rFonts w:ascii="Times New Roman" w:hAnsi="Times New Roman" w:cs="Times New Roman"/>
        </w:rPr>
        <w:t xml:space="preserve"> partition to safeguard the European minority in the north of Algeria was </w:t>
      </w:r>
      <w:r w:rsidR="007572BD">
        <w:rPr>
          <w:rFonts w:ascii="Times New Roman" w:hAnsi="Times New Roman" w:cs="Times New Roman"/>
        </w:rPr>
        <w:t>especially</w:t>
      </w:r>
      <w:r w:rsidR="006F4F18">
        <w:rPr>
          <w:rFonts w:ascii="Times New Roman" w:hAnsi="Times New Roman" w:cs="Times New Roman"/>
        </w:rPr>
        <w:t xml:space="preserve"> useful </w:t>
      </w:r>
      <w:r w:rsidR="006F4F18" w:rsidRPr="00AB64A7">
        <w:rPr>
          <w:rFonts w:ascii="Times New Roman" w:hAnsi="Times New Roman" w:cs="Times New Roman"/>
        </w:rPr>
        <w:t>to</w:t>
      </w:r>
      <w:r w:rsidR="006F4F18">
        <w:rPr>
          <w:rFonts w:ascii="Times New Roman" w:hAnsi="Times New Roman" w:cs="Times New Roman"/>
        </w:rPr>
        <w:t xml:space="preserve"> </w:t>
      </w:r>
      <w:r>
        <w:rPr>
          <w:rFonts w:ascii="Times New Roman" w:hAnsi="Times New Roman" w:cs="Times New Roman"/>
        </w:rPr>
        <w:t>boost</w:t>
      </w:r>
      <w:r w:rsidR="006F4F18">
        <w:rPr>
          <w:rFonts w:ascii="Times New Roman" w:hAnsi="Times New Roman" w:cs="Times New Roman"/>
        </w:rPr>
        <w:t xml:space="preserve"> French plans for the Sahara. </w:t>
      </w:r>
      <w:r w:rsidR="00A055DC">
        <w:rPr>
          <w:rFonts w:ascii="Times New Roman" w:hAnsi="Times New Roman" w:cs="Times New Roman"/>
        </w:rPr>
        <w:t>While the Southern desert</w:t>
      </w:r>
      <w:r w:rsidR="006F4F18">
        <w:rPr>
          <w:rFonts w:ascii="Times New Roman" w:hAnsi="Times New Roman" w:cs="Times New Roman"/>
        </w:rPr>
        <w:t xml:space="preserve"> territories had always been adm</w:t>
      </w:r>
      <w:r w:rsidR="00A055DC">
        <w:rPr>
          <w:rFonts w:ascii="Times New Roman" w:hAnsi="Times New Roman" w:cs="Times New Roman"/>
        </w:rPr>
        <w:t>inistered differently from the n</w:t>
      </w:r>
      <w:r w:rsidR="006F4F18">
        <w:rPr>
          <w:rFonts w:ascii="Times New Roman" w:hAnsi="Times New Roman" w:cs="Times New Roman"/>
        </w:rPr>
        <w:t xml:space="preserve">orth of Algeria, </w:t>
      </w:r>
      <w:r w:rsidR="00DE32C5">
        <w:rPr>
          <w:rFonts w:ascii="Times New Roman" w:hAnsi="Times New Roman" w:cs="Times New Roman"/>
        </w:rPr>
        <w:t xml:space="preserve">the French government increasingly argued that the Sahara had never been part of Algeria at all. 1957 </w:t>
      </w:r>
      <w:r w:rsidR="006F4F18">
        <w:rPr>
          <w:rFonts w:ascii="Times New Roman" w:hAnsi="Times New Roman" w:cs="Times New Roman"/>
        </w:rPr>
        <w:t xml:space="preserve">marked a turning-point with the creation of the Organisation Commune des Régions Sahariennes (OCRS), an attempt to establish a </w:t>
      </w:r>
      <w:r w:rsidR="00996D87">
        <w:rPr>
          <w:rFonts w:ascii="Times New Roman" w:hAnsi="Times New Roman" w:cs="Times New Roman"/>
        </w:rPr>
        <w:t>common administration for the Sahara</w:t>
      </w:r>
      <w:r w:rsidR="006F4F18">
        <w:rPr>
          <w:rFonts w:ascii="Times New Roman" w:hAnsi="Times New Roman" w:cs="Times New Roman"/>
        </w:rPr>
        <w:t xml:space="preserve"> separate from Northern Algeria.</w:t>
      </w:r>
      <w:r w:rsidR="001A51B1">
        <w:rPr>
          <w:rStyle w:val="FootnoteReference"/>
          <w:rFonts w:ascii="Times New Roman" w:hAnsi="Times New Roman" w:cs="Times New Roman"/>
        </w:rPr>
        <w:footnoteReference w:id="17"/>
      </w:r>
      <w:r w:rsidR="006F4F18">
        <w:rPr>
          <w:rFonts w:ascii="Times New Roman" w:hAnsi="Times New Roman" w:cs="Times New Roman"/>
        </w:rPr>
        <w:t xml:space="preserve"> This new arrangement would allow France to retain control over two recent strategic interests: oil, discovered in massive quantities in the Sahara in 1956, and nuclear testing-grounds, where the French government detonated its first atomic bomb in 1960. </w:t>
      </w:r>
    </w:p>
    <w:p w14:paraId="656DDAE2" w14:textId="24480955" w:rsidR="002A331D" w:rsidRDefault="00DE32C5" w:rsidP="002A331D">
      <w:pPr>
        <w:spacing w:line="480" w:lineRule="auto"/>
        <w:ind w:firstLine="720"/>
        <w:rPr>
          <w:rFonts w:ascii="Times New Roman" w:hAnsi="Times New Roman" w:cs="Times New Roman"/>
        </w:rPr>
      </w:pPr>
      <w:r>
        <w:rPr>
          <w:rFonts w:ascii="Times New Roman" w:hAnsi="Times New Roman" w:cs="Times New Roman"/>
        </w:rPr>
        <w:t>A hypothetical p</w:t>
      </w:r>
      <w:r w:rsidR="00996D87">
        <w:rPr>
          <w:rFonts w:ascii="Times New Roman" w:hAnsi="Times New Roman" w:cs="Times New Roman"/>
        </w:rPr>
        <w:t xml:space="preserve">artition in the north intersected with these better-known plans for the Sahara. In some versions of the plan, </w:t>
      </w:r>
      <w:r w:rsidR="006F4F18">
        <w:rPr>
          <w:rFonts w:ascii="Times New Roman" w:hAnsi="Times New Roman" w:cs="Times New Roman"/>
        </w:rPr>
        <w:t>partition of the north in areas of high European population density might allow th</w:t>
      </w:r>
      <w:r w:rsidR="00A055DC">
        <w:rPr>
          <w:rFonts w:ascii="Times New Roman" w:hAnsi="Times New Roman" w:cs="Times New Roman"/>
        </w:rPr>
        <w:t>e French government</w:t>
      </w:r>
      <w:r w:rsidR="00E559BD">
        <w:rPr>
          <w:rFonts w:ascii="Times New Roman" w:hAnsi="Times New Roman" w:cs="Times New Roman"/>
        </w:rPr>
        <w:t xml:space="preserve"> </w:t>
      </w:r>
      <w:r w:rsidR="006F4F18">
        <w:rPr>
          <w:rFonts w:ascii="Times New Roman" w:hAnsi="Times New Roman" w:cs="Times New Roman"/>
        </w:rPr>
        <w:t>to create a corridor between the Mediterranean and the vast new resources of the Sahara</w:t>
      </w:r>
      <w:r w:rsidR="004E192C">
        <w:rPr>
          <w:rFonts w:ascii="Times New Roman" w:hAnsi="Times New Roman" w:cs="Times New Roman"/>
        </w:rPr>
        <w:t xml:space="preserve"> </w:t>
      </w:r>
      <w:r w:rsidR="00C94FAD">
        <w:rPr>
          <w:rFonts w:ascii="Times New Roman" w:hAnsi="Times New Roman" w:cs="Times New Roman"/>
        </w:rPr>
        <w:t xml:space="preserve">in the west </w:t>
      </w:r>
      <w:r w:rsidR="004E192C">
        <w:rPr>
          <w:rFonts w:ascii="Times New Roman" w:hAnsi="Times New Roman" w:cs="Times New Roman"/>
        </w:rPr>
        <w:t>of Algeria around the new oil terminal at Arzew</w:t>
      </w:r>
      <w:r w:rsidR="00E559BD">
        <w:rPr>
          <w:rFonts w:ascii="Times New Roman" w:hAnsi="Times New Roman" w:cs="Times New Roman"/>
        </w:rPr>
        <w:t>, as per Ben-Gurion’s suggestion</w:t>
      </w:r>
      <w:r w:rsidR="006F4F18">
        <w:rPr>
          <w:rFonts w:ascii="Times New Roman" w:hAnsi="Times New Roman" w:cs="Times New Roman"/>
        </w:rPr>
        <w:t xml:space="preserve">. </w:t>
      </w:r>
      <w:r w:rsidR="000C2268">
        <w:rPr>
          <w:rFonts w:ascii="Times New Roman" w:hAnsi="Times New Roman" w:cs="Times New Roman"/>
        </w:rPr>
        <w:t>Another major strategic interest was retaining French military bases in Algeria, especially the major naval base at Mers el-Kébir, near Oran</w:t>
      </w:r>
      <w:r w:rsidR="000C2268" w:rsidRPr="00AB64A7">
        <w:rPr>
          <w:rFonts w:ascii="Times New Roman" w:hAnsi="Times New Roman" w:cs="Times New Roman"/>
        </w:rPr>
        <w:t>.</w:t>
      </w:r>
      <w:r w:rsidR="000C2268">
        <w:rPr>
          <w:rFonts w:ascii="Times New Roman" w:hAnsi="Times New Roman" w:cs="Times New Roman"/>
        </w:rPr>
        <w:t xml:space="preserve"> As Oran was the only </w:t>
      </w:r>
      <w:r w:rsidR="000C2268">
        <w:rPr>
          <w:rFonts w:ascii="Times New Roman" w:hAnsi="Times New Roman" w:cs="Times New Roman"/>
        </w:rPr>
        <w:lastRenderedPageBreak/>
        <w:t xml:space="preserve">city with a European demographic majority in Algeria, plans to partition </w:t>
      </w:r>
      <w:r w:rsidR="005C7C28">
        <w:rPr>
          <w:rFonts w:ascii="Times New Roman" w:hAnsi="Times New Roman" w:cs="Times New Roman"/>
        </w:rPr>
        <w:t>Algeria to safeguard the European minority might usefully combine with military priorities.</w:t>
      </w:r>
      <w:r w:rsidR="002A331D" w:rsidRPr="002A331D">
        <w:rPr>
          <w:rStyle w:val="FootnoteReference"/>
          <w:rFonts w:ascii="Times New Roman" w:hAnsi="Times New Roman" w:cs="Times New Roman"/>
        </w:rPr>
        <w:t xml:space="preserve"> </w:t>
      </w:r>
      <w:r w:rsidR="002A331D">
        <w:rPr>
          <w:rStyle w:val="FootnoteReference"/>
          <w:rFonts w:ascii="Times New Roman" w:hAnsi="Times New Roman" w:cs="Times New Roman"/>
        </w:rPr>
        <w:footnoteReference w:id="18"/>
      </w:r>
      <w:r w:rsidR="002A331D">
        <w:rPr>
          <w:rFonts w:ascii="Times New Roman" w:hAnsi="Times New Roman" w:cs="Times New Roman"/>
        </w:rPr>
        <w:t xml:space="preserve"> </w:t>
      </w:r>
      <w:r w:rsidR="00996D87" w:rsidRPr="00996D87">
        <w:rPr>
          <w:rFonts w:ascii="Times New Roman" w:hAnsi="Times New Roman" w:cs="Times New Roman"/>
        </w:rPr>
        <w:t xml:space="preserve"> </w:t>
      </w:r>
    </w:p>
    <w:p w14:paraId="349FE96B" w14:textId="4DED0F91" w:rsidR="000C2268" w:rsidRDefault="00996D87" w:rsidP="002A331D">
      <w:pPr>
        <w:spacing w:line="480" w:lineRule="auto"/>
        <w:ind w:firstLine="720"/>
        <w:rPr>
          <w:rFonts w:ascii="Times New Roman" w:hAnsi="Times New Roman" w:cs="Times New Roman"/>
        </w:rPr>
      </w:pPr>
      <w:r>
        <w:rPr>
          <w:rFonts w:ascii="Times New Roman" w:hAnsi="Times New Roman" w:cs="Times New Roman"/>
        </w:rPr>
        <w:t>At the very least, the threat of partition in the north, de Gaulle thought, might push the FLN into agreeing to let go out of the south. Indeed, de Gaulle thought that the possibility of partition would force the FLN to</w:t>
      </w:r>
      <w:r w:rsidRPr="00AB64A7">
        <w:rPr>
          <w:rFonts w:ascii="Times New Roman" w:hAnsi="Times New Roman" w:cs="Times New Roman"/>
        </w:rPr>
        <w:t xml:space="preserve"> concede ground to the French government on key sticking-points in negotiations, namely guarantees for the European minority, the status of the Sahara and the presence of French military bases</w:t>
      </w:r>
      <w:r>
        <w:rPr>
          <w:rFonts w:ascii="Times New Roman" w:hAnsi="Times New Roman" w:cs="Times New Roman"/>
        </w:rPr>
        <w:t xml:space="preserve">. </w:t>
      </w:r>
    </w:p>
    <w:p w14:paraId="0339F10E" w14:textId="5BCF42C3" w:rsidR="00E67AC6" w:rsidRPr="002A331D" w:rsidRDefault="005C7C28" w:rsidP="002A331D">
      <w:pPr>
        <w:spacing w:line="480" w:lineRule="auto"/>
        <w:rPr>
          <w:rFonts w:ascii="Times New Roman" w:hAnsi="Times New Roman" w:cs="Times New Roman"/>
        </w:rPr>
      </w:pPr>
      <w:r w:rsidRPr="00AB64A7">
        <w:rPr>
          <w:rFonts w:ascii="Times New Roman" w:hAnsi="Times New Roman" w:cs="Times New Roman"/>
        </w:rPr>
        <w:t xml:space="preserve">To de Gaulle, partition was useful </w:t>
      </w:r>
      <w:r>
        <w:rPr>
          <w:rFonts w:ascii="Times New Roman" w:hAnsi="Times New Roman" w:cs="Times New Roman"/>
        </w:rPr>
        <w:t>as</w:t>
      </w:r>
      <w:r w:rsidRPr="00AB64A7">
        <w:rPr>
          <w:rFonts w:ascii="Times New Roman" w:hAnsi="Times New Roman" w:cs="Times New Roman"/>
        </w:rPr>
        <w:t xml:space="preserve"> a façade to scare </w:t>
      </w:r>
      <w:r>
        <w:rPr>
          <w:rFonts w:ascii="Times New Roman" w:hAnsi="Times New Roman" w:cs="Times New Roman"/>
        </w:rPr>
        <w:t>the FLN</w:t>
      </w:r>
      <w:r w:rsidR="002A331D">
        <w:rPr>
          <w:rFonts w:ascii="Times New Roman" w:hAnsi="Times New Roman" w:cs="Times New Roman"/>
        </w:rPr>
        <w:t>, but it was not a solution to the conflict</w:t>
      </w:r>
      <w:r w:rsidRPr="002A331D">
        <w:rPr>
          <w:rFonts w:ascii="Times New Roman" w:hAnsi="Times New Roman" w:cs="Times New Roman"/>
        </w:rPr>
        <w:t xml:space="preserve">. </w:t>
      </w:r>
      <w:r w:rsidR="009B0CF3">
        <w:rPr>
          <w:rFonts w:ascii="Times New Roman" w:hAnsi="Times New Roman" w:cs="Times New Roman"/>
        </w:rPr>
        <w:t xml:space="preserve">At best, it was just a continuation of war by other means. </w:t>
      </w:r>
      <w:r w:rsidR="00195795">
        <w:rPr>
          <w:rFonts w:ascii="Times New Roman" w:hAnsi="Times New Roman" w:cs="Times New Roman"/>
        </w:rPr>
        <w:t>Instead of “</w:t>
      </w:r>
      <w:r w:rsidRPr="002A331D">
        <w:rPr>
          <w:rFonts w:ascii="Times New Roman" w:hAnsi="Times New Roman" w:cs="Times New Roman"/>
        </w:rPr>
        <w:t>partition</w:t>
      </w:r>
      <w:r w:rsidR="00195795">
        <w:rPr>
          <w:rFonts w:ascii="Times New Roman" w:hAnsi="Times New Roman" w:cs="Times New Roman"/>
        </w:rPr>
        <w:t>”</w:t>
      </w:r>
      <w:r w:rsidRPr="002A331D">
        <w:rPr>
          <w:rFonts w:ascii="Times New Roman" w:hAnsi="Times New Roman" w:cs="Times New Roman"/>
        </w:rPr>
        <w:t xml:space="preserve">, he </w:t>
      </w:r>
      <w:r w:rsidR="00195795">
        <w:rPr>
          <w:rFonts w:ascii="Times New Roman" w:hAnsi="Times New Roman" w:cs="Times New Roman"/>
        </w:rPr>
        <w:t>used the word</w:t>
      </w:r>
      <w:r w:rsidRPr="002A331D">
        <w:rPr>
          <w:rFonts w:ascii="Times New Roman" w:hAnsi="Times New Roman" w:cs="Times New Roman"/>
        </w:rPr>
        <w:t xml:space="preserve"> </w:t>
      </w:r>
      <w:r w:rsidRPr="002A331D">
        <w:rPr>
          <w:rFonts w:ascii="Times New Roman" w:hAnsi="Times New Roman" w:cs="Times New Roman"/>
          <w:i/>
        </w:rPr>
        <w:t>regroupement</w:t>
      </w:r>
      <w:r w:rsidRPr="002A331D">
        <w:rPr>
          <w:rFonts w:ascii="Times New Roman" w:hAnsi="Times New Roman" w:cs="Times New Roman"/>
        </w:rPr>
        <w:t>, a spectacularly vague term suggesting that French Algerians would</w:t>
      </w:r>
      <w:r w:rsidR="00040AD2">
        <w:rPr>
          <w:rFonts w:ascii="Times New Roman" w:hAnsi="Times New Roman" w:cs="Times New Roman"/>
        </w:rPr>
        <w:t xml:space="preserve"> be concentrated in some areas.</w:t>
      </w:r>
      <w:r w:rsidR="007A36A5">
        <w:rPr>
          <w:rStyle w:val="FootnoteReference"/>
          <w:rFonts w:ascii="Times New Roman" w:hAnsi="Times New Roman" w:cs="Times New Roman"/>
        </w:rPr>
        <w:footnoteReference w:id="19"/>
      </w:r>
      <w:r w:rsidR="00040AD2">
        <w:rPr>
          <w:rFonts w:ascii="Times New Roman" w:hAnsi="Times New Roman" w:cs="Times New Roman"/>
        </w:rPr>
        <w:t xml:space="preserve"> </w:t>
      </w:r>
      <w:r w:rsidRPr="002A331D">
        <w:rPr>
          <w:rFonts w:ascii="Times New Roman" w:hAnsi="Times New Roman" w:cs="Times New Roman"/>
        </w:rPr>
        <w:t>Partition would thus be a less costly way of continuing the war by focusing on those areas of high strategic interest and European population density.</w:t>
      </w:r>
    </w:p>
    <w:p w14:paraId="58DEC269" w14:textId="63C2221B" w:rsidR="005C7C28" w:rsidRDefault="005C7C28" w:rsidP="005C7C28">
      <w:pPr>
        <w:spacing w:line="480" w:lineRule="auto"/>
        <w:ind w:firstLine="720"/>
        <w:rPr>
          <w:rFonts w:ascii="Times New Roman" w:hAnsi="Times New Roman" w:cs="Times New Roman"/>
          <w:color w:val="000000"/>
        </w:rPr>
      </w:pPr>
      <w:r>
        <w:rPr>
          <w:rFonts w:ascii="Times New Roman" w:hAnsi="Times New Roman" w:cs="Times New Roman"/>
          <w:color w:val="000000"/>
        </w:rPr>
        <w:t>O</w:t>
      </w:r>
      <w:r w:rsidRPr="00AB64A7">
        <w:rPr>
          <w:rFonts w:ascii="Times New Roman" w:hAnsi="Times New Roman" w:cs="Times New Roman"/>
          <w:color w:val="000000"/>
        </w:rPr>
        <w:t xml:space="preserve">ther members of the government, </w:t>
      </w:r>
      <w:r w:rsidR="00084AC0">
        <w:rPr>
          <w:rFonts w:ascii="Times New Roman" w:hAnsi="Times New Roman" w:cs="Times New Roman"/>
          <w:color w:val="000000"/>
        </w:rPr>
        <w:t xml:space="preserve">however, </w:t>
      </w:r>
      <w:r w:rsidRPr="00AB64A7">
        <w:rPr>
          <w:rFonts w:ascii="Times New Roman" w:hAnsi="Times New Roman" w:cs="Times New Roman"/>
          <w:color w:val="000000"/>
        </w:rPr>
        <w:t>were</w:t>
      </w:r>
      <w:r w:rsidR="00084AC0">
        <w:rPr>
          <w:rFonts w:ascii="Times New Roman" w:hAnsi="Times New Roman" w:cs="Times New Roman"/>
          <w:color w:val="000000"/>
        </w:rPr>
        <w:t xml:space="preserve"> far</w:t>
      </w:r>
      <w:r w:rsidRPr="00AB64A7">
        <w:rPr>
          <w:rFonts w:ascii="Times New Roman" w:hAnsi="Times New Roman" w:cs="Times New Roman"/>
          <w:color w:val="000000"/>
        </w:rPr>
        <w:t xml:space="preserve"> </w:t>
      </w:r>
      <w:r>
        <w:rPr>
          <w:rFonts w:ascii="Times New Roman" w:hAnsi="Times New Roman" w:cs="Times New Roman"/>
          <w:color w:val="000000"/>
        </w:rPr>
        <w:t xml:space="preserve">more </w:t>
      </w:r>
      <w:r w:rsidRPr="00AB64A7">
        <w:rPr>
          <w:rFonts w:ascii="Times New Roman" w:hAnsi="Times New Roman" w:cs="Times New Roman"/>
          <w:color w:val="000000"/>
        </w:rPr>
        <w:t>enthusiastic</w:t>
      </w:r>
      <w:r w:rsidR="00084AC0">
        <w:rPr>
          <w:rFonts w:ascii="Times New Roman" w:hAnsi="Times New Roman" w:cs="Times New Roman"/>
          <w:color w:val="000000"/>
        </w:rPr>
        <w:t xml:space="preserve"> about partition</w:t>
      </w:r>
      <w:r w:rsidRPr="00AB64A7">
        <w:rPr>
          <w:rFonts w:ascii="Times New Roman" w:hAnsi="Times New Roman" w:cs="Times New Roman"/>
          <w:color w:val="000000"/>
        </w:rPr>
        <w:t xml:space="preserve"> </w:t>
      </w:r>
      <w:r w:rsidR="00CB15AB">
        <w:rPr>
          <w:rFonts w:ascii="Times New Roman" w:hAnsi="Times New Roman" w:cs="Times New Roman"/>
          <w:color w:val="000000"/>
        </w:rPr>
        <w:t>than de Gaulle</w:t>
      </w:r>
      <w:r w:rsidRPr="00AB64A7">
        <w:rPr>
          <w:rFonts w:ascii="Times New Roman" w:hAnsi="Times New Roman" w:cs="Times New Roman"/>
          <w:color w:val="000000"/>
        </w:rPr>
        <w:t xml:space="preserve">. </w:t>
      </w:r>
      <w:r w:rsidR="00084AC0">
        <w:rPr>
          <w:rFonts w:ascii="Times New Roman" w:hAnsi="Times New Roman" w:cs="Times New Roman"/>
          <w:color w:val="000000"/>
        </w:rPr>
        <w:t xml:space="preserve">Michel </w:t>
      </w:r>
      <w:r w:rsidR="003225A8">
        <w:rPr>
          <w:rFonts w:ascii="Times New Roman" w:hAnsi="Times New Roman" w:cs="Times New Roman"/>
          <w:color w:val="000000"/>
        </w:rPr>
        <w:t xml:space="preserve">Debré had </w:t>
      </w:r>
      <w:r w:rsidR="00084AC0">
        <w:rPr>
          <w:rFonts w:ascii="Times New Roman" w:hAnsi="Times New Roman" w:cs="Times New Roman"/>
          <w:color w:val="000000"/>
        </w:rPr>
        <w:t>always</w:t>
      </w:r>
      <w:r w:rsidRPr="00AB64A7">
        <w:rPr>
          <w:rFonts w:ascii="Times New Roman" w:hAnsi="Times New Roman" w:cs="Times New Roman"/>
          <w:color w:val="000000"/>
        </w:rPr>
        <w:t xml:space="preserve"> </w:t>
      </w:r>
      <w:r w:rsidR="003225A8">
        <w:rPr>
          <w:rFonts w:ascii="Times New Roman" w:hAnsi="Times New Roman" w:cs="Times New Roman"/>
          <w:color w:val="000000"/>
        </w:rPr>
        <w:t xml:space="preserve">been </w:t>
      </w:r>
      <w:r w:rsidRPr="00AB64A7">
        <w:rPr>
          <w:rFonts w:ascii="Times New Roman" w:hAnsi="Times New Roman" w:cs="Times New Roman"/>
          <w:color w:val="000000"/>
        </w:rPr>
        <w:t>more committed to the idea of a French Algeria than De Gaulle, and eventually resigned in April 1962 over disagreement with the Evian Accords</w:t>
      </w:r>
      <w:r w:rsidR="003E13E7">
        <w:rPr>
          <w:rFonts w:ascii="Times New Roman" w:hAnsi="Times New Roman" w:cs="Times New Roman"/>
          <w:color w:val="000000"/>
        </w:rPr>
        <w:t xml:space="preserve"> that established Algeria’s independence</w:t>
      </w:r>
      <w:r w:rsidRPr="00AB64A7">
        <w:rPr>
          <w:rFonts w:ascii="Times New Roman" w:hAnsi="Times New Roman" w:cs="Times New Roman"/>
          <w:color w:val="000000"/>
        </w:rPr>
        <w:t xml:space="preserve">. </w:t>
      </w:r>
      <w:r w:rsidR="003225A8">
        <w:rPr>
          <w:rFonts w:ascii="Times New Roman" w:hAnsi="Times New Roman" w:cs="Times New Roman"/>
          <w:color w:val="000000"/>
        </w:rPr>
        <w:t xml:space="preserve">When negotiations between the French government and the FLN were stalling, </w:t>
      </w:r>
      <w:r w:rsidR="008821D8">
        <w:rPr>
          <w:rFonts w:ascii="Times New Roman" w:hAnsi="Times New Roman" w:cs="Times New Roman"/>
          <w:color w:val="000000"/>
        </w:rPr>
        <w:t>Debré</w:t>
      </w:r>
      <w:r w:rsidR="003225A8">
        <w:rPr>
          <w:rFonts w:ascii="Times New Roman" w:hAnsi="Times New Roman" w:cs="Times New Roman"/>
          <w:color w:val="000000"/>
        </w:rPr>
        <w:t xml:space="preserve"> explicitly voiced</w:t>
      </w:r>
      <w:r w:rsidR="008821D8">
        <w:rPr>
          <w:rFonts w:ascii="Times New Roman" w:hAnsi="Times New Roman" w:cs="Times New Roman"/>
          <w:color w:val="000000"/>
        </w:rPr>
        <w:t xml:space="preserve"> </w:t>
      </w:r>
      <w:r w:rsidR="003225A8">
        <w:rPr>
          <w:rFonts w:ascii="Times New Roman" w:hAnsi="Times New Roman" w:cs="Times New Roman"/>
          <w:color w:val="000000"/>
        </w:rPr>
        <w:t>his support</w:t>
      </w:r>
      <w:r w:rsidR="008821D8">
        <w:rPr>
          <w:rFonts w:ascii="Times New Roman" w:hAnsi="Times New Roman" w:cs="Times New Roman"/>
          <w:color w:val="000000"/>
        </w:rPr>
        <w:t xml:space="preserve"> of partition</w:t>
      </w:r>
      <w:r w:rsidR="003225A8">
        <w:rPr>
          <w:rFonts w:ascii="Times New Roman" w:hAnsi="Times New Roman" w:cs="Times New Roman"/>
          <w:color w:val="000000"/>
        </w:rPr>
        <w:t>.</w:t>
      </w:r>
      <w:r w:rsidR="008821D8">
        <w:rPr>
          <w:rFonts w:ascii="Times New Roman" w:hAnsi="Times New Roman" w:cs="Times New Roman"/>
          <w:color w:val="000000"/>
        </w:rPr>
        <w:t xml:space="preserve"> In</w:t>
      </w:r>
      <w:r w:rsidRPr="00AB64A7">
        <w:rPr>
          <w:rFonts w:ascii="Times New Roman" w:hAnsi="Times New Roman" w:cs="Times New Roman"/>
          <w:color w:val="000000"/>
        </w:rPr>
        <w:t xml:space="preserve"> a letter to de Gaulle in September 1961, he wrote that </w:t>
      </w:r>
      <w:r>
        <w:rPr>
          <w:rFonts w:ascii="Times New Roman" w:hAnsi="Times New Roman" w:cs="Times New Roman"/>
          <w:color w:val="000000"/>
        </w:rPr>
        <w:t>“</w:t>
      </w:r>
      <w:r w:rsidRPr="00AB64A7">
        <w:rPr>
          <w:rFonts w:ascii="Times New Roman" w:hAnsi="Times New Roman" w:cs="Times New Roman"/>
          <w:color w:val="000000"/>
        </w:rPr>
        <w:t xml:space="preserve">if it appears in the coming weeks that negotiation, as we understand it, is not possible (…) it seems necessary to me (…) to take clearly the path of </w:t>
      </w:r>
      <w:r w:rsidRPr="00AB64A7">
        <w:rPr>
          <w:rFonts w:ascii="Times New Roman" w:hAnsi="Times New Roman" w:cs="Times New Roman"/>
          <w:color w:val="000000"/>
        </w:rPr>
        <w:lastRenderedPageBreak/>
        <w:t>partition.</w:t>
      </w:r>
      <w:r>
        <w:rPr>
          <w:rFonts w:ascii="Times New Roman" w:hAnsi="Times New Roman" w:cs="Times New Roman"/>
          <w:color w:val="000000"/>
        </w:rPr>
        <w:t>”</w:t>
      </w:r>
      <w:r w:rsidRPr="00AB64A7">
        <w:rPr>
          <w:rStyle w:val="FootnoteReference"/>
          <w:rFonts w:ascii="Times New Roman" w:hAnsi="Times New Roman" w:cs="Times New Roman"/>
          <w:color w:val="000000"/>
        </w:rPr>
        <w:footnoteReference w:id="20"/>
      </w:r>
      <w:r>
        <w:rPr>
          <w:rFonts w:ascii="Times New Roman" w:hAnsi="Times New Roman" w:cs="Times New Roman"/>
          <w:color w:val="000000"/>
        </w:rPr>
        <w:t xml:space="preserve"> </w:t>
      </w:r>
      <w:r w:rsidRPr="00AB64A7">
        <w:rPr>
          <w:rFonts w:ascii="Times New Roman" w:hAnsi="Times New Roman" w:cs="Times New Roman"/>
          <w:color w:val="000000"/>
        </w:rPr>
        <w:t>To some (an admittedly small group), partition had to be given a more positive content beyond a mere military tactic.</w:t>
      </w:r>
      <w:r w:rsidR="008821D8">
        <w:rPr>
          <w:rStyle w:val="FootnoteReference"/>
          <w:rFonts w:ascii="Times New Roman" w:hAnsi="Times New Roman" w:cs="Times New Roman"/>
          <w:color w:val="000000"/>
        </w:rPr>
        <w:footnoteReference w:id="21"/>
      </w:r>
    </w:p>
    <w:p w14:paraId="5DCAB0F5" w14:textId="002F9975" w:rsidR="0026293E" w:rsidRPr="00AB64A7" w:rsidRDefault="0026293E" w:rsidP="0026293E">
      <w:pPr>
        <w:spacing w:line="480" w:lineRule="auto"/>
        <w:ind w:firstLine="720"/>
        <w:rPr>
          <w:rFonts w:ascii="Times New Roman" w:hAnsi="Times New Roman" w:cs="Times New Roman"/>
        </w:rPr>
      </w:pPr>
      <w:r w:rsidRPr="00AB64A7">
        <w:rPr>
          <w:rFonts w:ascii="Times New Roman" w:hAnsi="Times New Roman" w:cs="Times New Roman"/>
        </w:rPr>
        <w:t>In the summer of 1961, when negotiations were stalling, de Gaulle asked a young</w:t>
      </w:r>
      <w:r>
        <w:rPr>
          <w:rFonts w:ascii="Times New Roman" w:hAnsi="Times New Roman" w:cs="Times New Roman"/>
        </w:rPr>
        <w:t xml:space="preserve"> </w:t>
      </w:r>
      <w:r>
        <w:rPr>
          <w:rFonts w:ascii="Times New Roman" w:hAnsi="Times New Roman" w:cs="Times New Roman"/>
          <w:i/>
        </w:rPr>
        <w:t>député</w:t>
      </w:r>
      <w:r w:rsidRPr="00AB64A7">
        <w:rPr>
          <w:rFonts w:ascii="Times New Roman" w:hAnsi="Times New Roman" w:cs="Times New Roman"/>
        </w:rPr>
        <w:t>, Alain Peyrefitte, to investigate and publicise the idea of partition.</w:t>
      </w:r>
      <w:r w:rsidRPr="00AB64A7">
        <w:rPr>
          <w:rStyle w:val="FootnoteReference"/>
          <w:rFonts w:ascii="Times New Roman" w:hAnsi="Times New Roman" w:cs="Times New Roman"/>
        </w:rPr>
        <w:footnoteReference w:id="22"/>
      </w:r>
      <w:r>
        <w:rPr>
          <w:rFonts w:ascii="Times New Roman" w:hAnsi="Times New Roman" w:cs="Times New Roman"/>
        </w:rPr>
        <w:t xml:space="preserve"> </w:t>
      </w:r>
      <w:r w:rsidRPr="00AB64A7">
        <w:rPr>
          <w:rFonts w:ascii="Times New Roman" w:hAnsi="Times New Roman" w:cs="Times New Roman"/>
        </w:rPr>
        <w:t xml:space="preserve">Peyrefitte, later to become </w:t>
      </w:r>
      <w:r w:rsidR="008A4D37">
        <w:rPr>
          <w:rFonts w:ascii="Times New Roman" w:hAnsi="Times New Roman" w:cs="Times New Roman"/>
        </w:rPr>
        <w:t>one of d</w:t>
      </w:r>
      <w:r w:rsidRPr="00AB64A7">
        <w:rPr>
          <w:rFonts w:ascii="Times New Roman" w:hAnsi="Times New Roman" w:cs="Times New Roman"/>
        </w:rPr>
        <w:t>e Gaulle</w:t>
      </w:r>
      <w:r>
        <w:rPr>
          <w:rFonts w:ascii="Times New Roman" w:hAnsi="Times New Roman" w:cs="Times New Roman"/>
        </w:rPr>
        <w:t>’</w:t>
      </w:r>
      <w:r w:rsidRPr="00AB64A7">
        <w:rPr>
          <w:rFonts w:ascii="Times New Roman" w:hAnsi="Times New Roman" w:cs="Times New Roman"/>
        </w:rPr>
        <w:t xml:space="preserve">s most trusted ministers, started out with a discrete press campaign, which gradually grew larger with a series of articles in </w:t>
      </w:r>
      <w:r w:rsidRPr="00AB64A7">
        <w:rPr>
          <w:rFonts w:ascii="Times New Roman" w:hAnsi="Times New Roman" w:cs="Times New Roman"/>
          <w:i/>
        </w:rPr>
        <w:t xml:space="preserve">Le Monde </w:t>
      </w:r>
      <w:r w:rsidRPr="00AB64A7">
        <w:rPr>
          <w:rFonts w:ascii="Times New Roman" w:hAnsi="Times New Roman" w:cs="Times New Roman"/>
        </w:rPr>
        <w:t xml:space="preserve">in October 1961, followed by a book, </w:t>
      </w:r>
      <w:r w:rsidRPr="00AB64A7">
        <w:rPr>
          <w:rFonts w:ascii="Times New Roman" w:hAnsi="Times New Roman" w:cs="Times New Roman"/>
          <w:i/>
        </w:rPr>
        <w:t>Faut-il partager l</w:t>
      </w:r>
      <w:r>
        <w:rPr>
          <w:rFonts w:ascii="Times New Roman" w:hAnsi="Times New Roman" w:cs="Times New Roman"/>
          <w:i/>
        </w:rPr>
        <w:t>’</w:t>
      </w:r>
      <w:r w:rsidRPr="00AB64A7">
        <w:rPr>
          <w:rFonts w:ascii="Times New Roman" w:hAnsi="Times New Roman" w:cs="Times New Roman"/>
          <w:i/>
        </w:rPr>
        <w:t xml:space="preserve">Algérie? </w:t>
      </w:r>
      <w:r w:rsidRPr="00AB64A7">
        <w:rPr>
          <w:rFonts w:ascii="Times New Roman" w:hAnsi="Times New Roman" w:cs="Times New Roman"/>
        </w:rPr>
        <w:t xml:space="preserve">(Should Algeria be partitioned?) in January 1962, along with television interviews to publicise </w:t>
      </w:r>
      <w:r>
        <w:rPr>
          <w:rFonts w:ascii="Times New Roman" w:hAnsi="Times New Roman" w:cs="Times New Roman"/>
        </w:rPr>
        <w:t>his</w:t>
      </w:r>
      <w:r w:rsidRPr="00AB64A7">
        <w:rPr>
          <w:rFonts w:ascii="Times New Roman" w:hAnsi="Times New Roman" w:cs="Times New Roman"/>
        </w:rPr>
        <w:t xml:space="preserve"> arguments.</w:t>
      </w:r>
      <w:r w:rsidRPr="00AB64A7">
        <w:rPr>
          <w:rStyle w:val="FootnoteReference"/>
          <w:rFonts w:ascii="Times New Roman" w:hAnsi="Times New Roman" w:cs="Times New Roman"/>
        </w:rPr>
        <w:footnoteReference w:id="23"/>
      </w:r>
      <w:r w:rsidRPr="00AB64A7">
        <w:rPr>
          <w:rFonts w:ascii="Times New Roman" w:hAnsi="Times New Roman" w:cs="Times New Roman"/>
        </w:rPr>
        <w:t xml:space="preserve"> </w:t>
      </w:r>
      <w:r>
        <w:rPr>
          <w:rFonts w:ascii="Times New Roman" w:hAnsi="Times New Roman" w:cs="Times New Roman"/>
          <w:color w:val="000000"/>
        </w:rPr>
        <w:t xml:space="preserve">The debate </w:t>
      </w:r>
      <w:r w:rsidRPr="00AB64A7">
        <w:rPr>
          <w:rFonts w:ascii="Times New Roman" w:hAnsi="Times New Roman" w:cs="Times New Roman"/>
          <w:color w:val="000000"/>
        </w:rPr>
        <w:t>went well beyond the confines of the Élysée Palace, splashing the pages of the French press.</w:t>
      </w:r>
      <w:r w:rsidRPr="00AB64A7">
        <w:rPr>
          <w:rStyle w:val="FootnoteReference"/>
          <w:rFonts w:ascii="Times New Roman" w:hAnsi="Times New Roman" w:cs="Times New Roman"/>
          <w:color w:val="000000"/>
        </w:rPr>
        <w:footnoteReference w:id="24"/>
      </w:r>
      <w:r w:rsidRPr="00AB64A7">
        <w:rPr>
          <w:rFonts w:ascii="Times New Roman" w:hAnsi="Times New Roman" w:cs="Times New Roman"/>
          <w:color w:val="000000"/>
        </w:rPr>
        <w:t xml:space="preserve"> </w:t>
      </w:r>
      <w:r w:rsidRPr="00AB64A7">
        <w:rPr>
          <w:rFonts w:ascii="Times New Roman" w:hAnsi="Times New Roman" w:cs="Times New Roman"/>
        </w:rPr>
        <w:t>De Gaulle was dismayed that Peyrefitte</w:t>
      </w:r>
      <w:r>
        <w:rPr>
          <w:rFonts w:ascii="Times New Roman" w:hAnsi="Times New Roman" w:cs="Times New Roman"/>
        </w:rPr>
        <w:t>’</w:t>
      </w:r>
      <w:r w:rsidRPr="00AB64A7">
        <w:rPr>
          <w:rFonts w:ascii="Times New Roman" w:hAnsi="Times New Roman" w:cs="Times New Roman"/>
        </w:rPr>
        <w:t>s attempt at publicising the ideas had worked too well.</w:t>
      </w:r>
      <w:r w:rsidRPr="00AB64A7">
        <w:rPr>
          <w:rStyle w:val="FootnoteReference"/>
          <w:rFonts w:ascii="Times New Roman" w:hAnsi="Times New Roman" w:cs="Times New Roman"/>
        </w:rPr>
        <w:footnoteReference w:id="25"/>
      </w:r>
      <w:r w:rsidRPr="00AB64A7">
        <w:rPr>
          <w:rFonts w:ascii="Times New Roman" w:hAnsi="Times New Roman" w:cs="Times New Roman"/>
        </w:rPr>
        <w:t xml:space="preserve"> </w:t>
      </w:r>
    </w:p>
    <w:p w14:paraId="3E72BCB9" w14:textId="3E0D79FD" w:rsidR="005C7C28" w:rsidRPr="00AB64A7" w:rsidRDefault="008A4D37" w:rsidP="005C7C28">
      <w:pPr>
        <w:spacing w:line="480" w:lineRule="auto"/>
        <w:ind w:firstLine="720"/>
        <w:rPr>
          <w:rFonts w:ascii="Times New Roman" w:hAnsi="Times New Roman" w:cs="Times New Roman"/>
        </w:rPr>
      </w:pPr>
      <w:r>
        <w:rPr>
          <w:rFonts w:ascii="Times New Roman" w:hAnsi="Times New Roman" w:cs="Times New Roman"/>
        </w:rPr>
        <w:t>These i</w:t>
      </w:r>
      <w:r w:rsidR="00125B0B">
        <w:rPr>
          <w:rFonts w:ascii="Times New Roman" w:hAnsi="Times New Roman" w:cs="Times New Roman"/>
        </w:rPr>
        <w:t>ncreasingly public discussions of partition</w:t>
      </w:r>
      <w:r w:rsidR="005C7C28" w:rsidRPr="00AB64A7">
        <w:rPr>
          <w:rFonts w:ascii="Times New Roman" w:hAnsi="Times New Roman" w:cs="Times New Roman"/>
        </w:rPr>
        <w:t xml:space="preserve"> were met with a mixture of outrage and fear by the FLN. </w:t>
      </w:r>
      <w:r>
        <w:rPr>
          <w:rFonts w:ascii="Times New Roman" w:hAnsi="Times New Roman" w:cs="Times New Roman"/>
          <w:color w:val="000000"/>
        </w:rPr>
        <w:t xml:space="preserve">On </w:t>
      </w:r>
      <w:r w:rsidR="005C7C28" w:rsidRPr="00683295">
        <w:rPr>
          <w:rFonts w:ascii="Times New Roman" w:hAnsi="Times New Roman" w:cs="Times New Roman"/>
          <w:color w:val="000000"/>
        </w:rPr>
        <w:t>July</w:t>
      </w:r>
      <w:r>
        <w:rPr>
          <w:rFonts w:ascii="Times New Roman" w:hAnsi="Times New Roman" w:cs="Times New Roman"/>
          <w:color w:val="000000"/>
        </w:rPr>
        <w:t xml:space="preserve"> 5,</w:t>
      </w:r>
      <w:r w:rsidR="005C7C28" w:rsidRPr="00683295">
        <w:rPr>
          <w:rFonts w:ascii="Times New Roman" w:hAnsi="Times New Roman" w:cs="Times New Roman"/>
          <w:color w:val="000000"/>
        </w:rPr>
        <w:t xml:space="preserve"> 1961, the FLN protested partition plans by organising mass demonstrations</w:t>
      </w:r>
      <w:r w:rsidR="00683295">
        <w:rPr>
          <w:rFonts w:ascii="Times New Roman" w:hAnsi="Times New Roman" w:cs="Times New Roman"/>
          <w:color w:val="000000"/>
        </w:rPr>
        <w:t>, which were bloodily put down by French authorities</w:t>
      </w:r>
      <w:r w:rsidR="005C7C28" w:rsidRPr="00683295">
        <w:rPr>
          <w:rFonts w:ascii="Times New Roman" w:hAnsi="Times New Roman" w:cs="Times New Roman"/>
          <w:color w:val="000000"/>
        </w:rPr>
        <w:t>.</w:t>
      </w:r>
      <w:r w:rsidR="005C7C28" w:rsidRPr="00683295">
        <w:rPr>
          <w:rStyle w:val="FootnoteReference"/>
          <w:rFonts w:ascii="Times New Roman" w:hAnsi="Times New Roman" w:cs="Times New Roman"/>
          <w:color w:val="000000"/>
        </w:rPr>
        <w:footnoteReference w:id="26"/>
      </w:r>
      <w:r w:rsidR="005C7C28">
        <w:rPr>
          <w:rFonts w:ascii="Garamond" w:hAnsi="Garamond"/>
          <w:color w:val="000000"/>
        </w:rPr>
        <w:t xml:space="preserve"> </w:t>
      </w:r>
      <w:r w:rsidR="00BE0011">
        <w:rPr>
          <w:rFonts w:ascii="Times New Roman" w:hAnsi="Times New Roman" w:cs="Times New Roman"/>
        </w:rPr>
        <w:t>The FLN, like many other anti-colonial movements</w:t>
      </w:r>
      <w:r w:rsidR="005C7C28">
        <w:rPr>
          <w:rFonts w:ascii="Times New Roman" w:hAnsi="Times New Roman" w:cs="Times New Roman"/>
        </w:rPr>
        <w:t xml:space="preserve">, stressed a strict interpretation of full independence within the borders of French Algeria. </w:t>
      </w:r>
      <w:r w:rsidR="00BE0011">
        <w:rPr>
          <w:rFonts w:ascii="Times New Roman" w:hAnsi="Times New Roman" w:cs="Times New Roman"/>
        </w:rPr>
        <w:t xml:space="preserve">Partition was widely seen among anti-colonial movements as an attempt by former colonial powers </w:t>
      </w:r>
      <w:r w:rsidR="00BE0011">
        <w:rPr>
          <w:rFonts w:ascii="Times New Roman" w:hAnsi="Times New Roman" w:cs="Times New Roman"/>
        </w:rPr>
        <w:lastRenderedPageBreak/>
        <w:t>to hold onto power, and t</w:t>
      </w:r>
      <w:r w:rsidR="005C7C28" w:rsidRPr="00AB64A7">
        <w:rPr>
          <w:rFonts w:ascii="Times New Roman" w:hAnsi="Times New Roman" w:cs="Times New Roman"/>
        </w:rPr>
        <w:t>hreats of partition proved especially effective at mobilising international support for the FLN in the Third World.</w:t>
      </w:r>
      <w:r w:rsidR="005C7C28">
        <w:rPr>
          <w:rFonts w:ascii="Times New Roman" w:hAnsi="Times New Roman" w:cs="Times New Roman"/>
        </w:rPr>
        <w:t xml:space="preserve"> In particular, the disastrous unfolding of the independence of the Belgian Congo in 1960 was seen as a cautionary tale. Shortly </w:t>
      </w:r>
      <w:r>
        <w:rPr>
          <w:rFonts w:ascii="Times New Roman" w:hAnsi="Times New Roman" w:cs="Times New Roman"/>
        </w:rPr>
        <w:t xml:space="preserve">after </w:t>
      </w:r>
      <w:r w:rsidR="005C7C28">
        <w:rPr>
          <w:rFonts w:ascii="Times New Roman" w:hAnsi="Times New Roman" w:cs="Times New Roman"/>
        </w:rPr>
        <w:t>de Gaulle and Ben Gurion’s meeting in the Élysée in June 1960, the independence of Congo under Patrice Lumumba was marred by the secession of the vast and mineral-rich province of Katanga, in which Belgium maintained troops allegedly to protect Belgian citizens there. The secession of Katanga drew international outrage both from the US and USSR and was widely seen as an attempt by a former colonial power to</w:t>
      </w:r>
      <w:r w:rsidR="005C7C28" w:rsidRPr="00AB64A7">
        <w:rPr>
          <w:rFonts w:ascii="Times New Roman" w:hAnsi="Times New Roman" w:cs="Times New Roman"/>
        </w:rPr>
        <w:t xml:space="preserve"> to cling </w:t>
      </w:r>
      <w:r w:rsidR="005C7C28">
        <w:rPr>
          <w:rFonts w:ascii="Times New Roman" w:hAnsi="Times New Roman" w:cs="Times New Roman"/>
        </w:rPr>
        <w:t>onto</w:t>
      </w:r>
      <w:r w:rsidR="005C7C28" w:rsidRPr="00AB64A7">
        <w:rPr>
          <w:rFonts w:ascii="Times New Roman" w:hAnsi="Times New Roman" w:cs="Times New Roman"/>
        </w:rPr>
        <w:t xml:space="preserve"> power </w:t>
      </w:r>
      <w:r w:rsidR="005C7C28">
        <w:rPr>
          <w:rFonts w:ascii="Times New Roman" w:hAnsi="Times New Roman" w:cs="Times New Roman"/>
        </w:rPr>
        <w:t>and destabilise the new Congolese state</w:t>
      </w:r>
      <w:r w:rsidR="005C7C28" w:rsidRPr="00AB64A7">
        <w:rPr>
          <w:rFonts w:ascii="Times New Roman" w:hAnsi="Times New Roman" w:cs="Times New Roman"/>
        </w:rPr>
        <w:t>.</w:t>
      </w:r>
      <w:r w:rsidR="005C7C28" w:rsidRPr="00AB64A7">
        <w:rPr>
          <w:rStyle w:val="FootnoteReference"/>
          <w:rFonts w:ascii="Times New Roman" w:hAnsi="Times New Roman" w:cs="Times New Roman"/>
        </w:rPr>
        <w:footnoteReference w:id="27"/>
      </w:r>
      <w:r w:rsidR="005C7C28" w:rsidRPr="00AB64A7">
        <w:rPr>
          <w:rFonts w:ascii="Times New Roman" w:hAnsi="Times New Roman" w:cs="Times New Roman"/>
        </w:rPr>
        <w:t xml:space="preserve"> In December 1960, the UN General Assembly</w:t>
      </w:r>
      <w:r w:rsidR="005C7C28">
        <w:rPr>
          <w:rFonts w:ascii="Times New Roman" w:hAnsi="Times New Roman" w:cs="Times New Roman"/>
        </w:rPr>
        <w:t>’</w:t>
      </w:r>
      <w:r w:rsidR="005C7C28" w:rsidRPr="00AB64A7">
        <w:rPr>
          <w:rFonts w:ascii="Times New Roman" w:hAnsi="Times New Roman" w:cs="Times New Roman"/>
        </w:rPr>
        <w:t xml:space="preserve">s declaration enjoined parties to guarantee the </w:t>
      </w:r>
      <w:r w:rsidR="005C7C28">
        <w:rPr>
          <w:rFonts w:ascii="Times New Roman" w:hAnsi="Times New Roman" w:cs="Times New Roman"/>
        </w:rPr>
        <w:t>“</w:t>
      </w:r>
      <w:r w:rsidR="005C7C28" w:rsidRPr="00AB64A7">
        <w:rPr>
          <w:rFonts w:ascii="Times New Roman" w:hAnsi="Times New Roman" w:cs="Times New Roman"/>
        </w:rPr>
        <w:t>unity and t</w:t>
      </w:r>
      <w:r w:rsidR="0047744C">
        <w:rPr>
          <w:rFonts w:ascii="Times New Roman" w:hAnsi="Times New Roman" w:cs="Times New Roman"/>
        </w:rPr>
        <w:t>erritorial integrity of Algeria</w:t>
      </w:r>
      <w:r w:rsidR="005C7C28">
        <w:rPr>
          <w:rFonts w:ascii="Times New Roman" w:hAnsi="Times New Roman" w:cs="Times New Roman"/>
        </w:rPr>
        <w:t>”</w:t>
      </w:r>
      <w:r w:rsidR="0047744C">
        <w:rPr>
          <w:rFonts w:ascii="Times New Roman" w:hAnsi="Times New Roman" w:cs="Times New Roman"/>
        </w:rPr>
        <w:t>, clearly targeting French partition plans.</w:t>
      </w:r>
      <w:r w:rsidR="005C7C28" w:rsidRPr="00AB64A7">
        <w:rPr>
          <w:rStyle w:val="FootnoteReference"/>
          <w:rFonts w:ascii="Times New Roman" w:hAnsi="Times New Roman" w:cs="Times New Roman"/>
        </w:rPr>
        <w:footnoteReference w:id="28"/>
      </w:r>
    </w:p>
    <w:p w14:paraId="0A1B4F9D" w14:textId="2A3DAB8C" w:rsidR="00EC68EA" w:rsidRDefault="006E7989" w:rsidP="004C390E">
      <w:pPr>
        <w:spacing w:line="480" w:lineRule="auto"/>
        <w:ind w:firstLine="720"/>
        <w:rPr>
          <w:rFonts w:ascii="Times New Roman" w:hAnsi="Times New Roman" w:cs="Times New Roman"/>
          <w:color w:val="000000"/>
        </w:rPr>
      </w:pPr>
      <w:r>
        <w:rPr>
          <w:rFonts w:ascii="Times New Roman" w:hAnsi="Times New Roman" w:cs="Times New Roman"/>
        </w:rPr>
        <w:t xml:space="preserve">The FLN’s opposition, however, did not prevent French officials from continuing to consider partition in ever closer detail. </w:t>
      </w:r>
      <w:r w:rsidR="004C390E" w:rsidRPr="00AB64A7">
        <w:rPr>
          <w:rFonts w:ascii="Times New Roman" w:hAnsi="Times New Roman" w:cs="Times New Roman"/>
        </w:rPr>
        <w:t>To historians, Peyrefitte</w:t>
      </w:r>
      <w:r w:rsidR="004C390E">
        <w:rPr>
          <w:rFonts w:ascii="Times New Roman" w:hAnsi="Times New Roman" w:cs="Times New Roman"/>
        </w:rPr>
        <w:t>’</w:t>
      </w:r>
      <w:r w:rsidR="004C390E" w:rsidRPr="00AB64A7">
        <w:rPr>
          <w:rFonts w:ascii="Times New Roman" w:hAnsi="Times New Roman" w:cs="Times New Roman"/>
        </w:rPr>
        <w:t>s book</w:t>
      </w:r>
      <w:r w:rsidR="0026293E">
        <w:rPr>
          <w:rFonts w:ascii="Times New Roman" w:hAnsi="Times New Roman" w:cs="Times New Roman"/>
        </w:rPr>
        <w:t xml:space="preserve"> </w:t>
      </w:r>
      <w:r w:rsidR="0026293E">
        <w:rPr>
          <w:rFonts w:ascii="Times New Roman" w:hAnsi="Times New Roman" w:cs="Times New Roman"/>
          <w:i/>
        </w:rPr>
        <w:t>Faut-il partager l’Algérie?</w:t>
      </w:r>
      <w:r w:rsidR="004C390E" w:rsidRPr="00AB64A7">
        <w:rPr>
          <w:rFonts w:ascii="Times New Roman" w:hAnsi="Times New Roman" w:cs="Times New Roman"/>
        </w:rPr>
        <w:t xml:space="preserve"> looks </w:t>
      </w:r>
      <w:r w:rsidR="004C390E">
        <w:rPr>
          <w:rFonts w:ascii="Times New Roman" w:hAnsi="Times New Roman" w:cs="Times New Roman"/>
        </w:rPr>
        <w:t>“</w:t>
      </w:r>
      <w:r w:rsidR="004C390E" w:rsidRPr="00AB64A7">
        <w:rPr>
          <w:rFonts w:ascii="Times New Roman" w:hAnsi="Times New Roman" w:cs="Times New Roman"/>
        </w:rPr>
        <w:t>untimely</w:t>
      </w:r>
      <w:r w:rsidR="004C390E">
        <w:rPr>
          <w:rFonts w:ascii="Times New Roman" w:hAnsi="Times New Roman" w:cs="Times New Roman"/>
        </w:rPr>
        <w:t>”</w:t>
      </w:r>
      <w:r w:rsidR="004C390E" w:rsidRPr="00AB64A7">
        <w:rPr>
          <w:rFonts w:ascii="Times New Roman" w:hAnsi="Times New Roman" w:cs="Times New Roman"/>
        </w:rPr>
        <w:t>, as the final round of negotiations concluded a few weeks later in March 1962 at Evian. Once Algeria was on the path to independence, such ideas seemed ridiculous.</w:t>
      </w:r>
      <w:r w:rsidR="004C390E" w:rsidRPr="00AB64A7">
        <w:rPr>
          <w:rStyle w:val="FootnoteReference"/>
          <w:rFonts w:ascii="Times New Roman" w:hAnsi="Times New Roman" w:cs="Times New Roman"/>
        </w:rPr>
        <w:footnoteReference w:id="29"/>
      </w:r>
      <w:r w:rsidR="004C390E" w:rsidRPr="00AB64A7">
        <w:rPr>
          <w:rFonts w:ascii="Times New Roman" w:hAnsi="Times New Roman" w:cs="Times New Roman"/>
        </w:rPr>
        <w:t xml:space="preserve"> Yet over the course of 1961-62 </w:t>
      </w:r>
      <w:r>
        <w:rPr>
          <w:rFonts w:ascii="Times New Roman" w:hAnsi="Times New Roman" w:cs="Times New Roman"/>
        </w:rPr>
        <w:t>the</w:t>
      </w:r>
      <w:r w:rsidR="004C390E" w:rsidRPr="00AB64A7">
        <w:rPr>
          <w:rFonts w:ascii="Times New Roman" w:hAnsi="Times New Roman" w:cs="Times New Roman"/>
        </w:rPr>
        <w:t xml:space="preserve"> prospect</w:t>
      </w:r>
      <w:r>
        <w:rPr>
          <w:rFonts w:ascii="Times New Roman" w:hAnsi="Times New Roman" w:cs="Times New Roman"/>
        </w:rPr>
        <w:t xml:space="preserve"> of partition actually</w:t>
      </w:r>
      <w:r w:rsidR="004C390E" w:rsidRPr="00AB64A7">
        <w:rPr>
          <w:rFonts w:ascii="Times New Roman" w:hAnsi="Times New Roman" w:cs="Times New Roman"/>
        </w:rPr>
        <w:t xml:space="preserve"> increased as independence loomed closer. </w:t>
      </w:r>
      <w:r w:rsidR="004C390E" w:rsidRPr="00AB64A7">
        <w:rPr>
          <w:rFonts w:ascii="Times New Roman" w:hAnsi="Times New Roman" w:cs="Times New Roman"/>
          <w:color w:val="000000"/>
        </w:rPr>
        <w:t>In January 1962, the</w:t>
      </w:r>
      <w:r w:rsidR="00EC68EA">
        <w:rPr>
          <w:rFonts w:ascii="Times New Roman" w:hAnsi="Times New Roman" w:cs="Times New Roman"/>
          <w:color w:val="000000"/>
        </w:rPr>
        <w:t xml:space="preserve"> highest-ranking French official in Algeria,</w:t>
      </w:r>
      <w:r w:rsidR="004C390E" w:rsidRPr="00AB64A7">
        <w:rPr>
          <w:rFonts w:ascii="Times New Roman" w:hAnsi="Times New Roman" w:cs="Times New Roman"/>
          <w:color w:val="000000"/>
        </w:rPr>
        <w:t xml:space="preserve"> Delegate-general Jean Morin, produced a detailed report, containing maps of strategically feasible partition plans as </w:t>
      </w:r>
      <w:r w:rsidR="004C390E" w:rsidRPr="00AB64A7">
        <w:rPr>
          <w:rFonts w:ascii="Times New Roman" w:hAnsi="Times New Roman" w:cs="Times New Roman"/>
          <w:color w:val="000000"/>
        </w:rPr>
        <w:lastRenderedPageBreak/>
        <w:t>well as costing sheets of the military and economic viability of a rump state.</w:t>
      </w:r>
      <w:r w:rsidR="004C390E" w:rsidRPr="00AB64A7">
        <w:rPr>
          <w:rStyle w:val="FootnoteReference"/>
          <w:rFonts w:ascii="Times New Roman" w:hAnsi="Times New Roman" w:cs="Times New Roman"/>
          <w:color w:val="000000"/>
        </w:rPr>
        <w:footnoteReference w:id="30"/>
      </w:r>
      <w:r w:rsidR="004C390E" w:rsidRPr="00AB64A7">
        <w:rPr>
          <w:rFonts w:ascii="Times New Roman" w:hAnsi="Times New Roman" w:cs="Times New Roman"/>
          <w:color w:val="000000"/>
        </w:rPr>
        <w:t xml:space="preserve"> The report was produced just two months before the French government officially recognised the FLN and promised Algerian independence </w:t>
      </w:r>
      <w:r w:rsidR="00EC68EA">
        <w:rPr>
          <w:rFonts w:ascii="Times New Roman" w:hAnsi="Times New Roman" w:cs="Times New Roman"/>
          <w:color w:val="000000"/>
        </w:rPr>
        <w:t>in</w:t>
      </w:r>
      <w:r w:rsidR="004C390E" w:rsidRPr="00AB64A7">
        <w:rPr>
          <w:rFonts w:ascii="Times New Roman" w:hAnsi="Times New Roman" w:cs="Times New Roman"/>
          <w:color w:val="000000"/>
        </w:rPr>
        <w:t xml:space="preserve"> March</w:t>
      </w:r>
      <w:r w:rsidR="00EC68EA">
        <w:rPr>
          <w:rFonts w:ascii="Times New Roman" w:hAnsi="Times New Roman" w:cs="Times New Roman"/>
          <w:color w:val="000000"/>
        </w:rPr>
        <w:t xml:space="preserve"> 1962</w:t>
      </w:r>
      <w:r w:rsidR="004C390E" w:rsidRPr="00AB64A7">
        <w:rPr>
          <w:rFonts w:ascii="Times New Roman" w:hAnsi="Times New Roman" w:cs="Times New Roman"/>
          <w:color w:val="000000"/>
        </w:rPr>
        <w:t xml:space="preserve">. </w:t>
      </w:r>
    </w:p>
    <w:p w14:paraId="35BCE2F4" w14:textId="7F322AC6" w:rsidR="004C390E" w:rsidRDefault="0047744C" w:rsidP="004C390E">
      <w:pPr>
        <w:spacing w:line="480" w:lineRule="auto"/>
        <w:ind w:firstLine="720"/>
        <w:rPr>
          <w:rFonts w:ascii="Times New Roman" w:hAnsi="Times New Roman" w:cs="Times New Roman"/>
        </w:rPr>
      </w:pPr>
      <w:r>
        <w:rPr>
          <w:rFonts w:ascii="Times New Roman" w:hAnsi="Times New Roman" w:cs="Times New Roman"/>
          <w:color w:val="000000"/>
        </w:rPr>
        <w:t xml:space="preserve">The possibility of partition was a sticking point between the French and Algerian sides during peace negotiations. </w:t>
      </w:r>
      <w:r w:rsidR="00EC68EA">
        <w:rPr>
          <w:rFonts w:ascii="Times New Roman" w:hAnsi="Times New Roman" w:cs="Times New Roman"/>
          <w:color w:val="000000"/>
        </w:rPr>
        <w:t xml:space="preserve">When the French government and the provisional Algerian government signed the Evian Accords ending hostilities on 17 March 1962, </w:t>
      </w:r>
      <w:r w:rsidR="004C390E" w:rsidRPr="00AB64A7">
        <w:rPr>
          <w:rFonts w:ascii="Times New Roman" w:hAnsi="Times New Roman" w:cs="Times New Roman"/>
          <w:color w:val="000000"/>
        </w:rPr>
        <w:t xml:space="preserve">Benyoucef Benkhedda, in the official declaration of the Algerian delegation, said the first principle that emerged from these agreements was </w:t>
      </w:r>
      <w:r w:rsidR="004C390E">
        <w:rPr>
          <w:rFonts w:ascii="Times New Roman" w:hAnsi="Times New Roman" w:cs="Times New Roman"/>
          <w:color w:val="000000"/>
        </w:rPr>
        <w:t>“</w:t>
      </w:r>
      <w:r w:rsidR="004C390E" w:rsidRPr="00AB64A7">
        <w:rPr>
          <w:rFonts w:ascii="Times New Roman" w:hAnsi="Times New Roman" w:cs="Times New Roman"/>
          <w:color w:val="000000"/>
        </w:rPr>
        <w:t>The territorial integrity of Algeria in its present shape, which excludes all open or hidden attempts of partition in the North of Algeria.</w:t>
      </w:r>
      <w:r w:rsidR="004C390E">
        <w:rPr>
          <w:rFonts w:ascii="Times New Roman" w:hAnsi="Times New Roman" w:cs="Times New Roman"/>
          <w:color w:val="000000"/>
        </w:rPr>
        <w:t>”</w:t>
      </w:r>
      <w:r w:rsidR="004C390E" w:rsidRPr="00AB64A7">
        <w:rPr>
          <w:rStyle w:val="FootnoteReference"/>
          <w:rFonts w:ascii="Times New Roman" w:hAnsi="Times New Roman" w:cs="Times New Roman"/>
          <w:color w:val="000000"/>
        </w:rPr>
        <w:footnoteReference w:id="31"/>
      </w:r>
      <w:r w:rsidR="00EC68EA">
        <w:rPr>
          <w:rFonts w:ascii="Times New Roman" w:hAnsi="Times New Roman" w:cs="Times New Roman"/>
          <w:color w:val="000000"/>
        </w:rPr>
        <w:t xml:space="preserve"> Clearly, u</w:t>
      </w:r>
      <w:r w:rsidR="004C390E" w:rsidRPr="00AB64A7">
        <w:rPr>
          <w:rFonts w:ascii="Times New Roman" w:hAnsi="Times New Roman" w:cs="Times New Roman"/>
          <w:color w:val="000000"/>
        </w:rPr>
        <w:t>ntil the</w:t>
      </w:r>
      <w:r w:rsidR="00EC68EA">
        <w:rPr>
          <w:rFonts w:ascii="Times New Roman" w:hAnsi="Times New Roman" w:cs="Times New Roman"/>
          <w:color w:val="000000"/>
        </w:rPr>
        <w:t xml:space="preserve"> very</w:t>
      </w:r>
      <w:r w:rsidR="004C390E" w:rsidRPr="00AB64A7">
        <w:rPr>
          <w:rFonts w:ascii="Times New Roman" w:hAnsi="Times New Roman" w:cs="Times New Roman"/>
          <w:color w:val="000000"/>
        </w:rPr>
        <w:t xml:space="preserve"> last minute, this had been a possibility.</w:t>
      </w:r>
      <w:r w:rsidR="004C390E" w:rsidRPr="00AB64A7">
        <w:rPr>
          <w:rFonts w:ascii="Times New Roman" w:hAnsi="Times New Roman" w:cs="Times New Roman"/>
        </w:rPr>
        <w:t xml:space="preserve"> </w:t>
      </w:r>
    </w:p>
    <w:p w14:paraId="67FEA57B" w14:textId="22AB1512" w:rsidR="00442DD7" w:rsidRDefault="004C390E" w:rsidP="00442DD7">
      <w:pPr>
        <w:widowControl w:val="0"/>
        <w:autoSpaceDE w:val="0"/>
        <w:autoSpaceDN w:val="0"/>
        <w:adjustRightInd w:val="0"/>
        <w:spacing w:after="240" w:line="480" w:lineRule="auto"/>
        <w:ind w:firstLine="720"/>
        <w:rPr>
          <w:rFonts w:ascii="Times New Roman" w:hAnsi="Times New Roman" w:cs="Times New Roman"/>
          <w:color w:val="000000"/>
        </w:rPr>
      </w:pPr>
      <w:r w:rsidRPr="00AB64A7">
        <w:rPr>
          <w:rFonts w:ascii="Times New Roman" w:hAnsi="Times New Roman" w:cs="Times New Roman"/>
          <w:color w:val="000000"/>
        </w:rPr>
        <w:t>Yet even to those most in favour of it, partition was an uncertain concept. Morin</w:t>
      </w:r>
      <w:r>
        <w:rPr>
          <w:rFonts w:ascii="Times New Roman" w:hAnsi="Times New Roman" w:cs="Times New Roman"/>
          <w:color w:val="000000"/>
        </w:rPr>
        <w:t>’</w:t>
      </w:r>
      <w:r w:rsidRPr="00AB64A7">
        <w:rPr>
          <w:rFonts w:ascii="Times New Roman" w:hAnsi="Times New Roman" w:cs="Times New Roman"/>
          <w:color w:val="000000"/>
        </w:rPr>
        <w:t>s report, for instance, could not determine a single option and considered various hypotheses of partition</w:t>
      </w:r>
      <w:r w:rsidR="00C76C53">
        <w:rPr>
          <w:rFonts w:ascii="Times New Roman" w:hAnsi="Times New Roman" w:cs="Times New Roman"/>
          <w:color w:val="000000"/>
        </w:rPr>
        <w:t>, with many different colored lines running across maps</w:t>
      </w:r>
      <w:r>
        <w:rPr>
          <w:rFonts w:ascii="Times New Roman" w:hAnsi="Times New Roman" w:cs="Times New Roman"/>
          <w:color w:val="000000"/>
        </w:rPr>
        <w:t xml:space="preserve"> (fig. 1)</w:t>
      </w:r>
      <w:r w:rsidRPr="00AB64A7">
        <w:rPr>
          <w:rFonts w:ascii="Times New Roman" w:hAnsi="Times New Roman" w:cs="Times New Roman"/>
          <w:color w:val="000000"/>
        </w:rPr>
        <w:t>. The most restricted</w:t>
      </w:r>
      <w:r>
        <w:rPr>
          <w:rFonts w:ascii="Times New Roman" w:hAnsi="Times New Roman" w:cs="Times New Roman"/>
          <w:color w:val="000000"/>
        </w:rPr>
        <w:t xml:space="preserve"> version</w:t>
      </w:r>
      <w:r w:rsidRPr="00AB64A7">
        <w:rPr>
          <w:rFonts w:ascii="Times New Roman" w:hAnsi="Times New Roman" w:cs="Times New Roman"/>
          <w:color w:val="000000"/>
        </w:rPr>
        <w:t xml:space="preserve"> would see small, disconnected enclaves created around Algiers, Oran and Bône</w:t>
      </w:r>
      <w:r>
        <w:rPr>
          <w:rFonts w:ascii="Times New Roman" w:hAnsi="Times New Roman" w:cs="Times New Roman"/>
          <w:color w:val="000000"/>
        </w:rPr>
        <w:t xml:space="preserve"> (fig. 2)</w:t>
      </w:r>
      <w:r w:rsidRPr="00AB64A7">
        <w:rPr>
          <w:rFonts w:ascii="Times New Roman" w:hAnsi="Times New Roman" w:cs="Times New Roman"/>
          <w:color w:val="000000"/>
        </w:rPr>
        <w:t xml:space="preserve">. More ambitious plans envisioned the creation of a </w:t>
      </w:r>
      <w:r>
        <w:rPr>
          <w:rFonts w:ascii="Times New Roman" w:hAnsi="Times New Roman" w:cs="Times New Roman"/>
          <w:color w:val="000000"/>
        </w:rPr>
        <w:t>“</w:t>
      </w:r>
      <w:r w:rsidRPr="00AB64A7">
        <w:rPr>
          <w:rFonts w:ascii="Times New Roman" w:hAnsi="Times New Roman" w:cs="Times New Roman"/>
          <w:color w:val="000000"/>
        </w:rPr>
        <w:t>Western Algeria</w:t>
      </w:r>
      <w:r>
        <w:rPr>
          <w:rFonts w:ascii="Times New Roman" w:hAnsi="Times New Roman" w:cs="Times New Roman"/>
          <w:color w:val="000000"/>
        </w:rPr>
        <w:t>”</w:t>
      </w:r>
      <w:r w:rsidRPr="00AB64A7">
        <w:rPr>
          <w:rFonts w:ascii="Times New Roman" w:hAnsi="Times New Roman" w:cs="Times New Roman"/>
          <w:color w:val="000000"/>
        </w:rPr>
        <w:t xml:space="preserve"> covering half the country, encompassing the areas of densest European settlement and providing access to the oil deposits and nuclear testing grounds of the Sahara. </w:t>
      </w:r>
    </w:p>
    <w:p w14:paraId="2A5B67EF" w14:textId="31670AA9" w:rsidR="004C390E" w:rsidRDefault="00802181" w:rsidP="00442DD7">
      <w:pPr>
        <w:widowControl w:val="0"/>
        <w:autoSpaceDE w:val="0"/>
        <w:autoSpaceDN w:val="0"/>
        <w:adjustRightInd w:val="0"/>
        <w:spacing w:after="240" w:line="480" w:lineRule="auto"/>
        <w:ind w:firstLine="720"/>
        <w:rPr>
          <w:rFonts w:ascii="Times New Roman" w:hAnsi="Times New Roman" w:cs="Times New Roman"/>
          <w:color w:val="000000"/>
        </w:rPr>
      </w:pPr>
      <w:r>
        <w:rPr>
          <w:rFonts w:ascii="Times New Roman" w:hAnsi="Times New Roman" w:cs="Times New Roman"/>
          <w:color w:val="000000"/>
        </w:rPr>
        <w:t>Drawing borders was impossible because there were no clear areas of European demographic majority, which did not allow for easy partition.</w:t>
      </w:r>
      <w:r w:rsidR="004879C9">
        <w:rPr>
          <w:rFonts w:ascii="Times New Roman" w:hAnsi="Times New Roman" w:cs="Times New Roman"/>
          <w:color w:val="000000"/>
        </w:rPr>
        <w:t xml:space="preserve"> </w:t>
      </w:r>
      <w:r>
        <w:rPr>
          <w:rFonts w:ascii="Times New Roman" w:hAnsi="Times New Roman" w:cs="Times New Roman"/>
          <w:color w:val="000000"/>
        </w:rPr>
        <w:t xml:space="preserve">Only in the </w:t>
      </w:r>
      <w:r>
        <w:rPr>
          <w:rFonts w:ascii="Times New Roman" w:hAnsi="Times New Roman" w:cs="Times New Roman"/>
          <w:color w:val="000000"/>
        </w:rPr>
        <w:lastRenderedPageBreak/>
        <w:t xml:space="preserve">city of Oran did Europeans form a demographic majority, and this disappeared as soon as the suburbs and wider region were included. </w:t>
      </w:r>
      <w:r w:rsidR="00C76C53">
        <w:rPr>
          <w:rFonts w:ascii="Times New Roman" w:hAnsi="Times New Roman" w:cs="Times New Roman"/>
          <w:color w:val="000000"/>
        </w:rPr>
        <w:t>Debré tried to identify border lines that would protect the European population u</w:t>
      </w:r>
      <w:r>
        <w:rPr>
          <w:rFonts w:ascii="Times New Roman" w:hAnsi="Times New Roman" w:cs="Times New Roman"/>
          <w:color w:val="000000"/>
        </w:rPr>
        <w:t>sing m</w:t>
      </w:r>
      <w:r w:rsidRPr="00AB64A7">
        <w:rPr>
          <w:rFonts w:ascii="Times New Roman" w:hAnsi="Times New Roman" w:cs="Times New Roman"/>
          <w:color w:val="000000"/>
        </w:rPr>
        <w:t xml:space="preserve">aps of population </w:t>
      </w:r>
      <w:r>
        <w:rPr>
          <w:rFonts w:ascii="Times New Roman" w:hAnsi="Times New Roman" w:cs="Times New Roman"/>
          <w:color w:val="000000"/>
        </w:rPr>
        <w:t>showing the proportion of Europeans and Muslims per comm</w:t>
      </w:r>
      <w:r w:rsidR="00C76C53">
        <w:rPr>
          <w:rFonts w:ascii="Times New Roman" w:hAnsi="Times New Roman" w:cs="Times New Roman"/>
          <w:color w:val="000000"/>
        </w:rPr>
        <w:t>une taken from the 1948 census,</w:t>
      </w:r>
      <w:r>
        <w:rPr>
          <w:rFonts w:ascii="Times New Roman" w:hAnsi="Times New Roman" w:cs="Times New Roman"/>
          <w:color w:val="000000"/>
        </w:rPr>
        <w:t xml:space="preserve"> to no avail.</w:t>
      </w:r>
      <w:r>
        <w:rPr>
          <w:rStyle w:val="FootnoteReference"/>
          <w:rFonts w:ascii="Times New Roman" w:hAnsi="Times New Roman" w:cs="Times New Roman"/>
          <w:color w:val="000000"/>
        </w:rPr>
        <w:footnoteReference w:id="32"/>
      </w:r>
      <w:r>
        <w:rPr>
          <w:rFonts w:ascii="Times New Roman" w:hAnsi="Times New Roman" w:cs="Times New Roman"/>
          <w:color w:val="000000"/>
        </w:rPr>
        <w:t xml:space="preserve"> Even in the most restricted scenario of three small coastal enclaves around Oran, Algiers and Bône, Europeans would form at most 27% of the population, and this was an optimistic scenario.</w:t>
      </w:r>
      <w:r>
        <w:rPr>
          <w:rStyle w:val="FootnoteReference"/>
          <w:rFonts w:ascii="Times New Roman" w:hAnsi="Times New Roman" w:cs="Times New Roman"/>
          <w:color w:val="000000"/>
        </w:rPr>
        <w:footnoteReference w:id="33"/>
      </w:r>
      <w:r>
        <w:rPr>
          <w:rFonts w:ascii="Times New Roman" w:hAnsi="Times New Roman" w:cs="Times New Roman"/>
          <w:color w:val="000000"/>
        </w:rPr>
        <w:t xml:space="preserve"> </w:t>
      </w:r>
      <w:r w:rsidR="00C76C53">
        <w:rPr>
          <w:rFonts w:ascii="Times New Roman" w:hAnsi="Times New Roman" w:cs="Times New Roman"/>
          <w:color w:val="000000"/>
        </w:rPr>
        <w:t>Jean Morin in his</w:t>
      </w:r>
      <w:r>
        <w:rPr>
          <w:rFonts w:ascii="Times New Roman" w:hAnsi="Times New Roman" w:cs="Times New Roman"/>
          <w:color w:val="000000"/>
        </w:rPr>
        <w:t xml:space="preserve"> 1962 report recognised that a</w:t>
      </w:r>
      <w:r w:rsidR="004879C9">
        <w:rPr>
          <w:rFonts w:ascii="Times New Roman" w:hAnsi="Times New Roman" w:cs="Times New Roman"/>
          <w:color w:val="000000"/>
        </w:rPr>
        <w:t xml:space="preserve"> larger</w:t>
      </w:r>
      <w:r w:rsidR="004C390E" w:rsidRPr="00AB64A7">
        <w:rPr>
          <w:rFonts w:ascii="Times New Roman" w:hAnsi="Times New Roman" w:cs="Times New Roman"/>
          <w:color w:val="000000"/>
        </w:rPr>
        <w:t xml:space="preserve"> new state</w:t>
      </w:r>
      <w:r>
        <w:rPr>
          <w:rFonts w:ascii="Times New Roman" w:hAnsi="Times New Roman" w:cs="Times New Roman"/>
          <w:color w:val="000000"/>
        </w:rPr>
        <w:t xml:space="preserve"> going beyond these enclaves</w:t>
      </w:r>
      <w:r w:rsidR="004C390E" w:rsidRPr="00AB64A7">
        <w:rPr>
          <w:rFonts w:ascii="Times New Roman" w:hAnsi="Times New Roman" w:cs="Times New Roman"/>
          <w:color w:val="000000"/>
        </w:rPr>
        <w:t xml:space="preserve">, </w:t>
      </w:r>
      <w:r w:rsidR="004879C9">
        <w:rPr>
          <w:rFonts w:ascii="Times New Roman" w:hAnsi="Times New Roman" w:cs="Times New Roman"/>
          <w:color w:val="000000"/>
        </w:rPr>
        <w:t>would be</w:t>
      </w:r>
      <w:r w:rsidR="004C390E" w:rsidRPr="00AB64A7">
        <w:rPr>
          <w:rFonts w:ascii="Times New Roman" w:hAnsi="Times New Roman" w:cs="Times New Roman"/>
          <w:color w:val="000000"/>
        </w:rPr>
        <w:t xml:space="preserve"> more economically viable and militarily defensible</w:t>
      </w:r>
      <w:r w:rsidR="004879C9">
        <w:rPr>
          <w:rFonts w:ascii="Times New Roman" w:hAnsi="Times New Roman" w:cs="Times New Roman"/>
          <w:color w:val="000000"/>
        </w:rPr>
        <w:t>, but</w:t>
      </w:r>
      <w:r w:rsidR="004C390E" w:rsidRPr="00AB64A7">
        <w:rPr>
          <w:rFonts w:ascii="Times New Roman" w:hAnsi="Times New Roman" w:cs="Times New Roman"/>
          <w:color w:val="000000"/>
        </w:rPr>
        <w:t xml:space="preserve"> it would </w:t>
      </w:r>
      <w:r w:rsidR="004879C9">
        <w:rPr>
          <w:rFonts w:ascii="Times New Roman" w:hAnsi="Times New Roman" w:cs="Times New Roman"/>
          <w:color w:val="000000"/>
        </w:rPr>
        <w:t>also be more politically</w:t>
      </w:r>
      <w:r w:rsidR="004C390E" w:rsidRPr="00AB64A7">
        <w:rPr>
          <w:rFonts w:ascii="Times New Roman" w:hAnsi="Times New Roman" w:cs="Times New Roman"/>
          <w:color w:val="000000"/>
        </w:rPr>
        <w:t xml:space="preserve"> unstable, as it would contain more </w:t>
      </w:r>
      <w:r w:rsidR="004C390E">
        <w:rPr>
          <w:rFonts w:ascii="Times New Roman" w:hAnsi="Times New Roman" w:cs="Times New Roman"/>
          <w:color w:val="000000"/>
        </w:rPr>
        <w:t>“</w:t>
      </w:r>
      <w:r w:rsidR="004C390E" w:rsidRPr="00AB64A7">
        <w:rPr>
          <w:rFonts w:ascii="Times New Roman" w:hAnsi="Times New Roman" w:cs="Times New Roman"/>
          <w:color w:val="000000"/>
        </w:rPr>
        <w:t>Muslims</w:t>
      </w:r>
      <w:r w:rsidR="004C390E">
        <w:rPr>
          <w:rFonts w:ascii="Times New Roman" w:hAnsi="Times New Roman" w:cs="Times New Roman"/>
          <w:color w:val="000000"/>
        </w:rPr>
        <w:t>”</w:t>
      </w:r>
      <w:r w:rsidR="004C390E" w:rsidRPr="00AB64A7">
        <w:rPr>
          <w:rFonts w:ascii="Times New Roman" w:hAnsi="Times New Roman" w:cs="Times New Roman"/>
          <w:color w:val="000000"/>
        </w:rPr>
        <w:t xml:space="preserve"> of uncertain loyalty. </w:t>
      </w:r>
      <w:r w:rsidR="006115B6" w:rsidRPr="00AB64A7">
        <w:rPr>
          <w:rFonts w:ascii="Times New Roman" w:hAnsi="Times New Roman" w:cs="Times New Roman"/>
          <w:color w:val="000000"/>
        </w:rPr>
        <w:t xml:space="preserve">Partition, whenever it was seriously considered, was frustrated by the impossibility of locating </w:t>
      </w:r>
      <w:r w:rsidR="006115B6">
        <w:rPr>
          <w:rFonts w:ascii="Times New Roman" w:hAnsi="Times New Roman" w:cs="Times New Roman"/>
          <w:color w:val="000000"/>
        </w:rPr>
        <w:t>“</w:t>
      </w:r>
      <w:r w:rsidR="006115B6" w:rsidRPr="00AB64A7">
        <w:rPr>
          <w:rFonts w:ascii="Times New Roman" w:hAnsi="Times New Roman" w:cs="Times New Roman"/>
          <w:color w:val="000000"/>
        </w:rPr>
        <w:t>the ectoplasm of the border</w:t>
      </w:r>
      <w:r w:rsidR="006115B6">
        <w:rPr>
          <w:rFonts w:ascii="Times New Roman" w:hAnsi="Times New Roman" w:cs="Times New Roman"/>
          <w:color w:val="000000"/>
        </w:rPr>
        <w:t>”</w:t>
      </w:r>
      <w:r w:rsidR="006115B6" w:rsidRPr="00AB64A7">
        <w:rPr>
          <w:rFonts w:ascii="Times New Roman" w:hAnsi="Times New Roman" w:cs="Times New Roman"/>
          <w:color w:val="000000"/>
        </w:rPr>
        <w:t xml:space="preserve">, as </w:t>
      </w:r>
      <w:r w:rsidR="006115B6">
        <w:rPr>
          <w:rFonts w:ascii="Times New Roman" w:hAnsi="Times New Roman" w:cs="Times New Roman"/>
          <w:color w:val="000000"/>
        </w:rPr>
        <w:t>one official in the</w:t>
      </w:r>
      <w:r w:rsidR="006115B6" w:rsidRPr="00AB64A7">
        <w:rPr>
          <w:rFonts w:ascii="Times New Roman" w:hAnsi="Times New Roman" w:cs="Times New Roman"/>
          <w:color w:val="000000"/>
        </w:rPr>
        <w:t xml:space="preserve"> ministry of Algerian Affairs</w:t>
      </w:r>
      <w:r w:rsidR="006115B6" w:rsidRPr="00AB64A7">
        <w:rPr>
          <w:rFonts w:ascii="Times New Roman" w:hAnsi="Times New Roman" w:cs="Times New Roman"/>
          <w:i/>
          <w:color w:val="000000"/>
        </w:rPr>
        <w:t xml:space="preserve"> </w:t>
      </w:r>
      <w:r w:rsidR="006115B6" w:rsidRPr="00AB64A7">
        <w:rPr>
          <w:rFonts w:ascii="Times New Roman" w:hAnsi="Times New Roman" w:cs="Times New Roman"/>
          <w:color w:val="000000"/>
        </w:rPr>
        <w:t>put it.</w:t>
      </w:r>
      <w:r w:rsidR="006115B6">
        <w:rPr>
          <w:rStyle w:val="FootnoteReference"/>
          <w:rFonts w:ascii="Times New Roman" w:hAnsi="Times New Roman" w:cs="Times New Roman"/>
          <w:color w:val="000000"/>
        </w:rPr>
        <w:footnoteReference w:id="34"/>
      </w:r>
    </w:p>
    <w:p w14:paraId="0FAF05A2" w14:textId="77777777" w:rsidR="004C390E" w:rsidRPr="00494561" w:rsidRDefault="004C390E" w:rsidP="004C390E">
      <w:pPr>
        <w:widowControl w:val="0"/>
        <w:autoSpaceDE w:val="0"/>
        <w:autoSpaceDN w:val="0"/>
        <w:adjustRightInd w:val="0"/>
        <w:spacing w:after="240"/>
        <w:rPr>
          <w:rFonts w:ascii="Times" w:hAnsi="Times" w:cs="Times"/>
          <w:lang w:val="en-US"/>
        </w:rPr>
      </w:pPr>
      <w:r w:rsidRPr="00AB64A7">
        <w:rPr>
          <w:rFonts w:ascii="Times New Roman" w:hAnsi="Times New Roman" w:cs="Times New Roman"/>
          <w:b/>
          <w:color w:val="000000"/>
          <w:sz w:val="20"/>
          <w:szCs w:val="20"/>
        </w:rPr>
        <w:t xml:space="preserve">Figure 1: </w:t>
      </w:r>
      <w:r w:rsidRPr="00494561">
        <w:rPr>
          <w:rFonts w:ascii="Times New Roman" w:hAnsi="Times New Roman" w:cs="Times New Roman"/>
          <w:color w:val="000000"/>
          <w:sz w:val="20"/>
          <w:szCs w:val="20"/>
        </w:rPr>
        <w:t xml:space="preserve">Map showing multiple potential partition plans, with different coloured lines as possible boundaries. </w:t>
      </w:r>
      <w:r w:rsidRPr="00494561">
        <w:rPr>
          <w:rFonts w:ascii="Times New Roman" w:hAnsi="Times New Roman" w:cs="Times New Roman"/>
          <w:sz w:val="20"/>
          <w:szCs w:val="20"/>
        </w:rPr>
        <w:t>ANOM 81F/149.</w:t>
      </w:r>
      <w:r w:rsidRPr="00494561">
        <w:rPr>
          <w:rFonts w:ascii="Times New Roman" w:hAnsi="Times New Roman" w:cs="Times New Roman"/>
          <w:color w:val="000000"/>
          <w:sz w:val="20"/>
          <w:szCs w:val="20"/>
        </w:rPr>
        <w:t xml:space="preserve"> </w:t>
      </w:r>
      <w:r w:rsidRPr="00494561">
        <w:rPr>
          <w:rFonts w:ascii="Palatino Linotype" w:hAnsi="Palatino Linotype" w:cs="Palatino Linotype"/>
          <w:sz w:val="26"/>
          <w:szCs w:val="26"/>
          <w:lang w:val="en-US"/>
        </w:rPr>
        <w:t>©</w:t>
      </w:r>
      <w:r w:rsidRPr="00494561">
        <w:rPr>
          <w:rFonts w:ascii="Times New Roman" w:hAnsi="Times New Roman" w:cs="Times New Roman"/>
          <w:color w:val="000000"/>
          <w:sz w:val="20"/>
          <w:szCs w:val="20"/>
        </w:rPr>
        <w:t>Archives Nationales d’Outre-Mer, Aix-en-Provence.</w:t>
      </w:r>
      <w:r w:rsidRPr="00AB64A7">
        <w:rPr>
          <w:rFonts w:ascii="Times New Roman" w:hAnsi="Times New Roman" w:cs="Times New Roman"/>
          <w:b/>
          <w:color w:val="000000"/>
          <w:sz w:val="20"/>
          <w:szCs w:val="20"/>
        </w:rPr>
        <w:t xml:space="preserve"> </w:t>
      </w:r>
    </w:p>
    <w:p w14:paraId="4877C81B" w14:textId="5910C0D9" w:rsidR="004C390E" w:rsidRPr="00494561" w:rsidRDefault="004C390E" w:rsidP="004C390E">
      <w:pPr>
        <w:widowControl w:val="0"/>
        <w:autoSpaceDE w:val="0"/>
        <w:autoSpaceDN w:val="0"/>
        <w:adjustRightInd w:val="0"/>
        <w:spacing w:after="240"/>
        <w:rPr>
          <w:rFonts w:ascii="Times" w:hAnsi="Times" w:cs="Times"/>
          <w:lang w:val="en-US"/>
        </w:rPr>
      </w:pPr>
      <w:r w:rsidRPr="00AB64A7">
        <w:rPr>
          <w:rFonts w:ascii="Times New Roman" w:hAnsi="Times New Roman" w:cs="Times New Roman"/>
          <w:b/>
          <w:color w:val="000000"/>
          <w:sz w:val="20"/>
          <w:szCs w:val="20"/>
        </w:rPr>
        <w:t xml:space="preserve">Figure 2: </w:t>
      </w:r>
      <w:r w:rsidRPr="00494561">
        <w:rPr>
          <w:rFonts w:ascii="Times New Roman" w:hAnsi="Times New Roman" w:cs="Times New Roman"/>
          <w:color w:val="000000"/>
          <w:sz w:val="20"/>
          <w:szCs w:val="20"/>
        </w:rPr>
        <w:t>Map showing possible enclave around Algiers and the surrounding Mitija plain</w:t>
      </w:r>
      <w:r w:rsidR="00C76C53">
        <w:rPr>
          <w:rFonts w:ascii="Times New Roman" w:hAnsi="Times New Roman" w:cs="Times New Roman"/>
          <w:color w:val="000000"/>
          <w:sz w:val="20"/>
          <w:szCs w:val="20"/>
        </w:rPr>
        <w:t>, based on communes with highest European populations</w:t>
      </w:r>
      <w:r w:rsidRPr="00494561">
        <w:rPr>
          <w:rFonts w:ascii="Times New Roman" w:hAnsi="Times New Roman" w:cs="Times New Roman"/>
          <w:color w:val="000000"/>
          <w:sz w:val="20"/>
          <w:szCs w:val="20"/>
        </w:rPr>
        <w:t xml:space="preserve">. </w:t>
      </w:r>
      <w:r w:rsidRPr="00494561">
        <w:rPr>
          <w:rFonts w:ascii="Times New Roman" w:hAnsi="Times New Roman" w:cs="Times New Roman"/>
          <w:sz w:val="20"/>
          <w:szCs w:val="20"/>
        </w:rPr>
        <w:t xml:space="preserve">ANOM 81F/149. </w:t>
      </w:r>
      <w:r w:rsidRPr="00494561">
        <w:rPr>
          <w:rFonts w:ascii="Palatino Linotype" w:hAnsi="Palatino Linotype" w:cs="Palatino Linotype"/>
          <w:sz w:val="26"/>
          <w:szCs w:val="26"/>
          <w:lang w:val="en-US"/>
        </w:rPr>
        <w:t>©</w:t>
      </w:r>
      <w:r w:rsidRPr="00494561">
        <w:rPr>
          <w:rFonts w:ascii="Times" w:hAnsi="Times" w:cs="Times"/>
          <w:lang w:val="en-US"/>
        </w:rPr>
        <w:t xml:space="preserve"> </w:t>
      </w:r>
      <w:r w:rsidRPr="00494561">
        <w:rPr>
          <w:rFonts w:ascii="Times New Roman" w:hAnsi="Times New Roman" w:cs="Times New Roman"/>
          <w:color w:val="000000"/>
          <w:sz w:val="20"/>
          <w:szCs w:val="20"/>
        </w:rPr>
        <w:t>Archives Nationales d’Outre-Mer, Aix-en-Provence</w:t>
      </w:r>
      <w:r w:rsidRPr="00494561">
        <w:rPr>
          <w:rFonts w:ascii="Times New Roman" w:hAnsi="Times New Roman" w:cs="Times New Roman"/>
          <w:sz w:val="20"/>
          <w:szCs w:val="20"/>
        </w:rPr>
        <w:t>.</w:t>
      </w:r>
    </w:p>
    <w:p w14:paraId="36448CC0" w14:textId="77777777" w:rsidR="004C390E" w:rsidRPr="00AB64A7" w:rsidRDefault="004C390E" w:rsidP="004C390E">
      <w:pPr>
        <w:spacing w:line="480" w:lineRule="auto"/>
        <w:ind w:firstLine="720"/>
        <w:rPr>
          <w:rFonts w:ascii="Times New Roman" w:hAnsi="Times New Roman" w:cs="Times New Roman"/>
          <w:color w:val="000000"/>
        </w:rPr>
      </w:pPr>
    </w:p>
    <w:p w14:paraId="298E48C2" w14:textId="2F73BAEF" w:rsidR="00125B0B" w:rsidRPr="00317AA3" w:rsidRDefault="009F474F" w:rsidP="00317AA3">
      <w:pPr>
        <w:spacing w:line="480" w:lineRule="auto"/>
        <w:ind w:firstLine="720"/>
        <w:rPr>
          <w:rFonts w:ascii="Times New Roman" w:hAnsi="Times New Roman" w:cs="Times New Roman"/>
          <w:b/>
          <w:color w:val="000000"/>
        </w:rPr>
      </w:pPr>
      <w:r>
        <w:rPr>
          <w:rFonts w:ascii="Times New Roman" w:hAnsi="Times New Roman" w:cs="Times New Roman"/>
        </w:rPr>
        <w:t xml:space="preserve">Partition remained a subject of discussion for mainly Parisian bureaucrats and journalists; significantly, European Algerians do not seem to have supported the projects as they fought for the entirety of Algeria to remain French. </w:t>
      </w:r>
      <w:r w:rsidR="004C390E" w:rsidRPr="00AB64A7">
        <w:rPr>
          <w:rFonts w:ascii="Times New Roman" w:hAnsi="Times New Roman" w:cs="Times New Roman"/>
        </w:rPr>
        <w:t>The Consul-</w:t>
      </w:r>
      <w:r w:rsidR="004C390E" w:rsidRPr="00AB64A7">
        <w:rPr>
          <w:rFonts w:ascii="Times New Roman" w:hAnsi="Times New Roman" w:cs="Times New Roman"/>
        </w:rPr>
        <w:lastRenderedPageBreak/>
        <w:t xml:space="preserve">General of the United States in Algiers, William J. Porter, had a cool assessment of such plans: </w:t>
      </w:r>
      <w:r w:rsidR="004C390E">
        <w:rPr>
          <w:rFonts w:ascii="Times New Roman" w:hAnsi="Times New Roman" w:cs="Times New Roman"/>
        </w:rPr>
        <w:t>“</w:t>
      </w:r>
      <w:r w:rsidR="004C390E" w:rsidRPr="00AB64A7">
        <w:rPr>
          <w:rFonts w:ascii="Times New Roman" w:hAnsi="Times New Roman" w:cs="Times New Roman"/>
        </w:rPr>
        <w:t>It is virtually impossible in Algeria today, in any camp, to find convinced supporters of any partition (…). The more the subject is discussed or studied, the more unrealistic any such project appears.</w:t>
      </w:r>
      <w:r w:rsidR="004C390E">
        <w:rPr>
          <w:rFonts w:ascii="Times New Roman" w:hAnsi="Times New Roman" w:cs="Times New Roman"/>
        </w:rPr>
        <w:t>”</w:t>
      </w:r>
      <w:r w:rsidR="004C390E" w:rsidRPr="00AB64A7">
        <w:rPr>
          <w:rStyle w:val="FootnoteReference"/>
          <w:rFonts w:ascii="Times New Roman" w:hAnsi="Times New Roman" w:cs="Times New Roman"/>
        </w:rPr>
        <w:footnoteReference w:id="35"/>
      </w:r>
      <w:r w:rsidR="004C390E" w:rsidRPr="00AB64A7">
        <w:rPr>
          <w:rFonts w:ascii="Times New Roman" w:hAnsi="Times New Roman" w:cs="Times New Roman"/>
        </w:rPr>
        <w:t xml:space="preserve"> Even for the small group of supporters, partition remained in the conditional tense, a language of </w:t>
      </w:r>
      <w:r w:rsidR="004C390E">
        <w:rPr>
          <w:rFonts w:ascii="Times New Roman" w:hAnsi="Times New Roman" w:cs="Times New Roman"/>
        </w:rPr>
        <w:t>“</w:t>
      </w:r>
      <w:r w:rsidR="004C390E" w:rsidRPr="00AB64A7">
        <w:rPr>
          <w:rFonts w:ascii="Times New Roman" w:hAnsi="Times New Roman" w:cs="Times New Roman"/>
        </w:rPr>
        <w:t>if</w:t>
      </w:r>
      <w:r w:rsidR="004C390E">
        <w:rPr>
          <w:rFonts w:ascii="Times New Roman" w:hAnsi="Times New Roman" w:cs="Times New Roman"/>
        </w:rPr>
        <w:t>”</w:t>
      </w:r>
      <w:r w:rsidR="004C390E" w:rsidRPr="00AB64A7">
        <w:rPr>
          <w:rFonts w:ascii="Times New Roman" w:hAnsi="Times New Roman" w:cs="Times New Roman"/>
        </w:rPr>
        <w:t xml:space="preserve">s, of </w:t>
      </w:r>
      <w:r w:rsidR="004C390E" w:rsidRPr="00AB64A7">
        <w:rPr>
          <w:rFonts w:ascii="Times New Roman" w:hAnsi="Times New Roman" w:cs="Times New Roman"/>
          <w:i/>
        </w:rPr>
        <w:t>hypothèses</w:t>
      </w:r>
      <w:r w:rsidR="004C390E" w:rsidRPr="00AB64A7">
        <w:rPr>
          <w:rFonts w:ascii="Times New Roman" w:hAnsi="Times New Roman" w:cs="Times New Roman"/>
        </w:rPr>
        <w:t xml:space="preserve"> and </w:t>
      </w:r>
      <w:r w:rsidR="004C390E" w:rsidRPr="00AB64A7">
        <w:rPr>
          <w:rFonts w:ascii="Times New Roman" w:hAnsi="Times New Roman" w:cs="Times New Roman"/>
          <w:i/>
        </w:rPr>
        <w:t>faut-il</w:t>
      </w:r>
      <w:r w:rsidR="004C390E" w:rsidRPr="00AB64A7">
        <w:rPr>
          <w:rFonts w:ascii="Times New Roman" w:hAnsi="Times New Roman" w:cs="Times New Roman"/>
        </w:rPr>
        <w:t xml:space="preserve"> (should we?) rather than of assertions.</w:t>
      </w:r>
      <w:r w:rsidR="004C390E" w:rsidRPr="00AB64A7">
        <w:rPr>
          <w:rFonts w:ascii="Times New Roman" w:hAnsi="Times New Roman" w:cs="Times New Roman"/>
          <w:b/>
          <w:color w:val="000000"/>
        </w:rPr>
        <w:t xml:space="preserve"> </w:t>
      </w:r>
      <w:r w:rsidR="00317AA3">
        <w:rPr>
          <w:rFonts w:ascii="Times New Roman" w:hAnsi="Times New Roman" w:cs="Times New Roman"/>
        </w:rPr>
        <w:t>Though the plans were far more than a clever ploy by de Gaulle, even for those who were more supportive, partition was held at arms’ length.</w:t>
      </w:r>
      <w:r w:rsidR="00317AA3">
        <w:rPr>
          <w:rFonts w:ascii="Times New Roman" w:hAnsi="Times New Roman" w:cs="Times New Roman"/>
          <w:b/>
          <w:color w:val="000000"/>
        </w:rPr>
        <w:t xml:space="preserve"> </w:t>
      </w:r>
      <w:r w:rsidR="000520A5">
        <w:rPr>
          <w:rFonts w:ascii="Times New Roman" w:hAnsi="Times New Roman" w:cs="Times New Roman"/>
        </w:rPr>
        <w:t>Instead, a closer look at the content of these plans reveals that they were comparative exercises, attempts to understand possible futures for A</w:t>
      </w:r>
      <w:r w:rsidR="00894694">
        <w:rPr>
          <w:rFonts w:ascii="Times New Roman" w:hAnsi="Times New Roman" w:cs="Times New Roman"/>
        </w:rPr>
        <w:t>lgeria based on past precedents.</w:t>
      </w:r>
      <w:r w:rsidR="000520A5">
        <w:rPr>
          <w:rFonts w:ascii="Times New Roman" w:hAnsi="Times New Roman" w:cs="Times New Roman"/>
        </w:rPr>
        <w:t xml:space="preserve"> </w:t>
      </w:r>
    </w:p>
    <w:p w14:paraId="646D0CF3" w14:textId="77777777" w:rsidR="00117C78" w:rsidRDefault="00117C78" w:rsidP="00125B0B">
      <w:pPr>
        <w:spacing w:line="480" w:lineRule="auto"/>
        <w:ind w:firstLine="720"/>
        <w:rPr>
          <w:rFonts w:ascii="Times New Roman" w:hAnsi="Times New Roman" w:cs="Times New Roman"/>
        </w:rPr>
      </w:pPr>
    </w:p>
    <w:p w14:paraId="6B1CD0B2" w14:textId="77777777" w:rsidR="001C2EC5" w:rsidRDefault="001C2EC5" w:rsidP="00125B0B">
      <w:pPr>
        <w:spacing w:line="480" w:lineRule="auto"/>
        <w:ind w:firstLine="720"/>
        <w:rPr>
          <w:rFonts w:ascii="Times New Roman" w:hAnsi="Times New Roman" w:cs="Times New Roman"/>
        </w:rPr>
      </w:pPr>
    </w:p>
    <w:p w14:paraId="4696C3C8" w14:textId="1A38001D" w:rsidR="00117C78" w:rsidRDefault="00117C78" w:rsidP="00125B0B">
      <w:pPr>
        <w:spacing w:line="480" w:lineRule="auto"/>
        <w:ind w:firstLine="720"/>
        <w:rPr>
          <w:rFonts w:ascii="Times New Roman" w:hAnsi="Times New Roman" w:cs="Times New Roman"/>
        </w:rPr>
      </w:pPr>
      <w:r>
        <w:rPr>
          <w:rFonts w:ascii="Times New Roman" w:hAnsi="Times New Roman" w:cs="Times New Roman"/>
        </w:rPr>
        <w:t>II.</w:t>
      </w:r>
      <w:r w:rsidR="00140956">
        <w:rPr>
          <w:rFonts w:ascii="Times New Roman" w:hAnsi="Times New Roman" w:cs="Times New Roman"/>
        </w:rPr>
        <w:t xml:space="preserve"> </w:t>
      </w:r>
      <w:r w:rsidR="007474CD">
        <w:rPr>
          <w:rFonts w:ascii="Times New Roman" w:hAnsi="Times New Roman" w:cs="Times New Roman"/>
        </w:rPr>
        <w:t>Comparison</w:t>
      </w:r>
      <w:r w:rsidR="007E3951">
        <w:rPr>
          <w:rFonts w:ascii="Times New Roman" w:hAnsi="Times New Roman" w:cs="Times New Roman"/>
        </w:rPr>
        <w:t>s</w:t>
      </w:r>
      <w:r w:rsidR="007474CD">
        <w:rPr>
          <w:rFonts w:ascii="Times New Roman" w:hAnsi="Times New Roman" w:cs="Times New Roman"/>
        </w:rPr>
        <w:t xml:space="preserve"> and the quest for an expert decolonization</w:t>
      </w:r>
      <w:r>
        <w:rPr>
          <w:rFonts w:ascii="Times New Roman" w:hAnsi="Times New Roman" w:cs="Times New Roman"/>
        </w:rPr>
        <w:t xml:space="preserve"> </w:t>
      </w:r>
    </w:p>
    <w:p w14:paraId="161FB2B9" w14:textId="77777777" w:rsidR="001B27CE" w:rsidRDefault="001B27CE" w:rsidP="001B27CE">
      <w:pPr>
        <w:spacing w:line="480" w:lineRule="auto"/>
        <w:rPr>
          <w:rFonts w:ascii="Times New Roman" w:hAnsi="Times New Roman" w:cs="Times New Roman"/>
        </w:rPr>
      </w:pPr>
    </w:p>
    <w:p w14:paraId="1D3C1CC5" w14:textId="5EC1526F" w:rsidR="001B27CE" w:rsidRDefault="00047C2E" w:rsidP="001B27CE">
      <w:pPr>
        <w:spacing w:line="480" w:lineRule="auto"/>
        <w:ind w:firstLine="720"/>
        <w:rPr>
          <w:rFonts w:ascii="Times New Roman" w:hAnsi="Times New Roman" w:cs="Times New Roman"/>
        </w:rPr>
      </w:pPr>
      <w:r>
        <w:rPr>
          <w:rFonts w:ascii="Times New Roman" w:hAnsi="Times New Roman" w:cs="Times New Roman"/>
        </w:rPr>
        <w:t xml:space="preserve">The most extensive discussions of partition are to be found in Peyrefitte’s writings as well as in the works of the Ministry of Algerian Affairs’ internal thinktank, the </w:t>
      </w:r>
      <w:r>
        <w:rPr>
          <w:rFonts w:ascii="Times New Roman" w:hAnsi="Times New Roman" w:cs="Times New Roman"/>
          <w:i/>
        </w:rPr>
        <w:t>mission d’études</w:t>
      </w:r>
      <w:r>
        <w:rPr>
          <w:rFonts w:ascii="Times New Roman" w:hAnsi="Times New Roman" w:cs="Times New Roman"/>
        </w:rPr>
        <w:t>.</w:t>
      </w:r>
      <w:r w:rsidRPr="002053F5">
        <w:rPr>
          <w:rStyle w:val="FootnoteReference"/>
          <w:rFonts w:ascii="Times New Roman" w:hAnsi="Times New Roman" w:cs="Times New Roman"/>
        </w:rPr>
        <w:t xml:space="preserve"> </w:t>
      </w:r>
      <w:r>
        <w:rPr>
          <w:rStyle w:val="FootnoteReference"/>
          <w:rFonts w:ascii="Times New Roman" w:hAnsi="Times New Roman" w:cs="Times New Roman"/>
        </w:rPr>
        <w:footnoteReference w:id="36"/>
      </w:r>
      <w:r>
        <w:rPr>
          <w:rFonts w:ascii="Times New Roman" w:hAnsi="Times New Roman" w:cs="Times New Roman"/>
        </w:rPr>
        <w:t xml:space="preserve"> </w:t>
      </w:r>
      <w:r w:rsidRPr="006E1B07">
        <w:rPr>
          <w:rFonts w:ascii="Times New Roman" w:hAnsi="Times New Roman" w:cs="Times New Roman"/>
        </w:rPr>
        <w:t xml:space="preserve">Both Peyrefitte and officials in the Ministry of Algerian Affairs looked sideways and drew on a variety of international models, in particular decolonizations in the British Empire: the partition of Ireland in 1921 and the India/Pakistan partition of 1947, but most frequently the partition of the British </w:t>
      </w:r>
      <w:r w:rsidRPr="006E1B07">
        <w:rPr>
          <w:rFonts w:ascii="Times New Roman" w:hAnsi="Times New Roman" w:cs="Times New Roman"/>
        </w:rPr>
        <w:lastRenderedPageBreak/>
        <w:t>Mandate of Palestine in 1947-8 that led to creation of the state of Israel. Less frequently, as we shall see, they drew on other cases of recent Cold War partitions like tha</w:t>
      </w:r>
      <w:r>
        <w:rPr>
          <w:rFonts w:ascii="Times New Roman" w:hAnsi="Times New Roman" w:cs="Times New Roman"/>
        </w:rPr>
        <w:t xml:space="preserve">t between West and East Germany, </w:t>
      </w:r>
      <w:r w:rsidRPr="006E1B07">
        <w:rPr>
          <w:rFonts w:ascii="Times New Roman" w:hAnsi="Times New Roman" w:cs="Times New Roman"/>
        </w:rPr>
        <w:t>North and South Vietnam</w:t>
      </w:r>
      <w:r>
        <w:rPr>
          <w:rFonts w:ascii="Times New Roman" w:hAnsi="Times New Roman" w:cs="Times New Roman"/>
        </w:rPr>
        <w:t xml:space="preserve"> or North and South Korea</w:t>
      </w:r>
      <w:r w:rsidRPr="006E1B07">
        <w:rPr>
          <w:rFonts w:ascii="Times New Roman" w:hAnsi="Times New Roman" w:cs="Times New Roman"/>
        </w:rPr>
        <w:t xml:space="preserve">. </w:t>
      </w:r>
      <w:r w:rsidR="00E44B0E">
        <w:rPr>
          <w:rFonts w:ascii="Times New Roman" w:hAnsi="Times New Roman" w:cs="Times New Roman"/>
        </w:rPr>
        <w:t>Following longstanding practices of colonial</w:t>
      </w:r>
      <w:r w:rsidR="00317AA3">
        <w:rPr>
          <w:rFonts w:ascii="Times New Roman" w:hAnsi="Times New Roman" w:cs="Times New Roman"/>
        </w:rPr>
        <w:t xml:space="preserve"> administrators</w:t>
      </w:r>
      <w:r w:rsidR="00E44B0E">
        <w:rPr>
          <w:rFonts w:ascii="Times New Roman" w:hAnsi="Times New Roman" w:cs="Times New Roman"/>
        </w:rPr>
        <w:t>, t</w:t>
      </w:r>
      <w:r>
        <w:rPr>
          <w:rFonts w:ascii="Times New Roman" w:hAnsi="Times New Roman" w:cs="Times New Roman"/>
        </w:rPr>
        <w:t>hey used these examples to give their proposals an air of neutrality</w:t>
      </w:r>
      <w:r w:rsidR="00C65BC8">
        <w:rPr>
          <w:rFonts w:ascii="Times New Roman" w:hAnsi="Times New Roman" w:cs="Times New Roman"/>
        </w:rPr>
        <w:t xml:space="preserve"> and expertise</w:t>
      </w:r>
      <w:r>
        <w:rPr>
          <w:rFonts w:ascii="Times New Roman" w:hAnsi="Times New Roman" w:cs="Times New Roman"/>
        </w:rPr>
        <w:t>, but also shied away from excessively “Anglo-Saxon” solutions to French problems.</w:t>
      </w:r>
      <w:r w:rsidR="00F8576C">
        <w:rPr>
          <w:rFonts w:ascii="Times New Roman" w:hAnsi="Times New Roman" w:cs="Times New Roman"/>
        </w:rPr>
        <w:t xml:space="preserve"> </w:t>
      </w:r>
    </w:p>
    <w:p w14:paraId="75919784" w14:textId="7EE7637E" w:rsidR="001B27CE" w:rsidRPr="001B27CE" w:rsidRDefault="006E1B07" w:rsidP="001B27CE">
      <w:pPr>
        <w:spacing w:line="480" w:lineRule="auto"/>
        <w:ind w:firstLine="720"/>
        <w:rPr>
          <w:rFonts w:ascii="Times New Roman" w:hAnsi="Times New Roman" w:cs="Times New Roman"/>
          <w:b/>
          <w:color w:val="000000"/>
        </w:rPr>
      </w:pPr>
      <w:r>
        <w:rPr>
          <w:rFonts w:ascii="Times New Roman" w:hAnsi="Times New Roman" w:cs="Times New Roman"/>
        </w:rPr>
        <w:t>Partition was but one of a whole range of alternative institutional solutions explored by</w:t>
      </w:r>
      <w:r w:rsidRPr="00AB64A7">
        <w:rPr>
          <w:rFonts w:ascii="Times New Roman" w:hAnsi="Times New Roman" w:cs="Times New Roman"/>
          <w:color w:val="000000"/>
        </w:rPr>
        <w:t xml:space="preserve"> </w:t>
      </w:r>
      <w:r w:rsidRPr="00AB64A7">
        <w:rPr>
          <w:rFonts w:ascii="Times New Roman" w:hAnsi="Times New Roman" w:cs="Times New Roman"/>
        </w:rPr>
        <w:t>t</w:t>
      </w:r>
      <w:r w:rsidR="00497AF2">
        <w:rPr>
          <w:rFonts w:ascii="Times New Roman" w:hAnsi="Times New Roman" w:cs="Times New Roman"/>
        </w:rPr>
        <w:t xml:space="preserve">he Ministry of Algerian Affairs. </w:t>
      </w:r>
      <w:r w:rsidR="00C65BC8">
        <w:rPr>
          <w:rFonts w:ascii="Times New Roman" w:hAnsi="Times New Roman" w:cs="Times New Roman"/>
        </w:rPr>
        <w:t>O</w:t>
      </w:r>
      <w:r w:rsidR="000D7C0B">
        <w:rPr>
          <w:rFonts w:ascii="Times New Roman" w:hAnsi="Times New Roman" w:cs="Times New Roman"/>
        </w:rPr>
        <w:t>ne report explored a federation between France and Algeria based on the histo</w:t>
      </w:r>
      <w:r w:rsidR="00A80EFB">
        <w:rPr>
          <w:rFonts w:ascii="Times New Roman" w:hAnsi="Times New Roman" w:cs="Times New Roman"/>
        </w:rPr>
        <w:t>rical Danish-Norse federation; a</w:t>
      </w:r>
      <w:r w:rsidR="000D7C0B">
        <w:rPr>
          <w:rFonts w:ascii="Times New Roman" w:hAnsi="Times New Roman" w:cs="Times New Roman"/>
        </w:rPr>
        <w:t>nother considered splitting Algeria into autonomous cantons</w:t>
      </w:r>
      <w:r w:rsidR="00A80EFB">
        <w:rPr>
          <w:rFonts w:ascii="Times New Roman" w:hAnsi="Times New Roman" w:cs="Times New Roman"/>
        </w:rPr>
        <w:t xml:space="preserve"> </w:t>
      </w:r>
      <w:r w:rsidR="000D7C0B">
        <w:rPr>
          <w:rFonts w:ascii="Times New Roman" w:hAnsi="Times New Roman" w:cs="Times New Roman"/>
        </w:rPr>
        <w:t xml:space="preserve">on a Swiss model. Depending on who was doing the talking and what books they had read, the </w:t>
      </w:r>
      <w:r w:rsidR="000D7C0B">
        <w:rPr>
          <w:rFonts w:ascii="Times New Roman" w:hAnsi="Times New Roman" w:cs="Times New Roman"/>
          <w:i/>
        </w:rPr>
        <w:t>mission d’études</w:t>
      </w:r>
      <w:r w:rsidR="000D7C0B">
        <w:rPr>
          <w:rFonts w:ascii="Times New Roman" w:hAnsi="Times New Roman" w:cs="Times New Roman"/>
        </w:rPr>
        <w:t xml:space="preserve"> of the ministry could consider Canadian- or Yugoslav-inspired arrangements.</w:t>
      </w:r>
      <w:r w:rsidR="002053F5">
        <w:rPr>
          <w:rStyle w:val="FootnoteReference"/>
          <w:rFonts w:ascii="Times New Roman" w:hAnsi="Times New Roman" w:cs="Times New Roman"/>
        </w:rPr>
        <w:footnoteReference w:id="37"/>
      </w:r>
      <w:r w:rsidR="000D7C0B">
        <w:rPr>
          <w:rFonts w:ascii="Times New Roman" w:hAnsi="Times New Roman" w:cs="Times New Roman"/>
        </w:rPr>
        <w:t xml:space="preserve"> </w:t>
      </w:r>
    </w:p>
    <w:p w14:paraId="4E822FE0" w14:textId="2C2E588B" w:rsidR="00085347" w:rsidRDefault="00F54171" w:rsidP="0017438A">
      <w:pPr>
        <w:spacing w:line="480" w:lineRule="auto"/>
        <w:ind w:firstLine="720"/>
        <w:rPr>
          <w:rFonts w:ascii="Times New Roman" w:hAnsi="Times New Roman" w:cs="Times New Roman"/>
        </w:rPr>
      </w:pPr>
      <w:r>
        <w:rPr>
          <w:rFonts w:ascii="Times New Roman" w:hAnsi="Times New Roman" w:cs="Times New Roman"/>
        </w:rPr>
        <w:t xml:space="preserve">In this </w:t>
      </w:r>
      <w:r w:rsidRPr="00AB64A7">
        <w:rPr>
          <w:rFonts w:ascii="Times New Roman" w:hAnsi="Times New Roman" w:cs="Times New Roman"/>
        </w:rPr>
        <w:t xml:space="preserve">quest for an </w:t>
      </w:r>
      <w:r>
        <w:rPr>
          <w:rFonts w:ascii="Times New Roman" w:hAnsi="Times New Roman" w:cs="Times New Roman"/>
        </w:rPr>
        <w:t>“</w:t>
      </w:r>
      <w:r w:rsidRPr="00AB64A7">
        <w:rPr>
          <w:rFonts w:ascii="Times New Roman" w:hAnsi="Times New Roman" w:cs="Times New Roman"/>
        </w:rPr>
        <w:t>expert</w:t>
      </w:r>
      <w:r>
        <w:rPr>
          <w:rFonts w:ascii="Times New Roman" w:hAnsi="Times New Roman" w:cs="Times New Roman"/>
        </w:rPr>
        <w:t>”</w:t>
      </w:r>
      <w:r w:rsidRPr="00AB64A7">
        <w:rPr>
          <w:rFonts w:ascii="Times New Roman" w:hAnsi="Times New Roman" w:cs="Times New Roman"/>
        </w:rPr>
        <w:t xml:space="preserve"> decolonization, far removed from French political bickering</w:t>
      </w:r>
      <w:r>
        <w:rPr>
          <w:rFonts w:ascii="Times New Roman" w:hAnsi="Times New Roman" w:cs="Times New Roman"/>
        </w:rPr>
        <w:t>,</w:t>
      </w:r>
      <w:r w:rsidRPr="00AB64A7">
        <w:rPr>
          <w:rFonts w:ascii="Times New Roman" w:hAnsi="Times New Roman" w:cs="Times New Roman"/>
        </w:rPr>
        <w:t xml:space="preserve"> </w:t>
      </w:r>
      <w:r>
        <w:rPr>
          <w:rFonts w:ascii="Times New Roman" w:hAnsi="Times New Roman" w:cs="Times New Roman"/>
        </w:rPr>
        <w:t>s</w:t>
      </w:r>
      <w:r w:rsidRPr="00AB64A7">
        <w:rPr>
          <w:rFonts w:ascii="Times New Roman" w:hAnsi="Times New Roman" w:cs="Times New Roman"/>
        </w:rPr>
        <w:t xml:space="preserve">olutions drawn from the British Empire seem to have been particularly appealing. Was Britain not, as Peyrefitte wrote, the </w:t>
      </w:r>
      <w:r>
        <w:rPr>
          <w:rFonts w:ascii="Times New Roman" w:hAnsi="Times New Roman" w:cs="Times New Roman"/>
        </w:rPr>
        <w:t>“</w:t>
      </w:r>
      <w:r w:rsidRPr="00AB64A7">
        <w:rPr>
          <w:rFonts w:ascii="Times New Roman" w:hAnsi="Times New Roman" w:cs="Times New Roman"/>
        </w:rPr>
        <w:t>unrivaled champion of decolonization</w:t>
      </w:r>
      <w:r>
        <w:rPr>
          <w:rFonts w:ascii="Times New Roman" w:hAnsi="Times New Roman" w:cs="Times New Roman"/>
        </w:rPr>
        <w:t>”</w:t>
      </w:r>
      <w:r w:rsidRPr="00AB64A7">
        <w:rPr>
          <w:rFonts w:ascii="Times New Roman" w:hAnsi="Times New Roman" w:cs="Times New Roman"/>
        </w:rPr>
        <w:t>?</w:t>
      </w:r>
      <w:r w:rsidRPr="00AB64A7">
        <w:rPr>
          <w:rStyle w:val="FootnoteReference"/>
          <w:rFonts w:ascii="Times New Roman" w:hAnsi="Times New Roman" w:cs="Times New Roman"/>
        </w:rPr>
        <w:footnoteReference w:id="38"/>
      </w:r>
      <w:r w:rsidRPr="00AB64A7">
        <w:rPr>
          <w:rFonts w:ascii="Times New Roman" w:hAnsi="Times New Roman" w:cs="Times New Roman"/>
        </w:rPr>
        <w:t xml:space="preserve"> </w:t>
      </w:r>
      <w:r>
        <w:rPr>
          <w:rFonts w:ascii="Times New Roman" w:hAnsi="Times New Roman" w:cs="Times New Roman"/>
        </w:rPr>
        <w:t>In this, Peyrefitte was hardly being original. The idea that better models for managing the colonies could come out of judicious comparisons with foreign empires, and especially the British one, was as old as French rule in Algeria. During the conquest of Algeria in the 1830s, a proliferation of comparisons with British colonies guided explosive debates about the future of the new colony.</w:t>
      </w:r>
      <w:r>
        <w:rPr>
          <w:rStyle w:val="FootnoteReference"/>
          <w:rFonts w:ascii="Times New Roman" w:hAnsi="Times New Roman" w:cs="Times New Roman"/>
        </w:rPr>
        <w:footnoteReference w:id="39"/>
      </w:r>
      <w:r>
        <w:rPr>
          <w:rFonts w:ascii="Times New Roman" w:hAnsi="Times New Roman" w:cs="Times New Roman"/>
        </w:rPr>
        <w:t xml:space="preserve"> As Tocqueville put it at the time, “</w:t>
      </w:r>
      <w:r w:rsidRPr="00AB64A7">
        <w:rPr>
          <w:rFonts w:ascii="Times New Roman" w:hAnsi="Times New Roman" w:cs="Times New Roman"/>
        </w:rPr>
        <w:t>Without being bad Frenchmen, we can admit that it is good to follow the English in matters of colonisation</w:t>
      </w:r>
      <w:r>
        <w:rPr>
          <w:rFonts w:ascii="Times New Roman" w:hAnsi="Times New Roman" w:cs="Times New Roman"/>
        </w:rPr>
        <w:t>”</w:t>
      </w:r>
      <w:r w:rsidRPr="00AB64A7">
        <w:rPr>
          <w:rFonts w:ascii="Times New Roman" w:hAnsi="Times New Roman" w:cs="Times New Roman"/>
        </w:rPr>
        <w:t>.</w:t>
      </w:r>
      <w:r w:rsidRPr="00AB64A7">
        <w:rPr>
          <w:rStyle w:val="FootnoteReference"/>
          <w:rFonts w:ascii="Times New Roman" w:hAnsi="Times New Roman" w:cs="Times New Roman"/>
        </w:rPr>
        <w:footnoteReference w:id="40"/>
      </w:r>
      <w:r>
        <w:rPr>
          <w:rFonts w:ascii="Times New Roman" w:hAnsi="Times New Roman" w:cs="Times New Roman"/>
        </w:rPr>
        <w:t xml:space="preserve">  </w:t>
      </w:r>
      <w:r w:rsidR="00494B0D">
        <w:rPr>
          <w:rFonts w:ascii="Times New Roman" w:hAnsi="Times New Roman" w:cs="Times New Roman"/>
        </w:rPr>
        <w:t xml:space="preserve">These practices were not </w:t>
      </w:r>
      <w:r w:rsidR="00494B0D">
        <w:rPr>
          <w:rFonts w:ascii="Times New Roman" w:hAnsi="Times New Roman" w:cs="Times New Roman"/>
        </w:rPr>
        <w:lastRenderedPageBreak/>
        <w:t>characteristic of any particular regime</w:t>
      </w:r>
      <w:r>
        <w:rPr>
          <w:rFonts w:ascii="Times New Roman" w:hAnsi="Times New Roman" w:cs="Times New Roman"/>
        </w:rPr>
        <w:t>: officials looked sideways to develop better, more “exp</w:t>
      </w:r>
      <w:r w:rsidR="00494B0D">
        <w:rPr>
          <w:rFonts w:ascii="Times New Roman" w:hAnsi="Times New Roman" w:cs="Times New Roman"/>
        </w:rPr>
        <w:t>ert” solutions to Algeria’s woes, especially in times of crisis</w:t>
      </w:r>
      <w:r>
        <w:rPr>
          <w:rFonts w:ascii="Times New Roman" w:hAnsi="Times New Roman" w:cs="Times New Roman"/>
        </w:rPr>
        <w:t>.</w:t>
      </w:r>
      <w:r>
        <w:rPr>
          <w:rStyle w:val="FootnoteReference"/>
          <w:rFonts w:ascii="Times New Roman" w:hAnsi="Times New Roman" w:cs="Times New Roman"/>
        </w:rPr>
        <w:footnoteReference w:id="41"/>
      </w:r>
      <w:r w:rsidR="0017438A" w:rsidRPr="0017438A">
        <w:rPr>
          <w:rFonts w:ascii="Times New Roman" w:hAnsi="Times New Roman" w:cs="Times New Roman"/>
        </w:rPr>
        <w:t xml:space="preserve"> </w:t>
      </w:r>
      <w:r w:rsidR="0017438A">
        <w:rPr>
          <w:rFonts w:ascii="Times New Roman" w:hAnsi="Times New Roman" w:cs="Times New Roman"/>
        </w:rPr>
        <w:t>Officials prized comparisons as a way to produce more rational methods of colonial government removed from the narrowness of French political bickering. As pointed out by Pierre Singaravélou, under the Third Republic this was even institutionalised into curricula in comparative colonialism, in order to develop a more scientific, improved colonialism through comparisons between empires.</w:t>
      </w:r>
      <w:r w:rsidR="0017438A">
        <w:rPr>
          <w:rStyle w:val="FootnoteReference"/>
          <w:rFonts w:ascii="Times New Roman" w:hAnsi="Times New Roman" w:cs="Times New Roman"/>
        </w:rPr>
        <w:footnoteReference w:id="42"/>
      </w:r>
      <w:r w:rsidR="0017438A">
        <w:rPr>
          <w:rFonts w:ascii="Times New Roman" w:hAnsi="Times New Roman" w:cs="Times New Roman"/>
        </w:rPr>
        <w:t xml:space="preserve"> </w:t>
      </w:r>
      <w:r w:rsidR="0081499F">
        <w:rPr>
          <w:rFonts w:ascii="Times New Roman" w:hAnsi="Times New Roman" w:cs="Times New Roman"/>
        </w:rPr>
        <w:t xml:space="preserve">Colonial comparison </w:t>
      </w:r>
      <w:r>
        <w:rPr>
          <w:rFonts w:ascii="Times New Roman" w:hAnsi="Times New Roman" w:cs="Times New Roman"/>
        </w:rPr>
        <w:t xml:space="preserve">was not just </w:t>
      </w:r>
      <w:r w:rsidR="0081499F">
        <w:rPr>
          <w:rFonts w:ascii="Times New Roman" w:hAnsi="Times New Roman" w:cs="Times New Roman"/>
        </w:rPr>
        <w:t xml:space="preserve">blind </w:t>
      </w:r>
      <w:r>
        <w:rPr>
          <w:rFonts w:ascii="Times New Roman" w:hAnsi="Times New Roman" w:cs="Times New Roman"/>
        </w:rPr>
        <w:t xml:space="preserve">imitation, but a critical analysis of the difference between British and French models. </w:t>
      </w:r>
    </w:p>
    <w:p w14:paraId="118FE952" w14:textId="77777777" w:rsidR="007618FA" w:rsidRDefault="00B769CB" w:rsidP="007618FA">
      <w:pPr>
        <w:spacing w:line="480" w:lineRule="auto"/>
        <w:ind w:firstLine="720"/>
        <w:rPr>
          <w:rFonts w:ascii="Times New Roman" w:hAnsi="Times New Roman" w:cs="Times New Roman"/>
        </w:rPr>
      </w:pPr>
      <w:r>
        <w:rPr>
          <w:rFonts w:ascii="Times New Roman" w:hAnsi="Times New Roman" w:cs="Times New Roman"/>
        </w:rPr>
        <w:t xml:space="preserve">During the war of independence, </w:t>
      </w:r>
      <w:r w:rsidR="0017438A">
        <w:rPr>
          <w:rFonts w:ascii="Times New Roman" w:hAnsi="Times New Roman" w:cs="Times New Roman"/>
        </w:rPr>
        <w:t>the</w:t>
      </w:r>
      <w:r w:rsidR="00085347" w:rsidRPr="00AB64A7">
        <w:rPr>
          <w:rFonts w:ascii="Times New Roman" w:hAnsi="Times New Roman" w:cs="Times New Roman"/>
        </w:rPr>
        <w:t xml:space="preserve"> careful study of distant examples in which the French were ostensibly uninvolved </w:t>
      </w:r>
      <w:r w:rsidR="0017438A">
        <w:rPr>
          <w:rFonts w:ascii="Times New Roman" w:hAnsi="Times New Roman" w:cs="Times New Roman"/>
        </w:rPr>
        <w:t xml:space="preserve">gave the proceedings an aura </w:t>
      </w:r>
      <w:r w:rsidR="00085347" w:rsidRPr="00AB64A7">
        <w:rPr>
          <w:rFonts w:ascii="Times New Roman" w:hAnsi="Times New Roman" w:cs="Times New Roman"/>
        </w:rPr>
        <w:t>of dispassionate scientific expertise.</w:t>
      </w:r>
      <w:r w:rsidR="0017438A">
        <w:rPr>
          <w:rFonts w:ascii="Times New Roman" w:hAnsi="Times New Roman" w:cs="Times New Roman"/>
        </w:rPr>
        <w:t xml:space="preserve"> </w:t>
      </w:r>
      <w:r w:rsidR="00497AF2">
        <w:rPr>
          <w:rFonts w:ascii="Times New Roman" w:hAnsi="Times New Roman" w:cs="Times New Roman"/>
        </w:rPr>
        <w:t>The core problem, as the officials saw it, was</w:t>
      </w:r>
      <w:r w:rsidR="006E1B07" w:rsidRPr="00AB64A7">
        <w:rPr>
          <w:rFonts w:ascii="Times New Roman" w:hAnsi="Times New Roman" w:cs="Times New Roman"/>
        </w:rPr>
        <w:t xml:space="preserve"> trying to find </w:t>
      </w:r>
      <w:r w:rsidR="00497AF2">
        <w:rPr>
          <w:rFonts w:ascii="Times New Roman" w:hAnsi="Times New Roman" w:cs="Times New Roman"/>
        </w:rPr>
        <w:t xml:space="preserve">a constitutional solution that would satisfy both European and Muslim Algerians. They repeatedly asserted that this was </w:t>
      </w:r>
      <w:r w:rsidR="006E1B07" w:rsidRPr="00AB64A7">
        <w:rPr>
          <w:rFonts w:ascii="Times New Roman" w:hAnsi="Times New Roman" w:cs="Times New Roman"/>
        </w:rPr>
        <w:t>an unprecedented problem</w:t>
      </w:r>
      <w:r w:rsidR="00497AF2">
        <w:rPr>
          <w:rFonts w:ascii="Times New Roman" w:hAnsi="Times New Roman" w:cs="Times New Roman"/>
        </w:rPr>
        <w:t>, one that required searching beyond the French model of the unitary state to look at examples abroad</w:t>
      </w:r>
      <w:r w:rsidR="006E1B07" w:rsidRPr="00AB64A7">
        <w:rPr>
          <w:rFonts w:ascii="Times New Roman" w:hAnsi="Times New Roman" w:cs="Times New Roman"/>
        </w:rPr>
        <w:t>.</w:t>
      </w:r>
      <w:r w:rsidR="00497AF2">
        <w:rPr>
          <w:rFonts w:ascii="Times New Roman" w:hAnsi="Times New Roman" w:cs="Times New Roman"/>
        </w:rPr>
        <w:t xml:space="preserve"> </w:t>
      </w:r>
      <w:r w:rsidR="000D7C0B" w:rsidRPr="00AB64A7">
        <w:rPr>
          <w:rFonts w:ascii="Times New Roman" w:hAnsi="Times New Roman" w:cs="Times New Roman"/>
        </w:rPr>
        <w:t xml:space="preserve">Specifically, bureaucrats and social scientists investigated a number of </w:t>
      </w:r>
      <w:r w:rsidR="000D7C0B">
        <w:rPr>
          <w:rFonts w:ascii="Times New Roman" w:hAnsi="Times New Roman" w:cs="Times New Roman"/>
        </w:rPr>
        <w:t>“</w:t>
      </w:r>
      <w:r w:rsidR="000D7C0B" w:rsidRPr="00AB64A7">
        <w:rPr>
          <w:rFonts w:ascii="Times New Roman" w:hAnsi="Times New Roman" w:cs="Times New Roman"/>
        </w:rPr>
        <w:t>complex</w:t>
      </w:r>
      <w:r w:rsidR="000D7C0B">
        <w:rPr>
          <w:rFonts w:ascii="Times New Roman" w:hAnsi="Times New Roman" w:cs="Times New Roman"/>
        </w:rPr>
        <w:t>”</w:t>
      </w:r>
      <w:r w:rsidR="000D7C0B" w:rsidRPr="00AB64A7">
        <w:rPr>
          <w:rFonts w:ascii="Times New Roman" w:hAnsi="Times New Roman" w:cs="Times New Roman"/>
        </w:rPr>
        <w:t xml:space="preserve"> British colonies, such as India, Palestine, Ireland and Cyprus, where decolonisation had involved more than a simple transfer of power. </w:t>
      </w:r>
      <w:r w:rsidR="00D86906">
        <w:rPr>
          <w:rFonts w:ascii="Times New Roman" w:hAnsi="Times New Roman" w:cs="Times New Roman"/>
        </w:rPr>
        <w:t xml:space="preserve">Partition was the most radical of these potential arrangements, one of total institutional separation between European and Muslim-controlled areas. By contrast, other models like Cyprus seemed to offer the possibility of allowing different communities a degree of </w:t>
      </w:r>
      <w:r w:rsidR="00D86906">
        <w:rPr>
          <w:rFonts w:ascii="Times New Roman" w:hAnsi="Times New Roman" w:cs="Times New Roman"/>
        </w:rPr>
        <w:lastRenderedPageBreak/>
        <w:t>self-rule, or “personal federation” as it was sometimes referred to, without splitting up Algerian territory.</w:t>
      </w:r>
      <w:r w:rsidR="0017438A">
        <w:rPr>
          <w:rFonts w:ascii="Times New Roman" w:hAnsi="Times New Roman" w:cs="Times New Roman"/>
        </w:rPr>
        <w:t xml:space="preserve"> </w:t>
      </w:r>
    </w:p>
    <w:p w14:paraId="64CEA25A" w14:textId="58F6AC14" w:rsidR="007618FA" w:rsidRDefault="0017438A" w:rsidP="007618FA">
      <w:pPr>
        <w:spacing w:line="480" w:lineRule="auto"/>
        <w:ind w:firstLine="720"/>
        <w:rPr>
          <w:rFonts w:ascii="Times New Roman" w:hAnsi="Times New Roman" w:cs="Times New Roman"/>
        </w:rPr>
      </w:pPr>
      <w:r>
        <w:rPr>
          <w:rFonts w:ascii="Times New Roman" w:hAnsi="Times New Roman" w:cs="Times New Roman"/>
        </w:rPr>
        <w:t xml:space="preserve">Comparisons were a convenient way of looking sideways and not backwards, and in particular of avoiding looking at the colonial processes that had brought the European and Muslim communities into being and taking responsibility for them. </w:t>
      </w:r>
      <w:r w:rsidR="007618FA">
        <w:rPr>
          <w:rFonts w:ascii="Times New Roman" w:hAnsi="Times New Roman" w:cs="Times New Roman"/>
        </w:rPr>
        <w:t>Comparisons deflected any French responsibility in events in Algeria. For instance, c</w:t>
      </w:r>
      <w:r w:rsidR="007618FA" w:rsidRPr="00AB64A7">
        <w:rPr>
          <w:rFonts w:ascii="Times New Roman" w:hAnsi="Times New Roman" w:cs="Times New Roman"/>
        </w:rPr>
        <w:t>omparing Algeria to Cyprus dissimulated settler colonialism by equating it with religious coexistence.</w:t>
      </w:r>
      <w:r w:rsidR="007618FA" w:rsidRPr="00AB64A7">
        <w:rPr>
          <w:rStyle w:val="FootnoteReference"/>
          <w:rFonts w:ascii="Times New Roman" w:hAnsi="Times New Roman" w:cs="Times New Roman"/>
        </w:rPr>
        <w:footnoteReference w:id="43"/>
      </w:r>
      <w:r w:rsidR="007618FA" w:rsidRPr="00AB64A7">
        <w:rPr>
          <w:rFonts w:ascii="Times New Roman" w:hAnsi="Times New Roman" w:cs="Times New Roman"/>
        </w:rPr>
        <w:t xml:space="preserve"> As </w:t>
      </w:r>
      <w:r w:rsidR="007618FA">
        <w:rPr>
          <w:rFonts w:ascii="Times New Roman" w:hAnsi="Times New Roman" w:cs="Times New Roman"/>
        </w:rPr>
        <w:t>Debré wrote to d</w:t>
      </w:r>
      <w:r w:rsidR="007618FA" w:rsidRPr="00AB64A7">
        <w:rPr>
          <w:rFonts w:ascii="Times New Roman" w:hAnsi="Times New Roman" w:cs="Times New Roman"/>
        </w:rPr>
        <w:t xml:space="preserve">e Gaulle, Cyprus was, like Algeria, a </w:t>
      </w:r>
      <w:r w:rsidR="007618FA">
        <w:rPr>
          <w:rFonts w:ascii="Times New Roman" w:hAnsi="Times New Roman" w:cs="Times New Roman"/>
        </w:rPr>
        <w:t>“</w:t>
      </w:r>
      <w:r w:rsidR="007618FA" w:rsidRPr="00AB64A7">
        <w:rPr>
          <w:rFonts w:ascii="Times New Roman" w:hAnsi="Times New Roman" w:cs="Times New Roman"/>
        </w:rPr>
        <w:t>Mediterranean</w:t>
      </w:r>
      <w:r w:rsidR="007618FA">
        <w:rPr>
          <w:rFonts w:ascii="Times New Roman" w:hAnsi="Times New Roman" w:cs="Times New Roman"/>
        </w:rPr>
        <w:t>”</w:t>
      </w:r>
      <w:r w:rsidR="007618FA" w:rsidRPr="00AB64A7">
        <w:rPr>
          <w:rFonts w:ascii="Times New Roman" w:hAnsi="Times New Roman" w:cs="Times New Roman"/>
        </w:rPr>
        <w:t xml:space="preserve"> society, thus one full of </w:t>
      </w:r>
      <w:r w:rsidR="007618FA">
        <w:rPr>
          <w:rFonts w:ascii="Times New Roman" w:hAnsi="Times New Roman" w:cs="Times New Roman"/>
        </w:rPr>
        <w:t>“</w:t>
      </w:r>
      <w:r w:rsidR="007618FA" w:rsidRPr="00AB64A7">
        <w:rPr>
          <w:rFonts w:ascii="Times New Roman" w:hAnsi="Times New Roman" w:cs="Times New Roman"/>
        </w:rPr>
        <w:t>quarrels between races and religions</w:t>
      </w:r>
      <w:r w:rsidR="007618FA">
        <w:rPr>
          <w:rFonts w:ascii="Times New Roman" w:hAnsi="Times New Roman" w:cs="Times New Roman"/>
        </w:rPr>
        <w:t>”</w:t>
      </w:r>
      <w:r w:rsidR="007618FA" w:rsidRPr="00AB64A7">
        <w:rPr>
          <w:rFonts w:ascii="Times New Roman" w:hAnsi="Times New Roman" w:cs="Times New Roman"/>
        </w:rPr>
        <w:t>.</w:t>
      </w:r>
      <w:r w:rsidR="007618FA" w:rsidRPr="00AB64A7">
        <w:rPr>
          <w:rStyle w:val="FootnoteReference"/>
          <w:rFonts w:ascii="Times New Roman" w:hAnsi="Times New Roman" w:cs="Times New Roman"/>
        </w:rPr>
        <w:footnoteReference w:id="44"/>
      </w:r>
      <w:r w:rsidR="007618FA" w:rsidRPr="00AB64A7">
        <w:rPr>
          <w:rFonts w:ascii="Times New Roman" w:hAnsi="Times New Roman" w:cs="Times New Roman"/>
        </w:rPr>
        <w:t xml:space="preserve"> As Todd </w:t>
      </w:r>
      <w:r w:rsidR="007618FA" w:rsidRPr="00AB64A7">
        <w:rPr>
          <w:rFonts w:ascii="Times New Roman" w:hAnsi="Times New Roman" w:cs="Times New Roman"/>
          <w:color w:val="000000"/>
        </w:rPr>
        <w:t xml:space="preserve">Shepard has pointed out, these reports fantasised community relations in Algeria as a breakdown from a previous </w:t>
      </w:r>
      <w:r w:rsidR="007618FA">
        <w:rPr>
          <w:rFonts w:ascii="Times New Roman" w:hAnsi="Times New Roman" w:cs="Times New Roman"/>
          <w:color w:val="000000"/>
        </w:rPr>
        <w:t>“</w:t>
      </w:r>
      <w:r w:rsidR="007618FA" w:rsidRPr="00AB64A7">
        <w:rPr>
          <w:rFonts w:ascii="Times New Roman" w:hAnsi="Times New Roman" w:cs="Times New Roman"/>
          <w:color w:val="000000"/>
        </w:rPr>
        <w:t>Mediterranean coexistence</w:t>
      </w:r>
      <w:r w:rsidR="007618FA">
        <w:rPr>
          <w:rFonts w:ascii="Times New Roman" w:hAnsi="Times New Roman" w:cs="Times New Roman"/>
          <w:color w:val="000000"/>
        </w:rPr>
        <w:t>”</w:t>
      </w:r>
      <w:r w:rsidR="007618FA" w:rsidRPr="00AB64A7">
        <w:rPr>
          <w:rFonts w:ascii="Times New Roman" w:hAnsi="Times New Roman" w:cs="Times New Roman"/>
          <w:color w:val="000000"/>
        </w:rPr>
        <w:t xml:space="preserve"> that, under colonial rule, had never existed.</w:t>
      </w:r>
      <w:r w:rsidR="007618FA" w:rsidRPr="00AB64A7">
        <w:rPr>
          <w:rStyle w:val="FootnoteReference"/>
          <w:rFonts w:ascii="Times New Roman" w:hAnsi="Times New Roman" w:cs="Times New Roman"/>
          <w:color w:val="000000"/>
        </w:rPr>
        <w:footnoteReference w:id="45"/>
      </w:r>
      <w:r w:rsidR="007618FA" w:rsidRPr="00AB64A7">
        <w:rPr>
          <w:rFonts w:ascii="Times New Roman" w:hAnsi="Times New Roman" w:cs="Times New Roman"/>
          <w:color w:val="000000"/>
        </w:rPr>
        <w:t xml:space="preserve"> </w:t>
      </w:r>
    </w:p>
    <w:p w14:paraId="49EDC315" w14:textId="05249092" w:rsidR="00DC6453" w:rsidRDefault="0034180A" w:rsidP="0034180A">
      <w:pPr>
        <w:widowControl w:val="0"/>
        <w:autoSpaceDE w:val="0"/>
        <w:autoSpaceDN w:val="0"/>
        <w:adjustRightInd w:val="0"/>
        <w:spacing w:after="300" w:line="480" w:lineRule="auto"/>
        <w:ind w:firstLine="720"/>
        <w:rPr>
          <w:rFonts w:ascii="Times New Roman" w:hAnsi="Times New Roman" w:cs="Times New Roman"/>
        </w:rPr>
      </w:pPr>
      <w:r w:rsidRPr="00AB64A7">
        <w:rPr>
          <w:rFonts w:ascii="Times New Roman" w:hAnsi="Times New Roman" w:cs="Times New Roman"/>
        </w:rPr>
        <w:t xml:space="preserve">Political scientists were involved in the meetings of the </w:t>
      </w:r>
      <w:r w:rsidRPr="00AB64A7">
        <w:rPr>
          <w:rFonts w:ascii="Times New Roman" w:hAnsi="Times New Roman" w:cs="Times New Roman"/>
          <w:i/>
        </w:rPr>
        <w:t>mission d</w:t>
      </w:r>
      <w:r>
        <w:rPr>
          <w:rFonts w:ascii="Times New Roman" w:hAnsi="Times New Roman" w:cs="Times New Roman"/>
          <w:i/>
        </w:rPr>
        <w:t>’</w:t>
      </w:r>
      <w:r w:rsidRPr="00AB64A7">
        <w:rPr>
          <w:rFonts w:ascii="Times New Roman" w:hAnsi="Times New Roman" w:cs="Times New Roman"/>
          <w:i/>
        </w:rPr>
        <w:t>études</w:t>
      </w:r>
      <w:r>
        <w:rPr>
          <w:rFonts w:ascii="Times New Roman" w:hAnsi="Times New Roman" w:cs="Times New Roman"/>
        </w:rPr>
        <w:t xml:space="preserve"> to determine alternative solutions. The constitutionalist</w:t>
      </w:r>
      <w:r w:rsidRPr="00AB64A7">
        <w:rPr>
          <w:rFonts w:ascii="Times New Roman" w:hAnsi="Times New Roman" w:cs="Times New Roman"/>
        </w:rPr>
        <w:t xml:space="preserve"> Jean-Louis Quermonne, for instance, understood Algeria to be one of several </w:t>
      </w:r>
      <w:r>
        <w:rPr>
          <w:rFonts w:ascii="Times New Roman" w:hAnsi="Times New Roman" w:cs="Times New Roman"/>
        </w:rPr>
        <w:t>“</w:t>
      </w:r>
      <w:r w:rsidRPr="00AB64A7">
        <w:rPr>
          <w:rFonts w:ascii="Times New Roman" w:hAnsi="Times New Roman" w:cs="Times New Roman"/>
        </w:rPr>
        <w:t>multi-communitarian</w:t>
      </w:r>
      <w:r>
        <w:rPr>
          <w:rFonts w:ascii="Times New Roman" w:hAnsi="Times New Roman" w:cs="Times New Roman"/>
        </w:rPr>
        <w:t>”</w:t>
      </w:r>
      <w:r w:rsidRPr="00AB64A7">
        <w:rPr>
          <w:rFonts w:ascii="Times New Roman" w:hAnsi="Times New Roman" w:cs="Times New Roman"/>
        </w:rPr>
        <w:t xml:space="preserve"> societies, like Yugoslavia, Lebanon, Canada or South Africa. While acknowledging that some of these communities came out of </w:t>
      </w:r>
      <w:r>
        <w:rPr>
          <w:rFonts w:ascii="Times New Roman" w:hAnsi="Times New Roman" w:cs="Times New Roman"/>
        </w:rPr>
        <w:t>“</w:t>
      </w:r>
      <w:r w:rsidRPr="00AB64A7">
        <w:rPr>
          <w:rFonts w:ascii="Times New Roman" w:hAnsi="Times New Roman" w:cs="Times New Roman"/>
        </w:rPr>
        <w:t>processes of colonisation, which makes the coexistence of communities all the more delicate</w:t>
      </w:r>
      <w:r>
        <w:rPr>
          <w:rFonts w:ascii="Times New Roman" w:hAnsi="Times New Roman" w:cs="Times New Roman"/>
        </w:rPr>
        <w:t>”</w:t>
      </w:r>
      <w:r w:rsidRPr="00AB64A7">
        <w:rPr>
          <w:rFonts w:ascii="Times New Roman" w:hAnsi="Times New Roman" w:cs="Times New Roman"/>
        </w:rPr>
        <w:t>, Quermonne took the existence of these communities as a given, never interrogating the historical processes that had brought them into being.</w:t>
      </w:r>
      <w:r w:rsidRPr="00AB64A7">
        <w:rPr>
          <w:rStyle w:val="FootnoteReference"/>
          <w:rFonts w:ascii="Times New Roman" w:hAnsi="Times New Roman" w:cs="Times New Roman"/>
        </w:rPr>
        <w:footnoteReference w:id="46"/>
      </w:r>
      <w:r w:rsidRPr="00AB64A7">
        <w:rPr>
          <w:rFonts w:ascii="Times New Roman" w:hAnsi="Times New Roman" w:cs="Times New Roman"/>
        </w:rPr>
        <w:t xml:space="preserve"> </w:t>
      </w:r>
      <w:r>
        <w:rPr>
          <w:rFonts w:ascii="Times New Roman" w:hAnsi="Times New Roman" w:cs="Times New Roman"/>
        </w:rPr>
        <w:t xml:space="preserve">Officials in the </w:t>
      </w:r>
      <w:r>
        <w:rPr>
          <w:rFonts w:ascii="Times New Roman" w:hAnsi="Times New Roman" w:cs="Times New Roman"/>
          <w:i/>
        </w:rPr>
        <w:t>mission d’études</w:t>
      </w:r>
      <w:r>
        <w:rPr>
          <w:rFonts w:ascii="Times New Roman" w:hAnsi="Times New Roman" w:cs="Times New Roman"/>
        </w:rPr>
        <w:t xml:space="preserve"> rarely discussed those cases in which the French themselves had engineered complex arrangements, like in </w:t>
      </w:r>
      <w:r>
        <w:rPr>
          <w:rFonts w:ascii="Times New Roman" w:hAnsi="Times New Roman" w:cs="Times New Roman"/>
        </w:rPr>
        <w:lastRenderedPageBreak/>
        <w:t>Lebanon.</w:t>
      </w:r>
      <w:r w:rsidRPr="00AB64A7">
        <w:rPr>
          <w:rStyle w:val="FootnoteReference"/>
          <w:rFonts w:ascii="Times New Roman" w:hAnsi="Times New Roman" w:cs="Times New Roman"/>
        </w:rPr>
        <w:footnoteReference w:id="47"/>
      </w:r>
      <w:r>
        <w:rPr>
          <w:rFonts w:ascii="Times New Roman" w:hAnsi="Times New Roman" w:cs="Times New Roman"/>
        </w:rPr>
        <w:t xml:space="preserve"> </w:t>
      </w:r>
      <w:r w:rsidRPr="00AB64A7">
        <w:rPr>
          <w:rFonts w:ascii="Times New Roman" w:hAnsi="Times New Roman" w:cs="Times New Roman"/>
        </w:rPr>
        <w:t>In doing so, the French government could claim a neutral stance in arbitrating between the two different parties. By adopting this reading in Algeria, the French were shamelessly lear</w:t>
      </w:r>
      <w:r>
        <w:rPr>
          <w:rFonts w:ascii="Times New Roman" w:hAnsi="Times New Roman" w:cs="Times New Roman"/>
        </w:rPr>
        <w:t>ning from the British, who also had a penchant for using</w:t>
      </w:r>
      <w:r w:rsidRPr="00AB64A7">
        <w:rPr>
          <w:rFonts w:ascii="Times New Roman" w:hAnsi="Times New Roman" w:cs="Times New Roman"/>
        </w:rPr>
        <w:t xml:space="preserve"> partition to absolve themselves from any responsibility of colonial rule in leading to the current situation.</w:t>
      </w:r>
      <w:r w:rsidRPr="00AB64A7">
        <w:rPr>
          <w:rStyle w:val="FootnoteReference"/>
          <w:rFonts w:ascii="Times New Roman" w:hAnsi="Times New Roman" w:cs="Times New Roman"/>
        </w:rPr>
        <w:footnoteReference w:id="48"/>
      </w:r>
      <w:r>
        <w:rPr>
          <w:rFonts w:ascii="Times New Roman" w:hAnsi="Times New Roman" w:cs="Times New Roman"/>
        </w:rPr>
        <w:t xml:space="preserve"> </w:t>
      </w:r>
    </w:p>
    <w:p w14:paraId="5EFCCD06" w14:textId="06EF1006" w:rsidR="002053F5" w:rsidRDefault="00F8576C" w:rsidP="000D7C0B">
      <w:pPr>
        <w:widowControl w:val="0"/>
        <w:autoSpaceDE w:val="0"/>
        <w:autoSpaceDN w:val="0"/>
        <w:adjustRightInd w:val="0"/>
        <w:spacing w:after="300" w:line="480" w:lineRule="auto"/>
        <w:ind w:firstLine="720"/>
        <w:rPr>
          <w:rFonts w:ascii="Times New Roman" w:hAnsi="Times New Roman" w:cs="Times New Roman"/>
          <w:color w:val="000000"/>
        </w:rPr>
      </w:pPr>
      <w:r>
        <w:rPr>
          <w:rFonts w:ascii="Times New Roman" w:hAnsi="Times New Roman" w:cs="Times New Roman"/>
        </w:rPr>
        <w:t xml:space="preserve">Referring to these foreign </w:t>
      </w:r>
      <w:r w:rsidR="00DC6453">
        <w:rPr>
          <w:rFonts w:ascii="Times New Roman" w:hAnsi="Times New Roman" w:cs="Times New Roman"/>
        </w:rPr>
        <w:t xml:space="preserve">models </w:t>
      </w:r>
      <w:r>
        <w:rPr>
          <w:rFonts w:ascii="Times New Roman" w:hAnsi="Times New Roman" w:cs="Times New Roman"/>
        </w:rPr>
        <w:t xml:space="preserve">was </w:t>
      </w:r>
      <w:r w:rsidR="00803A7E">
        <w:rPr>
          <w:rFonts w:ascii="Times New Roman" w:hAnsi="Times New Roman" w:cs="Times New Roman"/>
        </w:rPr>
        <w:t>also</w:t>
      </w:r>
      <w:r>
        <w:rPr>
          <w:rFonts w:ascii="Times New Roman" w:hAnsi="Times New Roman" w:cs="Times New Roman"/>
        </w:rPr>
        <w:t xml:space="preserve"> a way </w:t>
      </w:r>
      <w:r w:rsidR="00803A7E">
        <w:rPr>
          <w:rFonts w:ascii="Times New Roman" w:hAnsi="Times New Roman" w:cs="Times New Roman"/>
        </w:rPr>
        <w:t>of making</w:t>
      </w:r>
      <w:r w:rsidR="00DC6453">
        <w:rPr>
          <w:rFonts w:ascii="Times New Roman" w:hAnsi="Times New Roman" w:cs="Times New Roman"/>
        </w:rPr>
        <w:t xml:space="preserve"> French policy look more neutral on the international stage, especially when discussing the sensitive issue of partition. </w:t>
      </w:r>
      <w:r w:rsidR="00DC6453" w:rsidRPr="00AB64A7">
        <w:rPr>
          <w:rFonts w:ascii="Times New Roman" w:hAnsi="Times New Roman" w:cs="Times New Roman"/>
          <w:color w:val="000000"/>
        </w:rPr>
        <w:t xml:space="preserve">As the journalist Alfred Fabre-Luce wrote: </w:t>
      </w:r>
      <w:r w:rsidR="00DC6453">
        <w:rPr>
          <w:rFonts w:ascii="Times New Roman" w:hAnsi="Times New Roman" w:cs="Times New Roman"/>
          <w:color w:val="000000"/>
        </w:rPr>
        <w:t>“</w:t>
      </w:r>
      <w:r w:rsidR="00DC6453" w:rsidRPr="00AB64A7">
        <w:rPr>
          <w:rFonts w:ascii="Times New Roman" w:hAnsi="Times New Roman" w:cs="Times New Roman"/>
          <w:color w:val="000000"/>
        </w:rPr>
        <w:t>What are we afraid of? (…) Of being criticised by M. Nehru who maintains the partition of Kashmir, by the representative of Pakistan, a country that is issued from the partition of India, by that of Great Britain that maintains Northern Ireland independent (…) by the UN that decided the partition of Palestine?</w:t>
      </w:r>
      <w:r w:rsidR="00DC6453">
        <w:rPr>
          <w:rFonts w:ascii="Times New Roman" w:hAnsi="Times New Roman" w:cs="Times New Roman"/>
          <w:color w:val="000000"/>
        </w:rPr>
        <w:t>”</w:t>
      </w:r>
      <w:r w:rsidR="00DC6453" w:rsidRPr="00AB64A7">
        <w:rPr>
          <w:rStyle w:val="FootnoteReference"/>
          <w:rFonts w:ascii="Times New Roman" w:hAnsi="Times New Roman" w:cs="Times New Roman"/>
          <w:color w:val="000000"/>
        </w:rPr>
        <w:footnoteReference w:id="49"/>
      </w:r>
      <w:r w:rsidR="00DC6453" w:rsidRPr="00AB64A7">
        <w:rPr>
          <w:rFonts w:ascii="Times New Roman" w:hAnsi="Times New Roman" w:cs="Times New Roman"/>
        </w:rPr>
        <w:t xml:space="preserve"> </w:t>
      </w:r>
      <w:r w:rsidR="00DC6453" w:rsidRPr="00AB64A7">
        <w:rPr>
          <w:rFonts w:ascii="Times New Roman" w:hAnsi="Times New Roman" w:cs="Times New Roman"/>
          <w:color w:val="000000"/>
        </w:rPr>
        <w:t>On June 29</w:t>
      </w:r>
      <w:r w:rsidR="00DC6453">
        <w:rPr>
          <w:rFonts w:ascii="Times New Roman" w:hAnsi="Times New Roman" w:cs="Times New Roman"/>
          <w:color w:val="000000"/>
        </w:rPr>
        <w:t>,</w:t>
      </w:r>
      <w:r w:rsidR="00DC6453" w:rsidRPr="00AB64A7">
        <w:rPr>
          <w:rFonts w:ascii="Times New Roman" w:hAnsi="Times New Roman" w:cs="Times New Roman"/>
          <w:color w:val="000000"/>
        </w:rPr>
        <w:t xml:space="preserve"> 1961, in a speech to the National Assembly, Debré stressed that partition </w:t>
      </w:r>
      <w:r w:rsidR="00DC6453">
        <w:rPr>
          <w:rFonts w:ascii="Times New Roman" w:hAnsi="Times New Roman" w:cs="Times New Roman"/>
          <w:color w:val="000000"/>
        </w:rPr>
        <w:t>“</w:t>
      </w:r>
      <w:r w:rsidR="00DC6453" w:rsidRPr="00AB64A7">
        <w:rPr>
          <w:rFonts w:ascii="Times New Roman" w:hAnsi="Times New Roman" w:cs="Times New Roman"/>
          <w:color w:val="000000"/>
        </w:rPr>
        <w:t>would not be a new phenomenon in this world (…) It has even occurred that geographical divisions were enacted and have succeeded to the benefit of populations of Muslim religion in order to prevent them from being given off to others in which they could not trust.</w:t>
      </w:r>
      <w:r w:rsidR="00DC6453">
        <w:rPr>
          <w:rFonts w:ascii="Times New Roman" w:hAnsi="Times New Roman" w:cs="Times New Roman"/>
          <w:color w:val="000000"/>
        </w:rPr>
        <w:t>”</w:t>
      </w:r>
      <w:r w:rsidR="00DC6453" w:rsidRPr="00AB64A7">
        <w:rPr>
          <w:rStyle w:val="FootnoteReference"/>
          <w:rFonts w:ascii="Times New Roman" w:hAnsi="Times New Roman" w:cs="Times New Roman"/>
          <w:color w:val="000000"/>
        </w:rPr>
        <w:footnoteReference w:id="50"/>
      </w:r>
      <w:r w:rsidR="00DC6453" w:rsidRPr="00AB64A7">
        <w:rPr>
          <w:rFonts w:ascii="Times New Roman" w:hAnsi="Times New Roman" w:cs="Times New Roman"/>
          <w:color w:val="000000"/>
        </w:rPr>
        <w:t xml:space="preserve"> Implicitly, he was referring to the creation of Pakistan in 1947. </w:t>
      </w:r>
    </w:p>
    <w:p w14:paraId="3432EA93" w14:textId="77777777" w:rsidR="0017438A" w:rsidRDefault="002053F5" w:rsidP="0017438A">
      <w:pPr>
        <w:widowControl w:val="0"/>
        <w:autoSpaceDE w:val="0"/>
        <w:autoSpaceDN w:val="0"/>
        <w:adjustRightInd w:val="0"/>
        <w:spacing w:after="300" w:line="480" w:lineRule="auto"/>
        <w:ind w:firstLine="720"/>
        <w:rPr>
          <w:rFonts w:ascii="Times New Roman" w:hAnsi="Times New Roman" w:cs="Times New Roman"/>
        </w:rPr>
      </w:pPr>
      <w:r>
        <w:rPr>
          <w:rFonts w:ascii="Times New Roman" w:hAnsi="Times New Roman" w:cs="Times New Roman"/>
          <w:color w:val="000000"/>
        </w:rPr>
        <w:t>The ways in which various officials manipulated these models had little to do with the historical reality of those events. For instance, t</w:t>
      </w:r>
      <w:r w:rsidR="00DC6453" w:rsidRPr="00AB64A7">
        <w:rPr>
          <w:rFonts w:ascii="Times New Roman" w:hAnsi="Times New Roman" w:cs="Times New Roman"/>
          <w:color w:val="000000"/>
        </w:rPr>
        <w:t>he French consensus around the 1947 partition of British India was that it had been a positive undertaking, in part because they knew little about it</w:t>
      </w:r>
      <w:r w:rsidR="00DC6453">
        <w:rPr>
          <w:rFonts w:ascii="Times New Roman" w:hAnsi="Times New Roman" w:cs="Times New Roman"/>
          <w:color w:val="000000"/>
        </w:rPr>
        <w:t>.</w:t>
      </w:r>
      <w:r w:rsidR="00DC6453" w:rsidRPr="00AB64A7">
        <w:rPr>
          <w:rFonts w:ascii="Times New Roman" w:hAnsi="Times New Roman" w:cs="Times New Roman"/>
        </w:rPr>
        <w:t xml:space="preserve"> Viceroy Mountbatten</w:t>
      </w:r>
      <w:r w:rsidR="00DC6453">
        <w:rPr>
          <w:rFonts w:ascii="Times New Roman" w:hAnsi="Times New Roman" w:cs="Times New Roman"/>
        </w:rPr>
        <w:t>’</w:t>
      </w:r>
      <w:r w:rsidR="00DC6453" w:rsidRPr="00AB64A7">
        <w:rPr>
          <w:rFonts w:ascii="Times New Roman" w:hAnsi="Times New Roman" w:cs="Times New Roman"/>
        </w:rPr>
        <w:t xml:space="preserve">s role in the independence of India and Pakistan in 1947 was singled out as a case of successful management of </w:t>
      </w:r>
      <w:r w:rsidR="00DC6453" w:rsidRPr="00AB64A7">
        <w:rPr>
          <w:rFonts w:ascii="Times New Roman" w:hAnsi="Times New Roman" w:cs="Times New Roman"/>
        </w:rPr>
        <w:lastRenderedPageBreak/>
        <w:t>decolonisation</w:t>
      </w:r>
      <w:r w:rsidR="002218CE">
        <w:rPr>
          <w:rFonts w:ascii="Times New Roman" w:hAnsi="Times New Roman" w:cs="Times New Roman"/>
        </w:rPr>
        <w:t>, because it had successfully disentangled Britain from a messy situation</w:t>
      </w:r>
      <w:r w:rsidR="00DC6453" w:rsidRPr="00AB64A7">
        <w:rPr>
          <w:rFonts w:ascii="Times New Roman" w:hAnsi="Times New Roman" w:cs="Times New Roman"/>
        </w:rPr>
        <w:t>.</w:t>
      </w:r>
      <w:r w:rsidR="00DC6453" w:rsidRPr="00AB64A7">
        <w:rPr>
          <w:rStyle w:val="FootnoteReference"/>
          <w:rFonts w:ascii="Times New Roman" w:hAnsi="Times New Roman" w:cs="Times New Roman"/>
        </w:rPr>
        <w:footnoteReference w:id="51"/>
      </w:r>
      <w:r w:rsidR="00DC6453">
        <w:rPr>
          <w:rFonts w:ascii="Times New Roman" w:hAnsi="Times New Roman" w:cs="Times New Roman"/>
        </w:rPr>
        <w:t xml:space="preserve"> </w:t>
      </w:r>
    </w:p>
    <w:p w14:paraId="2D259606" w14:textId="205DCAF8" w:rsidR="00DC6453" w:rsidRDefault="00DC6453" w:rsidP="0017438A">
      <w:pPr>
        <w:widowControl w:val="0"/>
        <w:autoSpaceDE w:val="0"/>
        <w:autoSpaceDN w:val="0"/>
        <w:adjustRightInd w:val="0"/>
        <w:spacing w:after="300" w:line="480" w:lineRule="auto"/>
        <w:ind w:firstLine="720"/>
        <w:rPr>
          <w:rFonts w:ascii="Times New Roman" w:hAnsi="Times New Roman" w:cs="Times New Roman"/>
        </w:rPr>
      </w:pPr>
      <w:r>
        <w:rPr>
          <w:rFonts w:ascii="Times New Roman" w:hAnsi="Times New Roman" w:cs="Times New Roman"/>
        </w:rPr>
        <w:t>In fact, m</w:t>
      </w:r>
      <w:r w:rsidRPr="00AB64A7">
        <w:rPr>
          <w:rFonts w:ascii="Times New Roman" w:hAnsi="Times New Roman" w:cs="Times New Roman"/>
        </w:rPr>
        <w:t>any of the comparisons</w:t>
      </w:r>
      <w:r>
        <w:rPr>
          <w:rFonts w:ascii="Times New Roman" w:hAnsi="Times New Roman" w:cs="Times New Roman"/>
        </w:rPr>
        <w:t xml:space="preserve"> explicitly</w:t>
      </w:r>
      <w:r w:rsidRPr="00AB64A7">
        <w:rPr>
          <w:rFonts w:ascii="Times New Roman" w:hAnsi="Times New Roman" w:cs="Times New Roman"/>
        </w:rPr>
        <w:t xml:space="preserve"> came from places which French officials had never visited, for instance, Cyprus. The island</w:t>
      </w:r>
      <w:r>
        <w:rPr>
          <w:rFonts w:ascii="Times New Roman" w:hAnsi="Times New Roman" w:cs="Times New Roman"/>
        </w:rPr>
        <w:t>’</w:t>
      </w:r>
      <w:r w:rsidRPr="00AB64A7">
        <w:rPr>
          <w:rFonts w:ascii="Times New Roman" w:hAnsi="Times New Roman" w:cs="Times New Roman"/>
        </w:rPr>
        <w:t>s independence in 1960, which included a complex power-sharing agreement between the Greek majority and the Turkish minority, proved a convenient example for the French government.</w:t>
      </w:r>
      <w:r w:rsidRPr="00AB64A7">
        <w:rPr>
          <w:rStyle w:val="FootnoteReference"/>
          <w:rFonts w:ascii="Times New Roman" w:hAnsi="Times New Roman" w:cs="Times New Roman"/>
        </w:rPr>
        <w:footnoteReference w:id="52"/>
      </w:r>
      <w:r w:rsidRPr="00AB64A7">
        <w:rPr>
          <w:rFonts w:ascii="Times New Roman" w:hAnsi="Times New Roman" w:cs="Times New Roman"/>
        </w:rPr>
        <w:t xml:space="preserve"> One report noted that out of all </w:t>
      </w:r>
      <w:r>
        <w:rPr>
          <w:rFonts w:ascii="Times New Roman" w:hAnsi="Times New Roman" w:cs="Times New Roman"/>
        </w:rPr>
        <w:t xml:space="preserve">the </w:t>
      </w:r>
      <w:r w:rsidRPr="00AB64A7">
        <w:rPr>
          <w:rFonts w:ascii="Times New Roman" w:hAnsi="Times New Roman" w:cs="Times New Roman"/>
        </w:rPr>
        <w:t xml:space="preserve">precedents, </w:t>
      </w:r>
      <w:r>
        <w:rPr>
          <w:rFonts w:ascii="Times New Roman" w:hAnsi="Times New Roman" w:cs="Times New Roman"/>
        </w:rPr>
        <w:t>“</w:t>
      </w:r>
      <w:r w:rsidRPr="00AB64A7">
        <w:rPr>
          <w:rFonts w:ascii="Times New Roman" w:hAnsi="Times New Roman" w:cs="Times New Roman"/>
        </w:rPr>
        <w:t>it is probably Cyprus that is the least distant from Algeria if we consider the proportion of the two communities (17.5% of Turks and 78.8% of Orthodox people [</w:t>
      </w:r>
      <w:r w:rsidRPr="00AB64A7">
        <w:rPr>
          <w:rFonts w:ascii="Times New Roman" w:hAnsi="Times New Roman" w:cs="Times New Roman"/>
          <w:i/>
        </w:rPr>
        <w:t>sic</w:t>
      </w:r>
      <w:r w:rsidRPr="00AB64A7">
        <w:rPr>
          <w:rFonts w:ascii="Times New Roman" w:hAnsi="Times New Roman" w:cs="Times New Roman"/>
        </w:rPr>
        <w:t>]), as well as religious differences between these</w:t>
      </w:r>
      <w:r>
        <w:rPr>
          <w:rFonts w:ascii="Times New Roman" w:hAnsi="Times New Roman" w:cs="Times New Roman"/>
        </w:rPr>
        <w:t>”</w:t>
      </w:r>
      <w:r w:rsidRPr="00AB64A7">
        <w:rPr>
          <w:rFonts w:ascii="Times New Roman" w:hAnsi="Times New Roman" w:cs="Times New Roman"/>
        </w:rPr>
        <w:t xml:space="preserve">, given its demographic proportions </w:t>
      </w:r>
      <w:r w:rsidRPr="00AB64A7">
        <w:rPr>
          <w:rStyle w:val="FootnoteReference"/>
          <w:rFonts w:ascii="Times New Roman" w:hAnsi="Times New Roman" w:cs="Times New Roman"/>
        </w:rPr>
        <w:footnoteReference w:id="53"/>
      </w:r>
      <w:r w:rsidRPr="00AB64A7">
        <w:rPr>
          <w:rFonts w:ascii="Times New Roman" w:hAnsi="Times New Roman" w:cs="Times New Roman"/>
        </w:rPr>
        <w:t xml:space="preserve"> </w:t>
      </w:r>
    </w:p>
    <w:p w14:paraId="15F9266C" w14:textId="77777777" w:rsidR="00DC6453" w:rsidRDefault="00DC6453" w:rsidP="00DC6453">
      <w:pPr>
        <w:spacing w:line="480" w:lineRule="auto"/>
        <w:ind w:firstLine="720"/>
        <w:rPr>
          <w:rFonts w:ascii="Times New Roman" w:hAnsi="Times New Roman" w:cs="Times New Roman"/>
        </w:rPr>
      </w:pPr>
      <w:r>
        <w:rPr>
          <w:rFonts w:ascii="Times New Roman" w:hAnsi="Times New Roman" w:cs="Times New Roman"/>
        </w:rPr>
        <w:t xml:space="preserve">The French ambassador in Cyprus, upon hearing that his colleagues were using the Cypriot model to frame an Algerian solution, </w:t>
      </w:r>
      <w:r w:rsidRPr="00AB64A7">
        <w:rPr>
          <w:rFonts w:ascii="Times New Roman" w:hAnsi="Times New Roman" w:cs="Times New Roman"/>
        </w:rPr>
        <w:t>complained that they knew little</w:t>
      </w:r>
      <w:r>
        <w:rPr>
          <w:rFonts w:ascii="Times New Roman" w:hAnsi="Times New Roman" w:cs="Times New Roman"/>
        </w:rPr>
        <w:t xml:space="preserve"> of the situation on the ground. Seen from Cyprus, it was clear that the power-sharing agreement between a Greek president and a Turkish vice-president</w:t>
      </w:r>
      <w:r w:rsidRPr="00AB64A7">
        <w:rPr>
          <w:rFonts w:ascii="Times New Roman" w:hAnsi="Times New Roman" w:cs="Times New Roman"/>
        </w:rPr>
        <w:t xml:space="preserve"> was proving highly unstable and would indeed lead to a full-blown crisis </w:t>
      </w:r>
      <w:r>
        <w:rPr>
          <w:rFonts w:ascii="Times New Roman" w:hAnsi="Times New Roman" w:cs="Times New Roman"/>
        </w:rPr>
        <w:t xml:space="preserve">and partition </w:t>
      </w:r>
      <w:r w:rsidRPr="00AB64A7">
        <w:rPr>
          <w:rFonts w:ascii="Times New Roman" w:hAnsi="Times New Roman" w:cs="Times New Roman"/>
        </w:rPr>
        <w:t>some years later.</w:t>
      </w:r>
      <w:r w:rsidRPr="00AB64A7">
        <w:rPr>
          <w:rStyle w:val="FootnoteReference"/>
          <w:rFonts w:ascii="Times New Roman" w:hAnsi="Times New Roman" w:cs="Times New Roman"/>
        </w:rPr>
        <w:footnoteReference w:id="54"/>
      </w:r>
      <w:r w:rsidRPr="00AB64A7">
        <w:rPr>
          <w:rFonts w:ascii="Times New Roman" w:hAnsi="Times New Roman" w:cs="Times New Roman"/>
        </w:rPr>
        <w:t xml:space="preserve"> But </w:t>
      </w:r>
      <w:r>
        <w:rPr>
          <w:rFonts w:ascii="Times New Roman" w:hAnsi="Times New Roman" w:cs="Times New Roman"/>
        </w:rPr>
        <w:t>it is precisely</w:t>
      </w:r>
      <w:r w:rsidRPr="00AB64A7">
        <w:rPr>
          <w:rFonts w:ascii="Times New Roman" w:hAnsi="Times New Roman" w:cs="Times New Roman"/>
        </w:rPr>
        <w:t xml:space="preserve"> </w:t>
      </w:r>
      <w:r>
        <w:rPr>
          <w:rFonts w:ascii="Times New Roman" w:hAnsi="Times New Roman" w:cs="Times New Roman"/>
        </w:rPr>
        <w:t>because</w:t>
      </w:r>
      <w:r w:rsidRPr="00AB64A7">
        <w:rPr>
          <w:rFonts w:ascii="Times New Roman" w:hAnsi="Times New Roman" w:cs="Times New Roman"/>
        </w:rPr>
        <w:t xml:space="preserve"> officials in the Ministry of Algerian Affairs knew little about Cyprus </w:t>
      </w:r>
      <w:r>
        <w:rPr>
          <w:rFonts w:ascii="Times New Roman" w:hAnsi="Times New Roman" w:cs="Times New Roman"/>
        </w:rPr>
        <w:t>that it was so helpful</w:t>
      </w:r>
      <w:r w:rsidRPr="00AB64A7">
        <w:rPr>
          <w:rFonts w:ascii="Times New Roman" w:hAnsi="Times New Roman" w:cs="Times New Roman"/>
        </w:rPr>
        <w:t>, as its model could be all the more easily flattened to suit their purposes.</w:t>
      </w:r>
      <w:r>
        <w:rPr>
          <w:rFonts w:ascii="Times New Roman" w:hAnsi="Times New Roman" w:cs="Times New Roman"/>
        </w:rPr>
        <w:t xml:space="preserve"> Thus, they ignored the on-the-ground knowledge of their colleague in Nicosia. </w:t>
      </w:r>
    </w:p>
    <w:p w14:paraId="7F24EB61" w14:textId="66CAEDF4" w:rsidR="00922F41" w:rsidRDefault="00922F41" w:rsidP="00922F41">
      <w:pPr>
        <w:spacing w:line="480" w:lineRule="auto"/>
        <w:ind w:firstLine="720"/>
        <w:rPr>
          <w:rFonts w:ascii="Times New Roman" w:hAnsi="Times New Roman" w:cs="Times New Roman"/>
        </w:rPr>
      </w:pPr>
      <w:r>
        <w:rPr>
          <w:rFonts w:ascii="Times New Roman" w:hAnsi="Times New Roman" w:cs="Times New Roman"/>
        </w:rPr>
        <w:lastRenderedPageBreak/>
        <w:t xml:space="preserve">Similarly, Peyrefitte used </w:t>
      </w:r>
      <w:r w:rsidR="000166A5">
        <w:rPr>
          <w:rFonts w:ascii="Times New Roman" w:hAnsi="Times New Roman" w:cs="Times New Roman"/>
        </w:rPr>
        <w:t>foreign models</w:t>
      </w:r>
      <w:r>
        <w:rPr>
          <w:rFonts w:ascii="Times New Roman" w:hAnsi="Times New Roman" w:cs="Times New Roman"/>
        </w:rPr>
        <w:t xml:space="preserve"> to keep </w:t>
      </w:r>
      <w:r w:rsidR="000166A5">
        <w:rPr>
          <w:rFonts w:ascii="Times New Roman" w:hAnsi="Times New Roman" w:cs="Times New Roman"/>
        </w:rPr>
        <w:t xml:space="preserve">French responsibility for </w:t>
      </w:r>
      <w:r>
        <w:rPr>
          <w:rFonts w:ascii="Times New Roman" w:hAnsi="Times New Roman" w:cs="Times New Roman"/>
        </w:rPr>
        <w:t>partition at a distance. The problem he was dealing with, he argued, was a global one rather than a specifically French one. He compared the fate of European Algerians to that of other settler popultations, “the Boers, New Zealanders and French Canadians.”</w:t>
      </w:r>
      <w:r w:rsidRPr="00AB64A7">
        <w:rPr>
          <w:rStyle w:val="FootnoteReference"/>
          <w:rFonts w:ascii="Times New Roman" w:hAnsi="Times New Roman" w:cs="Times New Roman"/>
        </w:rPr>
        <w:footnoteReference w:id="55"/>
      </w:r>
      <w:r>
        <w:rPr>
          <w:rFonts w:ascii="Times New Roman" w:hAnsi="Times New Roman" w:cs="Times New Roman"/>
        </w:rPr>
        <w:t xml:space="preserve">  By referring to these international examples</w:t>
      </w:r>
      <w:r w:rsidR="000166A5">
        <w:rPr>
          <w:rFonts w:ascii="Times New Roman" w:hAnsi="Times New Roman" w:cs="Times New Roman"/>
        </w:rPr>
        <w:t xml:space="preserve"> and positing the existence of European Algerians as a natural fact</w:t>
      </w:r>
      <w:r>
        <w:rPr>
          <w:rFonts w:ascii="Times New Roman" w:hAnsi="Times New Roman" w:cs="Times New Roman"/>
        </w:rPr>
        <w:t xml:space="preserve">, Peyrefitte avoided discussing how it was a succession of French regimes, including most durably the Third Republic (1871-1940), which had created the racial inequality in Algeria that was proving so problematic by encouraging mass settlement through </w:t>
      </w:r>
      <w:r>
        <w:rPr>
          <w:rFonts w:ascii="Times New Roman" w:hAnsi="Times New Roman" w:cs="Times New Roman"/>
          <w:i/>
        </w:rPr>
        <w:t>colonisation officielle</w:t>
      </w:r>
      <w:r>
        <w:rPr>
          <w:rFonts w:ascii="Times New Roman" w:hAnsi="Times New Roman" w:cs="Times New Roman"/>
        </w:rPr>
        <w:t xml:space="preserve"> and institutionalising the differences between “settlers” (</w:t>
      </w:r>
      <w:r>
        <w:rPr>
          <w:rFonts w:ascii="Times New Roman" w:hAnsi="Times New Roman" w:cs="Times New Roman"/>
          <w:i/>
        </w:rPr>
        <w:t>colons</w:t>
      </w:r>
      <w:r>
        <w:rPr>
          <w:rFonts w:ascii="Times New Roman" w:hAnsi="Times New Roman" w:cs="Times New Roman"/>
        </w:rPr>
        <w:t>) and “natives” (</w:t>
      </w:r>
      <w:r>
        <w:rPr>
          <w:rFonts w:ascii="Times New Roman" w:hAnsi="Times New Roman" w:cs="Times New Roman"/>
          <w:i/>
        </w:rPr>
        <w:t>indigènes</w:t>
      </w:r>
      <w:r>
        <w:rPr>
          <w:rFonts w:ascii="Times New Roman" w:hAnsi="Times New Roman" w:cs="Times New Roman"/>
        </w:rPr>
        <w:t>).</w:t>
      </w:r>
      <w:r w:rsidR="00F54171">
        <w:rPr>
          <w:rStyle w:val="FootnoteReference"/>
          <w:rFonts w:ascii="Times New Roman" w:hAnsi="Times New Roman" w:cs="Times New Roman"/>
        </w:rPr>
        <w:footnoteReference w:id="56"/>
      </w:r>
      <w:r>
        <w:rPr>
          <w:rFonts w:ascii="Times New Roman" w:hAnsi="Times New Roman" w:cs="Times New Roman"/>
        </w:rPr>
        <w:t xml:space="preserve"> Comparisons allowed Peyrefitte both to claim that Algeria was exceptional and different from other colonies, and to deflect the responsibility of the French government by pointing to other cases when it was convenient. </w:t>
      </w:r>
    </w:p>
    <w:p w14:paraId="0B5D6D71" w14:textId="3DC34473" w:rsidR="007E0175" w:rsidRDefault="00D72986" w:rsidP="00922F41">
      <w:pPr>
        <w:spacing w:line="480" w:lineRule="auto"/>
        <w:ind w:firstLine="720"/>
        <w:rPr>
          <w:rFonts w:ascii="Times New Roman" w:hAnsi="Times New Roman" w:cs="Times New Roman"/>
        </w:rPr>
      </w:pPr>
      <w:r>
        <w:rPr>
          <w:rFonts w:ascii="Times New Roman" w:hAnsi="Times New Roman" w:cs="Times New Roman"/>
        </w:rPr>
        <w:t xml:space="preserve">Yet there were limits to the value of foreign models, as they might be seen as opposed to French values. </w:t>
      </w:r>
      <w:r w:rsidR="007E0175">
        <w:rPr>
          <w:rFonts w:ascii="Times New Roman" w:hAnsi="Times New Roman" w:cs="Times New Roman"/>
        </w:rPr>
        <w:t>While Peyrefitte’s book included maps of the partitions of India and Palestine, Peyrefitte approached these British models gingerly. As he</w:t>
      </w:r>
      <w:r w:rsidR="007E0175" w:rsidRPr="00AB64A7">
        <w:rPr>
          <w:rFonts w:ascii="Times New Roman" w:hAnsi="Times New Roman" w:cs="Times New Roman"/>
        </w:rPr>
        <w:t xml:space="preserve"> noted, partition appeared </w:t>
      </w:r>
      <w:r w:rsidR="007E0175">
        <w:rPr>
          <w:rFonts w:ascii="Times New Roman" w:hAnsi="Times New Roman" w:cs="Times New Roman"/>
        </w:rPr>
        <w:t>“</w:t>
      </w:r>
      <w:r w:rsidR="007E0175" w:rsidRPr="00AB64A7">
        <w:rPr>
          <w:rFonts w:ascii="Times New Roman" w:hAnsi="Times New Roman" w:cs="Times New Roman"/>
        </w:rPr>
        <w:t>contrary to the French spirit [</w:t>
      </w:r>
      <w:r w:rsidR="007E0175" w:rsidRPr="00AB64A7">
        <w:rPr>
          <w:rFonts w:ascii="Times New Roman" w:hAnsi="Times New Roman" w:cs="Times New Roman"/>
          <w:i/>
        </w:rPr>
        <w:t>contraire au génie français</w:t>
      </w:r>
      <w:r w:rsidR="007E0175" w:rsidRPr="00AB64A7">
        <w:rPr>
          <w:rFonts w:ascii="Times New Roman" w:hAnsi="Times New Roman" w:cs="Times New Roman"/>
        </w:rPr>
        <w:t>],</w:t>
      </w:r>
      <w:r w:rsidR="007E0175">
        <w:rPr>
          <w:rFonts w:ascii="Times New Roman" w:hAnsi="Times New Roman" w:cs="Times New Roman"/>
        </w:rPr>
        <w:t xml:space="preserve"> </w:t>
      </w:r>
      <w:r w:rsidR="007E0175" w:rsidRPr="00AB64A7">
        <w:rPr>
          <w:rFonts w:ascii="Times New Roman" w:hAnsi="Times New Roman" w:cs="Times New Roman"/>
        </w:rPr>
        <w:t>(…) in the French collective unconscious, an antiracist impulse fights, against the idea of partitioning Algeria</w:t>
      </w:r>
      <w:r w:rsidR="007E0175">
        <w:rPr>
          <w:rFonts w:ascii="Times New Roman" w:hAnsi="Times New Roman" w:cs="Times New Roman"/>
        </w:rPr>
        <w:t>”</w:t>
      </w:r>
      <w:r w:rsidR="007E0175" w:rsidRPr="00AB64A7">
        <w:rPr>
          <w:rFonts w:ascii="Times New Roman" w:hAnsi="Times New Roman" w:cs="Times New Roman"/>
        </w:rPr>
        <w:t xml:space="preserve">. </w:t>
      </w:r>
      <w:r w:rsidR="007E0175">
        <w:rPr>
          <w:rFonts w:ascii="Times New Roman" w:hAnsi="Times New Roman" w:cs="Times New Roman"/>
        </w:rPr>
        <w:t>Partition</w:t>
      </w:r>
      <w:r w:rsidR="007E0175" w:rsidRPr="00AB64A7">
        <w:rPr>
          <w:rFonts w:ascii="Times New Roman" w:hAnsi="Times New Roman" w:cs="Times New Roman"/>
        </w:rPr>
        <w:t xml:space="preserve"> was a dangerously </w:t>
      </w:r>
      <w:r w:rsidR="007E0175">
        <w:rPr>
          <w:rFonts w:ascii="Times New Roman" w:hAnsi="Times New Roman" w:cs="Times New Roman"/>
        </w:rPr>
        <w:t>“</w:t>
      </w:r>
      <w:r w:rsidR="007E0175" w:rsidRPr="00AB64A7">
        <w:rPr>
          <w:rFonts w:ascii="Times New Roman" w:hAnsi="Times New Roman" w:cs="Times New Roman"/>
        </w:rPr>
        <w:t>Anglo-Saxon</w:t>
      </w:r>
      <w:r w:rsidR="007E0175">
        <w:rPr>
          <w:rFonts w:ascii="Times New Roman" w:hAnsi="Times New Roman" w:cs="Times New Roman"/>
        </w:rPr>
        <w:t>”</w:t>
      </w:r>
      <w:r w:rsidR="007E0175" w:rsidRPr="00AB64A7">
        <w:rPr>
          <w:rFonts w:ascii="Times New Roman" w:hAnsi="Times New Roman" w:cs="Times New Roman"/>
        </w:rPr>
        <w:t xml:space="preserve"> solution</w:t>
      </w:r>
      <w:r w:rsidR="007E0175">
        <w:rPr>
          <w:rFonts w:ascii="Times New Roman" w:hAnsi="Times New Roman" w:cs="Times New Roman"/>
        </w:rPr>
        <w:t>, and he</w:t>
      </w:r>
      <w:r w:rsidR="007E0175" w:rsidRPr="00AB64A7">
        <w:rPr>
          <w:rFonts w:ascii="Times New Roman" w:hAnsi="Times New Roman" w:cs="Times New Roman"/>
        </w:rPr>
        <w:t xml:space="preserve"> even defended himself against the idea that </w:t>
      </w:r>
      <w:r w:rsidR="007E0175">
        <w:rPr>
          <w:rFonts w:ascii="Times New Roman" w:hAnsi="Times New Roman" w:cs="Times New Roman"/>
        </w:rPr>
        <w:t>“</w:t>
      </w:r>
      <w:r w:rsidR="007E0175" w:rsidRPr="00AB64A7">
        <w:rPr>
          <w:rFonts w:ascii="Times New Roman" w:hAnsi="Times New Roman" w:cs="Times New Roman"/>
        </w:rPr>
        <w:t>partition</w:t>
      </w:r>
      <w:r w:rsidR="007E0175">
        <w:rPr>
          <w:rFonts w:ascii="Times New Roman" w:hAnsi="Times New Roman" w:cs="Times New Roman"/>
        </w:rPr>
        <w:t>”</w:t>
      </w:r>
      <w:r w:rsidR="007E0175" w:rsidRPr="00AB64A7">
        <w:rPr>
          <w:rFonts w:ascii="Times New Roman" w:hAnsi="Times New Roman" w:cs="Times New Roman"/>
        </w:rPr>
        <w:t xml:space="preserve"> was a British loan-word.</w:t>
      </w:r>
      <w:r w:rsidR="007E0175">
        <w:rPr>
          <w:rStyle w:val="FootnoteReference"/>
          <w:rFonts w:ascii="Times New Roman" w:hAnsi="Times New Roman" w:cs="Times New Roman"/>
        </w:rPr>
        <w:footnoteReference w:id="57"/>
      </w:r>
      <w:r w:rsidR="007E0175" w:rsidRPr="00AB64A7">
        <w:rPr>
          <w:rFonts w:ascii="Times New Roman" w:hAnsi="Times New Roman" w:cs="Times New Roman"/>
        </w:rPr>
        <w:t xml:space="preserve"> </w:t>
      </w:r>
    </w:p>
    <w:p w14:paraId="3EE4BEB6" w14:textId="77777777" w:rsidR="00F05885" w:rsidRDefault="007E0175" w:rsidP="007E0175">
      <w:pPr>
        <w:spacing w:line="480" w:lineRule="auto"/>
        <w:ind w:firstLine="720"/>
        <w:rPr>
          <w:rFonts w:ascii="Times New Roman" w:hAnsi="Times New Roman" w:cs="Times New Roman"/>
        </w:rPr>
      </w:pPr>
      <w:r>
        <w:rPr>
          <w:rFonts w:ascii="Times New Roman" w:hAnsi="Times New Roman" w:cs="Times New Roman"/>
        </w:rPr>
        <w:t xml:space="preserve">Partition </w:t>
      </w:r>
      <w:r w:rsidRPr="00AB64A7">
        <w:rPr>
          <w:rFonts w:ascii="Times New Roman" w:hAnsi="Times New Roman" w:cs="Times New Roman"/>
        </w:rPr>
        <w:t>seemed to fly in the face of the very reasons why France was c</w:t>
      </w:r>
      <w:r>
        <w:rPr>
          <w:rFonts w:ascii="Times New Roman" w:hAnsi="Times New Roman" w:cs="Times New Roman"/>
        </w:rPr>
        <w:t xml:space="preserve">ommitted to staying in Algeria, namely that Algeria had been part of the French Republic since 1848. </w:t>
      </w:r>
      <w:r w:rsidRPr="00AB64A7">
        <w:rPr>
          <w:rFonts w:ascii="Times New Roman" w:hAnsi="Times New Roman" w:cs="Times New Roman"/>
        </w:rPr>
        <w:t xml:space="preserve">The strongest supporters of French Algeria </w:t>
      </w:r>
      <w:r>
        <w:rPr>
          <w:rFonts w:ascii="Times New Roman" w:hAnsi="Times New Roman" w:cs="Times New Roman"/>
        </w:rPr>
        <w:t xml:space="preserve">claimed that they </w:t>
      </w:r>
      <w:r>
        <w:rPr>
          <w:rFonts w:ascii="Times New Roman" w:hAnsi="Times New Roman" w:cs="Times New Roman"/>
        </w:rPr>
        <w:lastRenderedPageBreak/>
        <w:t>stood for</w:t>
      </w:r>
      <w:r w:rsidRPr="00AB64A7">
        <w:rPr>
          <w:rFonts w:ascii="Times New Roman" w:hAnsi="Times New Roman" w:cs="Times New Roman"/>
        </w:rPr>
        <w:t xml:space="preserve"> a united Republic from </w:t>
      </w:r>
      <w:r>
        <w:rPr>
          <w:rFonts w:ascii="Times New Roman" w:hAnsi="Times New Roman" w:cs="Times New Roman"/>
        </w:rPr>
        <w:t>“</w:t>
      </w:r>
      <w:r w:rsidRPr="00AB64A7">
        <w:rPr>
          <w:rFonts w:ascii="Times New Roman" w:hAnsi="Times New Roman" w:cs="Times New Roman"/>
        </w:rPr>
        <w:t>Dunkerque to Tamanrasset</w:t>
      </w:r>
      <w:r>
        <w:rPr>
          <w:rFonts w:ascii="Times New Roman" w:hAnsi="Times New Roman" w:cs="Times New Roman"/>
        </w:rPr>
        <w:t>”</w:t>
      </w:r>
      <w:r w:rsidRPr="00AB64A7">
        <w:rPr>
          <w:rFonts w:ascii="Times New Roman" w:hAnsi="Times New Roman" w:cs="Times New Roman"/>
        </w:rPr>
        <w:t xml:space="preserve"> in whi</w:t>
      </w:r>
      <w:r>
        <w:rPr>
          <w:rFonts w:ascii="Times New Roman" w:hAnsi="Times New Roman" w:cs="Times New Roman"/>
        </w:rPr>
        <w:t xml:space="preserve">ch all would be equal Frenchmen, and that the Republic stood for the revolutionary ideals of </w:t>
      </w:r>
      <w:r w:rsidRPr="00AB64A7">
        <w:rPr>
          <w:rFonts w:ascii="Times New Roman" w:hAnsi="Times New Roman" w:cs="Times New Roman"/>
        </w:rPr>
        <w:t xml:space="preserve">territorial </w:t>
      </w:r>
      <w:r>
        <w:rPr>
          <w:rFonts w:ascii="Times New Roman" w:hAnsi="Times New Roman" w:cs="Times New Roman"/>
        </w:rPr>
        <w:t>unity</w:t>
      </w:r>
      <w:r w:rsidRPr="00AB64A7">
        <w:rPr>
          <w:rFonts w:ascii="Times New Roman" w:hAnsi="Times New Roman" w:cs="Times New Roman"/>
        </w:rPr>
        <w:t xml:space="preserve"> and equality</w:t>
      </w:r>
      <w:r>
        <w:rPr>
          <w:rFonts w:ascii="Times New Roman" w:hAnsi="Times New Roman" w:cs="Times New Roman"/>
        </w:rPr>
        <w:t xml:space="preserve"> among all its citizens. Abandoning Algeria, they argued, was racist against Muslims which deserved to be full French citizens, an argument which distracted from the fact that many of them had been among the staunchest opponents of granting civil rights to Muslims before the FLN had begun its insurrection. F</w:t>
      </w:r>
      <w:r w:rsidRPr="00AB64A7">
        <w:rPr>
          <w:rFonts w:ascii="Times New Roman" w:hAnsi="Times New Roman" w:cs="Times New Roman"/>
        </w:rPr>
        <w:t xml:space="preserve">or many Frenchmen, it was the </w:t>
      </w:r>
      <w:r>
        <w:rPr>
          <w:rFonts w:ascii="Times New Roman" w:hAnsi="Times New Roman" w:cs="Times New Roman"/>
        </w:rPr>
        <w:t>Anglo-Saxons</w:t>
      </w:r>
      <w:r w:rsidRPr="00AB64A7">
        <w:rPr>
          <w:rFonts w:ascii="Times New Roman" w:hAnsi="Times New Roman" w:cs="Times New Roman"/>
        </w:rPr>
        <w:t xml:space="preserve"> who practised partition, segregation and apartheid which were anathema to </w:t>
      </w:r>
      <w:r>
        <w:rPr>
          <w:rFonts w:ascii="Times New Roman" w:hAnsi="Times New Roman" w:cs="Times New Roman"/>
        </w:rPr>
        <w:t>Republican</w:t>
      </w:r>
      <w:r w:rsidRPr="00AB64A7">
        <w:rPr>
          <w:rFonts w:ascii="Times New Roman" w:hAnsi="Times New Roman" w:cs="Times New Roman"/>
        </w:rPr>
        <w:t xml:space="preserve"> equality.</w:t>
      </w:r>
      <w:r>
        <w:rPr>
          <w:rFonts w:ascii="Times New Roman" w:hAnsi="Times New Roman" w:cs="Times New Roman"/>
        </w:rPr>
        <w:t xml:space="preserve"> </w:t>
      </w:r>
    </w:p>
    <w:p w14:paraId="640746EB" w14:textId="1382E91C" w:rsidR="00FF39F1" w:rsidRPr="002A0521" w:rsidRDefault="00F05885" w:rsidP="002A0521">
      <w:pPr>
        <w:spacing w:line="480" w:lineRule="auto"/>
        <w:ind w:firstLine="720"/>
        <w:rPr>
          <w:rFonts w:ascii="Times New Roman" w:hAnsi="Times New Roman" w:cs="Times New Roman"/>
        </w:rPr>
      </w:pPr>
      <w:r>
        <w:rPr>
          <w:rFonts w:ascii="Times New Roman" w:hAnsi="Times New Roman" w:cs="Times New Roman"/>
        </w:rPr>
        <w:t xml:space="preserve">Using “Anglo-Saxons” as scarecrows also reflected well-established patterns of thinking. As David Todd has pointed out, despite a rhetoric of rivalry, </w:t>
      </w:r>
      <w:r w:rsidR="008E743A">
        <w:rPr>
          <w:rFonts w:ascii="Times New Roman" w:hAnsi="Times New Roman" w:cs="Times New Roman"/>
        </w:rPr>
        <w:t xml:space="preserve">the </w:t>
      </w:r>
      <w:r>
        <w:rPr>
          <w:rFonts w:ascii="Times New Roman" w:hAnsi="Times New Roman" w:cs="Times New Roman"/>
        </w:rPr>
        <w:t xml:space="preserve">French and British </w:t>
      </w:r>
      <w:r w:rsidR="008E743A">
        <w:rPr>
          <w:rFonts w:ascii="Times New Roman" w:hAnsi="Times New Roman" w:cs="Times New Roman"/>
        </w:rPr>
        <w:t xml:space="preserve">colonial </w:t>
      </w:r>
      <w:r>
        <w:rPr>
          <w:rFonts w:ascii="Times New Roman" w:hAnsi="Times New Roman" w:cs="Times New Roman"/>
        </w:rPr>
        <w:t>empires were far more entangled than is usually acknowledged.</w:t>
      </w:r>
      <w:r>
        <w:rPr>
          <w:rStyle w:val="FootnoteReference"/>
          <w:rFonts w:ascii="Times New Roman" w:hAnsi="Times New Roman" w:cs="Times New Roman"/>
        </w:rPr>
        <w:footnoteReference w:id="58"/>
      </w:r>
      <w:r>
        <w:rPr>
          <w:rFonts w:ascii="Times New Roman" w:hAnsi="Times New Roman" w:cs="Times New Roman"/>
        </w:rPr>
        <w:t xml:space="preserve"> Véron</w:t>
      </w:r>
      <w:r w:rsidR="00F4115B">
        <w:rPr>
          <w:rFonts w:ascii="Times New Roman" w:hAnsi="Times New Roman" w:cs="Times New Roman"/>
        </w:rPr>
        <w:t xml:space="preserve">ique Dimier suggests that </w:t>
      </w:r>
      <w:r>
        <w:rPr>
          <w:rFonts w:ascii="Times New Roman" w:hAnsi="Times New Roman" w:cs="Times New Roman"/>
        </w:rPr>
        <w:t>comparisons</w:t>
      </w:r>
      <w:r w:rsidR="00F4115B">
        <w:rPr>
          <w:rFonts w:ascii="Times New Roman" w:hAnsi="Times New Roman" w:cs="Times New Roman"/>
        </w:rPr>
        <w:t xml:space="preserve"> between French and British colonial models</w:t>
      </w:r>
      <w:r>
        <w:rPr>
          <w:rFonts w:ascii="Times New Roman" w:hAnsi="Times New Roman" w:cs="Times New Roman"/>
        </w:rPr>
        <w:t xml:space="preserve"> formed a </w:t>
      </w:r>
      <w:r w:rsidR="00070296">
        <w:rPr>
          <w:rFonts w:ascii="Times New Roman" w:hAnsi="Times New Roman" w:cs="Times New Roman"/>
        </w:rPr>
        <w:t>discourse within colonial rule itself. Officials would point to allegedly “French” or “British” styles of rule in their own debates, while their actual policies on the ground are difficult to disentangle as being wholly one or the other.</w:t>
      </w:r>
      <w:r w:rsidR="00117466">
        <w:rPr>
          <w:rStyle w:val="FootnoteReference"/>
          <w:rFonts w:ascii="Times New Roman" w:hAnsi="Times New Roman" w:cs="Times New Roman"/>
        </w:rPr>
        <w:footnoteReference w:id="59"/>
      </w:r>
      <w:r w:rsidR="00117466">
        <w:rPr>
          <w:rFonts w:ascii="Times New Roman" w:hAnsi="Times New Roman" w:cs="Times New Roman"/>
        </w:rPr>
        <w:t xml:space="preserve"> Peyrefitte, here, was clearly doing the same as his predecessors – using a simplified understanding of decolonisation in the British empire as a kind of straw man against which to argue for a specifically French solution to Algeria’s woes.</w:t>
      </w:r>
      <w:r w:rsidR="00477F5C">
        <w:rPr>
          <w:rFonts w:ascii="Times New Roman" w:hAnsi="Times New Roman" w:cs="Times New Roman"/>
        </w:rPr>
        <w:t xml:space="preserve"> </w:t>
      </w:r>
    </w:p>
    <w:p w14:paraId="2B1CC429" w14:textId="77777777" w:rsidR="003C6BA4" w:rsidRDefault="002A0521" w:rsidP="003C6BA4">
      <w:pPr>
        <w:spacing w:line="480" w:lineRule="auto"/>
        <w:ind w:firstLine="720"/>
        <w:rPr>
          <w:rFonts w:ascii="Times New Roman" w:hAnsi="Times New Roman" w:cs="Times New Roman"/>
          <w:color w:val="000000"/>
        </w:rPr>
      </w:pPr>
      <w:r>
        <w:rPr>
          <w:rFonts w:ascii="Times New Roman" w:hAnsi="Times New Roman" w:cs="Times New Roman"/>
        </w:rPr>
        <w:t>Peyrefitte attempted to reinvent partition as a French</w:t>
      </w:r>
      <w:r w:rsidR="00F4115B">
        <w:rPr>
          <w:rFonts w:ascii="Times New Roman" w:hAnsi="Times New Roman" w:cs="Times New Roman"/>
        </w:rPr>
        <w:t xml:space="preserve"> decolonization</w:t>
      </w:r>
      <w:r>
        <w:rPr>
          <w:rFonts w:ascii="Times New Roman" w:hAnsi="Times New Roman" w:cs="Times New Roman"/>
        </w:rPr>
        <w:t xml:space="preserve"> technique</w:t>
      </w:r>
      <w:r w:rsidR="00F4115B">
        <w:rPr>
          <w:rFonts w:ascii="Times New Roman" w:hAnsi="Times New Roman" w:cs="Times New Roman"/>
        </w:rPr>
        <w:t xml:space="preserve"> by performing</w:t>
      </w:r>
      <w:r w:rsidR="008E2996" w:rsidRPr="00AB64A7">
        <w:rPr>
          <w:rFonts w:ascii="Times New Roman" w:hAnsi="Times New Roman" w:cs="Times New Roman"/>
        </w:rPr>
        <w:t xml:space="preserve"> an awkward little dan</w:t>
      </w:r>
      <w:r w:rsidR="008E2996">
        <w:rPr>
          <w:rFonts w:ascii="Times New Roman" w:hAnsi="Times New Roman" w:cs="Times New Roman"/>
        </w:rPr>
        <w:t>ce around the concept of race</w:t>
      </w:r>
      <w:r w:rsidR="008E2996" w:rsidRPr="00AB64A7">
        <w:rPr>
          <w:rFonts w:ascii="Times New Roman" w:hAnsi="Times New Roman" w:cs="Times New Roman"/>
        </w:rPr>
        <w:t xml:space="preserve">. He argued against seeing partition as a technique of racial separation, under which there would lay </w:t>
      </w:r>
      <w:r w:rsidR="008E2996">
        <w:rPr>
          <w:rFonts w:ascii="Times New Roman" w:hAnsi="Times New Roman" w:cs="Times New Roman"/>
          <w:color w:val="000000"/>
        </w:rPr>
        <w:t>“</w:t>
      </w:r>
      <w:r w:rsidR="008E2996" w:rsidRPr="00AB64A7">
        <w:rPr>
          <w:rFonts w:ascii="Times New Roman" w:hAnsi="Times New Roman" w:cs="Times New Roman"/>
          <w:color w:val="000000"/>
        </w:rPr>
        <w:t>a whiff of apartheid</w:t>
      </w:r>
      <w:r w:rsidR="008E2996">
        <w:rPr>
          <w:rFonts w:ascii="Times New Roman" w:hAnsi="Times New Roman" w:cs="Times New Roman"/>
          <w:color w:val="000000"/>
        </w:rPr>
        <w:t>”</w:t>
      </w:r>
      <w:r w:rsidR="008E2996" w:rsidRPr="00AB64A7">
        <w:rPr>
          <w:rFonts w:ascii="Times New Roman" w:hAnsi="Times New Roman" w:cs="Times New Roman"/>
          <w:color w:val="000000"/>
        </w:rPr>
        <w:t xml:space="preserve">. Such a </w:t>
      </w:r>
      <w:r w:rsidR="008E2996">
        <w:rPr>
          <w:rFonts w:ascii="Times New Roman" w:hAnsi="Times New Roman" w:cs="Times New Roman"/>
          <w:color w:val="000000"/>
        </w:rPr>
        <w:t>“</w:t>
      </w:r>
      <w:r w:rsidR="008E2996" w:rsidRPr="00AB64A7">
        <w:rPr>
          <w:rFonts w:ascii="Times New Roman" w:hAnsi="Times New Roman" w:cs="Times New Roman"/>
          <w:color w:val="000000"/>
        </w:rPr>
        <w:t>Southern</w:t>
      </w:r>
      <w:r w:rsidR="008E2996">
        <w:rPr>
          <w:rFonts w:ascii="Times New Roman" w:hAnsi="Times New Roman" w:cs="Times New Roman"/>
          <w:color w:val="000000"/>
        </w:rPr>
        <w:t>”</w:t>
      </w:r>
      <w:r w:rsidR="008E2996" w:rsidRPr="00AB64A7">
        <w:rPr>
          <w:rFonts w:ascii="Times New Roman" w:hAnsi="Times New Roman" w:cs="Times New Roman"/>
          <w:color w:val="000000"/>
        </w:rPr>
        <w:t xml:space="preserve"> state of Algeria, argued Peyrefitte, would be isolated, its only allies Franco</w:t>
      </w:r>
      <w:r w:rsidR="008E2996">
        <w:rPr>
          <w:rFonts w:ascii="Times New Roman" w:hAnsi="Times New Roman" w:cs="Times New Roman"/>
          <w:color w:val="000000"/>
        </w:rPr>
        <w:t>’</w:t>
      </w:r>
      <w:r w:rsidR="008E2996" w:rsidRPr="00AB64A7">
        <w:rPr>
          <w:rFonts w:ascii="Times New Roman" w:hAnsi="Times New Roman" w:cs="Times New Roman"/>
          <w:color w:val="000000"/>
        </w:rPr>
        <w:t>s Spain, Salazar</w:t>
      </w:r>
      <w:r w:rsidR="008E2996">
        <w:rPr>
          <w:rFonts w:ascii="Times New Roman" w:hAnsi="Times New Roman" w:cs="Times New Roman"/>
          <w:color w:val="000000"/>
        </w:rPr>
        <w:t>’</w:t>
      </w:r>
      <w:r w:rsidR="008E2996" w:rsidRPr="00AB64A7">
        <w:rPr>
          <w:rFonts w:ascii="Times New Roman" w:hAnsi="Times New Roman" w:cs="Times New Roman"/>
          <w:color w:val="000000"/>
        </w:rPr>
        <w:t xml:space="preserve">s Portugal, Katanga, Rhodesia and South Africa. </w:t>
      </w:r>
      <w:r w:rsidR="00F4115B">
        <w:rPr>
          <w:rFonts w:ascii="Times New Roman" w:hAnsi="Times New Roman" w:cs="Times New Roman"/>
          <w:color w:val="000000"/>
        </w:rPr>
        <w:t>Instead, a good</w:t>
      </w:r>
      <w:r w:rsidR="003C6BA4">
        <w:rPr>
          <w:rFonts w:ascii="Times New Roman" w:hAnsi="Times New Roman" w:cs="Times New Roman"/>
          <w:color w:val="000000"/>
        </w:rPr>
        <w:t>, French</w:t>
      </w:r>
      <w:r w:rsidR="00F4115B">
        <w:rPr>
          <w:rFonts w:ascii="Times New Roman" w:hAnsi="Times New Roman" w:cs="Times New Roman"/>
          <w:color w:val="000000"/>
        </w:rPr>
        <w:t xml:space="preserve"> partition would mean that </w:t>
      </w:r>
      <w:r w:rsidR="008E2996" w:rsidRPr="00AB64A7">
        <w:rPr>
          <w:rFonts w:ascii="Times New Roman" w:hAnsi="Times New Roman" w:cs="Times New Roman"/>
          <w:color w:val="000000"/>
        </w:rPr>
        <w:t xml:space="preserve">Algerians would be </w:t>
      </w:r>
      <w:r w:rsidR="008E2996" w:rsidRPr="00AB64A7">
        <w:rPr>
          <w:rFonts w:ascii="Times New Roman" w:hAnsi="Times New Roman" w:cs="Times New Roman"/>
          <w:color w:val="000000"/>
        </w:rPr>
        <w:lastRenderedPageBreak/>
        <w:t xml:space="preserve">free to choose their side: </w:t>
      </w:r>
      <w:r w:rsidR="008E2996">
        <w:rPr>
          <w:rFonts w:ascii="Times New Roman" w:hAnsi="Times New Roman" w:cs="Times New Roman"/>
          <w:color w:val="000000"/>
        </w:rPr>
        <w:t>“</w:t>
      </w:r>
      <w:r w:rsidR="008E2996" w:rsidRPr="00AB64A7">
        <w:rPr>
          <w:rFonts w:ascii="Times New Roman" w:hAnsi="Times New Roman" w:cs="Times New Roman"/>
          <w:color w:val="000000"/>
        </w:rPr>
        <w:t>it is not about separating two races, but two varieties of Algerians: those who wish to live with France, and those wish to live without and against her</w:t>
      </w:r>
      <w:r w:rsidR="008E2996">
        <w:rPr>
          <w:rFonts w:ascii="Times New Roman" w:hAnsi="Times New Roman" w:cs="Times New Roman"/>
          <w:color w:val="000000"/>
        </w:rPr>
        <w:t>”</w:t>
      </w:r>
      <w:r w:rsidR="008E2996" w:rsidRPr="00AB64A7">
        <w:rPr>
          <w:rFonts w:ascii="Times New Roman" w:hAnsi="Times New Roman" w:cs="Times New Roman"/>
          <w:color w:val="000000"/>
        </w:rPr>
        <w:t>.</w:t>
      </w:r>
      <w:r w:rsidR="008E2996" w:rsidRPr="00AB64A7">
        <w:rPr>
          <w:rStyle w:val="FootnoteReference"/>
          <w:rFonts w:ascii="Times New Roman" w:hAnsi="Times New Roman" w:cs="Times New Roman"/>
          <w:color w:val="000000"/>
        </w:rPr>
        <w:t xml:space="preserve"> </w:t>
      </w:r>
      <w:r w:rsidR="008E2996" w:rsidRPr="00AB64A7">
        <w:rPr>
          <w:rStyle w:val="FootnoteReference"/>
          <w:rFonts w:ascii="Times New Roman" w:hAnsi="Times New Roman" w:cs="Times New Roman"/>
          <w:color w:val="000000"/>
        </w:rPr>
        <w:footnoteReference w:id="60"/>
      </w:r>
      <w:r w:rsidR="003C6BA4">
        <w:rPr>
          <w:rFonts w:ascii="Times New Roman" w:hAnsi="Times New Roman" w:cs="Times New Roman"/>
          <w:color w:val="000000"/>
        </w:rPr>
        <w:t xml:space="preserve"> </w:t>
      </w:r>
      <w:r w:rsidR="00925B5C">
        <w:rPr>
          <w:rFonts w:ascii="Times New Roman" w:hAnsi="Times New Roman" w:cs="Times New Roman"/>
          <w:color w:val="000000"/>
        </w:rPr>
        <w:t xml:space="preserve">It was crucial to the success of arguments of partition that many </w:t>
      </w:r>
      <w:r w:rsidR="008E2996" w:rsidRPr="00AB64A7">
        <w:rPr>
          <w:rFonts w:ascii="Times New Roman" w:hAnsi="Times New Roman" w:cs="Times New Roman"/>
          <w:color w:val="000000"/>
        </w:rPr>
        <w:t xml:space="preserve">Algerian Muslims </w:t>
      </w:r>
      <w:r w:rsidR="00925B5C">
        <w:rPr>
          <w:rFonts w:ascii="Times New Roman" w:hAnsi="Times New Roman" w:cs="Times New Roman"/>
          <w:color w:val="000000"/>
        </w:rPr>
        <w:t xml:space="preserve">would choose to remain loyal to France. </w:t>
      </w:r>
      <w:r w:rsidR="003C6BA4">
        <w:rPr>
          <w:rFonts w:ascii="Times New Roman" w:hAnsi="Times New Roman" w:cs="Times New Roman"/>
          <w:color w:val="000000"/>
        </w:rPr>
        <w:t xml:space="preserve">This would make partition into a political choice and </w:t>
      </w:r>
      <w:r w:rsidR="00925B5C">
        <w:rPr>
          <w:rFonts w:ascii="Times New Roman" w:hAnsi="Times New Roman" w:cs="Times New Roman"/>
          <w:color w:val="000000"/>
        </w:rPr>
        <w:t xml:space="preserve">would maintain the </w:t>
      </w:r>
      <w:r w:rsidR="003C6BA4">
        <w:rPr>
          <w:rFonts w:ascii="Times New Roman" w:hAnsi="Times New Roman" w:cs="Times New Roman"/>
          <w:color w:val="000000"/>
        </w:rPr>
        <w:t>fiction</w:t>
      </w:r>
      <w:r w:rsidR="00925B5C">
        <w:rPr>
          <w:rFonts w:ascii="Times New Roman" w:hAnsi="Times New Roman" w:cs="Times New Roman"/>
          <w:color w:val="000000"/>
        </w:rPr>
        <w:t xml:space="preserve"> that the French state was not racist. </w:t>
      </w:r>
    </w:p>
    <w:p w14:paraId="2F9428EE" w14:textId="129A842A" w:rsidR="008E2996" w:rsidRDefault="008E2996" w:rsidP="003C6BA4">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some passages of the book, </w:t>
      </w:r>
      <w:r w:rsidR="00925B5C">
        <w:rPr>
          <w:rFonts w:ascii="Times New Roman" w:hAnsi="Times New Roman" w:cs="Times New Roman"/>
          <w:color w:val="000000"/>
        </w:rPr>
        <w:t>Peyrefitte</w:t>
      </w:r>
      <w:r w:rsidRPr="00AB64A7">
        <w:rPr>
          <w:rFonts w:ascii="Times New Roman" w:hAnsi="Times New Roman" w:cs="Times New Roman"/>
          <w:color w:val="000000"/>
        </w:rPr>
        <w:t xml:space="preserve"> </w:t>
      </w:r>
      <w:r>
        <w:rPr>
          <w:rFonts w:ascii="Times New Roman" w:hAnsi="Times New Roman" w:cs="Times New Roman"/>
          <w:color w:val="000000"/>
        </w:rPr>
        <w:t>attempted to rephrase</w:t>
      </w:r>
      <w:r w:rsidRPr="00AB64A7">
        <w:rPr>
          <w:rFonts w:ascii="Times New Roman" w:hAnsi="Times New Roman" w:cs="Times New Roman"/>
          <w:color w:val="000000"/>
        </w:rPr>
        <w:t xml:space="preserve"> Algeria</w:t>
      </w:r>
      <w:r>
        <w:rPr>
          <w:rFonts w:ascii="Times New Roman" w:hAnsi="Times New Roman" w:cs="Times New Roman"/>
          <w:color w:val="000000"/>
        </w:rPr>
        <w:t>’</w:t>
      </w:r>
      <w:r w:rsidRPr="00AB64A7">
        <w:rPr>
          <w:rFonts w:ascii="Times New Roman" w:hAnsi="Times New Roman" w:cs="Times New Roman"/>
          <w:color w:val="000000"/>
        </w:rPr>
        <w:t>s hypothetical partition in Cold War terms, like Ko</w:t>
      </w:r>
      <w:r>
        <w:rPr>
          <w:rFonts w:ascii="Times New Roman" w:hAnsi="Times New Roman" w:cs="Times New Roman"/>
          <w:color w:val="000000"/>
        </w:rPr>
        <w:t>rea, Vietnam or Germany: there c</w:t>
      </w:r>
      <w:r w:rsidRPr="00AB64A7">
        <w:rPr>
          <w:rFonts w:ascii="Times New Roman" w:hAnsi="Times New Roman" w:cs="Times New Roman"/>
          <w:color w:val="000000"/>
        </w:rPr>
        <w:t xml:space="preserve">ould be a free West Algeria and an oppressive communist East Algeria ruled by the FLN, with a split Algiers in the middle, </w:t>
      </w:r>
      <w:r>
        <w:rPr>
          <w:rFonts w:ascii="Times New Roman" w:hAnsi="Times New Roman" w:cs="Times New Roman"/>
          <w:color w:val="000000"/>
        </w:rPr>
        <w:t>“</w:t>
      </w:r>
      <w:r w:rsidRPr="00AB64A7">
        <w:rPr>
          <w:rFonts w:ascii="Times New Roman" w:hAnsi="Times New Roman" w:cs="Times New Roman"/>
          <w:color w:val="000000"/>
        </w:rPr>
        <w:t>like Berlin</w:t>
      </w:r>
      <w:r>
        <w:rPr>
          <w:rFonts w:ascii="Times New Roman" w:hAnsi="Times New Roman" w:cs="Times New Roman"/>
          <w:color w:val="000000"/>
        </w:rPr>
        <w:t>”</w:t>
      </w:r>
      <w:r w:rsidRPr="00AB64A7">
        <w:rPr>
          <w:rFonts w:ascii="Times New Roman" w:hAnsi="Times New Roman" w:cs="Times New Roman"/>
          <w:color w:val="000000"/>
        </w:rPr>
        <w:t>.</w:t>
      </w:r>
      <w:r w:rsidRPr="00AB64A7">
        <w:rPr>
          <w:rStyle w:val="FootnoteReference"/>
          <w:rFonts w:ascii="Times New Roman" w:hAnsi="Times New Roman" w:cs="Times New Roman"/>
          <w:color w:val="000000"/>
        </w:rPr>
        <w:t xml:space="preserve"> </w:t>
      </w:r>
      <w:r w:rsidRPr="00AB64A7">
        <w:rPr>
          <w:rStyle w:val="FootnoteReference"/>
          <w:rFonts w:ascii="Times New Roman" w:hAnsi="Times New Roman" w:cs="Times New Roman"/>
          <w:color w:val="000000"/>
        </w:rPr>
        <w:footnoteReference w:id="61"/>
      </w:r>
      <w:r w:rsidRPr="00AB64A7">
        <w:rPr>
          <w:rFonts w:ascii="Times New Roman" w:hAnsi="Times New Roman" w:cs="Times New Roman"/>
          <w:color w:val="000000"/>
        </w:rPr>
        <w:t xml:space="preserve"> </w:t>
      </w:r>
      <w:r>
        <w:rPr>
          <w:rFonts w:ascii="Times New Roman" w:hAnsi="Times New Roman" w:cs="Times New Roman"/>
          <w:color w:val="000000"/>
        </w:rPr>
        <w:t xml:space="preserve">Yet it is striking how little Cold War partitions featured in official discussions of partition. This was most likely because of two reasons. First, framing a partition of Algeria as a Cold War problem, though likely to garner greater international sympathy, was likely to be too reminiscent of the partition of Vietnam, primarily associated with the cataclysmic French defeat at Dien Bien Phu. Such an argument </w:t>
      </w:r>
      <w:r w:rsidRPr="00925B5C">
        <w:rPr>
          <w:rFonts w:ascii="Times New Roman" w:hAnsi="Times New Roman" w:cs="Times New Roman"/>
          <w:color w:val="000000"/>
        </w:rPr>
        <w:t xml:space="preserve">would </w:t>
      </w:r>
      <w:r w:rsidR="00925B5C">
        <w:rPr>
          <w:rFonts w:ascii="Times New Roman" w:hAnsi="Times New Roman" w:cs="Times New Roman"/>
          <w:color w:val="000000"/>
        </w:rPr>
        <w:t>rankle</w:t>
      </w:r>
      <w:r>
        <w:rPr>
          <w:rFonts w:ascii="Times New Roman" w:hAnsi="Times New Roman" w:cs="Times New Roman"/>
          <w:color w:val="000000"/>
        </w:rPr>
        <w:t xml:space="preserve"> the French military </w:t>
      </w:r>
      <w:r w:rsidR="006109F6">
        <w:rPr>
          <w:rFonts w:ascii="Times New Roman" w:hAnsi="Times New Roman" w:cs="Times New Roman"/>
          <w:color w:val="000000"/>
        </w:rPr>
        <w:t>who were desperate</w:t>
      </w:r>
      <w:r>
        <w:rPr>
          <w:rFonts w:ascii="Times New Roman" w:hAnsi="Times New Roman" w:cs="Times New Roman"/>
          <w:color w:val="000000"/>
        </w:rPr>
        <w:t xml:space="preserve"> </w:t>
      </w:r>
      <w:r w:rsidR="006109F6">
        <w:rPr>
          <w:rFonts w:ascii="Times New Roman" w:hAnsi="Times New Roman" w:cs="Times New Roman"/>
          <w:color w:val="000000"/>
        </w:rPr>
        <w:t>to win</w:t>
      </w:r>
      <w:r>
        <w:rPr>
          <w:rFonts w:ascii="Times New Roman" w:hAnsi="Times New Roman" w:cs="Times New Roman"/>
          <w:color w:val="000000"/>
        </w:rPr>
        <w:t xml:space="preserve"> the war in Algeria to atone for </w:t>
      </w:r>
      <w:r w:rsidR="006109F6">
        <w:rPr>
          <w:rFonts w:ascii="Times New Roman" w:hAnsi="Times New Roman" w:cs="Times New Roman"/>
          <w:color w:val="000000"/>
        </w:rPr>
        <w:t xml:space="preserve">their </w:t>
      </w:r>
      <w:r>
        <w:rPr>
          <w:rFonts w:ascii="Times New Roman" w:hAnsi="Times New Roman" w:cs="Times New Roman"/>
          <w:color w:val="000000"/>
        </w:rPr>
        <w:t xml:space="preserve">defeat in Indochina. </w:t>
      </w:r>
    </w:p>
    <w:p w14:paraId="08CB5AF5" w14:textId="77777777" w:rsidR="00EA6BB0" w:rsidRDefault="008E2996" w:rsidP="00EA6BB0">
      <w:pPr>
        <w:spacing w:line="480" w:lineRule="auto"/>
        <w:ind w:firstLine="720"/>
        <w:rPr>
          <w:rFonts w:ascii="Times New Roman" w:hAnsi="Times New Roman" w:cs="Times New Roman"/>
        </w:rPr>
      </w:pPr>
      <w:r>
        <w:rPr>
          <w:rFonts w:ascii="Times New Roman" w:hAnsi="Times New Roman" w:cs="Times New Roman"/>
          <w:color w:val="000000"/>
        </w:rPr>
        <w:t xml:space="preserve">More broadly, the comparison with Korea, Germany or Vietnam was difficult to sustain because of the importance of racial divisions in Algeria. Unlike these countries understood to be ethnically homogeneous but split apart by political differences, the problem in Algeria was inescapably colonial, as the FLN itself repeatedly asserted. Even Peyrefitte could not avoid the </w:t>
      </w:r>
      <w:r w:rsidRPr="00AB64A7">
        <w:rPr>
          <w:rFonts w:ascii="Times New Roman" w:hAnsi="Times New Roman" w:cs="Times New Roman"/>
          <w:color w:val="000000"/>
        </w:rPr>
        <w:t xml:space="preserve">racial undertones of partition.  </w:t>
      </w:r>
      <w:r w:rsidR="009F7482">
        <w:rPr>
          <w:rFonts w:ascii="Times New Roman" w:hAnsi="Times New Roman" w:cs="Times New Roman"/>
          <w:color w:val="000000"/>
        </w:rPr>
        <w:t>To defend partition, h</w:t>
      </w:r>
      <w:r w:rsidRPr="00AB64A7">
        <w:rPr>
          <w:rFonts w:ascii="Times New Roman" w:hAnsi="Times New Roman" w:cs="Times New Roman"/>
          <w:color w:val="000000"/>
        </w:rPr>
        <w:t xml:space="preserve">e placed European Algerians on the same side of a global colour line of </w:t>
      </w:r>
      <w:r w:rsidRPr="00AB64A7">
        <w:rPr>
          <w:rFonts w:ascii="Times New Roman" w:hAnsi="Times New Roman" w:cs="Times New Roman"/>
        </w:rPr>
        <w:t>settler colonialism, as</w:t>
      </w:r>
      <w:r w:rsidRPr="00AB64A7">
        <w:rPr>
          <w:rFonts w:ascii="Times New Roman" w:hAnsi="Times New Roman" w:cs="Times New Roman"/>
          <w:color w:val="000000"/>
        </w:rPr>
        <w:t xml:space="preserve"> </w:t>
      </w:r>
      <w:r>
        <w:rPr>
          <w:rFonts w:ascii="Times New Roman" w:hAnsi="Times New Roman" w:cs="Times New Roman"/>
          <w:color w:val="000000"/>
        </w:rPr>
        <w:t>“</w:t>
      </w:r>
      <w:r w:rsidRPr="00AB64A7">
        <w:rPr>
          <w:rFonts w:ascii="Times New Roman" w:hAnsi="Times New Roman" w:cs="Times New Roman"/>
          <w:color w:val="000000"/>
        </w:rPr>
        <w:t xml:space="preserve">European Algerians form a people that has their </w:t>
      </w:r>
      <w:r w:rsidRPr="00AB64A7">
        <w:rPr>
          <w:rFonts w:ascii="Times New Roman" w:hAnsi="Times New Roman" w:cs="Times New Roman"/>
          <w:color w:val="000000"/>
        </w:rPr>
        <w:lastRenderedPageBreak/>
        <w:t>uniqueness, like the Boers, the New Zealanders, the French Canadians</w:t>
      </w:r>
      <w:r>
        <w:rPr>
          <w:rFonts w:ascii="Times New Roman" w:hAnsi="Times New Roman" w:cs="Times New Roman"/>
          <w:color w:val="000000"/>
        </w:rPr>
        <w:t>”</w:t>
      </w:r>
      <w:r w:rsidRPr="00AB64A7">
        <w:rPr>
          <w:rFonts w:ascii="Times New Roman" w:hAnsi="Times New Roman" w:cs="Times New Roman"/>
        </w:rPr>
        <w:t>.</w:t>
      </w:r>
      <w:r w:rsidRPr="00AB64A7">
        <w:rPr>
          <w:rStyle w:val="FootnoteReference"/>
          <w:rFonts w:ascii="Times New Roman" w:hAnsi="Times New Roman" w:cs="Times New Roman"/>
        </w:rPr>
        <w:footnoteReference w:id="62"/>
      </w:r>
      <w:r>
        <w:rPr>
          <w:rFonts w:ascii="Times New Roman" w:hAnsi="Times New Roman" w:cs="Times New Roman"/>
        </w:rPr>
        <w:t xml:space="preserve"> </w:t>
      </w:r>
      <w:r w:rsidR="00EA6BB0">
        <w:rPr>
          <w:rFonts w:ascii="Times New Roman" w:hAnsi="Times New Roman" w:cs="Times New Roman"/>
        </w:rPr>
        <w:t xml:space="preserve">Despite his best attempts, Peyrefitte could not hide that his fundamental problem was what to do with the European minority in Algeria. </w:t>
      </w:r>
    </w:p>
    <w:p w14:paraId="504439DC" w14:textId="5E279AFD" w:rsidR="00556639" w:rsidRPr="00556639" w:rsidRDefault="00EA6BB0" w:rsidP="00EA6BB0">
      <w:pPr>
        <w:spacing w:line="480" w:lineRule="auto"/>
        <w:ind w:firstLine="720"/>
        <w:rPr>
          <w:rFonts w:ascii="Times New Roman" w:hAnsi="Times New Roman" w:cs="Times New Roman"/>
        </w:rPr>
      </w:pPr>
      <w:r>
        <w:rPr>
          <w:rFonts w:ascii="Times New Roman" w:hAnsi="Times New Roman" w:cs="Times New Roman"/>
        </w:rPr>
        <w:t xml:space="preserve">No comparison seemed to be able to predict the future of the European minority because Peyrefitte and others insisted that Algeria was like no other colony. Algeria was so difficult to compare because it had long been deemed exceptional, both part of France and a colony, both settler colony and not. For this reason, the Israeli analogy proved very fertile in these discussions, as the Israeli case, like the Algerian one, </w:t>
      </w:r>
      <w:r w:rsidRPr="00A74E21">
        <w:rPr>
          <w:rFonts w:ascii="Times New Roman" w:hAnsi="Times New Roman" w:cs="Times New Roman"/>
        </w:rPr>
        <w:t>seemed ambiguous</w:t>
      </w:r>
      <w:r>
        <w:rPr>
          <w:rFonts w:ascii="Times New Roman" w:hAnsi="Times New Roman" w:cs="Times New Roman"/>
        </w:rPr>
        <w:t xml:space="preserve">ly colonial. </w:t>
      </w:r>
    </w:p>
    <w:p w14:paraId="54E6E434" w14:textId="77777777" w:rsidR="002445D6" w:rsidRDefault="002445D6" w:rsidP="000D7C0B">
      <w:pPr>
        <w:spacing w:line="480" w:lineRule="auto"/>
        <w:ind w:firstLine="720"/>
        <w:rPr>
          <w:rFonts w:ascii="Times New Roman" w:hAnsi="Times New Roman" w:cs="Times New Roman"/>
        </w:rPr>
      </w:pPr>
    </w:p>
    <w:p w14:paraId="2707B8F4" w14:textId="77777777" w:rsidR="00217F9B" w:rsidRDefault="00217F9B" w:rsidP="000D7C0B">
      <w:pPr>
        <w:spacing w:line="480" w:lineRule="auto"/>
        <w:ind w:firstLine="720"/>
        <w:rPr>
          <w:rFonts w:ascii="Times New Roman" w:hAnsi="Times New Roman" w:cs="Times New Roman"/>
        </w:rPr>
      </w:pPr>
    </w:p>
    <w:p w14:paraId="2FB9C434" w14:textId="1138DB46" w:rsidR="007458C4" w:rsidRDefault="00405FA4" w:rsidP="000D7C0B">
      <w:pPr>
        <w:spacing w:line="480" w:lineRule="auto"/>
        <w:ind w:firstLine="720"/>
        <w:rPr>
          <w:rFonts w:ascii="Times New Roman" w:hAnsi="Times New Roman" w:cs="Times New Roman"/>
        </w:rPr>
      </w:pPr>
      <w:r>
        <w:rPr>
          <w:rFonts w:ascii="Times New Roman" w:hAnsi="Times New Roman" w:cs="Times New Roman"/>
        </w:rPr>
        <w:t>III.</w:t>
      </w:r>
      <w:r w:rsidR="004775A2">
        <w:rPr>
          <w:rFonts w:ascii="Times New Roman" w:hAnsi="Times New Roman" w:cs="Times New Roman"/>
        </w:rPr>
        <w:t xml:space="preserve"> The Israeli comparison</w:t>
      </w:r>
      <w:r w:rsidR="00F8576C">
        <w:rPr>
          <w:rFonts w:ascii="Times New Roman" w:hAnsi="Times New Roman" w:cs="Times New Roman"/>
        </w:rPr>
        <w:t xml:space="preserve"> and Algerian exceptionalism</w:t>
      </w:r>
    </w:p>
    <w:p w14:paraId="2DC01E32" w14:textId="77777777" w:rsidR="00914F52" w:rsidRDefault="00914F52" w:rsidP="004775A2">
      <w:pPr>
        <w:spacing w:line="480" w:lineRule="auto"/>
        <w:ind w:firstLine="720"/>
        <w:rPr>
          <w:rFonts w:ascii="Times New Roman" w:hAnsi="Times New Roman" w:cs="Times New Roman"/>
          <w:lang w:val="en-US"/>
        </w:rPr>
      </w:pPr>
    </w:p>
    <w:p w14:paraId="44598697" w14:textId="499F21E0" w:rsidR="00D0232C" w:rsidRPr="00467BF5" w:rsidRDefault="00D0232C" w:rsidP="00467BF5">
      <w:pPr>
        <w:spacing w:line="480" w:lineRule="auto"/>
        <w:ind w:firstLine="720"/>
        <w:rPr>
          <w:rFonts w:ascii="Times New Roman" w:hAnsi="Times New Roman" w:cs="Times New Roman"/>
        </w:rPr>
      </w:pPr>
      <w:r>
        <w:rPr>
          <w:rFonts w:ascii="Times New Roman" w:hAnsi="Times New Roman" w:cs="Times New Roman"/>
          <w:lang w:val="en-US"/>
        </w:rPr>
        <w:t>The French had long held that Algeria was like no other colony.</w:t>
      </w:r>
      <w:r w:rsidRPr="00D0232C">
        <w:rPr>
          <w:rFonts w:ascii="Times New Roman" w:hAnsi="Times New Roman" w:cs="Times New Roman"/>
          <w:lang w:val="en-US"/>
        </w:rPr>
        <w:t xml:space="preserve"> </w:t>
      </w:r>
      <w:r w:rsidR="00811859" w:rsidRPr="00AB64A7">
        <w:rPr>
          <w:rFonts w:ascii="Times New Roman" w:hAnsi="Times New Roman" w:cs="Times New Roman"/>
        </w:rPr>
        <w:t>As Algeria had been a special colony</w:t>
      </w:r>
      <w:r w:rsidR="00811859">
        <w:rPr>
          <w:rFonts w:ascii="Times New Roman" w:hAnsi="Times New Roman" w:cs="Times New Roman"/>
        </w:rPr>
        <w:t xml:space="preserve"> within the French Empire</w:t>
      </w:r>
      <w:r w:rsidR="00811859" w:rsidRPr="00AB64A7">
        <w:rPr>
          <w:rFonts w:ascii="Times New Roman" w:hAnsi="Times New Roman" w:cs="Times New Roman"/>
        </w:rPr>
        <w:t>, French officials believed that its decolonization would also be special</w:t>
      </w:r>
      <w:r w:rsidR="00811859">
        <w:rPr>
          <w:rFonts w:ascii="Times New Roman" w:hAnsi="Times New Roman" w:cs="Times New Roman"/>
        </w:rPr>
        <w:t xml:space="preserve">. </w:t>
      </w:r>
      <w:r w:rsidR="00467BF5">
        <w:rPr>
          <w:rFonts w:ascii="Times New Roman" w:hAnsi="Times New Roman" w:cs="Times New Roman"/>
        </w:rPr>
        <w:t>“T</w:t>
      </w:r>
      <w:r w:rsidR="00467BF5" w:rsidRPr="00AB64A7">
        <w:rPr>
          <w:rFonts w:ascii="Times New Roman" w:hAnsi="Times New Roman" w:cs="Times New Roman"/>
        </w:rPr>
        <w:t xml:space="preserve">he Algerian affair is far more than </w:t>
      </w:r>
      <w:r w:rsidR="00467BF5">
        <w:rPr>
          <w:rFonts w:ascii="Times New Roman" w:hAnsi="Times New Roman" w:cs="Times New Roman"/>
        </w:rPr>
        <w:t>a simple decolonisation problem”, wrote Peyrefitte in the opening of his book.</w:t>
      </w:r>
      <w:r w:rsidR="00467BF5" w:rsidRPr="00AB64A7">
        <w:rPr>
          <w:rStyle w:val="FootnoteReference"/>
          <w:rFonts w:ascii="Times New Roman" w:hAnsi="Times New Roman" w:cs="Times New Roman"/>
        </w:rPr>
        <w:footnoteReference w:id="63"/>
      </w:r>
      <w:r w:rsidR="00467BF5">
        <w:rPr>
          <w:rFonts w:ascii="Times New Roman" w:hAnsi="Times New Roman" w:cs="Times New Roman"/>
        </w:rPr>
        <w:t xml:space="preserve"> “Simple decolonisation” presumably referred to a direct transfer of power to a new independent state, and it along this model that the French had conducted most of their decolonisations so far, including the most recent round in sub-Saharan Africa in 1960. I</w:t>
      </w:r>
      <w:r w:rsidR="00467BF5" w:rsidRPr="00AB64A7">
        <w:rPr>
          <w:rFonts w:ascii="Times New Roman" w:hAnsi="Times New Roman" w:cs="Times New Roman"/>
        </w:rPr>
        <w:t xml:space="preserve">n particular, the French were keen to avoid comparisons between Algeria and </w:t>
      </w:r>
      <w:r w:rsidR="00467BF5">
        <w:rPr>
          <w:rFonts w:ascii="Times New Roman" w:hAnsi="Times New Roman" w:cs="Times New Roman"/>
        </w:rPr>
        <w:t>Indochina, Morocco or Tunisia. T</w:t>
      </w:r>
      <w:r w:rsidR="00467BF5" w:rsidRPr="00AB64A7">
        <w:rPr>
          <w:rFonts w:ascii="Times New Roman" w:hAnsi="Times New Roman" w:cs="Times New Roman"/>
        </w:rPr>
        <w:t xml:space="preserve">he chief negotiator on the French side at Evian, Louis Joxe, rejected such a </w:t>
      </w:r>
      <w:r w:rsidR="00467BF5">
        <w:rPr>
          <w:rFonts w:ascii="Times New Roman" w:hAnsi="Times New Roman" w:cs="Times New Roman"/>
        </w:rPr>
        <w:t>“</w:t>
      </w:r>
      <w:r w:rsidR="00467BF5" w:rsidRPr="00AB64A7">
        <w:rPr>
          <w:rFonts w:ascii="Times New Roman" w:hAnsi="Times New Roman" w:cs="Times New Roman"/>
        </w:rPr>
        <w:t>tyranny of analogies</w:t>
      </w:r>
      <w:r w:rsidR="00467BF5">
        <w:rPr>
          <w:rFonts w:ascii="Times New Roman" w:hAnsi="Times New Roman" w:cs="Times New Roman"/>
        </w:rPr>
        <w:t>”</w:t>
      </w:r>
      <w:r w:rsidR="00467BF5" w:rsidRPr="00AB64A7">
        <w:rPr>
          <w:rFonts w:ascii="Times New Roman" w:hAnsi="Times New Roman" w:cs="Times New Roman"/>
        </w:rPr>
        <w:t>.</w:t>
      </w:r>
      <w:r w:rsidR="00467BF5" w:rsidRPr="00AB64A7">
        <w:rPr>
          <w:rStyle w:val="FootnoteReference"/>
          <w:rFonts w:ascii="Times New Roman" w:hAnsi="Times New Roman" w:cs="Times New Roman"/>
        </w:rPr>
        <w:footnoteReference w:id="64"/>
      </w:r>
      <w:r w:rsidR="00467BF5" w:rsidRPr="00AB64A7">
        <w:rPr>
          <w:rFonts w:ascii="Times New Roman" w:hAnsi="Times New Roman" w:cs="Times New Roman"/>
        </w:rPr>
        <w:t xml:space="preserve"> </w:t>
      </w:r>
      <w:r>
        <w:rPr>
          <w:rFonts w:ascii="Times New Roman" w:hAnsi="Times New Roman" w:cs="Times New Roman"/>
          <w:lang w:val="en-US"/>
        </w:rPr>
        <w:t xml:space="preserve">For this reason, comparisons </w:t>
      </w:r>
      <w:r>
        <w:rPr>
          <w:rFonts w:ascii="Times New Roman" w:hAnsi="Times New Roman" w:cs="Times New Roman"/>
          <w:lang w:val="en-US"/>
        </w:rPr>
        <w:lastRenderedPageBreak/>
        <w:t xml:space="preserve">proliferated with a number of other colonies, but they always ended with the assertion that Algeria was unique. Faced with this longstanding difficulty, officials turned to comparisons with Israel, because the Israeli case seemed “good to think” with when trying to assess the viability of partition. </w:t>
      </w:r>
    </w:p>
    <w:p w14:paraId="31824EA5" w14:textId="31139D01" w:rsidR="00D0232C" w:rsidRPr="004123AB" w:rsidRDefault="00D0232C" w:rsidP="00D0232C">
      <w:pPr>
        <w:spacing w:line="480" w:lineRule="auto"/>
        <w:ind w:firstLine="720"/>
        <w:rPr>
          <w:rFonts w:ascii="Times New Roman" w:hAnsi="Times New Roman" w:cs="Times New Roman"/>
        </w:rPr>
      </w:pPr>
      <w:r>
        <w:rPr>
          <w:rFonts w:ascii="Times New Roman" w:hAnsi="Times New Roman" w:cs="Times New Roman"/>
          <w:lang w:val="en-US"/>
        </w:rPr>
        <w:t xml:space="preserve">Algeria had long seemed especially confusing because of its demographic proportions, in which settlers were significant but never dominant. </w:t>
      </w:r>
      <w:r w:rsidRPr="00AB64A7">
        <w:rPr>
          <w:rFonts w:ascii="Times New Roman" w:hAnsi="Times New Roman" w:cs="Times New Roman"/>
          <w:lang w:val="en-US"/>
        </w:rPr>
        <w:t>Even in its heyday at the turn of the twentieth century, French colonial theory was unable to make sense of France</w:t>
      </w:r>
      <w:r>
        <w:rPr>
          <w:rFonts w:ascii="Times New Roman" w:hAnsi="Times New Roman" w:cs="Times New Roman"/>
          <w:lang w:val="en-US"/>
        </w:rPr>
        <w:t>’</w:t>
      </w:r>
      <w:r w:rsidRPr="00AB64A7">
        <w:rPr>
          <w:rFonts w:ascii="Times New Roman" w:hAnsi="Times New Roman" w:cs="Times New Roman"/>
          <w:lang w:val="en-US"/>
        </w:rPr>
        <w:t>s mos</w:t>
      </w:r>
      <w:r>
        <w:rPr>
          <w:rFonts w:ascii="Times New Roman" w:hAnsi="Times New Roman" w:cs="Times New Roman"/>
          <w:lang w:val="en-US"/>
        </w:rPr>
        <w:t xml:space="preserve">t important overseas possession: it was unclear what kind of colony it was, or even if it was a colony at all. In 1874, Paul </w:t>
      </w:r>
      <w:r>
        <w:rPr>
          <w:rFonts w:ascii="Times New Roman" w:hAnsi="Times New Roman" w:cs="Times New Roman"/>
        </w:rPr>
        <w:t xml:space="preserve">Leroy-Beaulieu, the Third Republic’s most prominent colonial theorist, penned a highly influential categorisation of colonies in his </w:t>
      </w:r>
      <w:r>
        <w:rPr>
          <w:rFonts w:ascii="Times New Roman" w:hAnsi="Times New Roman" w:cs="Times New Roman"/>
          <w:i/>
        </w:rPr>
        <w:t>De la colonisation chez les peuples modernes</w:t>
      </w:r>
      <w:r>
        <w:rPr>
          <w:rFonts w:ascii="Times New Roman" w:hAnsi="Times New Roman" w:cs="Times New Roman"/>
        </w:rPr>
        <w:t xml:space="preserve">. According to him, </w:t>
      </w:r>
      <w:r>
        <w:rPr>
          <w:rFonts w:ascii="Times New Roman" w:hAnsi="Times New Roman" w:cs="Times New Roman"/>
          <w:lang w:val="en-US"/>
        </w:rPr>
        <w:t xml:space="preserve">colonies according to their economic and demographic profile, between </w:t>
      </w:r>
      <w:r w:rsidRPr="00AB64A7">
        <w:rPr>
          <w:rFonts w:ascii="Times New Roman" w:hAnsi="Times New Roman" w:cs="Times New Roman"/>
          <w:lang w:val="en-US"/>
        </w:rPr>
        <w:t>settler colonies (</w:t>
      </w:r>
      <w:r w:rsidRPr="00AB64A7">
        <w:rPr>
          <w:rFonts w:ascii="Times New Roman" w:hAnsi="Times New Roman" w:cs="Times New Roman"/>
          <w:i/>
          <w:lang w:val="en-US"/>
        </w:rPr>
        <w:t>colonies de peuplement</w:t>
      </w:r>
      <w:r w:rsidRPr="00AB64A7">
        <w:rPr>
          <w:rFonts w:ascii="Times New Roman" w:hAnsi="Times New Roman" w:cs="Times New Roman"/>
          <w:lang w:val="en-US"/>
        </w:rPr>
        <w:t xml:space="preserve">) with a high proportion of white settlers which exported agricultural goods, and dependent colonies or </w:t>
      </w:r>
      <w:r w:rsidRPr="00AB64A7">
        <w:rPr>
          <w:rFonts w:ascii="Times New Roman" w:hAnsi="Times New Roman" w:cs="Times New Roman"/>
          <w:i/>
          <w:lang w:val="en-US"/>
        </w:rPr>
        <w:t>colonies d</w:t>
      </w:r>
      <w:r>
        <w:rPr>
          <w:rFonts w:ascii="Times New Roman" w:hAnsi="Times New Roman" w:cs="Times New Roman"/>
          <w:i/>
          <w:lang w:val="en-US"/>
        </w:rPr>
        <w:t>’</w:t>
      </w:r>
      <w:r w:rsidRPr="00AB64A7">
        <w:rPr>
          <w:rFonts w:ascii="Times New Roman" w:hAnsi="Times New Roman" w:cs="Times New Roman"/>
          <w:i/>
          <w:lang w:val="en-US"/>
        </w:rPr>
        <w:t>exploitation</w:t>
      </w:r>
      <w:r w:rsidRPr="00AB64A7">
        <w:rPr>
          <w:rFonts w:ascii="Times New Roman" w:hAnsi="Times New Roman" w:cs="Times New Roman"/>
          <w:lang w:val="en-US"/>
        </w:rPr>
        <w:t xml:space="preserve">, with a large native population </w:t>
      </w:r>
      <w:r w:rsidR="00467BF5">
        <w:rPr>
          <w:rFonts w:ascii="Times New Roman" w:hAnsi="Times New Roman" w:cs="Times New Roman"/>
          <w:lang w:val="en-US"/>
        </w:rPr>
        <w:t>whose labour</w:t>
      </w:r>
      <w:r w:rsidRPr="00AB64A7">
        <w:rPr>
          <w:rFonts w:ascii="Times New Roman" w:hAnsi="Times New Roman" w:cs="Times New Roman"/>
          <w:lang w:val="en-US"/>
        </w:rPr>
        <w:t xml:space="preserve"> could be exploited for </w:t>
      </w:r>
      <w:r w:rsidR="00467BF5">
        <w:rPr>
          <w:rFonts w:ascii="Times New Roman" w:hAnsi="Times New Roman" w:cs="Times New Roman"/>
          <w:lang w:val="en-US"/>
        </w:rPr>
        <w:t>to produce</w:t>
      </w:r>
      <w:r w:rsidRPr="00AB64A7">
        <w:rPr>
          <w:rFonts w:ascii="Times New Roman" w:hAnsi="Times New Roman" w:cs="Times New Roman"/>
          <w:lang w:val="en-US"/>
        </w:rPr>
        <w:t xml:space="preserve"> tropical goods.</w:t>
      </w:r>
      <w:r w:rsidR="00467BF5">
        <w:rPr>
          <w:rFonts w:ascii="Times New Roman" w:hAnsi="Times New Roman" w:cs="Times New Roman"/>
          <w:lang w:val="en-US"/>
        </w:rPr>
        <w:t xml:space="preserve"> </w:t>
      </w:r>
      <w:r>
        <w:rPr>
          <w:rFonts w:ascii="Times New Roman" w:hAnsi="Times New Roman" w:cs="Times New Roman"/>
          <w:lang w:val="en-US"/>
        </w:rPr>
        <w:t>Yet the very author of this classification recognised that Algeria did not fit into either of these categories. Looking back towards the conquest of Algeria, he described it as:</w:t>
      </w:r>
    </w:p>
    <w:p w14:paraId="6F0FD0AD" w14:textId="77777777" w:rsidR="00D0232C" w:rsidRDefault="00D0232C" w:rsidP="00D0232C">
      <w:pPr>
        <w:spacing w:line="480" w:lineRule="auto"/>
        <w:ind w:left="720"/>
        <w:rPr>
          <w:rFonts w:ascii="Times New Roman" w:hAnsi="Times New Roman" w:cs="Times New Roman"/>
          <w:lang w:val="en-US"/>
        </w:rPr>
      </w:pPr>
      <w:r>
        <w:rPr>
          <w:rFonts w:ascii="Times New Roman" w:hAnsi="Times New Roman" w:cs="Times New Roman"/>
          <w:lang w:val="en-US"/>
        </w:rPr>
        <w:t>“</w:t>
      </w:r>
      <w:r w:rsidRPr="00AB64A7">
        <w:rPr>
          <w:rFonts w:ascii="Times New Roman" w:hAnsi="Times New Roman" w:cs="Times New Roman"/>
          <w:lang w:val="en-US"/>
        </w:rPr>
        <w:t>a fact without precedent, without analogy in all of modern histor</w:t>
      </w:r>
      <w:r>
        <w:rPr>
          <w:rFonts w:ascii="Times New Roman" w:hAnsi="Times New Roman" w:cs="Times New Roman"/>
          <w:lang w:val="en-US"/>
        </w:rPr>
        <w:t>y. Founding agricultural coloniz</w:t>
      </w:r>
      <w:r w:rsidRPr="00AB64A7">
        <w:rPr>
          <w:rFonts w:ascii="Times New Roman" w:hAnsi="Times New Roman" w:cs="Times New Roman"/>
          <w:lang w:val="en-US"/>
        </w:rPr>
        <w:t xml:space="preserve">ation in a country where the soil was possessed and cultivated; introducing a numerous European population next to this numerous Muslim population that we had neither the right nor the strength to extract or to push back; make of these two juxtaposed and heterogeneous elements a </w:t>
      </w:r>
      <w:r w:rsidRPr="00AB64A7">
        <w:rPr>
          <w:rFonts w:ascii="Times New Roman" w:hAnsi="Times New Roman" w:cs="Times New Roman"/>
          <w:lang w:val="en-US"/>
        </w:rPr>
        <w:lastRenderedPageBreak/>
        <w:t>whole (…) this was the most difficult problem that had yet to occur to the colonial policy of modern peoples.</w:t>
      </w:r>
      <w:r>
        <w:rPr>
          <w:rFonts w:ascii="Times New Roman" w:hAnsi="Times New Roman" w:cs="Times New Roman"/>
          <w:lang w:val="en-US"/>
        </w:rPr>
        <w:t>”</w:t>
      </w:r>
      <w:r w:rsidRPr="00AB64A7">
        <w:rPr>
          <w:rStyle w:val="FootnoteReference"/>
          <w:rFonts w:ascii="Times New Roman" w:hAnsi="Times New Roman" w:cs="Times New Roman"/>
          <w:lang w:val="en-US"/>
        </w:rPr>
        <w:footnoteReference w:id="65"/>
      </w:r>
    </w:p>
    <w:p w14:paraId="4CC57AA7" w14:textId="66098B6F" w:rsidR="00D0232C" w:rsidRPr="001F46BE" w:rsidRDefault="001F46BE" w:rsidP="001F46BE">
      <w:pPr>
        <w:spacing w:line="480" w:lineRule="auto"/>
        <w:ind w:firstLine="720"/>
        <w:rPr>
          <w:rFonts w:ascii="Times New Roman" w:hAnsi="Times New Roman" w:cs="Times New Roman"/>
          <w:lang w:val="en-US"/>
        </w:rPr>
      </w:pPr>
      <w:r>
        <w:rPr>
          <w:rFonts w:ascii="Times New Roman" w:hAnsi="Times New Roman" w:cs="Times New Roman"/>
          <w:lang w:val="en-US"/>
        </w:rPr>
        <w:t xml:space="preserve">Algeria, where Europeans never reached more than 10-15% of the total population and yet where they enjoined nearly total political domination did not fit into any established models of how a colony should work. </w:t>
      </w:r>
      <w:r w:rsidR="00D0232C">
        <w:rPr>
          <w:rFonts w:ascii="Times New Roman" w:hAnsi="Times New Roman" w:cs="Times New Roman"/>
          <w:lang w:val="en-US"/>
        </w:rPr>
        <w:t>To use the words of another prominent colonial theorist, Arthur Girault, Algeria “resisted all attempts at classification”</w:t>
      </w:r>
      <w:r>
        <w:rPr>
          <w:rFonts w:ascii="Times New Roman" w:hAnsi="Times New Roman" w:cs="Times New Roman"/>
          <w:lang w:val="en-US"/>
        </w:rPr>
        <w:t>, which rapidly become a trope in French colonial writing.</w:t>
      </w:r>
      <w:r w:rsidR="00D0232C">
        <w:rPr>
          <w:rStyle w:val="FootnoteReference"/>
          <w:rFonts w:ascii="Times New Roman" w:hAnsi="Times New Roman" w:cs="Times New Roman"/>
          <w:lang w:val="en-US"/>
        </w:rPr>
        <w:footnoteReference w:id="66"/>
      </w:r>
      <w:r w:rsidR="00987368">
        <w:rPr>
          <w:rFonts w:ascii="Times New Roman" w:hAnsi="Times New Roman" w:cs="Times New Roman"/>
          <w:lang w:val="en-US"/>
        </w:rPr>
        <w:t xml:space="preserve"> </w:t>
      </w:r>
      <w:r w:rsidR="00D0232C">
        <w:rPr>
          <w:rFonts w:ascii="Times New Roman" w:hAnsi="Times New Roman" w:cs="Times New Roman"/>
          <w:lang w:val="en-US"/>
        </w:rPr>
        <w:t>In times of quiet, Algeria’s demographic and institutional peculiarities could be dismissed as quirks, but in times of crisis French authors often worried that their most important colony just made no sense. Most of the time, they just repeatedly asserted that Algeria was like no other colony, an exceptional place.</w:t>
      </w:r>
      <w:r w:rsidR="002B2F91">
        <w:rPr>
          <w:rFonts w:ascii="Times New Roman" w:hAnsi="Times New Roman" w:cs="Times New Roman"/>
          <w:lang w:val="en-US"/>
        </w:rPr>
        <w:t xml:space="preserve"> </w:t>
      </w:r>
      <w:r w:rsidR="002B2F91" w:rsidRPr="002B4109">
        <w:rPr>
          <w:rFonts w:ascii="Times New Roman" w:hAnsi="Times New Roman" w:cs="Times New Roman"/>
        </w:rPr>
        <w:t xml:space="preserve">Yet this denial only led to even more comparisons to prove how different Algeria was. </w:t>
      </w:r>
    </w:p>
    <w:p w14:paraId="7FB84FF0" w14:textId="027E72B0" w:rsidR="00FE177F" w:rsidRDefault="009C6F24" w:rsidP="00FE177F">
      <w:pPr>
        <w:spacing w:line="480" w:lineRule="auto"/>
        <w:ind w:firstLine="720"/>
        <w:rPr>
          <w:rFonts w:ascii="Times New Roman" w:hAnsi="Times New Roman" w:cs="Times New Roman"/>
        </w:rPr>
      </w:pPr>
      <w:r>
        <w:rPr>
          <w:rFonts w:ascii="Times New Roman" w:hAnsi="Times New Roman" w:cs="Times New Roman"/>
        </w:rPr>
        <w:t>D</w:t>
      </w:r>
      <w:r w:rsidR="001F0C5A">
        <w:rPr>
          <w:rFonts w:ascii="Times New Roman" w:hAnsi="Times New Roman" w:cs="Times New Roman"/>
        </w:rPr>
        <w:t xml:space="preserve">uring the War of Algerian Independence </w:t>
      </w:r>
      <w:r w:rsidR="00FE177F">
        <w:rPr>
          <w:rFonts w:ascii="Times New Roman" w:hAnsi="Times New Roman" w:cs="Times New Roman"/>
        </w:rPr>
        <w:t xml:space="preserve">the French government vehemently </w:t>
      </w:r>
      <w:r w:rsidR="001F0C5A">
        <w:rPr>
          <w:rFonts w:ascii="Times New Roman" w:hAnsi="Times New Roman" w:cs="Times New Roman"/>
        </w:rPr>
        <w:t xml:space="preserve">held onto this </w:t>
      </w:r>
      <w:r>
        <w:rPr>
          <w:rFonts w:ascii="Times New Roman" w:hAnsi="Times New Roman" w:cs="Times New Roman"/>
        </w:rPr>
        <w:t xml:space="preserve">Algerian exceptionalism </w:t>
      </w:r>
      <w:r w:rsidR="001F0C5A">
        <w:rPr>
          <w:rFonts w:ascii="Times New Roman" w:hAnsi="Times New Roman" w:cs="Times New Roman"/>
        </w:rPr>
        <w:t>and argued that</w:t>
      </w:r>
      <w:r w:rsidR="00FE177F">
        <w:rPr>
          <w:rFonts w:ascii="Times New Roman" w:hAnsi="Times New Roman" w:cs="Times New Roman"/>
        </w:rPr>
        <w:t xml:space="preserve"> Algeria was not a simple decolonization case. Algerian nationalist movements, on the other hand, and most notably t</w:t>
      </w:r>
      <w:r w:rsidR="00FE177F" w:rsidRPr="00AB64A7">
        <w:rPr>
          <w:rFonts w:ascii="Times New Roman" w:hAnsi="Times New Roman" w:cs="Times New Roman"/>
        </w:rPr>
        <w:t>he FLN, inverted French Algeria</w:t>
      </w:r>
      <w:r w:rsidR="00FE177F">
        <w:rPr>
          <w:rFonts w:ascii="Times New Roman" w:hAnsi="Times New Roman" w:cs="Times New Roman"/>
        </w:rPr>
        <w:t>’</w:t>
      </w:r>
      <w:r w:rsidR="00FE177F" w:rsidRPr="00AB64A7">
        <w:rPr>
          <w:rFonts w:ascii="Times New Roman" w:hAnsi="Times New Roman" w:cs="Times New Roman"/>
        </w:rPr>
        <w:t xml:space="preserve">s exceptionalism, stating that not only was Algeria a typical colony that should achieve full independence, but Algeria was </w:t>
      </w:r>
      <w:r w:rsidR="00FE177F" w:rsidRPr="00AB64A7">
        <w:rPr>
          <w:rFonts w:ascii="Times New Roman" w:hAnsi="Times New Roman" w:cs="Times New Roman"/>
          <w:i/>
        </w:rPr>
        <w:t xml:space="preserve">the </w:t>
      </w:r>
      <w:r w:rsidR="00FE177F" w:rsidRPr="00AB64A7">
        <w:rPr>
          <w:rFonts w:ascii="Times New Roman" w:hAnsi="Times New Roman" w:cs="Times New Roman"/>
        </w:rPr>
        <w:t>supreme colony, its large settler population and institutional attachment to France the ultimate denial of the humanity of the Algerian people</w:t>
      </w:r>
      <w:r w:rsidR="00FE177F">
        <w:rPr>
          <w:rFonts w:ascii="Times New Roman" w:hAnsi="Times New Roman" w:cs="Times New Roman"/>
        </w:rPr>
        <w:t>. In the writings of Frantz Fanon, for instance, Algeria becomes the basis from which to write a more general theory of worldwide colonialism.</w:t>
      </w:r>
      <w:r w:rsidR="00FE177F">
        <w:rPr>
          <w:rStyle w:val="FootnoteReference"/>
          <w:rFonts w:ascii="Times New Roman" w:hAnsi="Times New Roman" w:cs="Times New Roman"/>
        </w:rPr>
        <w:footnoteReference w:id="67"/>
      </w:r>
      <w:r w:rsidR="00FE177F" w:rsidRPr="00AB64A7">
        <w:rPr>
          <w:rFonts w:ascii="Times New Roman" w:hAnsi="Times New Roman" w:cs="Times New Roman"/>
        </w:rPr>
        <w:t xml:space="preserve"> Occasionally, the existence of a European minority in Algeria was seen to be a unique problem, but more often it did not change </w:t>
      </w:r>
      <w:r w:rsidR="00FE177F" w:rsidRPr="00AB64A7">
        <w:rPr>
          <w:rFonts w:ascii="Times New Roman" w:hAnsi="Times New Roman" w:cs="Times New Roman"/>
        </w:rPr>
        <w:lastRenderedPageBreak/>
        <w:t xml:space="preserve">the fundamentals: </w:t>
      </w:r>
      <w:r w:rsidR="00FE177F">
        <w:rPr>
          <w:rFonts w:ascii="Times New Roman" w:hAnsi="Times New Roman" w:cs="Times New Roman"/>
        </w:rPr>
        <w:t>“</w:t>
      </w:r>
      <w:r w:rsidR="00FE177F" w:rsidRPr="00AB64A7">
        <w:rPr>
          <w:rFonts w:ascii="Times New Roman" w:hAnsi="Times New Roman" w:cs="Times New Roman"/>
        </w:rPr>
        <w:t>the independence of Algeria, like that of Tunisia and Morocco, like that of all colonised countries, is inevitable.</w:t>
      </w:r>
      <w:r w:rsidR="00FE177F">
        <w:rPr>
          <w:rFonts w:ascii="Times New Roman" w:hAnsi="Times New Roman" w:cs="Times New Roman"/>
        </w:rPr>
        <w:t>”</w:t>
      </w:r>
      <w:r w:rsidR="00FE177F" w:rsidRPr="00AB64A7">
        <w:rPr>
          <w:rStyle w:val="FootnoteReference"/>
          <w:rFonts w:ascii="Times New Roman" w:hAnsi="Times New Roman" w:cs="Times New Roman"/>
        </w:rPr>
        <w:footnoteReference w:id="68"/>
      </w:r>
      <w:r w:rsidR="00FE177F">
        <w:rPr>
          <w:rFonts w:ascii="Times New Roman" w:hAnsi="Times New Roman" w:cs="Times New Roman"/>
        </w:rPr>
        <w:t xml:space="preserve"> </w:t>
      </w:r>
    </w:p>
    <w:p w14:paraId="5CDFB806" w14:textId="29B86E3F" w:rsidR="00FE177F" w:rsidRDefault="00FE177F" w:rsidP="00FE177F">
      <w:pPr>
        <w:spacing w:line="480" w:lineRule="auto"/>
        <w:ind w:firstLine="720"/>
        <w:rPr>
          <w:rFonts w:ascii="Times New Roman" w:hAnsi="Times New Roman" w:cs="Times New Roman"/>
        </w:rPr>
      </w:pPr>
      <w:r>
        <w:rPr>
          <w:rFonts w:ascii="Times New Roman" w:hAnsi="Times New Roman" w:cs="Times New Roman"/>
        </w:rPr>
        <w:t>Yet even for the FLN, the presence of settlers was a problem. K</w:t>
      </w:r>
      <w:r w:rsidRPr="00AB64A7">
        <w:rPr>
          <w:rFonts w:ascii="Times New Roman" w:hAnsi="Times New Roman" w:cs="Times New Roman"/>
        </w:rPr>
        <w:t>een to portray Algeria as a typical colony,</w:t>
      </w:r>
      <w:r>
        <w:rPr>
          <w:rFonts w:ascii="Times New Roman" w:hAnsi="Times New Roman" w:cs="Times New Roman"/>
        </w:rPr>
        <w:t xml:space="preserve"> the FLN</w:t>
      </w:r>
      <w:r w:rsidRPr="00AB64A7">
        <w:rPr>
          <w:rFonts w:ascii="Times New Roman" w:hAnsi="Times New Roman" w:cs="Times New Roman"/>
        </w:rPr>
        <w:t xml:space="preserve"> </w:t>
      </w:r>
      <w:r>
        <w:rPr>
          <w:rFonts w:ascii="Times New Roman" w:hAnsi="Times New Roman" w:cs="Times New Roman"/>
        </w:rPr>
        <w:t xml:space="preserve">nevertheless </w:t>
      </w:r>
      <w:r w:rsidRPr="00AB64A7">
        <w:rPr>
          <w:rFonts w:ascii="Times New Roman" w:hAnsi="Times New Roman" w:cs="Times New Roman"/>
        </w:rPr>
        <w:t>acknowledged that Algeria</w:t>
      </w:r>
      <w:r>
        <w:rPr>
          <w:rFonts w:ascii="Times New Roman" w:hAnsi="Times New Roman" w:cs="Times New Roman"/>
        </w:rPr>
        <w:t xml:space="preserve"> was</w:t>
      </w:r>
      <w:r w:rsidRPr="00AB64A7">
        <w:rPr>
          <w:rFonts w:ascii="Times New Roman" w:hAnsi="Times New Roman" w:cs="Times New Roman"/>
        </w:rPr>
        <w:t xml:space="preserve"> different. Its newspaper, </w:t>
      </w:r>
      <w:r w:rsidRPr="00AB64A7">
        <w:rPr>
          <w:rFonts w:ascii="Times New Roman" w:hAnsi="Times New Roman" w:cs="Times New Roman"/>
          <w:i/>
        </w:rPr>
        <w:t>El Moudjahid</w:t>
      </w:r>
      <w:r w:rsidRPr="00AB64A7">
        <w:rPr>
          <w:rFonts w:ascii="Times New Roman" w:hAnsi="Times New Roman" w:cs="Times New Roman"/>
        </w:rPr>
        <w:t xml:space="preserve">, highlighted the uniqueness of the Algerian revolution in the following words: </w:t>
      </w:r>
      <w:r>
        <w:rPr>
          <w:rFonts w:ascii="Times New Roman" w:hAnsi="Times New Roman" w:cs="Times New Roman"/>
        </w:rPr>
        <w:t>“</w:t>
      </w:r>
      <w:r w:rsidRPr="00AB64A7">
        <w:rPr>
          <w:rFonts w:ascii="Times New Roman" w:hAnsi="Times New Roman" w:cs="Times New Roman"/>
        </w:rPr>
        <w:t xml:space="preserve">For the first time in history, a colonised people raised up </w:t>
      </w:r>
      <w:r w:rsidRPr="00AB64A7">
        <w:rPr>
          <w:rFonts w:ascii="Times New Roman" w:hAnsi="Times New Roman" w:cs="Times New Roman"/>
          <w:i/>
        </w:rPr>
        <w:t>en masse</w:t>
      </w:r>
      <w:r w:rsidRPr="00AB64A7">
        <w:rPr>
          <w:rFonts w:ascii="Times New Roman" w:hAnsi="Times New Roman" w:cs="Times New Roman"/>
        </w:rPr>
        <w:t xml:space="preserve"> in a European settler colony (in Rhodesia, in Kenya, in the South African Union this was not yet the case).</w:t>
      </w:r>
      <w:r>
        <w:rPr>
          <w:rFonts w:ascii="Times New Roman" w:hAnsi="Times New Roman" w:cs="Times New Roman"/>
        </w:rPr>
        <w:t>”</w:t>
      </w:r>
      <w:r w:rsidRPr="00AB64A7">
        <w:rPr>
          <w:rFonts w:ascii="Times New Roman" w:hAnsi="Times New Roman" w:cs="Times New Roman"/>
        </w:rPr>
        <w:t xml:space="preserve"> The same article stated that the FLN was uniquely moderate on these issues, as </w:t>
      </w:r>
      <w:r>
        <w:rPr>
          <w:rFonts w:ascii="Times New Roman" w:hAnsi="Times New Roman" w:cs="Times New Roman"/>
        </w:rPr>
        <w:t>“</w:t>
      </w:r>
      <w:r w:rsidRPr="00AB64A7">
        <w:rPr>
          <w:rFonts w:ascii="Times New Roman" w:hAnsi="Times New Roman" w:cs="Times New Roman"/>
        </w:rPr>
        <w:t>for the first time in a colonial liberation war, we can see the former colonised offer their former colonisers to share their nationality.</w:t>
      </w:r>
      <w:r>
        <w:rPr>
          <w:rFonts w:ascii="Times New Roman" w:hAnsi="Times New Roman" w:cs="Times New Roman"/>
        </w:rPr>
        <w:t>”</w:t>
      </w:r>
      <w:r w:rsidR="001F0C5A" w:rsidRPr="001F0C5A">
        <w:rPr>
          <w:rStyle w:val="FootnoteReference"/>
          <w:rFonts w:ascii="Times New Roman" w:hAnsi="Times New Roman" w:cs="Times New Roman"/>
        </w:rPr>
        <w:t xml:space="preserve"> </w:t>
      </w:r>
      <w:r w:rsidR="001F0C5A" w:rsidRPr="00AB64A7">
        <w:rPr>
          <w:rStyle w:val="FootnoteReference"/>
          <w:rFonts w:ascii="Times New Roman" w:hAnsi="Times New Roman" w:cs="Times New Roman"/>
        </w:rPr>
        <w:footnoteReference w:id="69"/>
      </w:r>
      <w:r w:rsidR="001F0C5A" w:rsidRPr="00AB64A7">
        <w:rPr>
          <w:rFonts w:ascii="Times New Roman" w:hAnsi="Times New Roman" w:cs="Times New Roman"/>
        </w:rPr>
        <w:t xml:space="preserve"> </w:t>
      </w:r>
      <w:r w:rsidRPr="00AB64A7">
        <w:rPr>
          <w:rFonts w:ascii="Times New Roman" w:hAnsi="Times New Roman" w:cs="Times New Roman"/>
        </w:rPr>
        <w:t xml:space="preserve"> Even Fanon acknowledged that Algeria was a </w:t>
      </w:r>
      <w:r>
        <w:rPr>
          <w:rFonts w:ascii="Times New Roman" w:hAnsi="Times New Roman" w:cs="Times New Roman"/>
        </w:rPr>
        <w:t>“</w:t>
      </w:r>
      <w:r w:rsidRPr="00AB64A7">
        <w:rPr>
          <w:rFonts w:ascii="Times New Roman" w:hAnsi="Times New Roman" w:cs="Times New Roman"/>
        </w:rPr>
        <w:t>settler colony</w:t>
      </w:r>
      <w:r>
        <w:rPr>
          <w:rFonts w:ascii="Times New Roman" w:hAnsi="Times New Roman" w:cs="Times New Roman"/>
        </w:rPr>
        <w:t>”</w:t>
      </w:r>
      <w:r w:rsidRPr="00AB64A7">
        <w:rPr>
          <w:rFonts w:ascii="Times New Roman" w:hAnsi="Times New Roman" w:cs="Times New Roman"/>
        </w:rPr>
        <w:t xml:space="preserve">, like </w:t>
      </w:r>
      <w:r>
        <w:rPr>
          <w:rFonts w:ascii="Times New Roman" w:hAnsi="Times New Roman" w:cs="Times New Roman"/>
        </w:rPr>
        <w:t>“</w:t>
      </w:r>
      <w:r w:rsidRPr="00AB64A7">
        <w:rPr>
          <w:rFonts w:ascii="Times New Roman" w:hAnsi="Times New Roman" w:cs="Times New Roman"/>
        </w:rPr>
        <w:t>South Africa</w:t>
      </w:r>
      <w:r>
        <w:rPr>
          <w:rFonts w:ascii="Times New Roman" w:hAnsi="Times New Roman" w:cs="Times New Roman"/>
        </w:rPr>
        <w:t>”</w:t>
      </w:r>
      <w:r w:rsidRPr="00AB64A7">
        <w:rPr>
          <w:rFonts w:ascii="Times New Roman" w:hAnsi="Times New Roman" w:cs="Times New Roman"/>
        </w:rPr>
        <w:t>.</w:t>
      </w:r>
      <w:r w:rsidRPr="00AB64A7">
        <w:rPr>
          <w:rStyle w:val="FootnoteReference"/>
          <w:rFonts w:ascii="Times New Roman" w:hAnsi="Times New Roman" w:cs="Times New Roman"/>
          <w:lang w:val="fr-FR"/>
        </w:rPr>
        <w:t xml:space="preserve"> </w:t>
      </w:r>
      <w:r w:rsidRPr="00AB64A7">
        <w:rPr>
          <w:rStyle w:val="FootnoteReference"/>
          <w:rFonts w:ascii="Times New Roman" w:hAnsi="Times New Roman" w:cs="Times New Roman"/>
          <w:lang w:val="fr-FR"/>
        </w:rPr>
        <w:footnoteReference w:id="70"/>
      </w:r>
      <w:r w:rsidRPr="00892A2C">
        <w:rPr>
          <w:rFonts w:ascii="Times New Roman" w:hAnsi="Times New Roman" w:cs="Times New Roman"/>
        </w:rPr>
        <w:t xml:space="preserve"> </w:t>
      </w:r>
    </w:p>
    <w:p w14:paraId="0DA3B88A" w14:textId="77777777" w:rsidR="00FE177F" w:rsidRDefault="00FE177F" w:rsidP="00FE177F">
      <w:pPr>
        <w:spacing w:line="480" w:lineRule="auto"/>
        <w:ind w:firstLine="720"/>
        <w:rPr>
          <w:rFonts w:ascii="Times New Roman" w:hAnsi="Times New Roman" w:cs="Times New Roman"/>
        </w:rPr>
      </w:pPr>
      <w:r>
        <w:rPr>
          <w:rFonts w:ascii="Times New Roman" w:hAnsi="Times New Roman" w:cs="Times New Roman"/>
        </w:rPr>
        <w:t>The</w:t>
      </w:r>
      <w:r w:rsidRPr="00AB64A7">
        <w:rPr>
          <w:rFonts w:ascii="Times New Roman" w:hAnsi="Times New Roman" w:cs="Times New Roman"/>
        </w:rPr>
        <w:t xml:space="preserve"> FLN was uncertain whether the European minority could be rescued from its involvement with the structural forces of colonialism.</w:t>
      </w:r>
      <w:r w:rsidRPr="00892A2C">
        <w:rPr>
          <w:rFonts w:ascii="Times New Roman" w:hAnsi="Times New Roman" w:cs="Times New Roman"/>
        </w:rPr>
        <w:t xml:space="preserve"> </w:t>
      </w:r>
      <w:r w:rsidRPr="00AB64A7">
        <w:rPr>
          <w:rFonts w:ascii="Times New Roman" w:hAnsi="Times New Roman" w:cs="Times New Roman"/>
        </w:rPr>
        <w:t>While the FLN saw Algeria</w:t>
      </w:r>
      <w:r>
        <w:rPr>
          <w:rFonts w:ascii="Times New Roman" w:hAnsi="Times New Roman" w:cs="Times New Roman"/>
        </w:rPr>
        <w:t>’</w:t>
      </w:r>
      <w:r w:rsidRPr="00AB64A7">
        <w:rPr>
          <w:rFonts w:ascii="Times New Roman" w:hAnsi="Times New Roman" w:cs="Times New Roman"/>
        </w:rPr>
        <w:t>s future in independence, it still had no idea what to do with the European minority. Public remarks on the future of the European minority depended on whether the audience was international or Algerian.</w:t>
      </w:r>
      <w:r w:rsidRPr="00AB64A7">
        <w:rPr>
          <w:rStyle w:val="FootnoteReference"/>
          <w:rFonts w:ascii="Times New Roman" w:hAnsi="Times New Roman" w:cs="Times New Roman"/>
        </w:rPr>
        <w:footnoteReference w:id="71"/>
      </w:r>
      <w:r w:rsidRPr="00AB64A7">
        <w:rPr>
          <w:rFonts w:ascii="Times New Roman" w:hAnsi="Times New Roman" w:cs="Times New Roman"/>
        </w:rPr>
        <w:t xml:space="preserve"> </w:t>
      </w:r>
      <w:r>
        <w:rPr>
          <w:rFonts w:ascii="Times New Roman" w:hAnsi="Times New Roman" w:cs="Times New Roman"/>
        </w:rPr>
        <w:t xml:space="preserve">Much like many in the French government stressed the importance of Muslims who had chosen to fight on the French side, the FLN exalted the few individual Europeans who had joined the Algerian revolution and insisted that Europeans had the choice to renounce their settler privileges and obtain Algerian citizenship. However, it was unclear what would happen to the vast majority of European Algerians who vehemently opposed independence. </w:t>
      </w:r>
    </w:p>
    <w:p w14:paraId="6C31BBDC" w14:textId="77777777" w:rsidR="007844F4" w:rsidRDefault="00FE177F" w:rsidP="007844F4">
      <w:pPr>
        <w:spacing w:line="480" w:lineRule="auto"/>
        <w:ind w:firstLine="720"/>
        <w:rPr>
          <w:rFonts w:ascii="Times New Roman" w:hAnsi="Times New Roman" w:cs="Times New Roman"/>
        </w:rPr>
      </w:pPr>
      <w:r>
        <w:rPr>
          <w:rFonts w:ascii="Times New Roman" w:hAnsi="Times New Roman" w:cs="Times New Roman"/>
        </w:rPr>
        <w:lastRenderedPageBreak/>
        <w:t>A</w:t>
      </w:r>
      <w:r w:rsidRPr="00AB64A7">
        <w:rPr>
          <w:rFonts w:ascii="Times New Roman" w:hAnsi="Times New Roman" w:cs="Times New Roman"/>
        </w:rPr>
        <w:t xml:space="preserve">pplying models of </w:t>
      </w:r>
      <w:r w:rsidR="001F0C5A">
        <w:rPr>
          <w:rFonts w:ascii="Times New Roman" w:hAnsi="Times New Roman" w:cs="Times New Roman"/>
        </w:rPr>
        <w:t>“decolonization”</w:t>
      </w:r>
      <w:r w:rsidRPr="00AB64A7">
        <w:rPr>
          <w:rFonts w:ascii="Times New Roman" w:hAnsi="Times New Roman" w:cs="Times New Roman"/>
        </w:rPr>
        <w:t xml:space="preserve"> to settler colonialism posed an intellectual problem to both sides. As the sympathetic British Prime Minister Harold Ma</w:t>
      </w:r>
      <w:r>
        <w:rPr>
          <w:rFonts w:ascii="Times New Roman" w:hAnsi="Times New Roman" w:cs="Times New Roman"/>
        </w:rPr>
        <w:t>cmillan summarised to de Gaulle in 1959,</w:t>
      </w:r>
      <w:r w:rsidRPr="00AB64A7">
        <w:rPr>
          <w:rFonts w:ascii="Times New Roman" w:hAnsi="Times New Roman" w:cs="Times New Roman"/>
        </w:rPr>
        <w:t xml:space="preserve"> both in Southern Africa and in Algeria </w:t>
      </w:r>
      <w:r>
        <w:rPr>
          <w:rFonts w:ascii="Times New Roman" w:hAnsi="Times New Roman" w:cs="Times New Roman"/>
        </w:rPr>
        <w:t>“</w:t>
      </w:r>
      <w:r w:rsidRPr="00AB64A7">
        <w:rPr>
          <w:rFonts w:ascii="Times New Roman" w:hAnsi="Times New Roman" w:cs="Times New Roman"/>
        </w:rPr>
        <w:t>the real problem is the problem of Europeans who have taken root in Africa.</w:t>
      </w:r>
      <w:r>
        <w:rPr>
          <w:rFonts w:ascii="Times New Roman" w:hAnsi="Times New Roman" w:cs="Times New Roman"/>
        </w:rPr>
        <w:t>”</w:t>
      </w:r>
      <w:r w:rsidRPr="00AB64A7">
        <w:rPr>
          <w:rStyle w:val="FootnoteReference"/>
          <w:rFonts w:ascii="Times New Roman" w:hAnsi="Times New Roman" w:cs="Times New Roman"/>
        </w:rPr>
        <w:footnoteReference w:id="72"/>
      </w:r>
      <w:r>
        <w:rPr>
          <w:rFonts w:ascii="Times New Roman" w:hAnsi="Times New Roman" w:cs="Times New Roman"/>
        </w:rPr>
        <w:t xml:space="preserve"> Macmillan, dealing with a crisis with the South African Nationalist government, was only too aware of this. </w:t>
      </w:r>
      <w:r w:rsidRPr="00AB64A7">
        <w:rPr>
          <w:rFonts w:ascii="Times New Roman" w:hAnsi="Times New Roman" w:cs="Times New Roman"/>
        </w:rPr>
        <w:t>In effect, both the French government and the FLN were struggling to come to terms with the nature of colonialism in Algeria.</w:t>
      </w:r>
      <w:r>
        <w:rPr>
          <w:rFonts w:ascii="Times New Roman" w:hAnsi="Times New Roman" w:cs="Times New Roman"/>
        </w:rPr>
        <w:t xml:space="preserve"> Would colonialism simply mean the departure of the French government, or the departure of the settlers, or both? </w:t>
      </w:r>
      <w:r w:rsidRPr="00AB64A7">
        <w:rPr>
          <w:rFonts w:ascii="Times New Roman" w:hAnsi="Times New Roman" w:cs="Times New Roman"/>
        </w:rPr>
        <w:t>Behind their opposing positions, both sides were in fact uncertain what the presence of settlers meant for decolonization.</w:t>
      </w:r>
      <w:r w:rsidR="00264ED1">
        <w:rPr>
          <w:rFonts w:ascii="Times New Roman" w:hAnsi="Times New Roman" w:cs="Times New Roman"/>
        </w:rPr>
        <w:t xml:space="preserve"> </w:t>
      </w:r>
      <w:r w:rsidR="006414AF">
        <w:rPr>
          <w:rFonts w:ascii="Times New Roman" w:hAnsi="Times New Roman" w:cs="Times New Roman"/>
        </w:rPr>
        <w:t>Thus t</w:t>
      </w:r>
      <w:r w:rsidR="00264ED1">
        <w:rPr>
          <w:rFonts w:ascii="Times New Roman" w:hAnsi="Times New Roman" w:cs="Times New Roman"/>
        </w:rPr>
        <w:t>he intellectual “invention of decolonization” did not solve all problems, as it</w:t>
      </w:r>
      <w:r w:rsidR="006414AF">
        <w:rPr>
          <w:rFonts w:ascii="Times New Roman" w:hAnsi="Times New Roman" w:cs="Times New Roman"/>
        </w:rPr>
        <w:t xml:space="preserve"> was clear at the time t</w:t>
      </w:r>
      <w:r w:rsidR="00264ED1">
        <w:rPr>
          <w:rFonts w:ascii="Times New Roman" w:hAnsi="Times New Roman" w:cs="Times New Roman"/>
        </w:rPr>
        <w:t xml:space="preserve">hat </w:t>
      </w:r>
      <w:r w:rsidR="006414AF">
        <w:rPr>
          <w:rFonts w:ascii="Times New Roman" w:hAnsi="Times New Roman" w:cs="Times New Roman"/>
        </w:rPr>
        <w:t xml:space="preserve">several different types of </w:t>
      </w:r>
      <w:r w:rsidR="00264ED1">
        <w:rPr>
          <w:rFonts w:ascii="Times New Roman" w:hAnsi="Times New Roman" w:cs="Times New Roman"/>
        </w:rPr>
        <w:t xml:space="preserve">decolonization </w:t>
      </w:r>
      <w:r w:rsidR="006414AF">
        <w:rPr>
          <w:rFonts w:ascii="Times New Roman" w:hAnsi="Times New Roman" w:cs="Times New Roman"/>
        </w:rPr>
        <w:t>were possible, which involved substantive political choices</w:t>
      </w:r>
      <w:r w:rsidR="00264ED1">
        <w:rPr>
          <w:rFonts w:ascii="Times New Roman" w:hAnsi="Times New Roman" w:cs="Times New Roman"/>
        </w:rPr>
        <w:t>.</w:t>
      </w:r>
      <w:r w:rsidR="006414AF">
        <w:rPr>
          <w:rStyle w:val="FootnoteReference"/>
          <w:rFonts w:ascii="Times New Roman" w:hAnsi="Times New Roman" w:cs="Times New Roman"/>
        </w:rPr>
        <w:footnoteReference w:id="73"/>
      </w:r>
      <w:r w:rsidR="00264ED1">
        <w:rPr>
          <w:rFonts w:ascii="Times New Roman" w:hAnsi="Times New Roman" w:cs="Times New Roman"/>
        </w:rPr>
        <w:t xml:space="preserve"> </w:t>
      </w:r>
    </w:p>
    <w:p w14:paraId="28298D69" w14:textId="7C95A99B" w:rsidR="001F0C5A" w:rsidRPr="002B7B07" w:rsidRDefault="002B7B07" w:rsidP="007844F4">
      <w:pPr>
        <w:spacing w:line="480" w:lineRule="auto"/>
        <w:ind w:firstLine="720"/>
        <w:rPr>
          <w:rFonts w:ascii="Times New Roman" w:hAnsi="Times New Roman" w:cs="Times New Roman"/>
        </w:rPr>
      </w:pPr>
      <w:r>
        <w:rPr>
          <w:rFonts w:ascii="Times New Roman" w:hAnsi="Times New Roman" w:cs="Times New Roman"/>
        </w:rPr>
        <w:t>The peculiarities of the Algerian case called for an alternative genealogy, an equally complex case in the recent past to illuminate other potentialities. The</w:t>
      </w:r>
      <w:r w:rsidR="001F0C5A">
        <w:rPr>
          <w:rFonts w:ascii="Times New Roman" w:hAnsi="Times New Roman" w:cs="Times New Roman"/>
        </w:rPr>
        <w:t xml:space="preserve"> Israeli analogy was thus particularly fertile because it presented an ambiguous case: depending on one’s understanding of events in 1948, Israel was or was not a colonial state. It thus offered a mirror back to understanding A</w:t>
      </w:r>
      <w:r w:rsidR="007844F4">
        <w:rPr>
          <w:rFonts w:ascii="Times New Roman" w:hAnsi="Times New Roman" w:cs="Times New Roman"/>
        </w:rPr>
        <w:t xml:space="preserve">lgeria, which had always been </w:t>
      </w:r>
      <w:r w:rsidR="001F0C5A">
        <w:rPr>
          <w:rFonts w:ascii="Times New Roman" w:hAnsi="Times New Roman" w:cs="Times New Roman"/>
        </w:rPr>
        <w:t>somewhat puzzling.</w:t>
      </w:r>
      <w:r w:rsidR="001F0C5A">
        <w:rPr>
          <w:rFonts w:ascii="Times New Roman" w:hAnsi="Times New Roman" w:cs="Times New Roman"/>
          <w:lang w:val="en-US"/>
        </w:rPr>
        <w:t xml:space="preserve"> </w:t>
      </w:r>
      <w:r w:rsidR="00914F52">
        <w:rPr>
          <w:rFonts w:ascii="Times New Roman" w:hAnsi="Times New Roman" w:cs="Times New Roman"/>
          <w:lang w:val="en-US"/>
        </w:rPr>
        <w:t>Both the French government and the FLN made analogies between Israel and Algeria, but they did so with completely different aims.</w:t>
      </w:r>
      <w:r w:rsidR="00FC5810">
        <w:rPr>
          <w:rFonts w:ascii="Times New Roman" w:hAnsi="Times New Roman" w:cs="Times New Roman"/>
          <w:lang w:val="en-US"/>
        </w:rPr>
        <w:t xml:space="preserve"> </w:t>
      </w:r>
      <w:r w:rsidR="001F0C5A">
        <w:rPr>
          <w:rFonts w:ascii="Times New Roman" w:hAnsi="Times New Roman" w:cs="Times New Roman"/>
          <w:lang w:val="en-US"/>
        </w:rPr>
        <w:t>Many in the French government did not see Israel as a colonial situation and thus saw it as a positive model for Algeria’s future. By contrast, the FLN identified both Algeria and Israel as climactic cases of colonial rule to be resisted.</w:t>
      </w:r>
    </w:p>
    <w:p w14:paraId="237E1DDB" w14:textId="5DFD1978" w:rsidR="00FC5810" w:rsidRPr="001F0C5A" w:rsidRDefault="00FC5810" w:rsidP="001F0C5A">
      <w:pPr>
        <w:spacing w:line="480" w:lineRule="auto"/>
        <w:ind w:firstLine="720"/>
        <w:rPr>
          <w:rFonts w:ascii="Times New Roman" w:hAnsi="Times New Roman" w:cs="Times New Roman"/>
          <w:lang w:val="en-US"/>
        </w:rPr>
      </w:pPr>
      <w:r>
        <w:rPr>
          <w:rFonts w:ascii="Times New Roman" w:hAnsi="Times New Roman" w:cs="Times New Roman"/>
        </w:rPr>
        <w:lastRenderedPageBreak/>
        <w:t>Until the Six-Day War in 1967, there was a broad pro-Israel</w:t>
      </w:r>
      <w:r w:rsidRPr="00AB64A7">
        <w:rPr>
          <w:rFonts w:ascii="Times New Roman" w:hAnsi="Times New Roman" w:cs="Times New Roman"/>
        </w:rPr>
        <w:t xml:space="preserve"> consensus in</w:t>
      </w:r>
      <w:r>
        <w:rPr>
          <w:rFonts w:ascii="Times New Roman" w:hAnsi="Times New Roman" w:cs="Times New Roman"/>
        </w:rPr>
        <w:t xml:space="preserve"> French public opinion which meant that creating a “new Israel” might not have sounded so controversial.</w:t>
      </w:r>
      <w:r w:rsidRPr="00AB64A7">
        <w:rPr>
          <w:rStyle w:val="FootnoteReference"/>
          <w:rFonts w:ascii="Times New Roman" w:hAnsi="Times New Roman" w:cs="Times New Roman"/>
        </w:rPr>
        <w:footnoteReference w:id="74"/>
      </w:r>
      <w:r w:rsidRPr="00AB64A7">
        <w:rPr>
          <w:rFonts w:ascii="Times New Roman" w:hAnsi="Times New Roman" w:cs="Times New Roman"/>
        </w:rPr>
        <w:t xml:space="preserve"> In France, in an era of increasing discussion of the Holocaust, Israel was primarily seen as a modern, utopian country, made up of former victims of anti-Semitism, not an outpost of European imperialism</w:t>
      </w:r>
      <w:r>
        <w:rPr>
          <w:rFonts w:ascii="Times New Roman" w:hAnsi="Times New Roman" w:cs="Times New Roman"/>
        </w:rPr>
        <w:t>.</w:t>
      </w:r>
      <w:r w:rsidRPr="00AB64A7">
        <w:rPr>
          <w:rStyle w:val="FootnoteReference"/>
          <w:rFonts w:ascii="Times New Roman" w:hAnsi="Times New Roman" w:cs="Times New Roman"/>
        </w:rPr>
        <w:footnoteReference w:id="75"/>
      </w:r>
      <w:r w:rsidRPr="00AB64A7">
        <w:rPr>
          <w:rFonts w:ascii="Times New Roman" w:hAnsi="Times New Roman" w:cs="Times New Roman"/>
        </w:rPr>
        <w:t xml:space="preserve"> </w:t>
      </w:r>
      <w:r w:rsidRPr="00834EA7">
        <w:rPr>
          <w:rFonts w:ascii="Times New Roman" w:hAnsi="Times New Roman" w:cs="Times New Roman"/>
        </w:rPr>
        <w:t xml:space="preserve">France and Israel </w:t>
      </w:r>
      <w:r>
        <w:rPr>
          <w:rFonts w:ascii="Times New Roman" w:hAnsi="Times New Roman" w:cs="Times New Roman"/>
        </w:rPr>
        <w:t xml:space="preserve">were strong allies </w:t>
      </w:r>
      <w:r w:rsidRPr="00834EA7">
        <w:rPr>
          <w:rFonts w:ascii="Times New Roman" w:hAnsi="Times New Roman" w:cs="Times New Roman"/>
        </w:rPr>
        <w:t>at the time</w:t>
      </w:r>
      <w:r>
        <w:rPr>
          <w:rFonts w:ascii="Times New Roman" w:hAnsi="Times New Roman" w:cs="Times New Roman"/>
        </w:rPr>
        <w:t xml:space="preserve">, and most recently in </w:t>
      </w:r>
      <w:r w:rsidRPr="00834EA7">
        <w:rPr>
          <w:rFonts w:ascii="Times New Roman" w:hAnsi="Times New Roman" w:cs="Times New Roman"/>
        </w:rPr>
        <w:t xml:space="preserve">1956, </w:t>
      </w:r>
      <w:r>
        <w:rPr>
          <w:rFonts w:ascii="Times New Roman" w:hAnsi="Times New Roman" w:cs="Times New Roman"/>
        </w:rPr>
        <w:t>they</w:t>
      </w:r>
      <w:r w:rsidRPr="00834EA7">
        <w:rPr>
          <w:rFonts w:ascii="Times New Roman" w:hAnsi="Times New Roman" w:cs="Times New Roman"/>
        </w:rPr>
        <w:t xml:space="preserve"> had </w:t>
      </w:r>
      <w:r>
        <w:rPr>
          <w:rFonts w:ascii="Times New Roman" w:hAnsi="Times New Roman" w:cs="Times New Roman"/>
        </w:rPr>
        <w:t>joined up</w:t>
      </w:r>
      <w:r w:rsidRPr="00834EA7">
        <w:rPr>
          <w:rFonts w:ascii="Times New Roman" w:hAnsi="Times New Roman" w:cs="Times New Roman"/>
        </w:rPr>
        <w:t xml:space="preserve"> with the United Kingdom to inva</w:t>
      </w:r>
      <w:r>
        <w:rPr>
          <w:rFonts w:ascii="Times New Roman" w:hAnsi="Times New Roman" w:cs="Times New Roman"/>
        </w:rPr>
        <w:t xml:space="preserve">de Egypt during the Suez Crisis. </w:t>
      </w:r>
      <w:r w:rsidRPr="00AB64A7">
        <w:rPr>
          <w:rFonts w:ascii="Times New Roman" w:hAnsi="Times New Roman" w:cs="Times New Roman"/>
        </w:rPr>
        <w:t xml:space="preserve">Until the Six-Day War in 1967, there was a broad pro-Israel consensus in French public opinion which meant that creating a </w:t>
      </w:r>
      <w:r>
        <w:rPr>
          <w:rFonts w:ascii="Times New Roman" w:hAnsi="Times New Roman" w:cs="Times New Roman"/>
        </w:rPr>
        <w:t>“</w:t>
      </w:r>
      <w:r w:rsidRPr="00AB64A7">
        <w:rPr>
          <w:rFonts w:ascii="Times New Roman" w:hAnsi="Times New Roman" w:cs="Times New Roman"/>
        </w:rPr>
        <w:t>new Israel</w:t>
      </w:r>
      <w:r>
        <w:rPr>
          <w:rFonts w:ascii="Times New Roman" w:hAnsi="Times New Roman" w:cs="Times New Roman"/>
        </w:rPr>
        <w:t>”</w:t>
      </w:r>
      <w:r w:rsidRPr="00AB64A7">
        <w:rPr>
          <w:rFonts w:ascii="Times New Roman" w:hAnsi="Times New Roman" w:cs="Times New Roman"/>
        </w:rPr>
        <w:t xml:space="preserve"> might not have sounded so controversial.</w:t>
      </w:r>
      <w:r>
        <w:rPr>
          <w:rFonts w:ascii="Times New Roman" w:hAnsi="Times New Roman" w:cs="Times New Roman"/>
        </w:rPr>
        <w:t xml:space="preserve"> </w:t>
      </w:r>
      <w:r w:rsidRPr="00AB64A7">
        <w:rPr>
          <w:rFonts w:ascii="Times New Roman" w:hAnsi="Times New Roman" w:cs="Times New Roman"/>
        </w:rPr>
        <w:t>In this context, it is understandable that Ben-Gurion</w:t>
      </w:r>
      <w:r>
        <w:rPr>
          <w:rFonts w:ascii="Times New Roman" w:hAnsi="Times New Roman" w:cs="Times New Roman"/>
        </w:rPr>
        <w:t>’</w:t>
      </w:r>
      <w:r w:rsidRPr="00AB64A7">
        <w:rPr>
          <w:rFonts w:ascii="Times New Roman" w:hAnsi="Times New Roman" w:cs="Times New Roman"/>
        </w:rPr>
        <w:t>s advice was taken seriously in 1960, and that detailed plans were elaborated for partition along an Israeli model.</w:t>
      </w:r>
      <w:r w:rsidRPr="00AB64A7">
        <w:rPr>
          <w:rStyle w:val="FootnoteReference"/>
          <w:rFonts w:ascii="Times New Roman" w:hAnsi="Times New Roman" w:cs="Times New Roman"/>
        </w:rPr>
        <w:footnoteReference w:id="76"/>
      </w:r>
      <w:r w:rsidR="001F0C5A">
        <w:rPr>
          <w:rFonts w:ascii="Times New Roman" w:hAnsi="Times New Roman" w:cs="Times New Roman"/>
        </w:rPr>
        <w:t xml:space="preserve"> </w:t>
      </w:r>
      <w:r>
        <w:rPr>
          <w:rFonts w:ascii="Times New Roman" w:hAnsi="Times New Roman" w:cs="Times New Roman"/>
        </w:rPr>
        <w:t>“A new Israel”, from the French perspective, was not a colonial enterprise.</w:t>
      </w:r>
    </w:p>
    <w:p w14:paraId="384C2D6E" w14:textId="4000C155" w:rsidR="00FC5810" w:rsidRPr="00AB64A7" w:rsidRDefault="007844F4" w:rsidP="00FC5810">
      <w:pPr>
        <w:spacing w:line="480" w:lineRule="auto"/>
        <w:ind w:firstLine="720"/>
        <w:rPr>
          <w:rFonts w:ascii="Times New Roman" w:hAnsi="Times New Roman" w:cs="Times New Roman"/>
        </w:rPr>
      </w:pPr>
      <w:r>
        <w:rPr>
          <w:rFonts w:ascii="Times New Roman" w:hAnsi="Times New Roman" w:cs="Times New Roman"/>
        </w:rPr>
        <w:t>From the perspective of metropolitan onlookers, the</w:t>
      </w:r>
      <w:r w:rsidR="00C81AC4">
        <w:rPr>
          <w:rFonts w:ascii="Times New Roman" w:hAnsi="Times New Roman" w:cs="Times New Roman"/>
        </w:rPr>
        <w:t xml:space="preserve"> Israeli analogy was reinforced by a gradual shift in the war. By</w:t>
      </w:r>
      <w:r w:rsidR="00FC5810" w:rsidRPr="00AB64A7">
        <w:rPr>
          <w:rFonts w:ascii="Times New Roman" w:hAnsi="Times New Roman" w:cs="Times New Roman"/>
        </w:rPr>
        <w:t xml:space="preserve"> 1960</w:t>
      </w:r>
      <w:r w:rsidR="00C81AC4">
        <w:rPr>
          <w:rFonts w:ascii="Times New Roman" w:hAnsi="Times New Roman" w:cs="Times New Roman"/>
        </w:rPr>
        <w:t>-61</w:t>
      </w:r>
      <w:r w:rsidR="00FC5810" w:rsidRPr="00AB64A7">
        <w:rPr>
          <w:rFonts w:ascii="Times New Roman" w:hAnsi="Times New Roman" w:cs="Times New Roman"/>
        </w:rPr>
        <w:t xml:space="preserve">, the situation in Algeria had shifted from being a war between the French army and the FLN to a murkier three-way conflict between the army, the settler terrorist </w:t>
      </w:r>
      <w:r w:rsidR="00FC5810" w:rsidRPr="00AB64A7">
        <w:rPr>
          <w:rFonts w:ascii="Times New Roman" w:hAnsi="Times New Roman" w:cs="Times New Roman"/>
          <w:i/>
        </w:rPr>
        <w:t xml:space="preserve">Organisation Armée Secrète </w:t>
      </w:r>
      <w:r w:rsidR="00FC5810" w:rsidRPr="00AB64A7">
        <w:rPr>
          <w:rFonts w:ascii="Times New Roman" w:hAnsi="Times New Roman" w:cs="Times New Roman"/>
        </w:rPr>
        <w:t>(OAS) and the FLN, which had been militarily impotent within Algeria</w:t>
      </w:r>
      <w:r w:rsidR="00FC5810">
        <w:rPr>
          <w:rFonts w:ascii="Times New Roman" w:hAnsi="Times New Roman" w:cs="Times New Roman"/>
        </w:rPr>
        <w:t>’</w:t>
      </w:r>
      <w:r w:rsidR="00FC5810" w:rsidRPr="00AB64A7">
        <w:rPr>
          <w:rFonts w:ascii="Times New Roman" w:hAnsi="Times New Roman" w:cs="Times New Roman"/>
        </w:rPr>
        <w:t xml:space="preserve">s borders but had successfully radicalised the urban Algerian population. The French media switched from covering the conflict as an insurrection against France and more like a </w:t>
      </w:r>
      <w:r w:rsidR="00FC5810">
        <w:rPr>
          <w:rFonts w:ascii="Times New Roman" w:hAnsi="Times New Roman" w:cs="Times New Roman"/>
        </w:rPr>
        <w:lastRenderedPageBreak/>
        <w:t>“</w:t>
      </w:r>
      <w:r w:rsidR="00FC5810" w:rsidRPr="00AB64A7">
        <w:rPr>
          <w:rFonts w:ascii="Times New Roman" w:hAnsi="Times New Roman" w:cs="Times New Roman"/>
        </w:rPr>
        <w:t>race war</w:t>
      </w:r>
      <w:r w:rsidR="00FC5810">
        <w:rPr>
          <w:rFonts w:ascii="Times New Roman" w:hAnsi="Times New Roman" w:cs="Times New Roman"/>
        </w:rPr>
        <w:t>”</w:t>
      </w:r>
      <w:r w:rsidR="00FC5810" w:rsidRPr="00AB64A7">
        <w:rPr>
          <w:rFonts w:ascii="Times New Roman" w:hAnsi="Times New Roman" w:cs="Times New Roman"/>
        </w:rPr>
        <w:t xml:space="preserve"> of acts of violence between Europeans and Muslims in Algerian cities.</w:t>
      </w:r>
      <w:r w:rsidR="00FC5810" w:rsidRPr="00AB64A7">
        <w:rPr>
          <w:rStyle w:val="FootnoteReference"/>
          <w:rFonts w:ascii="Times New Roman" w:hAnsi="Times New Roman" w:cs="Times New Roman"/>
          <w:color w:val="000000"/>
        </w:rPr>
        <w:footnoteReference w:id="77"/>
      </w:r>
      <w:r w:rsidR="00FC5810" w:rsidRPr="00AB64A7">
        <w:rPr>
          <w:rFonts w:ascii="Times New Roman" w:hAnsi="Times New Roman" w:cs="Times New Roman"/>
        </w:rPr>
        <w:t xml:space="preserve"> </w:t>
      </w:r>
      <w:r w:rsidR="00FC5810" w:rsidRPr="00AB64A7">
        <w:rPr>
          <w:rFonts w:ascii="Times New Roman" w:hAnsi="Times New Roman" w:cs="Times New Roman"/>
          <w:color w:val="000000"/>
        </w:rPr>
        <w:t xml:space="preserve">On the ground level, local officials spoke of a </w:t>
      </w:r>
      <w:r w:rsidR="00FC5810">
        <w:rPr>
          <w:rFonts w:ascii="Times New Roman" w:hAnsi="Times New Roman" w:cs="Times New Roman"/>
          <w:color w:val="000000"/>
        </w:rPr>
        <w:t>“</w:t>
      </w:r>
      <w:r w:rsidR="00FC5810" w:rsidRPr="00AB64A7">
        <w:rPr>
          <w:rFonts w:ascii="Times New Roman" w:hAnsi="Times New Roman" w:cs="Times New Roman"/>
          <w:color w:val="000000"/>
        </w:rPr>
        <w:t>clash between communities</w:t>
      </w:r>
      <w:r w:rsidR="00FC5810">
        <w:rPr>
          <w:rFonts w:ascii="Times New Roman" w:hAnsi="Times New Roman" w:cs="Times New Roman"/>
          <w:color w:val="000000"/>
        </w:rPr>
        <w:t>”</w:t>
      </w:r>
      <w:r w:rsidR="00FC5810" w:rsidRPr="00AB64A7">
        <w:rPr>
          <w:rFonts w:ascii="Times New Roman" w:hAnsi="Times New Roman" w:cs="Times New Roman"/>
          <w:color w:val="000000"/>
        </w:rPr>
        <w:t>.</w:t>
      </w:r>
      <w:r w:rsidR="00FC5810" w:rsidRPr="00AB64A7">
        <w:rPr>
          <w:rStyle w:val="FootnoteReference"/>
          <w:rFonts w:ascii="Times New Roman" w:hAnsi="Times New Roman" w:cs="Times New Roman"/>
          <w:color w:val="000000"/>
        </w:rPr>
        <w:footnoteReference w:id="78"/>
      </w:r>
      <w:r w:rsidR="00FC5810" w:rsidRPr="00AB64A7">
        <w:rPr>
          <w:rFonts w:ascii="Times New Roman" w:hAnsi="Times New Roman" w:cs="Times New Roman"/>
          <w:color w:val="000000"/>
        </w:rPr>
        <w:t xml:space="preserve"> </w:t>
      </w:r>
    </w:p>
    <w:p w14:paraId="5D77AAC1" w14:textId="09DFE780" w:rsidR="00FC5810" w:rsidRDefault="00FD5836" w:rsidP="00FC5810">
      <w:pPr>
        <w:spacing w:line="480" w:lineRule="auto"/>
        <w:ind w:firstLine="720"/>
        <w:rPr>
          <w:rFonts w:ascii="Times New Roman" w:hAnsi="Times New Roman" w:cs="Times New Roman"/>
          <w:color w:val="000000"/>
        </w:rPr>
      </w:pPr>
      <w:r>
        <w:rPr>
          <w:rFonts w:ascii="Times New Roman" w:hAnsi="Times New Roman" w:cs="Times New Roman"/>
          <w:color w:val="000000"/>
        </w:rPr>
        <w:t>As Debré wrote, the scenario in Palestina and Algeria seemed similar: i</w:t>
      </w:r>
      <w:r w:rsidRPr="00AB64A7">
        <w:rPr>
          <w:rFonts w:ascii="Times New Roman" w:hAnsi="Times New Roman" w:cs="Times New Roman"/>
          <w:color w:val="000000"/>
        </w:rPr>
        <w:t xml:space="preserve">n a </w:t>
      </w:r>
      <w:r>
        <w:rPr>
          <w:rFonts w:ascii="Times New Roman" w:hAnsi="Times New Roman" w:cs="Times New Roman"/>
          <w:color w:val="000000"/>
        </w:rPr>
        <w:t>“</w:t>
      </w:r>
      <w:r w:rsidRPr="00AB64A7">
        <w:rPr>
          <w:rFonts w:ascii="Times New Roman" w:hAnsi="Times New Roman" w:cs="Times New Roman"/>
          <w:color w:val="000000"/>
        </w:rPr>
        <w:t>Mediterranean</w:t>
      </w:r>
      <w:r>
        <w:rPr>
          <w:rFonts w:ascii="Times New Roman" w:hAnsi="Times New Roman" w:cs="Times New Roman"/>
          <w:color w:val="000000"/>
        </w:rPr>
        <w:t>”</w:t>
      </w:r>
      <w:r w:rsidRPr="00AB64A7">
        <w:rPr>
          <w:rFonts w:ascii="Times New Roman" w:hAnsi="Times New Roman" w:cs="Times New Roman"/>
          <w:color w:val="000000"/>
        </w:rPr>
        <w:t xml:space="preserve"> country, a small European minority struggled against Arab majorities, as terrorism exploded on both sides and metropolitan forces watched hapless.</w:t>
      </w:r>
      <w:r w:rsidRPr="00AB64A7">
        <w:rPr>
          <w:rStyle w:val="FootnoteReference"/>
          <w:rFonts w:ascii="Times New Roman" w:hAnsi="Times New Roman" w:cs="Times New Roman"/>
          <w:color w:val="000000"/>
        </w:rPr>
        <w:footnoteReference w:id="79"/>
      </w:r>
      <w:r>
        <w:rPr>
          <w:rFonts w:ascii="Times New Roman" w:hAnsi="Times New Roman" w:cs="Times New Roman"/>
          <w:color w:val="000000"/>
        </w:rPr>
        <w:t xml:space="preserve"> In the Ministry of Algerian Affairs, officials</w:t>
      </w:r>
      <w:r w:rsidR="00C81AC4">
        <w:rPr>
          <w:rFonts w:ascii="Times New Roman" w:hAnsi="Times New Roman" w:cs="Times New Roman"/>
          <w:color w:val="000000"/>
        </w:rPr>
        <w:t xml:space="preserve"> collected press cuttings</w:t>
      </w:r>
      <w:r w:rsidR="00FC5810" w:rsidRPr="00AB64A7">
        <w:rPr>
          <w:rFonts w:ascii="Times New Roman" w:hAnsi="Times New Roman" w:cs="Times New Roman"/>
          <w:color w:val="000000"/>
        </w:rPr>
        <w:t xml:space="preserve"> </w:t>
      </w:r>
      <w:r w:rsidR="00C81AC4">
        <w:rPr>
          <w:rFonts w:ascii="Times New Roman" w:hAnsi="Times New Roman" w:cs="Times New Roman"/>
          <w:color w:val="000000"/>
        </w:rPr>
        <w:t xml:space="preserve">suggesting that </w:t>
      </w:r>
      <w:r w:rsidR="00FC5810" w:rsidRPr="00AB64A7">
        <w:rPr>
          <w:rFonts w:ascii="Times New Roman" w:hAnsi="Times New Roman" w:cs="Times New Roman"/>
          <w:color w:val="000000"/>
        </w:rPr>
        <w:t xml:space="preserve">Algeria was the new Palestine. </w:t>
      </w:r>
      <w:r w:rsidR="00C81AC4" w:rsidRPr="00AB64A7">
        <w:rPr>
          <w:rFonts w:ascii="Times New Roman" w:hAnsi="Times New Roman" w:cs="Times New Roman"/>
          <w:color w:val="000000"/>
        </w:rPr>
        <w:t>One journalist</w:t>
      </w:r>
      <w:r w:rsidR="00C81AC4">
        <w:rPr>
          <w:rFonts w:ascii="Times New Roman" w:hAnsi="Times New Roman" w:cs="Times New Roman"/>
          <w:color w:val="000000"/>
        </w:rPr>
        <w:t xml:space="preserve"> who</w:t>
      </w:r>
      <w:r w:rsidR="00DA4F5C">
        <w:rPr>
          <w:rFonts w:ascii="Times New Roman" w:hAnsi="Times New Roman" w:cs="Times New Roman"/>
          <w:color w:val="000000"/>
        </w:rPr>
        <w:t>se</w:t>
      </w:r>
      <w:r w:rsidR="00C81AC4">
        <w:rPr>
          <w:rFonts w:ascii="Times New Roman" w:hAnsi="Times New Roman" w:cs="Times New Roman"/>
          <w:color w:val="000000"/>
        </w:rPr>
        <w:t xml:space="preserve"> article ended up in the min</w:t>
      </w:r>
      <w:r>
        <w:rPr>
          <w:rFonts w:ascii="Times New Roman" w:hAnsi="Times New Roman" w:cs="Times New Roman"/>
          <w:color w:val="000000"/>
        </w:rPr>
        <w:t xml:space="preserve">istry’s </w:t>
      </w:r>
      <w:r w:rsidR="00C81AC4">
        <w:rPr>
          <w:rFonts w:ascii="Times New Roman" w:hAnsi="Times New Roman" w:cs="Times New Roman"/>
          <w:color w:val="000000"/>
        </w:rPr>
        <w:t>archives</w:t>
      </w:r>
      <w:r w:rsidR="00C81AC4" w:rsidRPr="00AB64A7">
        <w:rPr>
          <w:rFonts w:ascii="Times New Roman" w:hAnsi="Times New Roman" w:cs="Times New Roman"/>
          <w:color w:val="000000"/>
        </w:rPr>
        <w:t xml:space="preserve"> noted that in Palestine in 1947 </w:t>
      </w:r>
      <w:r w:rsidR="00C81AC4">
        <w:rPr>
          <w:rFonts w:ascii="Times New Roman" w:hAnsi="Times New Roman" w:cs="Times New Roman"/>
          <w:color w:val="000000"/>
        </w:rPr>
        <w:t>“</w:t>
      </w:r>
      <w:r w:rsidR="00C81AC4" w:rsidRPr="00AB64A7">
        <w:rPr>
          <w:rFonts w:ascii="Times New Roman" w:hAnsi="Times New Roman" w:cs="Times New Roman"/>
          <w:color w:val="000000"/>
        </w:rPr>
        <w:t>police forces exhausted themselves fighting bombings, intervening in between communities; feeling, I imagine, the same feelings in front of this thankless task that the riot police [CRS] felt in recent events in Algiers.</w:t>
      </w:r>
      <w:r w:rsidR="00C81AC4">
        <w:rPr>
          <w:rFonts w:ascii="Times New Roman" w:hAnsi="Times New Roman" w:cs="Times New Roman"/>
          <w:color w:val="000000"/>
        </w:rPr>
        <w:t>”</w:t>
      </w:r>
      <w:r w:rsidR="00C81AC4" w:rsidRPr="00AB64A7">
        <w:rPr>
          <w:rStyle w:val="FootnoteReference"/>
          <w:rFonts w:ascii="Times New Roman" w:hAnsi="Times New Roman" w:cs="Times New Roman"/>
          <w:color w:val="000000"/>
        </w:rPr>
        <w:footnoteReference w:id="80"/>
      </w:r>
      <w:r w:rsidR="00C81AC4" w:rsidRPr="00AB64A7">
        <w:rPr>
          <w:rFonts w:ascii="Times New Roman" w:hAnsi="Times New Roman" w:cs="Times New Roman"/>
          <w:color w:val="000000"/>
        </w:rPr>
        <w:t xml:space="preserve"> </w:t>
      </w:r>
    </w:p>
    <w:p w14:paraId="78B3AAFC" w14:textId="4400C710" w:rsidR="002607B7" w:rsidRDefault="002607B7" w:rsidP="00FD5836">
      <w:pPr>
        <w:spacing w:line="480" w:lineRule="auto"/>
        <w:ind w:firstLine="720"/>
        <w:rPr>
          <w:rFonts w:ascii="Times New Roman" w:hAnsi="Times New Roman" w:cs="Times New Roman"/>
        </w:rPr>
      </w:pPr>
      <w:r w:rsidRPr="00AB64A7">
        <w:rPr>
          <w:rFonts w:ascii="Times New Roman" w:hAnsi="Times New Roman" w:cs="Times New Roman"/>
        </w:rPr>
        <w:t>By contrast, the FLN also compared Algeria to Palestine, but for exactly the opposite reasons. Algerian nationalists had identified developments in Palestine since the 1930s as the outcome of European imperialism – Israel, to them, was a colonial state.</w:t>
      </w:r>
      <w:r w:rsidRPr="00AB64A7">
        <w:rPr>
          <w:rStyle w:val="FootnoteReference"/>
          <w:rFonts w:ascii="Times New Roman" w:hAnsi="Times New Roman" w:cs="Times New Roman"/>
        </w:rPr>
        <w:footnoteReference w:id="81"/>
      </w:r>
      <w:r w:rsidRPr="00AB64A7">
        <w:rPr>
          <w:rFonts w:ascii="Times New Roman" w:hAnsi="Times New Roman" w:cs="Times New Roman"/>
        </w:rPr>
        <w:t xml:space="preserve"> Algeria was a colony, and so was Palestine, and both should undergo decolonization.</w:t>
      </w:r>
      <w:r w:rsidR="00FD5836">
        <w:rPr>
          <w:rFonts w:ascii="Times New Roman" w:hAnsi="Times New Roman" w:cs="Times New Roman"/>
        </w:rPr>
        <w:t xml:space="preserve"> </w:t>
      </w:r>
      <w:r w:rsidRPr="00AB64A7">
        <w:rPr>
          <w:rFonts w:ascii="Times New Roman" w:hAnsi="Times New Roman" w:cs="Times New Roman"/>
        </w:rPr>
        <w:t xml:space="preserve">For the FLN, a repetition of the British Mandate of Palestine in 1947-8 spelled disaster for Algeria. In July 1958, Ferhat Abbas had noted that if the FLN stopped its military struggle, </w:t>
      </w:r>
      <w:r>
        <w:rPr>
          <w:rFonts w:ascii="Times New Roman" w:hAnsi="Times New Roman" w:cs="Times New Roman"/>
        </w:rPr>
        <w:t>“</w:t>
      </w:r>
      <w:r w:rsidRPr="00AB64A7">
        <w:rPr>
          <w:rFonts w:ascii="Times New Roman" w:hAnsi="Times New Roman" w:cs="Times New Roman"/>
        </w:rPr>
        <w:t>Algeria would become a new Palestine.</w:t>
      </w:r>
      <w:r>
        <w:rPr>
          <w:rFonts w:ascii="Times New Roman" w:hAnsi="Times New Roman" w:cs="Times New Roman"/>
        </w:rPr>
        <w:t>”</w:t>
      </w:r>
      <w:r w:rsidRPr="00AB64A7">
        <w:rPr>
          <w:rStyle w:val="FootnoteReference"/>
          <w:rFonts w:ascii="Times New Roman" w:hAnsi="Times New Roman" w:cs="Times New Roman"/>
        </w:rPr>
        <w:footnoteReference w:id="82"/>
      </w:r>
      <w:r w:rsidRPr="00AB64A7">
        <w:rPr>
          <w:rFonts w:ascii="Times New Roman" w:hAnsi="Times New Roman" w:cs="Times New Roman"/>
        </w:rPr>
        <w:t xml:space="preserve"> Following </w:t>
      </w:r>
      <w:r>
        <w:rPr>
          <w:rFonts w:ascii="Times New Roman" w:hAnsi="Times New Roman" w:cs="Times New Roman"/>
        </w:rPr>
        <w:t xml:space="preserve">a speech by </w:t>
      </w:r>
      <w:r w:rsidRPr="00AB64A7">
        <w:rPr>
          <w:rFonts w:ascii="Times New Roman" w:hAnsi="Times New Roman" w:cs="Times New Roman"/>
        </w:rPr>
        <w:t>de Gaulle</w:t>
      </w:r>
      <w:r>
        <w:rPr>
          <w:rFonts w:ascii="Times New Roman" w:hAnsi="Times New Roman" w:cs="Times New Roman"/>
        </w:rPr>
        <w:t xml:space="preserve"> </w:t>
      </w:r>
      <w:r w:rsidRPr="00AB64A7">
        <w:rPr>
          <w:rFonts w:ascii="Times New Roman" w:hAnsi="Times New Roman" w:cs="Times New Roman"/>
        </w:rPr>
        <w:t xml:space="preserve">on partition in 1960, </w:t>
      </w:r>
      <w:r w:rsidRPr="00AB64A7">
        <w:rPr>
          <w:rFonts w:ascii="Times New Roman" w:hAnsi="Times New Roman" w:cs="Times New Roman"/>
          <w:i/>
        </w:rPr>
        <w:t xml:space="preserve">El Moudjahid, </w:t>
      </w:r>
      <w:r>
        <w:rPr>
          <w:rFonts w:ascii="Times New Roman" w:hAnsi="Times New Roman" w:cs="Times New Roman"/>
        </w:rPr>
        <w:t>the FLN’</w:t>
      </w:r>
      <w:r w:rsidRPr="00AB64A7">
        <w:rPr>
          <w:rFonts w:ascii="Times New Roman" w:hAnsi="Times New Roman" w:cs="Times New Roman"/>
        </w:rPr>
        <w:t xml:space="preserve">s official </w:t>
      </w:r>
      <w:r w:rsidRPr="00AB64A7">
        <w:rPr>
          <w:rFonts w:ascii="Times New Roman" w:hAnsi="Times New Roman" w:cs="Times New Roman"/>
        </w:rPr>
        <w:lastRenderedPageBreak/>
        <w:t xml:space="preserve">newspaper, denounced partition as the </w:t>
      </w:r>
      <w:r>
        <w:rPr>
          <w:rFonts w:ascii="Times New Roman" w:hAnsi="Times New Roman" w:cs="Times New Roman"/>
        </w:rPr>
        <w:t>“</w:t>
      </w:r>
      <w:r w:rsidRPr="00AB64A7">
        <w:rPr>
          <w:rFonts w:ascii="Times New Roman" w:hAnsi="Times New Roman" w:cs="Times New Roman"/>
        </w:rPr>
        <w:t>israelisation of the country</w:t>
      </w:r>
      <w:r>
        <w:rPr>
          <w:rFonts w:ascii="Times New Roman" w:hAnsi="Times New Roman" w:cs="Times New Roman"/>
        </w:rPr>
        <w:t>”</w:t>
      </w:r>
      <w:r w:rsidRPr="00AB64A7">
        <w:rPr>
          <w:rFonts w:ascii="Times New Roman" w:hAnsi="Times New Roman" w:cs="Times New Roman"/>
        </w:rPr>
        <w:t>.</w:t>
      </w:r>
      <w:r w:rsidRPr="00AB64A7">
        <w:rPr>
          <w:rStyle w:val="FootnoteReference"/>
          <w:rFonts w:ascii="Times New Roman" w:hAnsi="Times New Roman" w:cs="Times New Roman"/>
        </w:rPr>
        <w:footnoteReference w:id="83"/>
      </w:r>
      <w:r w:rsidRPr="00AB64A7">
        <w:rPr>
          <w:rFonts w:ascii="Times New Roman" w:hAnsi="Times New Roman" w:cs="Times New Roman"/>
        </w:rPr>
        <w:t xml:space="preserve"> Using the allegory of the national territory as a physical body, </w:t>
      </w:r>
      <w:r w:rsidRPr="00AB64A7">
        <w:rPr>
          <w:rFonts w:ascii="Times New Roman" w:hAnsi="Times New Roman" w:cs="Times New Roman"/>
          <w:i/>
        </w:rPr>
        <w:t>El Moudjahid</w:t>
      </w:r>
      <w:r w:rsidRPr="00AB64A7">
        <w:rPr>
          <w:rFonts w:ascii="Times New Roman" w:hAnsi="Times New Roman" w:cs="Times New Roman"/>
        </w:rPr>
        <w:t xml:space="preserve"> accused the French of dismembering Algeria. As in the Biblical story of king Solomon, an article argued that the Algerians</w:t>
      </w:r>
      <w:r>
        <w:rPr>
          <w:rFonts w:ascii="Times New Roman" w:hAnsi="Times New Roman" w:cs="Times New Roman"/>
        </w:rPr>
        <w:t>’</w:t>
      </w:r>
      <w:r w:rsidRPr="00AB64A7">
        <w:rPr>
          <w:rFonts w:ascii="Times New Roman" w:hAnsi="Times New Roman" w:cs="Times New Roman"/>
        </w:rPr>
        <w:t xml:space="preserve"> fear of dividing their territory showed their true love for their nation. For the FLN, the French, by threatening to split Algeria, were proving th</w:t>
      </w:r>
      <w:r>
        <w:rPr>
          <w:rFonts w:ascii="Times New Roman" w:hAnsi="Times New Roman" w:cs="Times New Roman"/>
        </w:rPr>
        <w:t>at their love was merely pretenc</w:t>
      </w:r>
      <w:r w:rsidRPr="00AB64A7">
        <w:rPr>
          <w:rFonts w:ascii="Times New Roman" w:hAnsi="Times New Roman" w:cs="Times New Roman"/>
        </w:rPr>
        <w:t>e.</w:t>
      </w:r>
      <w:r w:rsidRPr="00AB64A7">
        <w:rPr>
          <w:rStyle w:val="FootnoteReference"/>
          <w:rFonts w:ascii="Times New Roman" w:hAnsi="Times New Roman" w:cs="Times New Roman"/>
        </w:rPr>
        <w:footnoteReference w:id="84"/>
      </w:r>
      <w:r w:rsidRPr="00AB64A7">
        <w:rPr>
          <w:rFonts w:ascii="Times New Roman" w:hAnsi="Times New Roman" w:cs="Times New Roman"/>
        </w:rPr>
        <w:t xml:space="preserve"> </w:t>
      </w:r>
    </w:p>
    <w:p w14:paraId="61BFB935" w14:textId="77777777" w:rsidR="007330CC" w:rsidRDefault="002607B7" w:rsidP="002B2F91">
      <w:pPr>
        <w:spacing w:line="480" w:lineRule="auto"/>
        <w:ind w:firstLine="720"/>
        <w:rPr>
          <w:rFonts w:ascii="Times New Roman" w:hAnsi="Times New Roman" w:cs="Times New Roman"/>
        </w:rPr>
      </w:pPr>
      <w:r>
        <w:rPr>
          <w:rFonts w:ascii="Times New Roman" w:hAnsi="Times New Roman" w:cs="Times New Roman"/>
        </w:rPr>
        <w:t>For some in the French government, Israel was not a colony and was a model to be emulated, while for the FLN, it was the exact opposite – a culmination of colonial power and an absolute disaster scenario.</w:t>
      </w:r>
      <w:r w:rsidR="001F0C5A">
        <w:rPr>
          <w:rFonts w:ascii="Times New Roman" w:hAnsi="Times New Roman" w:cs="Times New Roman"/>
        </w:rPr>
        <w:t xml:space="preserve"> De Gaulle’s position was somewhat intermediate</w:t>
      </w:r>
      <w:r w:rsidR="00FD5836">
        <w:rPr>
          <w:rFonts w:ascii="Times New Roman" w:hAnsi="Times New Roman" w:cs="Times New Roman"/>
        </w:rPr>
        <w:t xml:space="preserve"> in between these poles</w:t>
      </w:r>
      <w:r w:rsidR="001F0C5A">
        <w:rPr>
          <w:rFonts w:ascii="Times New Roman" w:hAnsi="Times New Roman" w:cs="Times New Roman"/>
        </w:rPr>
        <w:t>. A</w:t>
      </w:r>
      <w:r w:rsidR="00872559">
        <w:rPr>
          <w:rFonts w:ascii="Times New Roman" w:hAnsi="Times New Roman" w:cs="Times New Roman"/>
        </w:rPr>
        <w:t xml:space="preserve">s </w:t>
      </w:r>
      <w:r w:rsidR="00557222">
        <w:rPr>
          <w:rFonts w:ascii="Times New Roman" w:hAnsi="Times New Roman" w:cs="Times New Roman"/>
        </w:rPr>
        <w:t>laid out in the introduction</w:t>
      </w:r>
      <w:r w:rsidR="00872559">
        <w:rPr>
          <w:rFonts w:ascii="Times New Roman" w:hAnsi="Times New Roman" w:cs="Times New Roman"/>
        </w:rPr>
        <w:t xml:space="preserve">, </w:t>
      </w:r>
      <w:r w:rsidR="00557222">
        <w:rPr>
          <w:rFonts w:ascii="Times New Roman" w:hAnsi="Times New Roman" w:cs="Times New Roman"/>
        </w:rPr>
        <w:t>de Gaulle</w:t>
      </w:r>
      <w:r w:rsidR="001F0C5A">
        <w:rPr>
          <w:rFonts w:ascii="Times New Roman" w:hAnsi="Times New Roman" w:cs="Times New Roman"/>
        </w:rPr>
        <w:t xml:space="preserve"> </w:t>
      </w:r>
      <w:r w:rsidR="00872559">
        <w:rPr>
          <w:rFonts w:ascii="Times New Roman" w:hAnsi="Times New Roman" w:cs="Times New Roman"/>
        </w:rPr>
        <w:t xml:space="preserve">was sensitive to how the Israeli solution might look to the Third World: a “new Israel” would be incredibly unpopular. Moreover, he privately thought that </w:t>
      </w:r>
      <w:r w:rsidR="003A6CB6">
        <w:rPr>
          <w:rFonts w:ascii="Times New Roman" w:hAnsi="Times New Roman" w:cs="Times New Roman"/>
        </w:rPr>
        <w:t>there were important differences between the two situations</w:t>
      </w:r>
      <w:r w:rsidR="00FC5810" w:rsidRPr="00834EA7">
        <w:rPr>
          <w:rFonts w:ascii="Times New Roman" w:hAnsi="Times New Roman" w:cs="Times New Roman"/>
        </w:rPr>
        <w:t xml:space="preserve">. He was convinced that unlike Israelis, the European population of Algeria would be unwilling to take arms to ensure their own defence, leaving the French army to do the dirty business as they had always done. </w:t>
      </w:r>
      <w:r w:rsidR="003A6CB6">
        <w:rPr>
          <w:rFonts w:ascii="Times New Roman" w:hAnsi="Times New Roman" w:cs="Times New Roman"/>
        </w:rPr>
        <w:t xml:space="preserve">Certainly, Europeans did not want to build their own state. In private discussions with Peyrefitte, he seemed to have </w:t>
      </w:r>
      <w:r w:rsidR="00FC5810" w:rsidRPr="00834EA7">
        <w:rPr>
          <w:rFonts w:ascii="Times New Roman" w:hAnsi="Times New Roman" w:cs="Times New Roman"/>
        </w:rPr>
        <w:t xml:space="preserve">bought into the idea that Jews had an inherent right to a national home in Palestine, borrowing language from the 1917 Balfour Declaration to contrast Israelis with French Algerians: </w:t>
      </w:r>
      <w:r w:rsidR="00FC5810">
        <w:rPr>
          <w:rFonts w:ascii="Times New Roman" w:hAnsi="Times New Roman" w:cs="Times New Roman"/>
        </w:rPr>
        <w:t>“</w:t>
      </w:r>
      <w:r w:rsidR="00FC5810" w:rsidRPr="00834EA7">
        <w:rPr>
          <w:rFonts w:ascii="Times New Roman" w:hAnsi="Times New Roman" w:cs="Times New Roman"/>
        </w:rPr>
        <w:t>Jews have a good reason: it is on this land that they have their roots, well before the Arabs; and they have no other national home. In Algeria, the Arabs have precedent [</w:t>
      </w:r>
      <w:r w:rsidR="00FC5810" w:rsidRPr="00834EA7">
        <w:rPr>
          <w:rFonts w:ascii="Times New Roman" w:hAnsi="Times New Roman" w:cs="Times New Roman"/>
          <w:i/>
        </w:rPr>
        <w:t>l</w:t>
      </w:r>
      <w:r w:rsidR="00FC5810">
        <w:rPr>
          <w:rFonts w:ascii="Times New Roman" w:hAnsi="Times New Roman" w:cs="Times New Roman"/>
          <w:i/>
        </w:rPr>
        <w:t>’</w:t>
      </w:r>
      <w:r w:rsidR="00FC5810" w:rsidRPr="00834EA7">
        <w:rPr>
          <w:rFonts w:ascii="Times New Roman" w:hAnsi="Times New Roman" w:cs="Times New Roman"/>
          <w:i/>
        </w:rPr>
        <w:t>antériorité</w:t>
      </w:r>
      <w:r w:rsidR="00FC5810" w:rsidRPr="00834EA7">
        <w:rPr>
          <w:rFonts w:ascii="Times New Roman" w:hAnsi="Times New Roman" w:cs="Times New Roman"/>
        </w:rPr>
        <w:t>] (…) the national home of French Algerians, is France.</w:t>
      </w:r>
      <w:r w:rsidR="00FC5810">
        <w:rPr>
          <w:rFonts w:ascii="Times New Roman" w:hAnsi="Times New Roman" w:cs="Times New Roman"/>
        </w:rPr>
        <w:t>”</w:t>
      </w:r>
      <w:r w:rsidR="00FC5810" w:rsidRPr="00834EA7">
        <w:rPr>
          <w:rStyle w:val="FootnoteReference"/>
          <w:rFonts w:ascii="Times New Roman" w:hAnsi="Times New Roman" w:cs="Times New Roman"/>
        </w:rPr>
        <w:footnoteReference w:id="85"/>
      </w:r>
      <w:r w:rsidR="00FC5810" w:rsidRPr="00834EA7">
        <w:rPr>
          <w:rFonts w:ascii="Times New Roman" w:hAnsi="Times New Roman" w:cs="Times New Roman"/>
        </w:rPr>
        <w:t xml:space="preserve"> </w:t>
      </w:r>
      <w:r w:rsidR="003A6CB6">
        <w:rPr>
          <w:rFonts w:ascii="Times New Roman" w:hAnsi="Times New Roman" w:cs="Times New Roman"/>
        </w:rPr>
        <w:t xml:space="preserve">Despite his later critiques of </w:t>
      </w:r>
      <w:r w:rsidR="003A6CB6">
        <w:rPr>
          <w:rFonts w:ascii="Times New Roman" w:hAnsi="Times New Roman" w:cs="Times New Roman"/>
        </w:rPr>
        <w:lastRenderedPageBreak/>
        <w:t>Zionism, it seems like in 1961-2 de Gaulle took up</w:t>
      </w:r>
      <w:r w:rsidR="003A6CB6" w:rsidRPr="00834EA7">
        <w:rPr>
          <w:rFonts w:ascii="Times New Roman" w:hAnsi="Times New Roman" w:cs="Times New Roman"/>
        </w:rPr>
        <w:t xml:space="preserve"> Zionist notions of a unique Jewish relationship to the promised land, </w:t>
      </w:r>
      <w:r w:rsidR="003A6CB6">
        <w:rPr>
          <w:rFonts w:ascii="Times New Roman" w:hAnsi="Times New Roman" w:cs="Times New Roman"/>
        </w:rPr>
        <w:t>and</w:t>
      </w:r>
      <w:r w:rsidR="003A6CB6" w:rsidRPr="00834EA7">
        <w:rPr>
          <w:rFonts w:ascii="Times New Roman" w:hAnsi="Times New Roman" w:cs="Times New Roman"/>
        </w:rPr>
        <w:t xml:space="preserve"> denied that Israel could be a guide to events in Algeria.</w:t>
      </w:r>
      <w:r w:rsidR="003A6CB6">
        <w:rPr>
          <w:rFonts w:ascii="Times New Roman" w:hAnsi="Times New Roman" w:cs="Times New Roman"/>
        </w:rPr>
        <w:t xml:space="preserve"> </w:t>
      </w:r>
      <w:r w:rsidR="00A54F61">
        <w:rPr>
          <w:rFonts w:ascii="Times New Roman" w:hAnsi="Times New Roman" w:cs="Times New Roman"/>
        </w:rPr>
        <w:t>In essence, it seems like de Gaulle argued that while Israel was not a colony, Algeria was, and therefore it should become independent and not be partitioned.</w:t>
      </w:r>
      <w:r w:rsidR="002B2F91">
        <w:rPr>
          <w:rFonts w:ascii="Times New Roman" w:hAnsi="Times New Roman" w:cs="Times New Roman"/>
        </w:rPr>
        <w:t xml:space="preserve"> </w:t>
      </w:r>
    </w:p>
    <w:p w14:paraId="4BFCD495" w14:textId="31FF9863" w:rsidR="00557222" w:rsidRDefault="007C55C2" w:rsidP="00EA5281">
      <w:pPr>
        <w:spacing w:line="480" w:lineRule="auto"/>
        <w:ind w:firstLine="720"/>
        <w:rPr>
          <w:rFonts w:ascii="Times New Roman" w:hAnsi="Times New Roman" w:cs="Times New Roman"/>
        </w:rPr>
      </w:pPr>
      <w:r w:rsidRPr="00AB64A7">
        <w:rPr>
          <w:rFonts w:ascii="Times New Roman" w:hAnsi="Times New Roman" w:cs="Times New Roman"/>
        </w:rPr>
        <w:t>Depending on whether one identified Algeria and Israel as colonies, the comparison could be use</w:t>
      </w:r>
      <w:r w:rsidR="00557222">
        <w:rPr>
          <w:rFonts w:ascii="Times New Roman" w:hAnsi="Times New Roman" w:cs="Times New Roman"/>
        </w:rPr>
        <w:t>d for completely opposite purposes.</w:t>
      </w:r>
      <w:r w:rsidRPr="00AB64A7">
        <w:rPr>
          <w:rFonts w:ascii="Times New Roman" w:hAnsi="Times New Roman" w:cs="Times New Roman"/>
        </w:rPr>
        <w:t xml:space="preserve"> </w:t>
      </w:r>
      <w:r w:rsidR="00EA5281">
        <w:rPr>
          <w:rFonts w:ascii="Times New Roman" w:hAnsi="Times New Roman" w:cs="Times New Roman"/>
        </w:rPr>
        <w:t xml:space="preserve">For this reason, partition seemed so uncertain, as it was unclear whether Algeria was really like Israel or not. The comparison tied the two places together but did not elucidate the relationship between the two. </w:t>
      </w:r>
      <w:r w:rsidR="007330CC">
        <w:rPr>
          <w:rFonts w:ascii="Times New Roman" w:hAnsi="Times New Roman" w:cs="Times New Roman"/>
        </w:rPr>
        <w:t xml:space="preserve">What the general movement of decolonization would mean for specific places </w:t>
      </w:r>
      <w:r w:rsidR="00EA5281">
        <w:rPr>
          <w:rFonts w:ascii="Times New Roman" w:hAnsi="Times New Roman" w:cs="Times New Roman"/>
        </w:rPr>
        <w:t>remained up for grabs</w:t>
      </w:r>
      <w:r w:rsidR="007330CC">
        <w:rPr>
          <w:rFonts w:ascii="Times New Roman" w:hAnsi="Times New Roman" w:cs="Times New Roman"/>
        </w:rPr>
        <w:t xml:space="preserve">. </w:t>
      </w:r>
    </w:p>
    <w:p w14:paraId="0D7EF2BF" w14:textId="77777777" w:rsidR="004B0B73" w:rsidRDefault="004B0B73" w:rsidP="005C091A">
      <w:pPr>
        <w:spacing w:line="480" w:lineRule="auto"/>
        <w:ind w:firstLine="720"/>
        <w:rPr>
          <w:rFonts w:ascii="Times New Roman" w:hAnsi="Times New Roman" w:cs="Times New Roman"/>
        </w:rPr>
      </w:pPr>
    </w:p>
    <w:p w14:paraId="6F8C76FB" w14:textId="77777777" w:rsidR="007C55C2" w:rsidRPr="00AB64A7" w:rsidRDefault="007C55C2" w:rsidP="007C55C2">
      <w:pPr>
        <w:spacing w:line="480" w:lineRule="auto"/>
        <w:ind w:firstLine="720"/>
        <w:rPr>
          <w:rFonts w:ascii="Times New Roman" w:hAnsi="Times New Roman" w:cs="Times New Roman"/>
        </w:rPr>
      </w:pPr>
    </w:p>
    <w:p w14:paraId="75DD90EB" w14:textId="77777777" w:rsidR="00B41EFD" w:rsidRDefault="00B41EFD" w:rsidP="00270DAD">
      <w:pPr>
        <w:spacing w:line="480" w:lineRule="auto"/>
        <w:rPr>
          <w:rFonts w:ascii="Times New Roman" w:hAnsi="Times New Roman" w:cs="Times New Roman"/>
        </w:rPr>
      </w:pPr>
    </w:p>
    <w:p w14:paraId="4D77DCB3" w14:textId="1EFF8CDA" w:rsidR="005C091A" w:rsidRPr="00DC2FF6" w:rsidRDefault="00DC2FF6" w:rsidP="00270DAD">
      <w:pPr>
        <w:spacing w:line="480" w:lineRule="auto"/>
        <w:rPr>
          <w:rFonts w:ascii="Times New Roman" w:hAnsi="Times New Roman" w:cs="Times New Roman"/>
          <w:u w:val="single"/>
        </w:rPr>
      </w:pPr>
      <w:r w:rsidRPr="00DC2FF6">
        <w:rPr>
          <w:rFonts w:ascii="Times New Roman" w:hAnsi="Times New Roman" w:cs="Times New Roman"/>
          <w:u w:val="single"/>
        </w:rPr>
        <w:t>Conclusion</w:t>
      </w:r>
    </w:p>
    <w:p w14:paraId="5D37BA2C" w14:textId="3BA5F826" w:rsidR="00EF6040" w:rsidRDefault="00EF6040" w:rsidP="00EF6040">
      <w:pPr>
        <w:spacing w:line="480" w:lineRule="auto"/>
        <w:ind w:firstLine="720"/>
        <w:rPr>
          <w:rFonts w:ascii="Times New Roman" w:hAnsi="Times New Roman" w:cs="Times New Roman"/>
          <w:color w:val="000000"/>
        </w:rPr>
      </w:pPr>
      <w:r>
        <w:rPr>
          <w:rFonts w:ascii="Times New Roman" w:hAnsi="Times New Roman" w:cs="Times New Roman"/>
        </w:rPr>
        <w:t xml:space="preserve">The problem of what decolonisation would mean in a settler colony found an unexpected resolution. </w:t>
      </w:r>
      <w:r w:rsidRPr="00A20D9D">
        <w:rPr>
          <w:rFonts w:ascii="Times New Roman" w:hAnsi="Times New Roman" w:cs="Times New Roman"/>
        </w:rPr>
        <w:t xml:space="preserve">In 1962, a total meltdown occurred that was unplanned by both sides. </w:t>
      </w:r>
      <w:r w:rsidRPr="00A20D9D">
        <w:rPr>
          <w:rFonts w:ascii="Times New Roman" w:hAnsi="Times New Roman" w:cs="Times New Roman"/>
          <w:color w:val="000000"/>
        </w:rPr>
        <w:t>Despite the Evian Peace Accor</w:t>
      </w:r>
      <w:r w:rsidR="00DC2FF6">
        <w:rPr>
          <w:rFonts w:ascii="Times New Roman" w:hAnsi="Times New Roman" w:cs="Times New Roman"/>
          <w:color w:val="000000"/>
        </w:rPr>
        <w:t>ds in March, violence escalated</w:t>
      </w:r>
      <w:r w:rsidRPr="00A20D9D">
        <w:rPr>
          <w:rFonts w:ascii="Times New Roman" w:hAnsi="Times New Roman" w:cs="Times New Roman"/>
          <w:color w:val="000000"/>
        </w:rPr>
        <w:t xml:space="preserve"> as </w:t>
      </w:r>
      <w:r w:rsidRPr="00A20D9D">
        <w:rPr>
          <w:rFonts w:ascii="Times New Roman" w:hAnsi="Times New Roman" w:cs="Times New Roman"/>
        </w:rPr>
        <w:t xml:space="preserve">both the French government and the FLN lost the monopoly of violence in their respective spheres. </w:t>
      </w:r>
      <w:r w:rsidRPr="00A20D9D">
        <w:rPr>
          <w:rFonts w:ascii="Times New Roman" w:hAnsi="Times New Roman" w:cs="Times New Roman"/>
          <w:color w:val="000000"/>
        </w:rPr>
        <w:t>The majority of European Algerians did not support the French government</w:t>
      </w:r>
      <w:r>
        <w:rPr>
          <w:rFonts w:ascii="Times New Roman" w:hAnsi="Times New Roman" w:cs="Times New Roman"/>
          <w:color w:val="000000"/>
        </w:rPr>
        <w:t>’</w:t>
      </w:r>
      <w:r w:rsidRPr="00A20D9D">
        <w:rPr>
          <w:rFonts w:ascii="Times New Roman" w:hAnsi="Times New Roman" w:cs="Times New Roman"/>
          <w:color w:val="000000"/>
        </w:rPr>
        <w:t xml:space="preserve">s peace negotiations and, following the failed Putsch of the Generals in April 1961, supported the violent </w:t>
      </w:r>
      <w:r w:rsidRPr="00A20D9D">
        <w:rPr>
          <w:rFonts w:ascii="Times New Roman" w:hAnsi="Times New Roman" w:cs="Times New Roman"/>
          <w:i/>
          <w:color w:val="000000"/>
        </w:rPr>
        <w:t>Organisation Armée Secrète</w:t>
      </w:r>
      <w:r w:rsidR="00DC2FF6">
        <w:rPr>
          <w:rFonts w:ascii="Times New Roman" w:hAnsi="Times New Roman" w:cs="Times New Roman"/>
          <w:color w:val="000000"/>
        </w:rPr>
        <w:t xml:space="preserve"> (OAS) in increasing numbers. After the Evian Accords,</w:t>
      </w:r>
      <w:r w:rsidRPr="00A20D9D">
        <w:rPr>
          <w:rFonts w:ascii="Times New Roman" w:hAnsi="Times New Roman" w:cs="Times New Roman"/>
          <w:color w:val="000000"/>
        </w:rPr>
        <w:t xml:space="preserve"> the OAS waged an increasingly erratic terrorist bombing campaign in France and Algeria to derail the peace process, </w:t>
      </w:r>
      <w:r w:rsidR="00DC2FF6">
        <w:rPr>
          <w:rFonts w:ascii="Times New Roman" w:hAnsi="Times New Roman" w:cs="Times New Roman"/>
          <w:color w:val="000000"/>
        </w:rPr>
        <w:t>attracting</w:t>
      </w:r>
      <w:r w:rsidRPr="00A20D9D">
        <w:rPr>
          <w:rFonts w:ascii="Times New Roman" w:hAnsi="Times New Roman" w:cs="Times New Roman"/>
          <w:color w:val="000000"/>
        </w:rPr>
        <w:t xml:space="preserve"> re</w:t>
      </w:r>
      <w:r w:rsidR="00DC2FF6">
        <w:rPr>
          <w:rFonts w:ascii="Times New Roman" w:hAnsi="Times New Roman" w:cs="Times New Roman"/>
          <w:color w:val="000000"/>
        </w:rPr>
        <w:t>taliation from numerous Muslims and</w:t>
      </w:r>
      <w:r w:rsidRPr="00A20D9D">
        <w:rPr>
          <w:rFonts w:ascii="Times New Roman" w:hAnsi="Times New Roman" w:cs="Times New Roman"/>
          <w:color w:val="000000"/>
        </w:rPr>
        <w:t xml:space="preserve"> leading to regular massacres on both sides. The FLN, </w:t>
      </w:r>
      <w:r w:rsidRPr="00A20D9D">
        <w:rPr>
          <w:rFonts w:ascii="Times New Roman" w:hAnsi="Times New Roman" w:cs="Times New Roman"/>
          <w:color w:val="000000"/>
        </w:rPr>
        <w:lastRenderedPageBreak/>
        <w:t xml:space="preserve">militarily </w:t>
      </w:r>
      <w:r w:rsidR="00762989">
        <w:rPr>
          <w:rFonts w:ascii="Times New Roman" w:hAnsi="Times New Roman" w:cs="Times New Roman"/>
          <w:color w:val="000000"/>
        </w:rPr>
        <w:t>evicted from much of</w:t>
      </w:r>
      <w:r w:rsidRPr="00A20D9D">
        <w:rPr>
          <w:rFonts w:ascii="Times New Roman" w:hAnsi="Times New Roman" w:cs="Times New Roman"/>
          <w:color w:val="000000"/>
        </w:rPr>
        <w:t xml:space="preserve"> Algeria for most of the duration of the war, had trouble controlling its sympathisers within Algeria and would itself implode in a leadership struggle over the summer of 1962. Out of this escalating political violence and panic came the sudden mass departure of the European population in the summer of 1962, a development that had no one had foreseen. Decolonisation, in Algeria, </w:t>
      </w:r>
      <w:r>
        <w:rPr>
          <w:rFonts w:ascii="Times New Roman" w:hAnsi="Times New Roman" w:cs="Times New Roman"/>
          <w:color w:val="000000"/>
        </w:rPr>
        <w:t>ended up meaning</w:t>
      </w:r>
      <w:r w:rsidRPr="00A20D9D">
        <w:rPr>
          <w:rFonts w:ascii="Times New Roman" w:hAnsi="Times New Roman" w:cs="Times New Roman"/>
          <w:color w:val="000000"/>
        </w:rPr>
        <w:t xml:space="preserve"> both the departure of the French state and that of the European settlers. </w:t>
      </w:r>
    </w:p>
    <w:p w14:paraId="2FABB835" w14:textId="2643B7A1" w:rsidR="000E7AE6" w:rsidRDefault="008936C1" w:rsidP="008936C1">
      <w:pPr>
        <w:spacing w:line="480" w:lineRule="auto"/>
        <w:ind w:firstLine="720"/>
        <w:rPr>
          <w:rFonts w:ascii="Times New Roman" w:hAnsi="Times New Roman" w:cs="Times New Roman"/>
          <w:lang w:val="en-US"/>
        </w:rPr>
      </w:pPr>
      <w:r w:rsidRPr="00A20D9D">
        <w:rPr>
          <w:rFonts w:ascii="Times New Roman" w:hAnsi="Times New Roman" w:cs="Times New Roman"/>
          <w:lang w:val="en-US"/>
        </w:rPr>
        <w:t>Perhaps the most important thing about the maps of potential partitions of Algeria is that they were full of dotted lines. Officials were unsure how to draw boundarie</w:t>
      </w:r>
      <w:r w:rsidR="005D7299">
        <w:rPr>
          <w:rFonts w:ascii="Times New Roman" w:hAnsi="Times New Roman" w:cs="Times New Roman"/>
          <w:lang w:val="en-US"/>
        </w:rPr>
        <w:t>s between different populations, or how Algeria fitted into other past precedents of decolonization.</w:t>
      </w:r>
      <w:r w:rsidR="008331E9">
        <w:rPr>
          <w:rFonts w:ascii="Times New Roman" w:hAnsi="Times New Roman" w:cs="Times New Roman"/>
          <w:lang w:val="en-US"/>
        </w:rPr>
        <w:t xml:space="preserve"> They considered partitioning Algeria until the very last minute, but remained uncertain about its viability. </w:t>
      </w:r>
      <w:r w:rsidR="00B52C63">
        <w:rPr>
          <w:rFonts w:ascii="Times New Roman" w:hAnsi="Times New Roman" w:cs="Times New Roman"/>
          <w:lang w:val="en-US"/>
        </w:rPr>
        <w:t>Desperate to find a solution, they drew on a wide range of models, but no comparison could seem to entangle the problem they fac</w:t>
      </w:r>
      <w:r w:rsidR="000D0331">
        <w:rPr>
          <w:rFonts w:ascii="Times New Roman" w:hAnsi="Times New Roman" w:cs="Times New Roman"/>
          <w:lang w:val="en-US"/>
        </w:rPr>
        <w:t xml:space="preserve">ed. They comparison they </w:t>
      </w:r>
      <w:r w:rsidR="00B52C63">
        <w:rPr>
          <w:rFonts w:ascii="Times New Roman" w:hAnsi="Times New Roman" w:cs="Times New Roman"/>
          <w:lang w:val="en-US"/>
        </w:rPr>
        <w:t xml:space="preserve">settled on the most, Israel, </w:t>
      </w:r>
      <w:r w:rsidR="000D0331">
        <w:rPr>
          <w:rFonts w:ascii="Times New Roman" w:hAnsi="Times New Roman" w:cs="Times New Roman"/>
          <w:lang w:val="en-US"/>
        </w:rPr>
        <w:t>they chose because it was</w:t>
      </w:r>
      <w:r w:rsidR="00B52C63">
        <w:rPr>
          <w:rFonts w:ascii="Times New Roman" w:hAnsi="Times New Roman" w:cs="Times New Roman"/>
          <w:lang w:val="en-US"/>
        </w:rPr>
        <w:t xml:space="preserve"> itself hopelessly confused. </w:t>
      </w:r>
    </w:p>
    <w:p w14:paraId="1B8FC30F" w14:textId="69C6A530" w:rsidR="000B7CF5" w:rsidRDefault="008936C1" w:rsidP="008936C1">
      <w:pPr>
        <w:spacing w:line="480" w:lineRule="auto"/>
        <w:ind w:firstLine="720"/>
        <w:rPr>
          <w:rFonts w:ascii="Times New Roman" w:hAnsi="Times New Roman" w:cs="Times New Roman"/>
          <w:lang w:val="en-US"/>
        </w:rPr>
      </w:pPr>
      <w:r w:rsidRPr="00A20D9D">
        <w:rPr>
          <w:rFonts w:ascii="Times New Roman" w:hAnsi="Times New Roman" w:cs="Times New Roman"/>
          <w:lang w:val="en-US"/>
        </w:rPr>
        <w:t xml:space="preserve"> </w:t>
      </w:r>
      <w:r w:rsidRPr="00A20D9D">
        <w:rPr>
          <w:rFonts w:ascii="Times New Roman" w:hAnsi="Times New Roman" w:cs="Times New Roman"/>
        </w:rPr>
        <w:t>As James McDougall has pointed out, in recent years scholars of French colonialism have taken the administration</w:t>
      </w:r>
      <w:r>
        <w:rPr>
          <w:rFonts w:ascii="Times New Roman" w:hAnsi="Times New Roman" w:cs="Times New Roman"/>
        </w:rPr>
        <w:t>’</w:t>
      </w:r>
      <w:r w:rsidRPr="00A20D9D">
        <w:rPr>
          <w:rFonts w:ascii="Times New Roman" w:hAnsi="Times New Roman" w:cs="Times New Roman"/>
        </w:rPr>
        <w:t xml:space="preserve">s discourse very seriously, paying great attention to the </w:t>
      </w:r>
      <w:r>
        <w:rPr>
          <w:rFonts w:ascii="Times New Roman" w:hAnsi="Times New Roman" w:cs="Times New Roman"/>
        </w:rPr>
        <w:t>“</w:t>
      </w:r>
      <w:r w:rsidRPr="00A20D9D">
        <w:rPr>
          <w:rFonts w:ascii="Times New Roman" w:hAnsi="Times New Roman" w:cs="Times New Roman"/>
        </w:rPr>
        <w:t>official mind</w:t>
      </w:r>
      <w:r>
        <w:rPr>
          <w:rFonts w:ascii="Times New Roman" w:hAnsi="Times New Roman" w:cs="Times New Roman"/>
        </w:rPr>
        <w:t>”</w:t>
      </w:r>
      <w:r w:rsidRPr="00A20D9D">
        <w:rPr>
          <w:rFonts w:ascii="Times New Roman" w:hAnsi="Times New Roman" w:cs="Times New Roman"/>
        </w:rPr>
        <w:t xml:space="preserve"> as it wrestled with the relationship between the Republic and colonialism, conflating in the process the history of colonial discourse with the history of colonialism.</w:t>
      </w:r>
      <w:r w:rsidRPr="00A20D9D">
        <w:rPr>
          <w:rStyle w:val="FootnoteReference"/>
          <w:rFonts w:ascii="Times New Roman" w:hAnsi="Times New Roman" w:cs="Times New Roman"/>
          <w:color w:val="000000"/>
        </w:rPr>
        <w:t xml:space="preserve"> </w:t>
      </w:r>
      <w:r w:rsidRPr="00A20D9D">
        <w:rPr>
          <w:rStyle w:val="FootnoteReference"/>
          <w:rFonts w:ascii="Times New Roman" w:hAnsi="Times New Roman" w:cs="Times New Roman"/>
          <w:color w:val="000000"/>
        </w:rPr>
        <w:footnoteReference w:id="86"/>
      </w:r>
      <w:r w:rsidRPr="007D758B">
        <w:rPr>
          <w:rFonts w:ascii="Times New Roman" w:hAnsi="Times New Roman" w:cs="Times New Roman"/>
          <w:lang w:val="en-US"/>
        </w:rPr>
        <w:t xml:space="preserve"> </w:t>
      </w:r>
      <w:r>
        <w:rPr>
          <w:rFonts w:ascii="Times New Roman" w:hAnsi="Times New Roman" w:cs="Times New Roman"/>
          <w:lang w:val="en-US"/>
        </w:rPr>
        <w:t>Yet officials</w:t>
      </w:r>
      <w:r w:rsidRPr="00A20D9D">
        <w:rPr>
          <w:rFonts w:ascii="Times New Roman" w:hAnsi="Times New Roman" w:cs="Times New Roman"/>
          <w:lang w:val="en-US"/>
        </w:rPr>
        <w:t xml:space="preserve"> were </w:t>
      </w:r>
      <w:r>
        <w:rPr>
          <w:rFonts w:ascii="Times New Roman" w:hAnsi="Times New Roman" w:cs="Times New Roman"/>
          <w:lang w:val="en-US"/>
        </w:rPr>
        <w:t>often</w:t>
      </w:r>
      <w:r w:rsidRPr="00A20D9D">
        <w:rPr>
          <w:rFonts w:ascii="Times New Roman" w:hAnsi="Times New Roman" w:cs="Times New Roman"/>
          <w:lang w:val="en-US"/>
        </w:rPr>
        <w:t xml:space="preserve"> overwhelmed by events</w:t>
      </w:r>
      <w:r>
        <w:rPr>
          <w:rFonts w:ascii="Times New Roman" w:hAnsi="Times New Roman" w:cs="Times New Roman"/>
          <w:lang w:val="en-US"/>
        </w:rPr>
        <w:t xml:space="preserve"> they understood poorly</w:t>
      </w:r>
      <w:r w:rsidRPr="00A20D9D">
        <w:rPr>
          <w:rFonts w:ascii="Times New Roman" w:hAnsi="Times New Roman" w:cs="Times New Roman"/>
          <w:lang w:val="en-US"/>
        </w:rPr>
        <w:t>.</w:t>
      </w:r>
      <w:r>
        <w:rPr>
          <w:rFonts w:ascii="Times New Roman" w:hAnsi="Times New Roman" w:cs="Times New Roman"/>
          <w:lang w:val="en-US"/>
        </w:rPr>
        <w:t xml:space="preserve"> The partition plans are one such case: they were attempts to come to grips with a situation that was spiralling out of hand. </w:t>
      </w:r>
    </w:p>
    <w:p w14:paraId="741A534B" w14:textId="3F540322" w:rsidR="000E7AE6" w:rsidRDefault="000E7AE6" w:rsidP="000B7CF5">
      <w:pPr>
        <w:spacing w:line="480" w:lineRule="auto"/>
        <w:ind w:firstLine="720"/>
        <w:rPr>
          <w:rFonts w:ascii="Times New Roman" w:hAnsi="Times New Roman" w:cs="Times New Roman"/>
        </w:rPr>
      </w:pPr>
      <w:r>
        <w:rPr>
          <w:rFonts w:ascii="Times New Roman" w:hAnsi="Times New Roman" w:cs="Times New Roman"/>
          <w:color w:val="000000"/>
        </w:rPr>
        <w:t xml:space="preserve">Comparisons mobilised by officials, materialised into maps with haphazard lines running across them, are symptoms of deep confusion. They were intellectual </w:t>
      </w:r>
      <w:r>
        <w:rPr>
          <w:rFonts w:ascii="Times New Roman" w:hAnsi="Times New Roman" w:cs="Times New Roman"/>
          <w:color w:val="000000"/>
        </w:rPr>
        <w:lastRenderedPageBreak/>
        <w:t>tools of people trying to rationalise a situation which they refused to fully face. This study thus builds upon the idea that c</w:t>
      </w:r>
      <w:r w:rsidRPr="00AB64A7">
        <w:rPr>
          <w:rFonts w:ascii="Times New Roman" w:hAnsi="Times New Roman" w:cs="Times New Roman"/>
          <w:color w:val="000000"/>
        </w:rPr>
        <w:t xml:space="preserve">onfused with events in Algeria, French officials looked sideways, not backwards. </w:t>
      </w:r>
      <w:r w:rsidRPr="00AB64A7">
        <w:rPr>
          <w:rFonts w:ascii="Times New Roman" w:hAnsi="Times New Roman" w:cs="Times New Roman"/>
        </w:rPr>
        <w:t>The reasons for European Algerians</w:t>
      </w:r>
      <w:r>
        <w:rPr>
          <w:rFonts w:ascii="Times New Roman" w:hAnsi="Times New Roman" w:cs="Times New Roman"/>
        </w:rPr>
        <w:t>’</w:t>
      </w:r>
      <w:r w:rsidRPr="00AB64A7">
        <w:rPr>
          <w:rFonts w:ascii="Times New Roman" w:hAnsi="Times New Roman" w:cs="Times New Roman"/>
        </w:rPr>
        <w:t xml:space="preserve"> presence in the first place, encouraged by generations of incentives to colonisation fostered by the Republic, was never brought up. </w:t>
      </w:r>
      <w:r w:rsidR="00EA5281">
        <w:rPr>
          <w:rFonts w:ascii="Times New Roman" w:hAnsi="Times New Roman" w:cs="Times New Roman"/>
        </w:rPr>
        <w:t>It was easier to discuss Algeria as a potential new Israel than to attempt to understand why past French governments had created the present situation.</w:t>
      </w:r>
    </w:p>
    <w:p w14:paraId="75703CB4" w14:textId="1E0628C6" w:rsidR="00292562" w:rsidRPr="00B86573" w:rsidRDefault="00EA5281" w:rsidP="00B86573">
      <w:pPr>
        <w:spacing w:line="480" w:lineRule="auto"/>
        <w:ind w:firstLine="720"/>
        <w:rPr>
          <w:rFonts w:ascii="Times New Roman" w:hAnsi="Times New Roman" w:cs="Times New Roman"/>
        </w:rPr>
      </w:pPr>
      <w:r>
        <w:rPr>
          <w:rFonts w:ascii="Times New Roman" w:hAnsi="Times New Roman" w:cs="Times New Roman"/>
        </w:rPr>
        <w:t>Despite their amnesia towards the colonial period, the tools used by officials in the 1960s to reflect upon the Algerian problem were very much the same as those used by their predecessors.</w:t>
      </w:r>
      <w:r w:rsidRPr="00B86573">
        <w:rPr>
          <w:rFonts w:ascii="Times New Roman" w:hAnsi="Times New Roman" w:cs="Times New Roman"/>
        </w:rPr>
        <w:t xml:space="preserve"> </w:t>
      </w:r>
      <w:r>
        <w:rPr>
          <w:rFonts w:ascii="Times New Roman" w:hAnsi="Times New Roman" w:cs="Times New Roman"/>
        </w:rPr>
        <w:t>While officials never mentioned their predecessors, they repeated their techniques, revealing a</w:t>
      </w:r>
      <w:r w:rsidR="005112C4">
        <w:rPr>
          <w:rFonts w:ascii="Times New Roman" w:hAnsi="Times New Roman" w:cs="Times New Roman"/>
        </w:rPr>
        <w:t xml:space="preserve"> </w:t>
      </w:r>
      <w:r>
        <w:rPr>
          <w:rFonts w:ascii="Times New Roman" w:hAnsi="Times New Roman" w:cs="Times New Roman"/>
        </w:rPr>
        <w:t xml:space="preserve">deeper continuity in administrative thinking </w:t>
      </w:r>
      <w:r w:rsidR="005112C4">
        <w:rPr>
          <w:rFonts w:ascii="Times New Roman" w:hAnsi="Times New Roman" w:cs="Times New Roman"/>
        </w:rPr>
        <w:t xml:space="preserve">beyond the fast-paced shifts of the </w:t>
      </w:r>
      <w:r>
        <w:rPr>
          <w:rFonts w:ascii="Times New Roman" w:hAnsi="Times New Roman" w:cs="Times New Roman"/>
        </w:rPr>
        <w:t>War of Algerian Independence</w:t>
      </w:r>
      <w:r w:rsidR="00B86573">
        <w:rPr>
          <w:rFonts w:ascii="Times New Roman" w:hAnsi="Times New Roman" w:cs="Times New Roman"/>
        </w:rPr>
        <w:t xml:space="preserve">. </w:t>
      </w:r>
      <w:r w:rsidR="00B86573" w:rsidRPr="00AB64A7">
        <w:rPr>
          <w:rFonts w:ascii="Times New Roman" w:hAnsi="Times New Roman" w:cs="Times New Roman"/>
        </w:rPr>
        <w:t xml:space="preserve">Though those who went through decolonisation convinced themselves that the debates they were having were new, </w:t>
      </w:r>
      <w:r w:rsidR="00714667">
        <w:rPr>
          <w:rFonts w:ascii="Times New Roman" w:hAnsi="Times New Roman" w:cs="Times New Roman"/>
        </w:rPr>
        <w:t xml:space="preserve">but </w:t>
      </w:r>
      <w:r w:rsidR="00B86573" w:rsidRPr="00AB64A7">
        <w:rPr>
          <w:rFonts w:ascii="Times New Roman" w:hAnsi="Times New Roman" w:cs="Times New Roman"/>
        </w:rPr>
        <w:t>we should be cautious in believing them.</w:t>
      </w:r>
      <w:r w:rsidR="00B86573" w:rsidRPr="00AB64A7">
        <w:rPr>
          <w:rFonts w:ascii="Times New Roman" w:hAnsi="Times New Roman" w:cs="Times New Roman"/>
          <w:lang w:val="en-US"/>
        </w:rPr>
        <w:t xml:space="preserve"> </w:t>
      </w:r>
      <w:r w:rsidR="00B86573" w:rsidRPr="00AB64A7">
        <w:rPr>
          <w:rFonts w:ascii="Times New Roman" w:hAnsi="Times New Roman" w:cs="Times New Roman"/>
        </w:rPr>
        <w:t>Only one anonymous bureaucrat of the ministry of Algerian Affairs, deep in a confidential meeting debating the possibility of partition in 1961, noted that the French had considered splitting Algeria up well before,</w:t>
      </w:r>
      <w:r w:rsidR="00B86573">
        <w:rPr>
          <w:rFonts w:ascii="Times New Roman" w:hAnsi="Times New Roman" w:cs="Times New Roman"/>
        </w:rPr>
        <w:t xml:space="preserve"> in the 1830s,</w:t>
      </w:r>
      <w:r w:rsidR="00B86573" w:rsidRPr="00AB64A7">
        <w:rPr>
          <w:rFonts w:ascii="Times New Roman" w:hAnsi="Times New Roman" w:cs="Times New Roman"/>
        </w:rPr>
        <w:t xml:space="preserve"> and that this had not worked out so well.</w:t>
      </w:r>
      <w:r w:rsidR="00B86573" w:rsidRPr="00AB64A7">
        <w:rPr>
          <w:rStyle w:val="FootnoteReference"/>
          <w:rFonts w:ascii="Times New Roman" w:hAnsi="Times New Roman" w:cs="Times New Roman"/>
        </w:rPr>
        <w:footnoteReference w:id="87"/>
      </w:r>
      <w:r w:rsidR="00B86573" w:rsidRPr="00AB64A7">
        <w:rPr>
          <w:rFonts w:ascii="Times New Roman" w:hAnsi="Times New Roman" w:cs="Times New Roman"/>
        </w:rPr>
        <w:t xml:space="preserve"> </w:t>
      </w:r>
      <w:r w:rsidR="00B86573">
        <w:rPr>
          <w:rFonts w:ascii="Times New Roman" w:hAnsi="Times New Roman" w:cs="Times New Roman"/>
        </w:rPr>
        <w:t>During the military maelstrom of the conquest, generals had considered withdrawing to a limited coastal occupation around a few enclaves, Algiers, Oran and Bône, exactly the same ones that their successors would consider preserving a hundred and thirty years later. This too was never implemented.</w:t>
      </w:r>
    </w:p>
    <w:p w14:paraId="3A32EAC3" w14:textId="77777777" w:rsidR="00292562" w:rsidRDefault="00292562" w:rsidP="008E29D7">
      <w:pPr>
        <w:spacing w:line="480" w:lineRule="auto"/>
        <w:ind w:firstLine="720"/>
        <w:rPr>
          <w:rFonts w:ascii="Times New Roman" w:hAnsi="Times New Roman" w:cs="Times New Roman"/>
          <w:lang w:val="en-US"/>
        </w:rPr>
      </w:pPr>
    </w:p>
    <w:p w14:paraId="71381769" w14:textId="5E6D95E1" w:rsidR="00D30AC1" w:rsidRDefault="00D30AC1">
      <w:pPr>
        <w:rPr>
          <w:rFonts w:ascii="Times New Roman" w:hAnsi="Times New Roman" w:cs="Times New Roman"/>
          <w:lang w:val="en-US"/>
        </w:rPr>
      </w:pPr>
      <w:r>
        <w:rPr>
          <w:rFonts w:ascii="Times New Roman" w:hAnsi="Times New Roman" w:cs="Times New Roman"/>
          <w:lang w:val="en-US"/>
        </w:rPr>
        <w:br w:type="page"/>
      </w:r>
    </w:p>
    <w:p w14:paraId="2D1BC7A2" w14:textId="77777777" w:rsidR="002A0091" w:rsidRDefault="002A0091" w:rsidP="00DA6113">
      <w:pPr>
        <w:spacing w:line="480" w:lineRule="auto"/>
        <w:ind w:firstLine="720"/>
        <w:rPr>
          <w:rFonts w:ascii="Times New Roman" w:hAnsi="Times New Roman" w:cs="Times New Roman"/>
          <w:color w:val="000000"/>
        </w:rPr>
      </w:pPr>
    </w:p>
    <w:p w14:paraId="51D8CD12" w14:textId="77777777" w:rsidR="0035506E" w:rsidRDefault="0035506E" w:rsidP="00DA6113">
      <w:pPr>
        <w:spacing w:line="480" w:lineRule="auto"/>
        <w:ind w:firstLine="720"/>
        <w:rPr>
          <w:rFonts w:ascii="Times New Roman" w:hAnsi="Times New Roman" w:cs="Times New Roman"/>
          <w:color w:val="000000"/>
        </w:rPr>
      </w:pPr>
    </w:p>
    <w:p w14:paraId="05401112" w14:textId="05DB97BD" w:rsidR="0035506E" w:rsidRDefault="0035506E" w:rsidP="00DA6113">
      <w:pPr>
        <w:spacing w:line="480" w:lineRule="auto"/>
        <w:ind w:firstLine="720"/>
        <w:rPr>
          <w:rFonts w:ascii="Times New Roman" w:hAnsi="Times New Roman" w:cs="Times New Roman"/>
          <w:b/>
          <w:color w:val="000000"/>
        </w:rPr>
      </w:pPr>
      <w:r>
        <w:rPr>
          <w:rFonts w:ascii="Times New Roman" w:hAnsi="Times New Roman" w:cs="Times New Roman"/>
          <w:b/>
          <w:color w:val="000000"/>
        </w:rPr>
        <w:t>References</w:t>
      </w:r>
    </w:p>
    <w:p w14:paraId="4AAA8A66" w14:textId="77777777" w:rsidR="000208D8" w:rsidRPr="000208D8" w:rsidRDefault="0034180A" w:rsidP="0034180A">
      <w:pPr>
        <w:rPr>
          <w:rFonts w:ascii="Times New Roman" w:hAnsi="Times New Roman" w:cs="Times New Roman"/>
          <w:i/>
          <w:sz w:val="20"/>
          <w:szCs w:val="20"/>
          <w:lang w:val="fr-FR"/>
        </w:rPr>
      </w:pPr>
      <w:r w:rsidRPr="000208D8">
        <w:rPr>
          <w:rFonts w:ascii="Times New Roman" w:hAnsi="Times New Roman" w:cs="Times New Roman"/>
          <w:sz w:val="20"/>
          <w:szCs w:val="20"/>
        </w:rPr>
        <w:t xml:space="preserve">Ageron, Charles-Robert. 1979. </w:t>
      </w:r>
      <w:r w:rsidRPr="000208D8">
        <w:rPr>
          <w:rFonts w:ascii="Times New Roman" w:hAnsi="Times New Roman" w:cs="Times New Roman"/>
          <w:i/>
          <w:sz w:val="20"/>
          <w:szCs w:val="20"/>
        </w:rPr>
        <w:t xml:space="preserve">Histoire de l’Algérie contemporaine </w:t>
      </w:r>
      <w:r w:rsidRPr="000208D8">
        <w:rPr>
          <w:rFonts w:ascii="Times New Roman" w:hAnsi="Times New Roman" w:cs="Times New Roman"/>
          <w:i/>
          <w:sz w:val="20"/>
          <w:szCs w:val="20"/>
          <w:lang w:val="fr-FR"/>
        </w:rPr>
        <w:t xml:space="preserve">tome 2: De l’insurrection de 1871 </w:t>
      </w:r>
    </w:p>
    <w:p w14:paraId="2AC0B17A" w14:textId="2069A949" w:rsidR="0034180A" w:rsidRPr="000208D8" w:rsidRDefault="000208D8" w:rsidP="0034180A">
      <w:pPr>
        <w:rPr>
          <w:rFonts w:ascii="Times New Roman" w:hAnsi="Times New Roman" w:cs="Times New Roman"/>
          <w:i/>
          <w:sz w:val="20"/>
          <w:szCs w:val="20"/>
          <w:lang w:val="fr-FR"/>
        </w:rPr>
      </w:pPr>
      <w:r w:rsidRPr="000208D8">
        <w:rPr>
          <w:rFonts w:ascii="Times New Roman" w:hAnsi="Times New Roman" w:cs="Times New Roman"/>
          <w:i/>
          <w:sz w:val="20"/>
          <w:szCs w:val="20"/>
          <w:lang w:val="fr-FR"/>
        </w:rPr>
        <w:t xml:space="preserve">   </w:t>
      </w:r>
      <w:r w:rsidR="0034180A" w:rsidRPr="000208D8">
        <w:rPr>
          <w:rFonts w:ascii="Times New Roman" w:hAnsi="Times New Roman" w:cs="Times New Roman"/>
          <w:i/>
          <w:sz w:val="20"/>
          <w:szCs w:val="20"/>
          <w:lang w:val="fr-FR"/>
        </w:rPr>
        <w:t>au déclenchement de la guerre de libération (1954), (Paris, 1979).</w:t>
      </w:r>
    </w:p>
    <w:p w14:paraId="2C03EC7B" w14:textId="77777777" w:rsidR="000208D8" w:rsidRPr="000208D8" w:rsidRDefault="00B20111" w:rsidP="008E3AC2">
      <w:pPr>
        <w:rPr>
          <w:rFonts w:ascii="Times New Roman" w:hAnsi="Times New Roman" w:cs="Times New Roman"/>
          <w:sz w:val="20"/>
          <w:szCs w:val="20"/>
        </w:rPr>
      </w:pPr>
      <w:r w:rsidRPr="000208D8">
        <w:rPr>
          <w:rFonts w:ascii="Times New Roman" w:hAnsi="Times New Roman" w:cs="Times New Roman"/>
          <w:sz w:val="20"/>
          <w:szCs w:val="20"/>
        </w:rPr>
        <w:t xml:space="preserve">Benhamouda, Kamel-Eddine. 2008. ‘La question du partage de l’Algérie pendant la guerre </w:t>
      </w:r>
    </w:p>
    <w:p w14:paraId="3E2B9512" w14:textId="2313D3A1" w:rsidR="00B20111" w:rsidRPr="000208D8" w:rsidRDefault="000208D8" w:rsidP="008E3AC2">
      <w:pPr>
        <w:rPr>
          <w:rFonts w:ascii="Times New Roman" w:hAnsi="Times New Roman" w:cs="Times New Roman"/>
          <w:sz w:val="20"/>
          <w:szCs w:val="20"/>
          <w:lang w:val="en-US"/>
        </w:rPr>
      </w:pPr>
      <w:r w:rsidRPr="000208D8">
        <w:rPr>
          <w:rFonts w:ascii="Times New Roman" w:hAnsi="Times New Roman" w:cs="Times New Roman"/>
          <w:sz w:val="20"/>
          <w:szCs w:val="20"/>
        </w:rPr>
        <w:t xml:space="preserve">   </w:t>
      </w:r>
      <w:r w:rsidR="00B20111" w:rsidRPr="000208D8">
        <w:rPr>
          <w:rFonts w:ascii="Times New Roman" w:hAnsi="Times New Roman" w:cs="Times New Roman"/>
          <w:sz w:val="20"/>
          <w:szCs w:val="20"/>
        </w:rPr>
        <w:t xml:space="preserve">d’indépendance’, </w:t>
      </w:r>
      <w:r w:rsidR="00B20111" w:rsidRPr="000208D8">
        <w:rPr>
          <w:rFonts w:ascii="Times New Roman" w:hAnsi="Times New Roman" w:cs="Times New Roman"/>
          <w:i/>
          <w:sz w:val="20"/>
          <w:szCs w:val="20"/>
        </w:rPr>
        <w:t xml:space="preserve">El Watan, </w:t>
      </w:r>
      <w:r w:rsidR="00B20111" w:rsidRPr="000208D8">
        <w:rPr>
          <w:rFonts w:ascii="Times New Roman" w:hAnsi="Times New Roman" w:cs="Times New Roman"/>
          <w:sz w:val="20"/>
          <w:szCs w:val="20"/>
        </w:rPr>
        <w:t>Jul. 5.</w:t>
      </w:r>
    </w:p>
    <w:p w14:paraId="74DB7AA7" w14:textId="77777777" w:rsidR="000208D8" w:rsidRPr="000208D8" w:rsidRDefault="0034180A" w:rsidP="0034180A">
      <w:pPr>
        <w:rPr>
          <w:rFonts w:ascii="Times New Roman" w:hAnsi="Times New Roman" w:cs="Times New Roman"/>
          <w:sz w:val="20"/>
          <w:szCs w:val="20"/>
        </w:rPr>
      </w:pPr>
      <w:r w:rsidRPr="000208D8">
        <w:rPr>
          <w:rFonts w:ascii="Times New Roman" w:hAnsi="Times New Roman" w:cs="Times New Roman"/>
          <w:sz w:val="20"/>
          <w:szCs w:val="20"/>
        </w:rPr>
        <w:t xml:space="preserve">Betts, Raymond. 2005. </w:t>
      </w:r>
      <w:r w:rsidRPr="000208D8">
        <w:rPr>
          <w:rFonts w:ascii="Times New Roman" w:hAnsi="Times New Roman" w:cs="Times New Roman"/>
          <w:i/>
          <w:sz w:val="20"/>
          <w:szCs w:val="20"/>
        </w:rPr>
        <w:t>Assimilation and Association in French Colonial Theory, 1890-1914</w:t>
      </w:r>
      <w:r w:rsidRPr="000208D8">
        <w:rPr>
          <w:rFonts w:ascii="Times New Roman" w:hAnsi="Times New Roman" w:cs="Times New Roman"/>
          <w:sz w:val="20"/>
          <w:szCs w:val="20"/>
        </w:rPr>
        <w:t xml:space="preserve">, [1960] </w:t>
      </w:r>
    </w:p>
    <w:p w14:paraId="05F16FC5" w14:textId="6CBD0F61" w:rsidR="0034180A" w:rsidRPr="000208D8" w:rsidRDefault="000208D8" w:rsidP="0034180A">
      <w:pPr>
        <w:rPr>
          <w:rFonts w:ascii="Times New Roman" w:hAnsi="Times New Roman" w:cs="Times New Roman"/>
          <w:sz w:val="20"/>
          <w:szCs w:val="20"/>
        </w:rPr>
      </w:pPr>
      <w:r w:rsidRPr="000208D8">
        <w:rPr>
          <w:rFonts w:ascii="Times New Roman" w:hAnsi="Times New Roman" w:cs="Times New Roman"/>
          <w:sz w:val="20"/>
          <w:szCs w:val="20"/>
        </w:rPr>
        <w:t xml:space="preserve">   </w:t>
      </w:r>
      <w:r w:rsidR="0034180A" w:rsidRPr="000208D8">
        <w:rPr>
          <w:rFonts w:ascii="Times New Roman" w:hAnsi="Times New Roman" w:cs="Times New Roman"/>
          <w:sz w:val="20"/>
          <w:szCs w:val="20"/>
        </w:rPr>
        <w:t xml:space="preserve">(Lincoln, Nebraska). </w:t>
      </w:r>
    </w:p>
    <w:p w14:paraId="06FBA2D5" w14:textId="77777777" w:rsidR="000208D8" w:rsidRDefault="008E3AC2" w:rsidP="008E3AC2">
      <w:pPr>
        <w:rPr>
          <w:rFonts w:ascii="Times New Roman" w:hAnsi="Times New Roman" w:cs="Times New Roman"/>
          <w:sz w:val="20"/>
          <w:szCs w:val="20"/>
        </w:rPr>
      </w:pPr>
      <w:r w:rsidRPr="000208D8">
        <w:rPr>
          <w:rFonts w:ascii="Times New Roman" w:hAnsi="Times New Roman" w:cs="Times New Roman"/>
          <w:sz w:val="20"/>
          <w:szCs w:val="20"/>
          <w:lang w:val="en-US"/>
        </w:rPr>
        <w:t>Blais,</w:t>
      </w:r>
      <w:r w:rsidR="009111B9" w:rsidRPr="000208D8">
        <w:rPr>
          <w:rFonts w:ascii="Times New Roman" w:hAnsi="Times New Roman" w:cs="Times New Roman"/>
          <w:sz w:val="20"/>
          <w:szCs w:val="20"/>
          <w:lang w:val="en-US"/>
        </w:rPr>
        <w:t xml:space="preserve"> Hélène. 2008.</w:t>
      </w:r>
      <w:r w:rsidRPr="000208D8">
        <w:rPr>
          <w:rFonts w:ascii="Times New Roman" w:hAnsi="Times New Roman" w:cs="Times New Roman"/>
          <w:sz w:val="20"/>
          <w:szCs w:val="20"/>
          <w:lang w:val="en-US"/>
        </w:rPr>
        <w:t xml:space="preserve"> </w:t>
      </w:r>
      <w:r w:rsidRPr="000208D8">
        <w:rPr>
          <w:rFonts w:ascii="Times New Roman" w:hAnsi="Times New Roman" w:cs="Times New Roman"/>
          <w:sz w:val="20"/>
          <w:szCs w:val="20"/>
        </w:rPr>
        <w:t>“Qu’est-ce qu’Alger?”: le débat colonial sous la monarchie de Juillet</w:t>
      </w:r>
      <w:r w:rsidR="009111B9" w:rsidRPr="000208D8">
        <w:rPr>
          <w:rFonts w:ascii="Times New Roman" w:hAnsi="Times New Roman" w:cs="Times New Roman"/>
          <w:sz w:val="20"/>
          <w:szCs w:val="20"/>
        </w:rPr>
        <w:t>.</w:t>
      </w:r>
      <w:r w:rsidRPr="000208D8">
        <w:rPr>
          <w:rFonts w:ascii="Times New Roman" w:hAnsi="Times New Roman" w:cs="Times New Roman"/>
          <w:sz w:val="20"/>
          <w:szCs w:val="20"/>
        </w:rPr>
        <w:t>”</w:t>
      </w:r>
      <w:r w:rsidR="000208D8">
        <w:rPr>
          <w:rFonts w:ascii="Times New Roman" w:hAnsi="Times New Roman" w:cs="Times New Roman"/>
          <w:sz w:val="20"/>
          <w:szCs w:val="20"/>
        </w:rPr>
        <w:t xml:space="preserve"> </w:t>
      </w:r>
    </w:p>
    <w:p w14:paraId="3BE22672" w14:textId="381A9137" w:rsidR="008E3AC2" w:rsidRPr="000208D8" w:rsidRDefault="000208D8" w:rsidP="008E3AC2">
      <w:pPr>
        <w:rPr>
          <w:rFonts w:ascii="Times New Roman" w:hAnsi="Times New Roman" w:cs="Times New Roman"/>
          <w:sz w:val="20"/>
          <w:szCs w:val="20"/>
        </w:rPr>
      </w:pPr>
      <w:r>
        <w:rPr>
          <w:rFonts w:ascii="Times New Roman" w:hAnsi="Times New Roman" w:cs="Times New Roman"/>
          <w:sz w:val="20"/>
          <w:szCs w:val="20"/>
        </w:rPr>
        <w:t xml:space="preserve">   </w:t>
      </w:r>
      <w:r w:rsidR="008E3AC2" w:rsidRPr="000208D8">
        <w:rPr>
          <w:rFonts w:ascii="Times New Roman" w:hAnsi="Times New Roman" w:cs="Times New Roman"/>
          <w:i/>
          <w:sz w:val="20"/>
          <w:szCs w:val="20"/>
        </w:rPr>
        <w:t>Romantisme</w:t>
      </w:r>
      <w:r w:rsidR="008E3AC2" w:rsidRPr="000208D8">
        <w:rPr>
          <w:rFonts w:ascii="Times New Roman" w:hAnsi="Times New Roman" w:cs="Times New Roman"/>
          <w:sz w:val="20"/>
          <w:szCs w:val="20"/>
        </w:rPr>
        <w:t xml:space="preserve"> 139, </w:t>
      </w:r>
      <w:r w:rsidR="009111B9" w:rsidRPr="000208D8">
        <w:rPr>
          <w:rFonts w:ascii="Times New Roman" w:hAnsi="Times New Roman" w:cs="Times New Roman"/>
          <w:sz w:val="20"/>
          <w:szCs w:val="20"/>
        </w:rPr>
        <w:t>no.</w:t>
      </w:r>
      <w:r w:rsidR="008E3AC2" w:rsidRPr="000208D8">
        <w:rPr>
          <w:rFonts w:ascii="Times New Roman" w:hAnsi="Times New Roman" w:cs="Times New Roman"/>
          <w:sz w:val="20"/>
          <w:szCs w:val="20"/>
        </w:rPr>
        <w:t>1</w:t>
      </w:r>
      <w:r w:rsidR="009111B9" w:rsidRPr="000208D8">
        <w:rPr>
          <w:rFonts w:ascii="Times New Roman" w:hAnsi="Times New Roman" w:cs="Times New Roman"/>
          <w:sz w:val="20"/>
          <w:szCs w:val="20"/>
        </w:rPr>
        <w:t>:</w:t>
      </w:r>
      <w:r w:rsidR="008E3AC2" w:rsidRPr="000208D8">
        <w:rPr>
          <w:rFonts w:ascii="Times New Roman" w:hAnsi="Times New Roman" w:cs="Times New Roman"/>
          <w:sz w:val="20"/>
          <w:szCs w:val="20"/>
        </w:rPr>
        <w:t>19-32.</w:t>
      </w:r>
    </w:p>
    <w:p w14:paraId="0453AC00" w14:textId="77777777" w:rsidR="00BC3AC9" w:rsidRPr="000208D8" w:rsidRDefault="008E3AC2" w:rsidP="008E3AC2">
      <w:pPr>
        <w:rPr>
          <w:rFonts w:ascii="Times New Roman" w:hAnsi="Times New Roman" w:cs="Times New Roman"/>
          <w:i/>
          <w:sz w:val="20"/>
        </w:rPr>
      </w:pPr>
      <w:r w:rsidRPr="000208D8">
        <w:rPr>
          <w:rFonts w:ascii="Times New Roman" w:hAnsi="Times New Roman" w:cs="Times New Roman"/>
          <w:sz w:val="20"/>
        </w:rPr>
        <w:t xml:space="preserve">Bouchard, </w:t>
      </w:r>
      <w:r w:rsidR="009111B9" w:rsidRPr="000208D8">
        <w:rPr>
          <w:rFonts w:ascii="Times New Roman" w:hAnsi="Times New Roman" w:cs="Times New Roman"/>
          <w:sz w:val="20"/>
        </w:rPr>
        <w:t xml:space="preserve">Mathieu. 2010. </w:t>
      </w:r>
      <w:r w:rsidRPr="000208D8">
        <w:rPr>
          <w:rFonts w:ascii="Times New Roman" w:hAnsi="Times New Roman" w:cs="Times New Roman"/>
          <w:sz w:val="20"/>
        </w:rPr>
        <w:t xml:space="preserve">“Les intellectuels et la question palestinienne (1945-1948)”, </w:t>
      </w:r>
      <w:r w:rsidRPr="000208D8">
        <w:rPr>
          <w:rFonts w:ascii="Times New Roman" w:hAnsi="Times New Roman" w:cs="Times New Roman"/>
          <w:i/>
          <w:sz w:val="20"/>
        </w:rPr>
        <w:t xml:space="preserve">Confluences </w:t>
      </w:r>
    </w:p>
    <w:p w14:paraId="4840C67D" w14:textId="511EAB71" w:rsidR="008E3AC2" w:rsidRPr="000208D8" w:rsidRDefault="00BC3AC9" w:rsidP="008E3AC2">
      <w:pPr>
        <w:rPr>
          <w:rFonts w:ascii="Times New Roman" w:hAnsi="Times New Roman" w:cs="Times New Roman"/>
          <w:sz w:val="20"/>
        </w:rPr>
      </w:pPr>
      <w:r w:rsidRPr="000208D8">
        <w:rPr>
          <w:rFonts w:ascii="Times New Roman" w:hAnsi="Times New Roman" w:cs="Times New Roman"/>
          <w:i/>
          <w:sz w:val="20"/>
        </w:rPr>
        <w:t xml:space="preserve">   </w:t>
      </w:r>
      <w:r w:rsidR="008E3AC2" w:rsidRPr="000208D8">
        <w:rPr>
          <w:rFonts w:ascii="Times New Roman" w:hAnsi="Times New Roman" w:cs="Times New Roman"/>
          <w:i/>
          <w:sz w:val="20"/>
        </w:rPr>
        <w:t>Méditerranée</w:t>
      </w:r>
      <w:r w:rsidR="009111B9" w:rsidRPr="000208D8">
        <w:rPr>
          <w:rFonts w:ascii="Times New Roman" w:hAnsi="Times New Roman" w:cs="Times New Roman"/>
          <w:sz w:val="20"/>
        </w:rPr>
        <w:t>, 72:</w:t>
      </w:r>
      <w:r w:rsidR="008E3AC2" w:rsidRPr="000208D8">
        <w:rPr>
          <w:rFonts w:ascii="Times New Roman" w:hAnsi="Times New Roman" w:cs="Times New Roman"/>
          <w:sz w:val="20"/>
        </w:rPr>
        <w:t>19-27.</w:t>
      </w:r>
    </w:p>
    <w:p w14:paraId="0BAA11EA" w14:textId="77777777" w:rsidR="000208D8" w:rsidRDefault="003B7B3E" w:rsidP="003B7B3E">
      <w:pPr>
        <w:rPr>
          <w:rFonts w:ascii="Times New Roman" w:hAnsi="Times New Roman" w:cs="Times New Roman"/>
          <w:sz w:val="20"/>
        </w:rPr>
      </w:pPr>
      <w:r w:rsidRPr="000208D8">
        <w:rPr>
          <w:rFonts w:ascii="Times New Roman" w:hAnsi="Times New Roman" w:cs="Times New Roman"/>
          <w:sz w:val="20"/>
        </w:rPr>
        <w:t>al-Boukhari, Hamana.</w:t>
      </w:r>
      <w:r w:rsidR="009111B9" w:rsidRPr="000208D8">
        <w:rPr>
          <w:rFonts w:ascii="Times New Roman" w:hAnsi="Times New Roman" w:cs="Times New Roman"/>
          <w:sz w:val="20"/>
        </w:rPr>
        <w:t xml:space="preserve"> 1985.</w:t>
      </w:r>
      <w:r w:rsidRPr="000208D8">
        <w:rPr>
          <w:rFonts w:ascii="Times New Roman" w:hAnsi="Times New Roman" w:cs="Times New Roman"/>
          <w:sz w:val="20"/>
        </w:rPr>
        <w:t xml:space="preserve"> “Al-thawra al jaza’iriyya wa al-thawra al-falastiniyya” (The Algerian </w:t>
      </w:r>
    </w:p>
    <w:p w14:paraId="7D85E1BC" w14:textId="77777777" w:rsidR="000208D8" w:rsidRDefault="000208D8" w:rsidP="003B7B3E">
      <w:pPr>
        <w:rPr>
          <w:rFonts w:ascii="Times New Roman" w:hAnsi="Times New Roman" w:cs="Times New Roman"/>
          <w:sz w:val="20"/>
        </w:rPr>
      </w:pPr>
      <w:r>
        <w:rPr>
          <w:rFonts w:ascii="Times New Roman" w:hAnsi="Times New Roman" w:cs="Times New Roman"/>
          <w:sz w:val="20"/>
        </w:rPr>
        <w:t xml:space="preserve">   </w:t>
      </w:r>
      <w:r w:rsidR="003B7B3E" w:rsidRPr="000208D8">
        <w:rPr>
          <w:rFonts w:ascii="Times New Roman" w:hAnsi="Times New Roman" w:cs="Times New Roman"/>
          <w:sz w:val="20"/>
        </w:rPr>
        <w:t xml:space="preserve">Revolution and the Palestinian Revolution) in </w:t>
      </w:r>
      <w:r w:rsidR="003B7B3E" w:rsidRPr="000208D8">
        <w:rPr>
          <w:rFonts w:ascii="Times New Roman" w:hAnsi="Times New Roman" w:cs="Times New Roman"/>
          <w:i/>
          <w:sz w:val="20"/>
        </w:rPr>
        <w:t>Le retentissement de la révolution algérienne</w:t>
      </w:r>
      <w:r w:rsidR="009111B9" w:rsidRPr="000208D8">
        <w:rPr>
          <w:rFonts w:ascii="Times New Roman" w:hAnsi="Times New Roman" w:cs="Times New Roman"/>
          <w:i/>
          <w:sz w:val="20"/>
        </w:rPr>
        <w:t xml:space="preserve">, </w:t>
      </w:r>
      <w:r w:rsidR="009111B9" w:rsidRPr="000208D8">
        <w:rPr>
          <w:rFonts w:ascii="Times New Roman" w:hAnsi="Times New Roman" w:cs="Times New Roman"/>
          <w:sz w:val="20"/>
        </w:rPr>
        <w:t>101-</w:t>
      </w:r>
    </w:p>
    <w:p w14:paraId="2B448AF3" w14:textId="5B58D3EA" w:rsidR="003B7B3E" w:rsidRPr="000208D8" w:rsidRDefault="000208D8" w:rsidP="003B7B3E">
      <w:pPr>
        <w:rPr>
          <w:rFonts w:ascii="Times New Roman" w:hAnsi="Times New Roman" w:cs="Times New Roman"/>
          <w:sz w:val="20"/>
        </w:rPr>
      </w:pPr>
      <w:r>
        <w:rPr>
          <w:rFonts w:ascii="Times New Roman" w:hAnsi="Times New Roman" w:cs="Times New Roman"/>
          <w:sz w:val="20"/>
        </w:rPr>
        <w:t xml:space="preserve">   </w:t>
      </w:r>
      <w:r w:rsidR="009111B9" w:rsidRPr="000208D8">
        <w:rPr>
          <w:rFonts w:ascii="Times New Roman" w:hAnsi="Times New Roman" w:cs="Times New Roman"/>
          <w:sz w:val="20"/>
        </w:rPr>
        <w:t>118. Algiers.</w:t>
      </w:r>
    </w:p>
    <w:p w14:paraId="2574173E" w14:textId="77777777" w:rsidR="000208D8" w:rsidRDefault="008E3AC2" w:rsidP="008E3AC2">
      <w:pPr>
        <w:rPr>
          <w:rFonts w:ascii="Times New Roman" w:hAnsi="Times New Roman" w:cs="Times New Roman"/>
          <w:i/>
          <w:sz w:val="20"/>
          <w:szCs w:val="20"/>
          <w:lang w:val="fr-FR"/>
        </w:rPr>
      </w:pPr>
      <w:r w:rsidRPr="000208D8">
        <w:rPr>
          <w:rFonts w:ascii="Times New Roman" w:hAnsi="Times New Roman" w:cs="Times New Roman"/>
          <w:sz w:val="20"/>
          <w:szCs w:val="20"/>
          <w:lang w:val="fr-FR"/>
        </w:rPr>
        <w:t>Brower,</w:t>
      </w:r>
      <w:r w:rsidR="009111B9" w:rsidRPr="000208D8">
        <w:rPr>
          <w:rFonts w:ascii="Times New Roman" w:hAnsi="Times New Roman" w:cs="Times New Roman"/>
          <w:sz w:val="20"/>
          <w:szCs w:val="20"/>
          <w:lang w:val="fr-FR"/>
        </w:rPr>
        <w:t xml:space="preserve"> Benjamin Claude. 2009.</w:t>
      </w:r>
      <w:r w:rsidRPr="000208D8">
        <w:rPr>
          <w:rFonts w:ascii="Times New Roman" w:hAnsi="Times New Roman" w:cs="Times New Roman"/>
          <w:sz w:val="20"/>
          <w:szCs w:val="20"/>
          <w:lang w:val="fr-FR"/>
        </w:rPr>
        <w:t xml:space="preserve"> </w:t>
      </w:r>
      <w:r w:rsidRPr="000208D8">
        <w:rPr>
          <w:rFonts w:ascii="Times New Roman" w:hAnsi="Times New Roman" w:cs="Times New Roman"/>
          <w:i/>
          <w:sz w:val="20"/>
          <w:szCs w:val="20"/>
          <w:lang w:val="fr-FR"/>
        </w:rPr>
        <w:t>A Desert Named Peace: The Violence of France’s Empire in</w:t>
      </w:r>
      <w:r w:rsidR="000208D8">
        <w:rPr>
          <w:rFonts w:ascii="Times New Roman" w:hAnsi="Times New Roman" w:cs="Times New Roman"/>
          <w:i/>
          <w:sz w:val="20"/>
          <w:szCs w:val="20"/>
          <w:lang w:val="fr-FR"/>
        </w:rPr>
        <w:t xml:space="preserve"> the </w:t>
      </w:r>
    </w:p>
    <w:p w14:paraId="2DD735F3" w14:textId="7E436B1F" w:rsidR="008E3AC2" w:rsidRPr="000208D8" w:rsidRDefault="000208D8" w:rsidP="008E3AC2">
      <w:pPr>
        <w:rPr>
          <w:rFonts w:ascii="Times New Roman" w:hAnsi="Times New Roman" w:cs="Times New Roman"/>
          <w:i/>
          <w:sz w:val="20"/>
          <w:szCs w:val="20"/>
          <w:lang w:val="fr-FR"/>
        </w:rPr>
      </w:pPr>
      <w:r>
        <w:rPr>
          <w:rFonts w:ascii="Times New Roman" w:hAnsi="Times New Roman" w:cs="Times New Roman"/>
          <w:i/>
          <w:sz w:val="20"/>
          <w:szCs w:val="20"/>
          <w:lang w:val="fr-FR"/>
        </w:rPr>
        <w:t xml:space="preserve">   Algerian Sahara, </w:t>
      </w:r>
      <w:r w:rsidR="009111B9" w:rsidRPr="000208D8">
        <w:rPr>
          <w:rFonts w:ascii="Times New Roman" w:hAnsi="Times New Roman" w:cs="Times New Roman"/>
          <w:i/>
          <w:sz w:val="20"/>
          <w:szCs w:val="20"/>
          <w:lang w:val="fr-FR"/>
        </w:rPr>
        <w:t>1844-1902.</w:t>
      </w:r>
      <w:r w:rsidR="008E3AC2" w:rsidRPr="000208D8">
        <w:rPr>
          <w:rFonts w:ascii="Times New Roman" w:hAnsi="Times New Roman" w:cs="Times New Roman"/>
          <w:i/>
          <w:sz w:val="20"/>
          <w:szCs w:val="20"/>
          <w:lang w:val="fr-FR"/>
        </w:rPr>
        <w:t xml:space="preserve"> </w:t>
      </w:r>
      <w:r w:rsidR="008E3AC2" w:rsidRPr="000208D8">
        <w:rPr>
          <w:rFonts w:ascii="Times New Roman" w:hAnsi="Times New Roman" w:cs="Times New Roman"/>
          <w:sz w:val="20"/>
          <w:szCs w:val="20"/>
          <w:lang w:val="fr-FR"/>
        </w:rPr>
        <w:t>New York</w:t>
      </w:r>
      <w:r w:rsidR="009111B9" w:rsidRPr="000208D8">
        <w:rPr>
          <w:rFonts w:ascii="Times New Roman" w:hAnsi="Times New Roman" w:cs="Times New Roman"/>
          <w:sz w:val="20"/>
          <w:szCs w:val="20"/>
          <w:lang w:val="fr-FR"/>
        </w:rPr>
        <w:t>.</w:t>
      </w:r>
    </w:p>
    <w:p w14:paraId="7B7188A8" w14:textId="77777777" w:rsidR="000208D8" w:rsidRDefault="008E3AC2" w:rsidP="008E3AC2">
      <w:pPr>
        <w:pStyle w:val="FootnoteText"/>
        <w:rPr>
          <w:rFonts w:ascii="Times New Roman" w:hAnsi="Times New Roman"/>
          <w:i/>
          <w:sz w:val="20"/>
          <w:szCs w:val="20"/>
        </w:rPr>
      </w:pPr>
      <w:r w:rsidRPr="000208D8">
        <w:rPr>
          <w:rFonts w:ascii="Times New Roman" w:hAnsi="Times New Roman"/>
          <w:sz w:val="20"/>
          <w:szCs w:val="20"/>
        </w:rPr>
        <w:t>Byrne,</w:t>
      </w:r>
      <w:r w:rsidR="009111B9" w:rsidRPr="000208D8">
        <w:rPr>
          <w:rFonts w:ascii="Times New Roman" w:hAnsi="Times New Roman"/>
          <w:sz w:val="20"/>
          <w:szCs w:val="20"/>
        </w:rPr>
        <w:t xml:space="preserve"> Jeffrey James. 2016.</w:t>
      </w:r>
      <w:r w:rsidRPr="000208D8">
        <w:rPr>
          <w:rFonts w:ascii="Times New Roman" w:hAnsi="Times New Roman"/>
          <w:sz w:val="20"/>
          <w:szCs w:val="20"/>
        </w:rPr>
        <w:t xml:space="preserve"> </w:t>
      </w:r>
      <w:r w:rsidRPr="000208D8">
        <w:rPr>
          <w:rFonts w:ascii="Times New Roman" w:hAnsi="Times New Roman"/>
          <w:i/>
          <w:sz w:val="20"/>
          <w:szCs w:val="20"/>
        </w:rPr>
        <w:t xml:space="preserve">Mecca of Revolution: Algeria, Decolonization, and the Third World </w:t>
      </w:r>
    </w:p>
    <w:p w14:paraId="2D0D6BB1" w14:textId="57F47321" w:rsidR="009111B9" w:rsidRPr="000208D8" w:rsidRDefault="000208D8" w:rsidP="008E3AC2">
      <w:pPr>
        <w:pStyle w:val="FootnoteText"/>
        <w:rPr>
          <w:rFonts w:ascii="Times New Roman" w:hAnsi="Times New Roman"/>
          <w:sz w:val="20"/>
          <w:szCs w:val="20"/>
        </w:rPr>
      </w:pPr>
      <w:r>
        <w:rPr>
          <w:rFonts w:ascii="Times New Roman" w:hAnsi="Times New Roman"/>
          <w:i/>
          <w:sz w:val="20"/>
          <w:szCs w:val="20"/>
        </w:rPr>
        <w:t xml:space="preserve">   </w:t>
      </w:r>
      <w:r w:rsidR="008E3AC2" w:rsidRPr="000208D8">
        <w:rPr>
          <w:rFonts w:ascii="Times New Roman" w:hAnsi="Times New Roman"/>
          <w:i/>
          <w:sz w:val="20"/>
          <w:szCs w:val="20"/>
        </w:rPr>
        <w:t>Order</w:t>
      </w:r>
      <w:r w:rsidR="009111B9" w:rsidRPr="000208D8">
        <w:rPr>
          <w:rFonts w:ascii="Times New Roman" w:hAnsi="Times New Roman"/>
          <w:sz w:val="20"/>
          <w:szCs w:val="20"/>
        </w:rPr>
        <w:t>, Oxford.</w:t>
      </w:r>
      <w:r w:rsidR="008E3AC2" w:rsidRPr="000208D8">
        <w:rPr>
          <w:rFonts w:ascii="Times New Roman" w:hAnsi="Times New Roman"/>
          <w:sz w:val="20"/>
          <w:szCs w:val="20"/>
        </w:rPr>
        <w:t xml:space="preserve"> </w:t>
      </w:r>
    </w:p>
    <w:p w14:paraId="57F19F0A" w14:textId="77777777" w:rsidR="000208D8" w:rsidRDefault="008E3AC2" w:rsidP="008E3AC2">
      <w:pPr>
        <w:pStyle w:val="FootnoteText"/>
        <w:rPr>
          <w:rFonts w:ascii="Times New Roman" w:hAnsi="Times New Roman"/>
          <w:sz w:val="20"/>
          <w:szCs w:val="20"/>
        </w:rPr>
      </w:pPr>
      <w:r w:rsidRPr="000208D8">
        <w:rPr>
          <w:rFonts w:ascii="Times New Roman" w:hAnsi="Times New Roman"/>
          <w:sz w:val="20"/>
          <w:szCs w:val="20"/>
        </w:rPr>
        <w:t xml:space="preserve">Chester, </w:t>
      </w:r>
      <w:r w:rsidR="009111B9" w:rsidRPr="000208D8">
        <w:rPr>
          <w:rFonts w:ascii="Times New Roman" w:hAnsi="Times New Roman"/>
          <w:sz w:val="20"/>
          <w:szCs w:val="20"/>
        </w:rPr>
        <w:t xml:space="preserve">Lucy. 2008. </w:t>
      </w:r>
      <w:r w:rsidRPr="000208D8">
        <w:rPr>
          <w:rFonts w:ascii="Times New Roman" w:hAnsi="Times New Roman"/>
          <w:sz w:val="20"/>
          <w:szCs w:val="20"/>
        </w:rPr>
        <w:t xml:space="preserve">“Boundary commissions as tools to safeguard British interests at the end of </w:t>
      </w:r>
    </w:p>
    <w:p w14:paraId="4D413B24" w14:textId="2010F834" w:rsidR="008E3AC2" w:rsidRPr="000208D8" w:rsidRDefault="000208D8" w:rsidP="008E3AC2">
      <w:pPr>
        <w:pStyle w:val="FootnoteText"/>
        <w:rPr>
          <w:rFonts w:ascii="Times New Roman" w:hAnsi="Times New Roman"/>
          <w:sz w:val="20"/>
          <w:szCs w:val="20"/>
        </w:rPr>
      </w:pPr>
      <w:r>
        <w:rPr>
          <w:rFonts w:ascii="Times New Roman" w:hAnsi="Times New Roman"/>
          <w:sz w:val="20"/>
          <w:szCs w:val="20"/>
        </w:rPr>
        <w:t xml:space="preserve">   </w:t>
      </w:r>
      <w:r w:rsidR="008E3AC2" w:rsidRPr="000208D8">
        <w:rPr>
          <w:rFonts w:ascii="Times New Roman" w:hAnsi="Times New Roman"/>
          <w:sz w:val="20"/>
          <w:szCs w:val="20"/>
        </w:rPr>
        <w:t xml:space="preserve">empire”, </w:t>
      </w:r>
      <w:r w:rsidR="008E3AC2" w:rsidRPr="000208D8">
        <w:rPr>
          <w:rFonts w:ascii="Times New Roman" w:hAnsi="Times New Roman"/>
          <w:i/>
          <w:sz w:val="20"/>
          <w:szCs w:val="20"/>
        </w:rPr>
        <w:t>Journal of Historical Geography</w:t>
      </w:r>
      <w:r w:rsidR="00E756DB" w:rsidRPr="000208D8">
        <w:rPr>
          <w:rFonts w:ascii="Times New Roman" w:hAnsi="Times New Roman"/>
          <w:sz w:val="20"/>
          <w:szCs w:val="20"/>
        </w:rPr>
        <w:t>, 34, no.</w:t>
      </w:r>
      <w:r w:rsidR="008E3AC2" w:rsidRPr="000208D8">
        <w:rPr>
          <w:rFonts w:ascii="Times New Roman" w:hAnsi="Times New Roman"/>
          <w:sz w:val="20"/>
          <w:szCs w:val="20"/>
        </w:rPr>
        <w:t>3</w:t>
      </w:r>
      <w:r w:rsidR="00951C54" w:rsidRPr="000208D8">
        <w:rPr>
          <w:rFonts w:ascii="Times New Roman" w:hAnsi="Times New Roman"/>
          <w:sz w:val="20"/>
          <w:szCs w:val="20"/>
        </w:rPr>
        <w:t xml:space="preserve">, </w:t>
      </w:r>
      <w:r w:rsidR="008E3AC2" w:rsidRPr="000208D8">
        <w:rPr>
          <w:rFonts w:ascii="Times New Roman" w:hAnsi="Times New Roman"/>
          <w:sz w:val="20"/>
          <w:szCs w:val="20"/>
        </w:rPr>
        <w:t>494-515.</w:t>
      </w:r>
    </w:p>
    <w:p w14:paraId="089C67E4" w14:textId="7D7052BD" w:rsidR="000208D8" w:rsidRDefault="008E3AC2" w:rsidP="008E3AC2">
      <w:pPr>
        <w:rPr>
          <w:rFonts w:ascii="Times New Roman" w:hAnsi="Times New Roman" w:cs="Times New Roman"/>
          <w:i/>
          <w:sz w:val="20"/>
          <w:szCs w:val="20"/>
        </w:rPr>
      </w:pPr>
      <w:r w:rsidRPr="000208D8">
        <w:rPr>
          <w:rFonts w:ascii="Times New Roman" w:hAnsi="Times New Roman" w:cs="Times New Roman"/>
          <w:sz w:val="20"/>
          <w:szCs w:val="20"/>
        </w:rPr>
        <w:t xml:space="preserve">Connelly, </w:t>
      </w:r>
      <w:r w:rsidR="00E756DB" w:rsidRPr="000208D8">
        <w:rPr>
          <w:rFonts w:ascii="Times New Roman" w:hAnsi="Times New Roman" w:cs="Times New Roman"/>
          <w:sz w:val="20"/>
          <w:szCs w:val="20"/>
        </w:rPr>
        <w:t xml:space="preserve">Matthew. 2003. </w:t>
      </w:r>
      <w:r w:rsidR="000208D8">
        <w:rPr>
          <w:rFonts w:ascii="Times New Roman" w:hAnsi="Times New Roman" w:cs="Times New Roman"/>
          <w:i/>
          <w:sz w:val="20"/>
          <w:szCs w:val="20"/>
        </w:rPr>
        <w:t>A Diplomatic Revolution: Algeria’</w:t>
      </w:r>
      <w:r w:rsidRPr="000208D8">
        <w:rPr>
          <w:rFonts w:ascii="Times New Roman" w:hAnsi="Times New Roman" w:cs="Times New Roman"/>
          <w:i/>
          <w:sz w:val="20"/>
          <w:szCs w:val="20"/>
        </w:rPr>
        <w:t xml:space="preserve">s Fight for Independence and the Origins </w:t>
      </w:r>
    </w:p>
    <w:p w14:paraId="69D090D8" w14:textId="02FF519E" w:rsidR="008E3AC2" w:rsidRPr="000208D8" w:rsidRDefault="000208D8" w:rsidP="008E3AC2">
      <w:pPr>
        <w:rPr>
          <w:rFonts w:ascii="Times New Roman" w:hAnsi="Times New Roman" w:cs="Times New Roman"/>
          <w:i/>
          <w:sz w:val="20"/>
          <w:szCs w:val="20"/>
        </w:rPr>
      </w:pPr>
      <w:r>
        <w:rPr>
          <w:rFonts w:ascii="Times New Roman" w:hAnsi="Times New Roman" w:cs="Times New Roman"/>
          <w:i/>
          <w:sz w:val="20"/>
          <w:szCs w:val="20"/>
        </w:rPr>
        <w:t xml:space="preserve">   </w:t>
      </w:r>
      <w:r w:rsidR="008E3AC2" w:rsidRPr="000208D8">
        <w:rPr>
          <w:rFonts w:ascii="Times New Roman" w:hAnsi="Times New Roman" w:cs="Times New Roman"/>
          <w:i/>
          <w:sz w:val="20"/>
          <w:szCs w:val="20"/>
        </w:rPr>
        <w:t>of the Post-Cold War Era</w:t>
      </w:r>
      <w:r w:rsidR="00E756DB" w:rsidRPr="000208D8">
        <w:rPr>
          <w:rFonts w:ascii="Times New Roman" w:hAnsi="Times New Roman" w:cs="Times New Roman"/>
          <w:sz w:val="20"/>
          <w:szCs w:val="20"/>
        </w:rPr>
        <w:t xml:space="preserve">. </w:t>
      </w:r>
      <w:r w:rsidR="008E3AC2" w:rsidRPr="000208D8">
        <w:rPr>
          <w:rFonts w:ascii="Times New Roman" w:hAnsi="Times New Roman" w:cs="Times New Roman"/>
          <w:sz w:val="20"/>
          <w:szCs w:val="20"/>
        </w:rPr>
        <w:t>Oxford</w:t>
      </w:r>
      <w:r w:rsidR="00E756DB" w:rsidRPr="000208D8">
        <w:rPr>
          <w:rFonts w:ascii="Times New Roman" w:hAnsi="Times New Roman" w:cs="Times New Roman"/>
          <w:sz w:val="20"/>
          <w:szCs w:val="20"/>
        </w:rPr>
        <w:t>.</w:t>
      </w:r>
      <w:r w:rsidR="008E3AC2" w:rsidRPr="000208D8">
        <w:rPr>
          <w:rFonts w:ascii="Times New Roman" w:hAnsi="Times New Roman" w:cs="Times New Roman"/>
          <w:sz w:val="20"/>
          <w:szCs w:val="20"/>
        </w:rPr>
        <w:t xml:space="preserve"> </w:t>
      </w:r>
    </w:p>
    <w:p w14:paraId="2E0D45D5" w14:textId="77777777" w:rsidR="002234E8" w:rsidRDefault="007C524B" w:rsidP="0030588F">
      <w:pPr>
        <w:pStyle w:val="FootnoteText"/>
        <w:rPr>
          <w:rFonts w:ascii="Times New Roman" w:hAnsi="Times New Roman"/>
          <w:i/>
          <w:sz w:val="20"/>
          <w:szCs w:val="20"/>
        </w:rPr>
      </w:pPr>
      <w:r w:rsidRPr="000208D8">
        <w:rPr>
          <w:rFonts w:ascii="Times New Roman" w:hAnsi="Times New Roman"/>
          <w:sz w:val="20"/>
          <w:szCs w:val="20"/>
        </w:rPr>
        <w:t xml:space="preserve">Cooper, Fredrick. 2014. </w:t>
      </w:r>
      <w:r w:rsidRPr="000208D8">
        <w:rPr>
          <w:rFonts w:ascii="Times New Roman" w:hAnsi="Times New Roman"/>
          <w:i/>
          <w:sz w:val="20"/>
          <w:szCs w:val="20"/>
        </w:rPr>
        <w:t xml:space="preserve">Citizenship between Empire and Nation: Remaking France and French Africa </w:t>
      </w:r>
    </w:p>
    <w:p w14:paraId="2FEA9742" w14:textId="0D6EE57A" w:rsidR="007C524B" w:rsidRPr="000208D8" w:rsidRDefault="002234E8" w:rsidP="0030588F">
      <w:pPr>
        <w:pStyle w:val="FootnoteText"/>
        <w:rPr>
          <w:rFonts w:ascii="Times New Roman" w:hAnsi="Times New Roman"/>
          <w:sz w:val="20"/>
          <w:szCs w:val="20"/>
        </w:rPr>
      </w:pPr>
      <w:r>
        <w:rPr>
          <w:rFonts w:ascii="Times New Roman" w:hAnsi="Times New Roman"/>
          <w:i/>
          <w:sz w:val="20"/>
          <w:szCs w:val="20"/>
        </w:rPr>
        <w:t xml:space="preserve">   </w:t>
      </w:r>
      <w:r w:rsidR="007C524B" w:rsidRPr="000208D8">
        <w:rPr>
          <w:rFonts w:ascii="Times New Roman" w:hAnsi="Times New Roman"/>
          <w:i/>
          <w:sz w:val="20"/>
          <w:szCs w:val="20"/>
        </w:rPr>
        <w:t xml:space="preserve">1945-60, </w:t>
      </w:r>
      <w:r w:rsidR="007C524B" w:rsidRPr="000208D8">
        <w:rPr>
          <w:rFonts w:ascii="Times New Roman" w:hAnsi="Times New Roman"/>
          <w:sz w:val="20"/>
          <w:szCs w:val="20"/>
        </w:rPr>
        <w:t>Princeton.</w:t>
      </w:r>
    </w:p>
    <w:p w14:paraId="29C40215" w14:textId="3B2F2022" w:rsidR="0030588F" w:rsidRPr="002234E8" w:rsidRDefault="0030588F" w:rsidP="0030588F">
      <w:pPr>
        <w:pStyle w:val="FootnoteText"/>
        <w:rPr>
          <w:rFonts w:ascii="Times New Roman" w:hAnsi="Times New Roman"/>
          <w:sz w:val="20"/>
          <w:szCs w:val="20"/>
          <w:lang w:val="en-US"/>
        </w:rPr>
      </w:pPr>
      <w:r w:rsidRPr="002234E8">
        <w:rPr>
          <w:rFonts w:ascii="Times New Roman" w:hAnsi="Times New Roman"/>
          <w:sz w:val="20"/>
          <w:szCs w:val="20"/>
          <w:lang w:val="en-US"/>
        </w:rPr>
        <w:t xml:space="preserve">Cornaton, Michel, 2008.  </w:t>
      </w:r>
      <w:r w:rsidRPr="002234E8">
        <w:rPr>
          <w:rFonts w:ascii="Times New Roman" w:hAnsi="Times New Roman"/>
          <w:i/>
          <w:iCs/>
          <w:sz w:val="20"/>
          <w:szCs w:val="20"/>
        </w:rPr>
        <w:t>Les camps de regroupement de la guerre d’Algérie</w:t>
      </w:r>
      <w:r w:rsidRPr="002234E8">
        <w:rPr>
          <w:rFonts w:ascii="Times New Roman" w:hAnsi="Times New Roman"/>
          <w:iCs/>
          <w:sz w:val="20"/>
          <w:szCs w:val="20"/>
        </w:rPr>
        <w:t xml:space="preserve">, </w:t>
      </w:r>
      <w:r w:rsidR="002234E8" w:rsidRPr="002234E8">
        <w:rPr>
          <w:rFonts w:ascii="Times New Roman" w:hAnsi="Times New Roman"/>
          <w:sz w:val="20"/>
          <w:szCs w:val="20"/>
          <w:lang w:val="en-US"/>
        </w:rPr>
        <w:t xml:space="preserve">[1967] </w:t>
      </w:r>
      <w:r w:rsidRPr="002234E8">
        <w:rPr>
          <w:rFonts w:ascii="Times New Roman" w:hAnsi="Times New Roman"/>
          <w:iCs/>
          <w:sz w:val="20"/>
          <w:szCs w:val="20"/>
        </w:rPr>
        <w:t>Paris.</w:t>
      </w:r>
    </w:p>
    <w:p w14:paraId="443ABBB2" w14:textId="698CD203" w:rsidR="00E96B9F" w:rsidRPr="002234E8" w:rsidRDefault="00E96B9F" w:rsidP="00E96B9F">
      <w:pPr>
        <w:rPr>
          <w:rFonts w:ascii="Times New Roman" w:hAnsi="Times New Roman" w:cs="Times New Roman"/>
          <w:sz w:val="20"/>
          <w:szCs w:val="20"/>
          <w:lang w:val="fr-FR"/>
        </w:rPr>
      </w:pPr>
      <w:r w:rsidRPr="002234E8">
        <w:rPr>
          <w:rFonts w:ascii="Times New Roman" w:hAnsi="Times New Roman" w:cs="Times New Roman"/>
          <w:sz w:val="20"/>
          <w:szCs w:val="20"/>
          <w:lang w:val="fr-FR"/>
        </w:rPr>
        <w:t xml:space="preserve">Coulon, Laurence, 2009. </w:t>
      </w:r>
      <w:r w:rsidRPr="002234E8">
        <w:rPr>
          <w:rFonts w:ascii="Times New Roman" w:hAnsi="Times New Roman" w:cs="Times New Roman"/>
          <w:i/>
          <w:sz w:val="20"/>
          <w:szCs w:val="20"/>
          <w:lang w:val="fr-FR"/>
        </w:rPr>
        <w:t>L’opinion française, Israël et le conflit israélo-arabe, 1947-1987</w:t>
      </w:r>
      <w:r w:rsidRPr="002234E8">
        <w:rPr>
          <w:rFonts w:ascii="Times New Roman" w:hAnsi="Times New Roman" w:cs="Times New Roman"/>
          <w:sz w:val="20"/>
          <w:szCs w:val="20"/>
          <w:lang w:val="fr-FR"/>
        </w:rPr>
        <w:t>, Paris.</w:t>
      </w:r>
    </w:p>
    <w:p w14:paraId="5495BF0E" w14:textId="21D69818" w:rsidR="00E96B9F" w:rsidRPr="002234E8" w:rsidRDefault="00E96B9F" w:rsidP="008E3AC2">
      <w:pPr>
        <w:rPr>
          <w:rFonts w:ascii="Times New Roman" w:hAnsi="Times New Roman" w:cs="Times New Roman"/>
          <w:sz w:val="20"/>
          <w:szCs w:val="20"/>
          <w:lang w:val="fr-FR"/>
        </w:rPr>
      </w:pPr>
      <w:r w:rsidRPr="002234E8">
        <w:rPr>
          <w:rFonts w:ascii="Times New Roman" w:hAnsi="Times New Roman" w:cs="Times New Roman"/>
          <w:sz w:val="20"/>
          <w:szCs w:val="20"/>
          <w:lang w:val="fr-FR"/>
        </w:rPr>
        <w:t xml:space="preserve">Dalloz, Jacques, 1993. </w:t>
      </w:r>
      <w:r w:rsidRPr="002234E8">
        <w:rPr>
          <w:rFonts w:ascii="Times New Roman" w:hAnsi="Times New Roman" w:cs="Times New Roman"/>
          <w:i/>
          <w:sz w:val="20"/>
          <w:szCs w:val="20"/>
          <w:lang w:val="fr-FR"/>
        </w:rPr>
        <w:t>La création de l’Etat d’Israël vue par la presse française</w:t>
      </w:r>
      <w:r w:rsidRPr="002234E8">
        <w:rPr>
          <w:rFonts w:ascii="Times New Roman" w:hAnsi="Times New Roman" w:cs="Times New Roman"/>
          <w:sz w:val="20"/>
          <w:szCs w:val="20"/>
          <w:lang w:val="fr-FR"/>
        </w:rPr>
        <w:t xml:space="preserve">, Paris. </w:t>
      </w:r>
    </w:p>
    <w:p w14:paraId="59B6F7F2" w14:textId="77777777" w:rsidR="002234E8" w:rsidRDefault="0030588F" w:rsidP="008E3AC2">
      <w:pPr>
        <w:rPr>
          <w:rFonts w:ascii="Times New Roman" w:hAnsi="Times New Roman" w:cs="Times New Roman"/>
          <w:sz w:val="20"/>
          <w:szCs w:val="20"/>
          <w:lang w:val="en-US"/>
        </w:rPr>
      </w:pPr>
      <w:r w:rsidRPr="002234E8">
        <w:rPr>
          <w:rFonts w:ascii="Times New Roman" w:hAnsi="Times New Roman" w:cs="Times New Roman"/>
          <w:sz w:val="20"/>
          <w:szCs w:val="20"/>
          <w:lang w:val="en-US"/>
        </w:rPr>
        <w:t xml:space="preserve">Davis, Muriam Haleh, </w:t>
      </w:r>
      <w:r w:rsidR="00D31A05" w:rsidRPr="002234E8">
        <w:rPr>
          <w:rFonts w:ascii="Times New Roman" w:hAnsi="Times New Roman" w:cs="Times New Roman"/>
          <w:sz w:val="20"/>
          <w:szCs w:val="20"/>
          <w:lang w:val="en-US"/>
        </w:rPr>
        <w:t xml:space="preserve">2016. </w:t>
      </w:r>
      <w:r w:rsidRPr="002234E8">
        <w:rPr>
          <w:rFonts w:ascii="Times New Roman" w:hAnsi="Times New Roman" w:cs="Times New Roman"/>
          <w:sz w:val="20"/>
          <w:szCs w:val="20"/>
          <w:lang w:val="en-US"/>
        </w:rPr>
        <w:t xml:space="preserve">“ ‘The Transformation of Man’ in French Algeria: Economic Planning </w:t>
      </w:r>
    </w:p>
    <w:p w14:paraId="1F4BC069" w14:textId="77777777" w:rsidR="002234E8" w:rsidRDefault="002234E8" w:rsidP="008E3AC2">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0588F" w:rsidRPr="002234E8">
        <w:rPr>
          <w:rFonts w:ascii="Times New Roman" w:hAnsi="Times New Roman" w:cs="Times New Roman"/>
          <w:sz w:val="20"/>
          <w:szCs w:val="20"/>
          <w:lang w:val="en-US"/>
        </w:rPr>
        <w:t xml:space="preserve">and the Postwar Social Sciences, 1958-1962”, </w:t>
      </w:r>
      <w:r w:rsidR="0030588F" w:rsidRPr="002234E8">
        <w:rPr>
          <w:rFonts w:ascii="Times New Roman" w:hAnsi="Times New Roman" w:cs="Times New Roman"/>
          <w:i/>
          <w:sz w:val="20"/>
          <w:szCs w:val="20"/>
          <w:lang w:val="en-US"/>
        </w:rPr>
        <w:t>Journal of Contemporary History</w:t>
      </w:r>
      <w:r w:rsidR="0030588F" w:rsidRPr="002234E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17136A5E" w14:textId="6C9713A5" w:rsidR="00D31A05" w:rsidRPr="002234E8" w:rsidRDefault="002234E8" w:rsidP="008E3AC2">
      <w:pPr>
        <w:rPr>
          <w:rStyle w:val="cit-doi"/>
          <w:rFonts w:ascii="Times New Roman" w:hAnsi="Times New Roman" w:cs="Times New Roman"/>
          <w:i/>
          <w:iCs/>
          <w:sz w:val="20"/>
          <w:szCs w:val="20"/>
        </w:rPr>
      </w:pPr>
      <w:r>
        <w:rPr>
          <w:rFonts w:ascii="Times New Roman" w:hAnsi="Times New Roman" w:cs="Times New Roman"/>
          <w:sz w:val="20"/>
          <w:szCs w:val="20"/>
          <w:lang w:val="en-US"/>
        </w:rPr>
        <w:t xml:space="preserve">   </w:t>
      </w:r>
      <w:r w:rsidR="00D31A05" w:rsidRPr="002234E8">
        <w:rPr>
          <w:rStyle w:val="cit-sep"/>
          <w:rFonts w:ascii="Times New Roman" w:eastAsia="Times New Roman" w:hAnsi="Times New Roman" w:cs="Times New Roman"/>
          <w:iCs/>
          <w:sz w:val="20"/>
          <w:szCs w:val="20"/>
        </w:rPr>
        <w:t>doi:</w:t>
      </w:r>
      <w:r w:rsidR="00D31A05" w:rsidRPr="002234E8">
        <w:rPr>
          <w:rStyle w:val="cit-doi"/>
          <w:rFonts w:ascii="Times New Roman" w:hAnsi="Times New Roman" w:cs="Times New Roman"/>
          <w:iCs/>
          <w:sz w:val="20"/>
          <w:szCs w:val="20"/>
        </w:rPr>
        <w:t>10.1177/0022009416647117.</w:t>
      </w:r>
    </w:p>
    <w:p w14:paraId="6E3A08F9" w14:textId="77777777" w:rsidR="002234E8" w:rsidRDefault="008E3AC2" w:rsidP="008E3AC2">
      <w:pPr>
        <w:rPr>
          <w:rFonts w:ascii="Times New Roman" w:hAnsi="Times New Roman" w:cs="Times New Roman"/>
          <w:i/>
          <w:sz w:val="20"/>
          <w:szCs w:val="20"/>
          <w:lang w:val="fr-FR"/>
        </w:rPr>
      </w:pPr>
      <w:r w:rsidRPr="002234E8">
        <w:rPr>
          <w:rFonts w:ascii="Times New Roman" w:hAnsi="Times New Roman" w:cs="Times New Roman"/>
          <w:sz w:val="20"/>
          <w:szCs w:val="20"/>
          <w:lang w:val="en-US"/>
        </w:rPr>
        <w:t xml:space="preserve">Dimier, </w:t>
      </w:r>
      <w:r w:rsidR="00E756DB" w:rsidRPr="002234E8">
        <w:rPr>
          <w:rFonts w:ascii="Times New Roman" w:hAnsi="Times New Roman" w:cs="Times New Roman"/>
          <w:sz w:val="20"/>
          <w:szCs w:val="20"/>
          <w:lang w:val="en-US"/>
        </w:rPr>
        <w:t xml:space="preserve">Véronique. 1998. </w:t>
      </w:r>
      <w:r w:rsidRPr="002234E8">
        <w:rPr>
          <w:rFonts w:ascii="Times New Roman" w:hAnsi="Times New Roman" w:cs="Times New Roman"/>
          <w:i/>
          <w:sz w:val="20"/>
          <w:szCs w:val="20"/>
          <w:lang w:val="fr-FR"/>
        </w:rPr>
        <w:t xml:space="preserve">Le discours idéologique de la méthode coloniale chez les Français et les </w:t>
      </w:r>
    </w:p>
    <w:p w14:paraId="1C56D4E7" w14:textId="4E3BAEEF" w:rsidR="008E3AC2" w:rsidRPr="002234E8" w:rsidRDefault="002234E8" w:rsidP="008E3AC2">
      <w:pPr>
        <w:rPr>
          <w:rFonts w:ascii="Times New Roman" w:hAnsi="Times New Roman" w:cs="Times New Roman"/>
          <w:i/>
          <w:sz w:val="20"/>
          <w:szCs w:val="20"/>
          <w:lang w:val="fr-FR"/>
        </w:rPr>
      </w:pPr>
      <w:r>
        <w:rPr>
          <w:rFonts w:ascii="Times New Roman" w:hAnsi="Times New Roman" w:cs="Times New Roman"/>
          <w:i/>
          <w:sz w:val="20"/>
          <w:szCs w:val="20"/>
          <w:lang w:val="fr-FR"/>
        </w:rPr>
        <w:t xml:space="preserve">   </w:t>
      </w:r>
      <w:r w:rsidR="008E3AC2" w:rsidRPr="002234E8">
        <w:rPr>
          <w:rFonts w:ascii="Times New Roman" w:hAnsi="Times New Roman" w:cs="Times New Roman"/>
          <w:i/>
          <w:sz w:val="20"/>
          <w:szCs w:val="20"/>
          <w:lang w:val="fr-FR"/>
        </w:rPr>
        <w:t>Britanniques de l’entre-</w:t>
      </w:r>
      <w:r w:rsidR="008E3AC2" w:rsidRPr="002234E8">
        <w:rPr>
          <w:rFonts w:ascii="Times New Roman" w:hAnsi="Times New Roman" w:cs="Times New Roman"/>
          <w:i/>
          <w:sz w:val="20"/>
          <w:szCs w:val="20"/>
          <w:lang w:val="en-US"/>
        </w:rPr>
        <w:t>deux-guerres à la décolonisation (1920-1960)</w:t>
      </w:r>
      <w:r w:rsidR="00E756DB" w:rsidRPr="002234E8">
        <w:rPr>
          <w:rFonts w:ascii="Times New Roman" w:hAnsi="Times New Roman" w:cs="Times New Roman"/>
          <w:sz w:val="20"/>
          <w:szCs w:val="20"/>
          <w:lang w:val="en-US"/>
        </w:rPr>
        <w:t>. Bordeaux</w:t>
      </w:r>
      <w:r w:rsidR="008E3AC2" w:rsidRPr="002234E8">
        <w:rPr>
          <w:rFonts w:ascii="Times New Roman" w:hAnsi="Times New Roman" w:cs="Times New Roman"/>
          <w:sz w:val="20"/>
          <w:szCs w:val="20"/>
          <w:lang w:val="en-US"/>
        </w:rPr>
        <w:t>.</w:t>
      </w:r>
    </w:p>
    <w:p w14:paraId="689AEE85" w14:textId="77777777" w:rsidR="002234E8" w:rsidRDefault="00951C54" w:rsidP="009F42FF">
      <w:pPr>
        <w:rPr>
          <w:rFonts w:ascii="Times New Roman" w:hAnsi="Times New Roman" w:cs="Times New Roman"/>
          <w:sz w:val="20"/>
          <w:szCs w:val="20"/>
          <w:lang w:val="en-US"/>
        </w:rPr>
      </w:pPr>
      <w:r w:rsidRPr="002234E8">
        <w:rPr>
          <w:rFonts w:ascii="Times New Roman" w:hAnsi="Times New Roman" w:cs="Times New Roman"/>
          <w:sz w:val="20"/>
          <w:szCs w:val="20"/>
          <w:lang w:val="en-US"/>
        </w:rPr>
        <w:t>El Mechat, Samia. 2011,</w:t>
      </w:r>
      <w:r w:rsidR="009F42FF" w:rsidRPr="002234E8">
        <w:rPr>
          <w:rFonts w:ascii="Times New Roman" w:hAnsi="Times New Roman" w:cs="Times New Roman"/>
          <w:sz w:val="20"/>
          <w:szCs w:val="20"/>
          <w:lang w:val="en-US"/>
        </w:rPr>
        <w:t xml:space="preserve"> “Sur les </w:t>
      </w:r>
      <w:r w:rsidR="009F42FF" w:rsidRPr="002234E8">
        <w:rPr>
          <w:rFonts w:ascii="Times New Roman" w:hAnsi="Times New Roman" w:cs="Times New Roman"/>
          <w:i/>
          <w:sz w:val="20"/>
          <w:szCs w:val="20"/>
          <w:lang w:val="en-US"/>
        </w:rPr>
        <w:t>Principes de colonisation</w:t>
      </w:r>
      <w:r w:rsidR="009F42FF" w:rsidRPr="002234E8">
        <w:rPr>
          <w:rFonts w:ascii="Times New Roman" w:hAnsi="Times New Roman" w:cs="Times New Roman"/>
          <w:sz w:val="20"/>
          <w:szCs w:val="20"/>
          <w:lang w:val="en-US"/>
        </w:rPr>
        <w:t xml:space="preserve"> d'Arthur Girault (1895)”, </w:t>
      </w:r>
      <w:r w:rsidR="009F42FF" w:rsidRPr="002234E8">
        <w:rPr>
          <w:rFonts w:ascii="Times New Roman" w:hAnsi="Times New Roman" w:cs="Times New Roman"/>
          <w:i/>
          <w:sz w:val="20"/>
          <w:szCs w:val="20"/>
          <w:lang w:val="en-US"/>
        </w:rPr>
        <w:t>Revue historique</w:t>
      </w:r>
      <w:r w:rsidR="009F42FF" w:rsidRPr="002234E8">
        <w:rPr>
          <w:rFonts w:ascii="Times New Roman" w:hAnsi="Times New Roman" w:cs="Times New Roman"/>
          <w:sz w:val="20"/>
          <w:szCs w:val="20"/>
          <w:lang w:val="en-US"/>
        </w:rPr>
        <w:t xml:space="preserve"> </w:t>
      </w:r>
    </w:p>
    <w:p w14:paraId="0138AF54" w14:textId="6EFF9166" w:rsidR="009F42FF" w:rsidRPr="002234E8" w:rsidRDefault="002234E8" w:rsidP="009F42FF">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9F42FF" w:rsidRPr="002234E8">
        <w:rPr>
          <w:rFonts w:ascii="Times New Roman" w:hAnsi="Times New Roman" w:cs="Times New Roman"/>
          <w:sz w:val="20"/>
          <w:szCs w:val="20"/>
          <w:lang w:val="en-US"/>
        </w:rPr>
        <w:t>657, no.1: 119-144.</w:t>
      </w:r>
    </w:p>
    <w:p w14:paraId="78189587" w14:textId="77777777" w:rsidR="002234E8" w:rsidRDefault="00D01D81" w:rsidP="008E3AC2">
      <w:pPr>
        <w:rPr>
          <w:rFonts w:ascii="Times New Roman" w:hAnsi="Times New Roman" w:cs="Times New Roman"/>
          <w:i/>
          <w:sz w:val="20"/>
          <w:szCs w:val="20"/>
        </w:rPr>
      </w:pPr>
      <w:r w:rsidRPr="002234E8">
        <w:rPr>
          <w:rFonts w:ascii="Times New Roman" w:hAnsi="Times New Roman" w:cs="Times New Roman"/>
          <w:sz w:val="20"/>
          <w:szCs w:val="20"/>
        </w:rPr>
        <w:t xml:space="preserve">Elkins, Caroline and Susan Pedersen (eds.), 2005. </w:t>
      </w:r>
      <w:r w:rsidRPr="002234E8">
        <w:rPr>
          <w:rFonts w:ascii="Times New Roman" w:hAnsi="Times New Roman" w:cs="Times New Roman"/>
          <w:i/>
          <w:sz w:val="20"/>
          <w:szCs w:val="20"/>
        </w:rPr>
        <w:t xml:space="preserve">Settler Colonialism in the Twentieth Century: </w:t>
      </w:r>
    </w:p>
    <w:p w14:paraId="39A184BE" w14:textId="00023C9B" w:rsidR="00D01D81" w:rsidRPr="002234E8" w:rsidRDefault="002234E8" w:rsidP="008E3AC2">
      <w:pPr>
        <w:rPr>
          <w:rFonts w:ascii="Times New Roman" w:hAnsi="Times New Roman" w:cs="Times New Roman"/>
          <w:i/>
          <w:sz w:val="20"/>
          <w:szCs w:val="20"/>
        </w:rPr>
      </w:pPr>
      <w:r>
        <w:rPr>
          <w:rFonts w:ascii="Times New Roman" w:hAnsi="Times New Roman" w:cs="Times New Roman"/>
          <w:i/>
          <w:sz w:val="20"/>
          <w:szCs w:val="20"/>
        </w:rPr>
        <w:t xml:space="preserve">   </w:t>
      </w:r>
      <w:r w:rsidR="00D01D81" w:rsidRPr="002234E8">
        <w:rPr>
          <w:rFonts w:ascii="Times New Roman" w:hAnsi="Times New Roman" w:cs="Times New Roman"/>
          <w:i/>
          <w:sz w:val="20"/>
          <w:szCs w:val="20"/>
        </w:rPr>
        <w:t>Projects, Practices and Legacies</w:t>
      </w:r>
      <w:r w:rsidR="00D01D81" w:rsidRPr="002234E8">
        <w:rPr>
          <w:rFonts w:ascii="Times New Roman" w:hAnsi="Times New Roman" w:cs="Times New Roman"/>
          <w:sz w:val="20"/>
          <w:szCs w:val="20"/>
        </w:rPr>
        <w:t>. New York.</w:t>
      </w:r>
    </w:p>
    <w:p w14:paraId="6169FC5B" w14:textId="39D3EE48" w:rsidR="002C578B" w:rsidRPr="002234E8" w:rsidRDefault="002C578B" w:rsidP="008E3AC2">
      <w:pPr>
        <w:rPr>
          <w:rFonts w:ascii="Times New Roman" w:hAnsi="Times New Roman" w:cs="Times New Roman"/>
          <w:sz w:val="20"/>
          <w:szCs w:val="20"/>
        </w:rPr>
      </w:pPr>
      <w:r w:rsidRPr="002234E8">
        <w:rPr>
          <w:rFonts w:ascii="Times New Roman" w:hAnsi="Times New Roman" w:cs="Times New Roman"/>
          <w:sz w:val="20"/>
          <w:szCs w:val="20"/>
        </w:rPr>
        <w:t xml:space="preserve">Frantz Fanon, 1959. </w:t>
      </w:r>
      <w:r w:rsidRPr="002234E8">
        <w:rPr>
          <w:rFonts w:ascii="Times New Roman" w:hAnsi="Times New Roman" w:cs="Times New Roman"/>
          <w:i/>
          <w:sz w:val="20"/>
          <w:szCs w:val="20"/>
        </w:rPr>
        <w:t>L’An V de la révolution algérienne</w:t>
      </w:r>
      <w:r w:rsidRPr="002234E8">
        <w:rPr>
          <w:rFonts w:ascii="Times New Roman" w:hAnsi="Times New Roman" w:cs="Times New Roman"/>
          <w:sz w:val="20"/>
          <w:szCs w:val="20"/>
        </w:rPr>
        <w:t>, Paris</w:t>
      </w:r>
    </w:p>
    <w:p w14:paraId="648382B7" w14:textId="625C9CBC" w:rsidR="002C578B" w:rsidRPr="002234E8" w:rsidRDefault="002C578B" w:rsidP="008E3AC2">
      <w:pPr>
        <w:rPr>
          <w:rFonts w:ascii="Times New Roman" w:hAnsi="Times New Roman" w:cs="Times New Roman"/>
          <w:sz w:val="20"/>
          <w:szCs w:val="20"/>
        </w:rPr>
      </w:pPr>
      <w:r w:rsidRPr="002234E8">
        <w:rPr>
          <w:rFonts w:ascii="Times New Roman" w:hAnsi="Times New Roman" w:cs="Times New Roman"/>
          <w:sz w:val="20"/>
          <w:szCs w:val="20"/>
        </w:rPr>
        <w:t xml:space="preserve">Frantz Fanon, 1961. </w:t>
      </w:r>
      <w:r w:rsidRPr="002234E8">
        <w:rPr>
          <w:rFonts w:ascii="Times New Roman" w:hAnsi="Times New Roman" w:cs="Times New Roman"/>
          <w:i/>
          <w:sz w:val="20"/>
          <w:szCs w:val="20"/>
        </w:rPr>
        <w:t>Les damnés de la terre</w:t>
      </w:r>
      <w:r w:rsidRPr="002234E8">
        <w:rPr>
          <w:rFonts w:ascii="Times New Roman" w:hAnsi="Times New Roman" w:cs="Times New Roman"/>
          <w:sz w:val="20"/>
          <w:szCs w:val="20"/>
        </w:rPr>
        <w:t>, Paris.</w:t>
      </w:r>
    </w:p>
    <w:p w14:paraId="4E4B7958" w14:textId="77777777" w:rsid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 xml:space="preserve">Fassin, </w:t>
      </w:r>
      <w:r w:rsidR="00E756DB" w:rsidRPr="002234E8">
        <w:rPr>
          <w:rFonts w:ascii="Times New Roman" w:hAnsi="Times New Roman" w:cs="Times New Roman"/>
          <w:sz w:val="20"/>
          <w:szCs w:val="20"/>
        </w:rPr>
        <w:t xml:space="preserve">Eric. 1999. </w:t>
      </w:r>
      <w:r w:rsidRPr="002234E8">
        <w:rPr>
          <w:rFonts w:ascii="Times New Roman" w:hAnsi="Times New Roman" w:cs="Times New Roman"/>
          <w:sz w:val="20"/>
          <w:szCs w:val="20"/>
        </w:rPr>
        <w:t xml:space="preserve">“ ‘Good to Think’. The American Reference in French Discourses of Immigration </w:t>
      </w:r>
    </w:p>
    <w:p w14:paraId="0E32B6A0" w14:textId="4A76F265" w:rsidR="008E3AC2" w:rsidRPr="002234E8" w:rsidRDefault="002234E8" w:rsidP="008E3AC2">
      <w:pPr>
        <w:rPr>
          <w:rFonts w:ascii="Times New Roman" w:hAnsi="Times New Roman" w:cs="Times New Roman"/>
          <w:sz w:val="20"/>
          <w:szCs w:val="20"/>
        </w:rPr>
      </w:pPr>
      <w:r>
        <w:rPr>
          <w:rFonts w:ascii="Times New Roman" w:hAnsi="Times New Roman" w:cs="Times New Roman"/>
          <w:sz w:val="20"/>
          <w:szCs w:val="20"/>
        </w:rPr>
        <w:t xml:space="preserve">   </w:t>
      </w:r>
      <w:r w:rsidR="008E3AC2" w:rsidRPr="002234E8">
        <w:rPr>
          <w:rFonts w:ascii="Times New Roman" w:hAnsi="Times New Roman" w:cs="Times New Roman"/>
          <w:sz w:val="20"/>
          <w:szCs w:val="20"/>
        </w:rPr>
        <w:t xml:space="preserve">and Ethnicity” </w:t>
      </w:r>
      <w:r w:rsidR="00E756DB" w:rsidRPr="002234E8">
        <w:rPr>
          <w:rFonts w:ascii="Times New Roman" w:hAnsi="Times New Roman" w:cs="Times New Roman"/>
          <w:sz w:val="20"/>
          <w:szCs w:val="20"/>
        </w:rPr>
        <w:t xml:space="preserve">224-241 </w:t>
      </w:r>
      <w:r w:rsidR="008E3AC2" w:rsidRPr="002234E8">
        <w:rPr>
          <w:rFonts w:ascii="Times New Roman" w:hAnsi="Times New Roman" w:cs="Times New Roman"/>
          <w:color w:val="242424"/>
          <w:sz w:val="20"/>
          <w:szCs w:val="20"/>
        </w:rPr>
        <w:t>in Christian Joppke and Steven Lukes (eds.)</w:t>
      </w:r>
      <w:r w:rsidR="008E3AC2" w:rsidRPr="002234E8">
        <w:rPr>
          <w:rFonts w:ascii="Times New Roman" w:hAnsi="Times New Roman" w:cs="Times New Roman"/>
          <w:sz w:val="20"/>
          <w:szCs w:val="20"/>
        </w:rPr>
        <w:t xml:space="preserve"> </w:t>
      </w:r>
      <w:r w:rsidR="008E3AC2" w:rsidRPr="002234E8">
        <w:rPr>
          <w:rFonts w:ascii="Times New Roman" w:hAnsi="Times New Roman" w:cs="Times New Roman"/>
          <w:i/>
          <w:sz w:val="20"/>
          <w:szCs w:val="20"/>
        </w:rPr>
        <w:t>Multicultural Questions</w:t>
      </w:r>
      <w:r w:rsidR="00E756DB" w:rsidRPr="002234E8">
        <w:rPr>
          <w:rFonts w:ascii="Times New Roman" w:hAnsi="Times New Roman" w:cs="Times New Roman"/>
          <w:sz w:val="20"/>
          <w:szCs w:val="20"/>
        </w:rPr>
        <w:t>.</w:t>
      </w:r>
      <w:r w:rsidR="008E3AC2" w:rsidRPr="002234E8">
        <w:rPr>
          <w:rFonts w:ascii="Times New Roman" w:hAnsi="Times New Roman" w:cs="Times New Roman"/>
          <w:sz w:val="20"/>
          <w:szCs w:val="20"/>
        </w:rPr>
        <w:t xml:space="preserve"> Oxford</w:t>
      </w:r>
      <w:r w:rsidR="00E756DB" w:rsidRPr="002234E8">
        <w:rPr>
          <w:rFonts w:ascii="Times New Roman" w:hAnsi="Times New Roman" w:cs="Times New Roman"/>
          <w:sz w:val="20"/>
          <w:szCs w:val="20"/>
        </w:rPr>
        <w:t>.</w:t>
      </w:r>
    </w:p>
    <w:p w14:paraId="4CCE7996" w14:textId="7ADB8C43" w:rsidR="00B71A26" w:rsidRPr="002234E8" w:rsidRDefault="00B71A26" w:rsidP="008E3AC2">
      <w:pPr>
        <w:rPr>
          <w:rFonts w:ascii="Times New Roman" w:hAnsi="Times New Roman" w:cs="Times New Roman"/>
          <w:sz w:val="20"/>
          <w:szCs w:val="20"/>
          <w:lang w:val="fr-FR"/>
        </w:rPr>
      </w:pPr>
      <w:r w:rsidRPr="002234E8">
        <w:rPr>
          <w:rFonts w:ascii="Times New Roman" w:hAnsi="Times New Roman" w:cs="Times New Roman"/>
          <w:sz w:val="20"/>
          <w:szCs w:val="20"/>
          <w:lang w:val="fr-FR"/>
        </w:rPr>
        <w:t>Girault, Arthur.</w:t>
      </w:r>
      <w:r w:rsidR="00E36763" w:rsidRPr="002234E8">
        <w:rPr>
          <w:rFonts w:ascii="Times New Roman" w:hAnsi="Times New Roman" w:cs="Times New Roman"/>
          <w:sz w:val="20"/>
          <w:szCs w:val="20"/>
          <w:lang w:val="fr-FR"/>
        </w:rPr>
        <w:t xml:space="preserve"> 1895.</w:t>
      </w:r>
      <w:r w:rsidRPr="002234E8">
        <w:rPr>
          <w:rFonts w:ascii="Times New Roman" w:hAnsi="Times New Roman" w:cs="Times New Roman"/>
          <w:sz w:val="20"/>
          <w:szCs w:val="20"/>
          <w:lang w:val="fr-FR"/>
        </w:rPr>
        <w:t xml:space="preserve"> </w:t>
      </w:r>
      <w:r w:rsidRPr="002234E8">
        <w:rPr>
          <w:rFonts w:ascii="Times New Roman" w:hAnsi="Times New Roman" w:cs="Times New Roman"/>
          <w:i/>
          <w:sz w:val="20"/>
          <w:szCs w:val="20"/>
          <w:lang w:val="fr-FR"/>
        </w:rPr>
        <w:t>Principes de colonisation et de législation coloniale</w:t>
      </w:r>
      <w:r w:rsidR="006E40DC" w:rsidRPr="002234E8">
        <w:rPr>
          <w:rFonts w:ascii="Times New Roman" w:hAnsi="Times New Roman" w:cs="Times New Roman"/>
          <w:sz w:val="20"/>
          <w:szCs w:val="20"/>
          <w:lang w:val="fr-FR"/>
        </w:rPr>
        <w:t>, Paris.</w:t>
      </w:r>
    </w:p>
    <w:p w14:paraId="2CBC2048" w14:textId="74206CF2" w:rsidR="006E40DC" w:rsidRPr="002234E8" w:rsidRDefault="006E40DC" w:rsidP="008E3AC2">
      <w:pPr>
        <w:rPr>
          <w:rFonts w:ascii="Times New Roman" w:hAnsi="Times New Roman" w:cs="Times New Roman"/>
          <w:sz w:val="20"/>
          <w:szCs w:val="20"/>
        </w:rPr>
      </w:pPr>
      <w:r w:rsidRPr="002234E8">
        <w:rPr>
          <w:rFonts w:ascii="Times New Roman" w:hAnsi="Times New Roman" w:cs="Times New Roman"/>
          <w:sz w:val="20"/>
          <w:szCs w:val="20"/>
        </w:rPr>
        <w:t xml:space="preserve">Harbi, Mohammed (ed.) 1981. </w:t>
      </w:r>
      <w:r w:rsidRPr="002234E8">
        <w:rPr>
          <w:rFonts w:ascii="Times New Roman" w:hAnsi="Times New Roman" w:cs="Times New Roman"/>
          <w:i/>
          <w:sz w:val="20"/>
          <w:szCs w:val="20"/>
        </w:rPr>
        <w:t>Les Archives de la révolution algérienne</w:t>
      </w:r>
      <w:r w:rsidRPr="002234E8">
        <w:rPr>
          <w:rFonts w:ascii="Times New Roman" w:hAnsi="Times New Roman" w:cs="Times New Roman"/>
          <w:sz w:val="20"/>
          <w:szCs w:val="20"/>
        </w:rPr>
        <w:t>, Paris.</w:t>
      </w:r>
    </w:p>
    <w:p w14:paraId="73684E10" w14:textId="77777777" w:rsidR="002234E8" w:rsidRDefault="008E3AC2" w:rsidP="002234E8">
      <w:pPr>
        <w:rPr>
          <w:rFonts w:ascii="Times New Roman" w:hAnsi="Times New Roman" w:cs="Times New Roman"/>
          <w:sz w:val="20"/>
          <w:szCs w:val="20"/>
        </w:rPr>
      </w:pPr>
      <w:r w:rsidRPr="002234E8">
        <w:rPr>
          <w:rFonts w:ascii="Times New Roman" w:hAnsi="Times New Roman" w:cs="Times New Roman"/>
          <w:sz w:val="20"/>
          <w:szCs w:val="20"/>
        </w:rPr>
        <w:t xml:space="preserve">Jauffret, </w:t>
      </w:r>
      <w:r w:rsidR="00E756DB" w:rsidRPr="002234E8">
        <w:rPr>
          <w:rFonts w:ascii="Times New Roman" w:hAnsi="Times New Roman" w:cs="Times New Roman"/>
          <w:sz w:val="20"/>
          <w:szCs w:val="20"/>
        </w:rPr>
        <w:t xml:space="preserve">Jean-Charles. 1995. </w:t>
      </w:r>
      <w:r w:rsidRPr="002234E8">
        <w:rPr>
          <w:rFonts w:ascii="Times New Roman" w:hAnsi="Times New Roman" w:cs="Times New Roman"/>
          <w:sz w:val="20"/>
          <w:szCs w:val="20"/>
        </w:rPr>
        <w:t xml:space="preserve">“Algérie 1945-1954: les exemples de décolonisation vus par les services </w:t>
      </w:r>
    </w:p>
    <w:p w14:paraId="671EAC28" w14:textId="77777777" w:rsidR="002234E8" w:rsidRDefault="002234E8" w:rsidP="002234E8">
      <w:pPr>
        <w:rPr>
          <w:rFonts w:ascii="Times New Roman" w:hAnsi="Times New Roman" w:cs="Times New Roman"/>
          <w:i/>
          <w:sz w:val="20"/>
          <w:szCs w:val="20"/>
        </w:rPr>
      </w:pPr>
      <w:r>
        <w:rPr>
          <w:rFonts w:ascii="Times New Roman" w:hAnsi="Times New Roman" w:cs="Times New Roman"/>
          <w:sz w:val="20"/>
          <w:szCs w:val="20"/>
        </w:rPr>
        <w:t xml:space="preserve">   </w:t>
      </w:r>
      <w:r w:rsidR="008E3AC2" w:rsidRPr="002234E8">
        <w:rPr>
          <w:rFonts w:ascii="Times New Roman" w:hAnsi="Times New Roman" w:cs="Times New Roman"/>
          <w:sz w:val="20"/>
          <w:szCs w:val="20"/>
        </w:rPr>
        <w:t xml:space="preserve">de renseignement français” in </w:t>
      </w:r>
      <w:r w:rsidR="008E3AC2" w:rsidRPr="002234E8">
        <w:rPr>
          <w:rFonts w:ascii="Times New Roman" w:hAnsi="Times New Roman" w:cs="Times New Roman"/>
          <w:i/>
          <w:sz w:val="20"/>
          <w:szCs w:val="20"/>
        </w:rPr>
        <w:t xml:space="preserve">Décolonisations européennes. </w:t>
      </w:r>
      <w:r>
        <w:rPr>
          <w:rFonts w:ascii="Times New Roman" w:hAnsi="Times New Roman" w:cs="Times New Roman"/>
          <w:i/>
          <w:sz w:val="20"/>
          <w:szCs w:val="20"/>
        </w:rPr>
        <w:t xml:space="preserve">Actes du colloque international </w:t>
      </w:r>
    </w:p>
    <w:p w14:paraId="073BB157" w14:textId="1FEB2EA6" w:rsidR="008E3AC2" w:rsidRPr="002234E8" w:rsidRDefault="002234E8" w:rsidP="008E3AC2">
      <w:pPr>
        <w:rPr>
          <w:rFonts w:ascii="Times New Roman" w:hAnsi="Times New Roman" w:cs="Times New Roman"/>
          <w:sz w:val="20"/>
          <w:szCs w:val="20"/>
        </w:rPr>
      </w:pPr>
      <w:r>
        <w:rPr>
          <w:rFonts w:ascii="Times New Roman" w:hAnsi="Times New Roman" w:cs="Times New Roman"/>
          <w:i/>
          <w:sz w:val="20"/>
          <w:szCs w:val="20"/>
        </w:rPr>
        <w:t xml:space="preserve">   </w:t>
      </w:r>
      <w:r w:rsidR="008E3AC2" w:rsidRPr="002234E8">
        <w:rPr>
          <w:rFonts w:ascii="Times New Roman" w:hAnsi="Times New Roman" w:cs="Times New Roman"/>
          <w:i/>
          <w:sz w:val="20"/>
          <w:szCs w:val="20"/>
        </w:rPr>
        <w:t>“</w:t>
      </w:r>
      <w:r w:rsidR="00E756DB" w:rsidRPr="002234E8">
        <w:rPr>
          <w:rFonts w:ascii="Times New Roman" w:hAnsi="Times New Roman" w:cs="Times New Roman"/>
          <w:i/>
          <w:sz w:val="20"/>
          <w:szCs w:val="20"/>
        </w:rPr>
        <w:t>Décolonisations comparé</w:t>
      </w:r>
      <w:r w:rsidR="008E3AC2" w:rsidRPr="002234E8">
        <w:rPr>
          <w:rFonts w:ascii="Times New Roman" w:hAnsi="Times New Roman" w:cs="Times New Roman"/>
          <w:i/>
          <w:sz w:val="20"/>
          <w:szCs w:val="20"/>
        </w:rPr>
        <w:t>es”</w:t>
      </w:r>
      <w:r>
        <w:rPr>
          <w:rFonts w:ascii="Times New Roman" w:hAnsi="Times New Roman" w:cs="Times New Roman"/>
          <w:sz w:val="20"/>
          <w:szCs w:val="20"/>
        </w:rPr>
        <w:t xml:space="preserve">. </w:t>
      </w:r>
      <w:r w:rsidR="00E756DB" w:rsidRPr="002234E8">
        <w:rPr>
          <w:rFonts w:ascii="Times New Roman" w:hAnsi="Times New Roman" w:cs="Times New Roman"/>
          <w:sz w:val="20"/>
          <w:szCs w:val="20"/>
        </w:rPr>
        <w:t>Aix-en-Provence</w:t>
      </w:r>
    </w:p>
    <w:p w14:paraId="1C69521A" w14:textId="77777777" w:rsid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 xml:space="preserve">Johnson, </w:t>
      </w:r>
      <w:r w:rsidR="00E756DB" w:rsidRPr="002234E8">
        <w:rPr>
          <w:rFonts w:ascii="Times New Roman" w:hAnsi="Times New Roman" w:cs="Times New Roman"/>
          <w:sz w:val="20"/>
          <w:szCs w:val="20"/>
        </w:rPr>
        <w:t xml:space="preserve">Jennifer. 2015. </w:t>
      </w:r>
      <w:r w:rsidRPr="002234E8">
        <w:rPr>
          <w:rFonts w:ascii="Times New Roman" w:hAnsi="Times New Roman" w:cs="Times New Roman"/>
          <w:i/>
          <w:sz w:val="20"/>
          <w:szCs w:val="20"/>
        </w:rPr>
        <w:t>The Battle for Algeria: Sovereignty, Health Care and Humanitarianism</w:t>
      </w:r>
      <w:r w:rsidR="00286844" w:rsidRPr="002234E8">
        <w:rPr>
          <w:rFonts w:ascii="Times New Roman" w:hAnsi="Times New Roman" w:cs="Times New Roman"/>
          <w:sz w:val="20"/>
          <w:szCs w:val="20"/>
        </w:rPr>
        <w:t>.</w:t>
      </w:r>
      <w:r w:rsidRPr="002234E8">
        <w:rPr>
          <w:rFonts w:ascii="Times New Roman" w:hAnsi="Times New Roman" w:cs="Times New Roman"/>
          <w:sz w:val="20"/>
          <w:szCs w:val="20"/>
        </w:rPr>
        <w:t xml:space="preserve"> </w:t>
      </w:r>
    </w:p>
    <w:p w14:paraId="61EE670A" w14:textId="24B80CC5" w:rsidR="008E3AC2" w:rsidRPr="002234E8" w:rsidRDefault="002234E8" w:rsidP="008E3AC2">
      <w:pPr>
        <w:rPr>
          <w:rFonts w:ascii="Times New Roman" w:hAnsi="Times New Roman" w:cs="Times New Roman"/>
          <w:sz w:val="20"/>
          <w:szCs w:val="20"/>
        </w:rPr>
      </w:pPr>
      <w:r>
        <w:rPr>
          <w:rFonts w:ascii="Times New Roman" w:hAnsi="Times New Roman" w:cs="Times New Roman"/>
          <w:sz w:val="20"/>
          <w:szCs w:val="20"/>
        </w:rPr>
        <w:t xml:space="preserve">   </w:t>
      </w:r>
      <w:r w:rsidR="008E3AC2" w:rsidRPr="002234E8">
        <w:rPr>
          <w:rFonts w:ascii="Times New Roman" w:hAnsi="Times New Roman" w:cs="Times New Roman"/>
          <w:sz w:val="20"/>
          <w:szCs w:val="20"/>
        </w:rPr>
        <w:t>Philadelphia</w:t>
      </w:r>
      <w:r w:rsidR="00286844" w:rsidRPr="002234E8">
        <w:rPr>
          <w:rFonts w:ascii="Times New Roman" w:hAnsi="Times New Roman" w:cs="Times New Roman"/>
          <w:sz w:val="20"/>
          <w:szCs w:val="20"/>
        </w:rPr>
        <w:t>.</w:t>
      </w:r>
    </w:p>
    <w:p w14:paraId="5CD11A12" w14:textId="17B3EF5F" w:rsidR="008E3AC2" w:rsidRPr="002234E8" w:rsidRDefault="008E3AC2" w:rsidP="008E3AC2">
      <w:pPr>
        <w:rPr>
          <w:rFonts w:ascii="Times New Roman" w:hAnsi="Times New Roman" w:cs="Times New Roman"/>
          <w:sz w:val="20"/>
          <w:szCs w:val="20"/>
          <w:lang w:val="en-US"/>
        </w:rPr>
      </w:pPr>
      <w:r w:rsidRPr="002234E8">
        <w:rPr>
          <w:rFonts w:ascii="Times New Roman" w:hAnsi="Times New Roman" w:cs="Times New Roman"/>
          <w:sz w:val="20"/>
          <w:szCs w:val="20"/>
          <w:lang w:val="en-US"/>
        </w:rPr>
        <w:t>Kateb</w:t>
      </w:r>
      <w:r w:rsidR="00EA53C2" w:rsidRPr="002234E8">
        <w:rPr>
          <w:rFonts w:ascii="Times New Roman" w:hAnsi="Times New Roman" w:cs="Times New Roman"/>
          <w:sz w:val="20"/>
          <w:szCs w:val="20"/>
          <w:lang w:val="en-US"/>
        </w:rPr>
        <w:t>, Kamel. 2001.</w:t>
      </w:r>
      <w:r w:rsidRPr="002234E8">
        <w:rPr>
          <w:rFonts w:ascii="Times New Roman" w:hAnsi="Times New Roman" w:cs="Times New Roman"/>
          <w:sz w:val="20"/>
          <w:szCs w:val="20"/>
          <w:lang w:val="en-US"/>
        </w:rPr>
        <w:t xml:space="preserve">  </w:t>
      </w:r>
      <w:r w:rsidRPr="002234E8">
        <w:rPr>
          <w:rFonts w:ascii="Times New Roman" w:hAnsi="Times New Roman" w:cs="Times New Roman"/>
          <w:i/>
          <w:sz w:val="20"/>
          <w:szCs w:val="20"/>
          <w:lang w:val="en-US"/>
        </w:rPr>
        <w:t>Européens,  </w:t>
      </w:r>
      <w:r w:rsidR="00EA53C2" w:rsidRPr="002234E8">
        <w:rPr>
          <w:rFonts w:ascii="Times New Roman" w:hAnsi="Times New Roman" w:cs="Times New Roman"/>
          <w:i/>
          <w:sz w:val="20"/>
          <w:szCs w:val="20"/>
          <w:lang w:val="en-US"/>
        </w:rPr>
        <w:t>“</w:t>
      </w:r>
      <w:r w:rsidRPr="002234E8">
        <w:rPr>
          <w:rFonts w:ascii="Times New Roman" w:hAnsi="Times New Roman" w:cs="Times New Roman"/>
          <w:i/>
          <w:sz w:val="20"/>
          <w:szCs w:val="20"/>
          <w:lang w:val="en-US"/>
        </w:rPr>
        <w:t>indigènes</w:t>
      </w:r>
      <w:r w:rsidR="00EA53C2" w:rsidRPr="002234E8">
        <w:rPr>
          <w:rFonts w:ascii="Times New Roman" w:hAnsi="Times New Roman" w:cs="Times New Roman"/>
          <w:i/>
          <w:sz w:val="20"/>
          <w:szCs w:val="20"/>
          <w:lang w:val="en-US"/>
        </w:rPr>
        <w:t>”</w:t>
      </w:r>
      <w:r w:rsidRPr="002234E8">
        <w:rPr>
          <w:rFonts w:ascii="Times New Roman" w:hAnsi="Times New Roman" w:cs="Times New Roman"/>
          <w:i/>
          <w:sz w:val="20"/>
          <w:szCs w:val="20"/>
          <w:lang w:val="en-US"/>
        </w:rPr>
        <w:t xml:space="preserve"> et juifs en Algérie (1830-1962)</w:t>
      </w:r>
      <w:r w:rsidR="00EA53C2" w:rsidRPr="002234E8">
        <w:rPr>
          <w:rFonts w:ascii="Times New Roman" w:hAnsi="Times New Roman" w:cs="Times New Roman"/>
          <w:sz w:val="20"/>
          <w:szCs w:val="20"/>
          <w:lang w:val="en-US"/>
        </w:rPr>
        <w:t>. Paris.</w:t>
      </w:r>
    </w:p>
    <w:p w14:paraId="5B38994C" w14:textId="77777777" w:rsidR="00BC3AC9" w:rsidRP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 xml:space="preserve">Katz, </w:t>
      </w:r>
      <w:r w:rsidR="00EA53C2" w:rsidRPr="002234E8">
        <w:rPr>
          <w:rFonts w:ascii="Times New Roman" w:hAnsi="Times New Roman" w:cs="Times New Roman"/>
          <w:sz w:val="20"/>
          <w:szCs w:val="20"/>
        </w:rPr>
        <w:t xml:space="preserve">Ethan. 2010. </w:t>
      </w:r>
      <w:r w:rsidRPr="002234E8">
        <w:rPr>
          <w:rFonts w:ascii="Times New Roman" w:hAnsi="Times New Roman" w:cs="Times New Roman"/>
          <w:sz w:val="20"/>
          <w:szCs w:val="20"/>
        </w:rPr>
        <w:t xml:space="preserve">“Tracing the Shadow of Palestine: the Zionist-Arab Conflict in Jewish-Muslim </w:t>
      </w:r>
    </w:p>
    <w:p w14:paraId="4F4B25C6" w14:textId="77777777" w:rsidR="002234E8" w:rsidRDefault="00BC3AC9" w:rsidP="008E3AC2">
      <w:pPr>
        <w:rPr>
          <w:rFonts w:ascii="Times New Roman" w:hAnsi="Times New Roman" w:cs="Times New Roman"/>
          <w:i/>
          <w:iCs/>
          <w:sz w:val="20"/>
          <w:szCs w:val="20"/>
          <w:lang w:val="en-US"/>
        </w:rPr>
      </w:pPr>
      <w:r w:rsidRPr="002234E8">
        <w:rPr>
          <w:rFonts w:ascii="Times New Roman" w:hAnsi="Times New Roman" w:cs="Times New Roman"/>
          <w:sz w:val="20"/>
          <w:szCs w:val="20"/>
        </w:rPr>
        <w:t xml:space="preserve">   </w:t>
      </w:r>
      <w:r w:rsidR="008E3AC2" w:rsidRPr="002234E8">
        <w:rPr>
          <w:rFonts w:ascii="Times New Roman" w:hAnsi="Times New Roman" w:cs="Times New Roman"/>
          <w:sz w:val="20"/>
          <w:szCs w:val="20"/>
        </w:rPr>
        <w:t xml:space="preserve">Relations in France, 1914-1945”, </w:t>
      </w:r>
      <w:r w:rsidR="00EA53C2" w:rsidRPr="002234E8">
        <w:rPr>
          <w:rFonts w:ascii="Times New Roman" w:hAnsi="Times New Roman" w:cs="Times New Roman"/>
          <w:sz w:val="20"/>
          <w:szCs w:val="20"/>
        </w:rPr>
        <w:t xml:space="preserve">18-30 </w:t>
      </w:r>
      <w:r w:rsidR="008E3AC2" w:rsidRPr="002234E8">
        <w:rPr>
          <w:rFonts w:ascii="Times New Roman" w:hAnsi="Times New Roman" w:cs="Times New Roman"/>
          <w:sz w:val="20"/>
          <w:szCs w:val="20"/>
        </w:rPr>
        <w:t xml:space="preserve">in </w:t>
      </w:r>
      <w:r w:rsidR="008E3AC2" w:rsidRPr="002234E8">
        <w:rPr>
          <w:rFonts w:ascii="Times New Roman" w:hAnsi="Times New Roman" w:cs="Times New Roman"/>
          <w:sz w:val="20"/>
          <w:szCs w:val="20"/>
          <w:lang w:val="en-US"/>
        </w:rPr>
        <w:t>Nathalie Debrauwere-Miller (</w:t>
      </w:r>
      <w:r w:rsidR="00EA53C2" w:rsidRPr="002234E8">
        <w:rPr>
          <w:rFonts w:ascii="Times New Roman" w:hAnsi="Times New Roman" w:cs="Times New Roman"/>
          <w:sz w:val="20"/>
          <w:szCs w:val="20"/>
          <w:lang w:val="en-US"/>
        </w:rPr>
        <w:t>e</w:t>
      </w:r>
      <w:r w:rsidR="008E3AC2" w:rsidRPr="002234E8">
        <w:rPr>
          <w:rFonts w:ascii="Times New Roman" w:hAnsi="Times New Roman" w:cs="Times New Roman"/>
          <w:sz w:val="20"/>
          <w:szCs w:val="20"/>
          <w:lang w:val="en-US"/>
        </w:rPr>
        <w:t xml:space="preserve">ds.), </w:t>
      </w:r>
      <w:r w:rsidR="008E3AC2" w:rsidRPr="002234E8">
        <w:rPr>
          <w:rFonts w:ascii="Times New Roman" w:hAnsi="Times New Roman" w:cs="Times New Roman"/>
          <w:i/>
          <w:iCs/>
          <w:sz w:val="20"/>
          <w:szCs w:val="20"/>
          <w:lang w:val="en-US"/>
        </w:rPr>
        <w:t>The Israeli-</w:t>
      </w:r>
    </w:p>
    <w:p w14:paraId="015A9C6F" w14:textId="2426CD26" w:rsidR="008E3AC2" w:rsidRPr="002234E8" w:rsidRDefault="002234E8" w:rsidP="008E3AC2">
      <w:pPr>
        <w:rPr>
          <w:rFonts w:ascii="Times New Roman" w:hAnsi="Times New Roman" w:cs="Times New Roman"/>
          <w:i/>
          <w:iCs/>
          <w:sz w:val="20"/>
          <w:szCs w:val="20"/>
          <w:lang w:val="en-US"/>
        </w:rPr>
      </w:pPr>
      <w:r>
        <w:rPr>
          <w:rFonts w:ascii="Times New Roman" w:hAnsi="Times New Roman" w:cs="Times New Roman"/>
          <w:i/>
          <w:iCs/>
          <w:sz w:val="20"/>
          <w:szCs w:val="20"/>
          <w:lang w:val="en-US"/>
        </w:rPr>
        <w:t xml:space="preserve">   </w:t>
      </w:r>
      <w:r w:rsidR="008E3AC2" w:rsidRPr="002234E8">
        <w:rPr>
          <w:rFonts w:ascii="Times New Roman" w:hAnsi="Times New Roman" w:cs="Times New Roman"/>
          <w:i/>
          <w:iCs/>
          <w:sz w:val="20"/>
          <w:szCs w:val="20"/>
          <w:lang w:val="en-US"/>
        </w:rPr>
        <w:t>Palestinian Conflict in the Francophone World</w:t>
      </w:r>
      <w:r w:rsidR="00EA53C2" w:rsidRPr="002234E8">
        <w:rPr>
          <w:rFonts w:ascii="Times New Roman" w:hAnsi="Times New Roman" w:cs="Times New Roman"/>
          <w:sz w:val="20"/>
          <w:szCs w:val="20"/>
          <w:lang w:val="en-US"/>
        </w:rPr>
        <w:t>. New York</w:t>
      </w:r>
      <w:r w:rsidR="008E3AC2" w:rsidRPr="002234E8">
        <w:rPr>
          <w:rFonts w:ascii="Times New Roman" w:hAnsi="Times New Roman" w:cs="Times New Roman"/>
          <w:sz w:val="20"/>
          <w:szCs w:val="20"/>
          <w:lang w:val="en-US"/>
        </w:rPr>
        <w:t>.</w:t>
      </w:r>
    </w:p>
    <w:p w14:paraId="7F98F8A7" w14:textId="77777777" w:rsidR="002234E8" w:rsidRDefault="00493E45" w:rsidP="008E3AC2">
      <w:pPr>
        <w:rPr>
          <w:rFonts w:ascii="Times New Roman" w:hAnsi="Times New Roman" w:cs="Times New Roman"/>
          <w:i/>
          <w:sz w:val="20"/>
          <w:szCs w:val="20"/>
          <w:lang w:val="fr-FR"/>
        </w:rPr>
      </w:pPr>
      <w:r w:rsidRPr="002234E8">
        <w:rPr>
          <w:rFonts w:ascii="Times New Roman" w:hAnsi="Times New Roman" w:cs="Times New Roman"/>
          <w:sz w:val="20"/>
          <w:szCs w:val="20"/>
          <w:lang w:val="fr-FR"/>
        </w:rPr>
        <w:t xml:space="preserve">Lacheraf, Mostafa. 1989. </w:t>
      </w:r>
      <w:r w:rsidRPr="002234E8">
        <w:rPr>
          <w:rFonts w:ascii="Times New Roman" w:hAnsi="Times New Roman" w:cs="Times New Roman"/>
          <w:i/>
          <w:sz w:val="20"/>
          <w:szCs w:val="20"/>
          <w:lang w:val="fr-FR"/>
        </w:rPr>
        <w:t xml:space="preserve">Algérie &amp; Tiers-Monde. Agressions, résistances &amp; solidarités </w:t>
      </w:r>
    </w:p>
    <w:p w14:paraId="0B5B2578" w14:textId="417FD512" w:rsidR="00493E45" w:rsidRPr="002234E8" w:rsidRDefault="002234E8" w:rsidP="008E3AC2">
      <w:pPr>
        <w:rPr>
          <w:rFonts w:ascii="Times New Roman" w:hAnsi="Times New Roman" w:cs="Times New Roman"/>
          <w:sz w:val="20"/>
          <w:szCs w:val="20"/>
          <w:lang w:val="fr-FR"/>
        </w:rPr>
      </w:pPr>
      <w:r>
        <w:rPr>
          <w:rFonts w:ascii="Times New Roman" w:hAnsi="Times New Roman" w:cs="Times New Roman"/>
          <w:i/>
          <w:sz w:val="20"/>
          <w:szCs w:val="20"/>
          <w:lang w:val="fr-FR"/>
        </w:rPr>
        <w:t xml:space="preserve">   </w:t>
      </w:r>
      <w:r w:rsidR="00493E45" w:rsidRPr="002234E8">
        <w:rPr>
          <w:rFonts w:ascii="Times New Roman" w:hAnsi="Times New Roman" w:cs="Times New Roman"/>
          <w:i/>
          <w:sz w:val="20"/>
          <w:szCs w:val="20"/>
          <w:lang w:val="fr-FR"/>
        </w:rPr>
        <w:t>internationales</w:t>
      </w:r>
      <w:r w:rsidR="00493E45" w:rsidRPr="002234E8">
        <w:rPr>
          <w:rFonts w:ascii="Times New Roman" w:hAnsi="Times New Roman" w:cs="Times New Roman"/>
          <w:sz w:val="20"/>
          <w:szCs w:val="20"/>
          <w:lang w:val="fr-FR"/>
        </w:rPr>
        <w:t>. Algiers.</w:t>
      </w:r>
    </w:p>
    <w:p w14:paraId="31433D23" w14:textId="77777777" w:rsidR="002234E8" w:rsidRDefault="008E3AC2" w:rsidP="008E3AC2">
      <w:pPr>
        <w:rPr>
          <w:rFonts w:ascii="Times New Roman" w:hAnsi="Times New Roman" w:cs="Times New Roman"/>
          <w:i/>
          <w:sz w:val="20"/>
          <w:szCs w:val="20"/>
          <w:lang w:val="fr-FR"/>
        </w:rPr>
      </w:pPr>
      <w:r w:rsidRPr="002234E8">
        <w:rPr>
          <w:rFonts w:ascii="Times New Roman" w:hAnsi="Times New Roman" w:cs="Times New Roman"/>
          <w:sz w:val="20"/>
          <w:szCs w:val="20"/>
          <w:lang w:val="fr-FR"/>
        </w:rPr>
        <w:t>Lake</w:t>
      </w:r>
      <w:r w:rsidR="004C5177" w:rsidRPr="002234E8">
        <w:rPr>
          <w:rFonts w:ascii="Times New Roman" w:hAnsi="Times New Roman" w:cs="Times New Roman"/>
          <w:sz w:val="20"/>
          <w:szCs w:val="20"/>
          <w:lang w:val="fr-FR"/>
        </w:rPr>
        <w:t>, Marilyn</w:t>
      </w:r>
      <w:r w:rsidRPr="002234E8">
        <w:rPr>
          <w:rFonts w:ascii="Times New Roman" w:hAnsi="Times New Roman" w:cs="Times New Roman"/>
          <w:sz w:val="20"/>
          <w:szCs w:val="20"/>
          <w:lang w:val="fr-FR"/>
        </w:rPr>
        <w:t xml:space="preserve"> and Henry Reynolds,</w:t>
      </w:r>
      <w:r w:rsidR="004C5177" w:rsidRPr="002234E8">
        <w:rPr>
          <w:rFonts w:ascii="Times New Roman" w:hAnsi="Times New Roman" w:cs="Times New Roman"/>
          <w:sz w:val="20"/>
          <w:szCs w:val="20"/>
          <w:lang w:val="fr-FR"/>
        </w:rPr>
        <w:t xml:space="preserve"> 2008.</w:t>
      </w:r>
      <w:r w:rsidRPr="002234E8">
        <w:rPr>
          <w:rFonts w:ascii="Times New Roman" w:hAnsi="Times New Roman" w:cs="Times New Roman"/>
          <w:sz w:val="20"/>
          <w:szCs w:val="20"/>
          <w:lang w:val="fr-FR"/>
        </w:rPr>
        <w:t xml:space="preserve"> </w:t>
      </w:r>
      <w:r w:rsidRPr="002234E8">
        <w:rPr>
          <w:rFonts w:ascii="Times New Roman" w:hAnsi="Times New Roman" w:cs="Times New Roman"/>
          <w:i/>
          <w:sz w:val="20"/>
          <w:szCs w:val="20"/>
          <w:lang w:val="fr-FR"/>
        </w:rPr>
        <w:t xml:space="preserve">Drawing the Global Colour Line: White Men’s Countries </w:t>
      </w:r>
    </w:p>
    <w:p w14:paraId="4C887031" w14:textId="706CEC0E" w:rsidR="008E3AC2" w:rsidRPr="002234E8" w:rsidRDefault="002234E8" w:rsidP="008E3AC2">
      <w:pPr>
        <w:rPr>
          <w:rFonts w:ascii="Times New Roman" w:hAnsi="Times New Roman" w:cs="Times New Roman"/>
          <w:i/>
          <w:sz w:val="20"/>
          <w:szCs w:val="20"/>
          <w:lang w:val="fr-FR"/>
        </w:rPr>
      </w:pPr>
      <w:r>
        <w:rPr>
          <w:rFonts w:ascii="Times New Roman" w:hAnsi="Times New Roman" w:cs="Times New Roman"/>
          <w:i/>
          <w:sz w:val="20"/>
          <w:szCs w:val="20"/>
          <w:lang w:val="fr-FR"/>
        </w:rPr>
        <w:lastRenderedPageBreak/>
        <w:t xml:space="preserve">   </w:t>
      </w:r>
      <w:r w:rsidR="008E3AC2" w:rsidRPr="002234E8">
        <w:rPr>
          <w:rFonts w:ascii="Times New Roman" w:hAnsi="Times New Roman" w:cs="Times New Roman"/>
          <w:i/>
          <w:sz w:val="20"/>
          <w:szCs w:val="20"/>
          <w:lang w:val="fr-FR"/>
        </w:rPr>
        <w:t>and the International Challenge of Racial Equality</w:t>
      </w:r>
      <w:r w:rsidR="004C5177" w:rsidRPr="002234E8">
        <w:rPr>
          <w:rFonts w:ascii="Times New Roman" w:hAnsi="Times New Roman" w:cs="Times New Roman"/>
          <w:sz w:val="20"/>
          <w:szCs w:val="20"/>
          <w:lang w:val="fr-FR"/>
        </w:rPr>
        <w:t>.</w:t>
      </w:r>
      <w:r w:rsidR="008E3AC2" w:rsidRPr="002234E8">
        <w:rPr>
          <w:rFonts w:ascii="Times New Roman" w:hAnsi="Times New Roman" w:cs="Times New Roman"/>
          <w:sz w:val="20"/>
          <w:szCs w:val="20"/>
          <w:lang w:val="fr-FR"/>
        </w:rPr>
        <w:t xml:space="preserve"> Cambridge.</w:t>
      </w:r>
    </w:p>
    <w:p w14:paraId="33F8AFC7" w14:textId="77777777" w:rsid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Laskier,</w:t>
      </w:r>
      <w:r w:rsidR="004C5177" w:rsidRPr="002234E8">
        <w:rPr>
          <w:rFonts w:ascii="Times New Roman" w:hAnsi="Times New Roman" w:cs="Times New Roman"/>
          <w:sz w:val="20"/>
          <w:szCs w:val="20"/>
        </w:rPr>
        <w:t xml:space="preserve"> Michael. 2001.</w:t>
      </w:r>
      <w:r w:rsidRPr="002234E8">
        <w:rPr>
          <w:rFonts w:ascii="Times New Roman" w:hAnsi="Times New Roman" w:cs="Times New Roman"/>
          <w:sz w:val="20"/>
          <w:szCs w:val="20"/>
        </w:rPr>
        <w:t xml:space="preserve"> “Israel and Algeria amid French colonialism and the Arab-Israeli conflict, </w:t>
      </w:r>
    </w:p>
    <w:p w14:paraId="343D6499" w14:textId="47834D8A" w:rsidR="008E3AC2" w:rsidRPr="002234E8" w:rsidRDefault="002234E8" w:rsidP="008E3AC2">
      <w:pPr>
        <w:rPr>
          <w:rFonts w:ascii="Times New Roman" w:hAnsi="Times New Roman" w:cs="Times New Roman"/>
          <w:sz w:val="20"/>
          <w:szCs w:val="20"/>
        </w:rPr>
      </w:pPr>
      <w:r>
        <w:rPr>
          <w:rFonts w:ascii="Times New Roman" w:hAnsi="Times New Roman" w:cs="Times New Roman"/>
          <w:sz w:val="20"/>
          <w:szCs w:val="20"/>
        </w:rPr>
        <w:t xml:space="preserve">   </w:t>
      </w:r>
      <w:r w:rsidR="008E3AC2" w:rsidRPr="002234E8">
        <w:rPr>
          <w:rFonts w:ascii="Times New Roman" w:hAnsi="Times New Roman" w:cs="Times New Roman"/>
          <w:sz w:val="20"/>
          <w:szCs w:val="20"/>
        </w:rPr>
        <w:t xml:space="preserve">1954-1978”, </w:t>
      </w:r>
      <w:r w:rsidR="008E3AC2" w:rsidRPr="002234E8">
        <w:rPr>
          <w:rFonts w:ascii="Times New Roman" w:hAnsi="Times New Roman" w:cs="Times New Roman"/>
          <w:i/>
          <w:sz w:val="20"/>
          <w:szCs w:val="20"/>
        </w:rPr>
        <w:t>Israel Studies</w:t>
      </w:r>
      <w:r w:rsidR="004C5177" w:rsidRPr="002234E8">
        <w:rPr>
          <w:rFonts w:ascii="Times New Roman" w:hAnsi="Times New Roman" w:cs="Times New Roman"/>
          <w:sz w:val="20"/>
          <w:szCs w:val="20"/>
        </w:rPr>
        <w:t xml:space="preserve"> 6, no.</w:t>
      </w:r>
      <w:r w:rsidR="008E3AC2" w:rsidRPr="002234E8">
        <w:rPr>
          <w:rFonts w:ascii="Times New Roman" w:hAnsi="Times New Roman" w:cs="Times New Roman"/>
          <w:sz w:val="20"/>
          <w:szCs w:val="20"/>
        </w:rPr>
        <w:t xml:space="preserve">2, 1-27. </w:t>
      </w:r>
    </w:p>
    <w:p w14:paraId="1B821B3C" w14:textId="34E98A14" w:rsidR="00B71A26" w:rsidRPr="002234E8" w:rsidRDefault="00B71A26" w:rsidP="00B71A26">
      <w:pPr>
        <w:pStyle w:val="FootnoteText"/>
        <w:rPr>
          <w:rFonts w:ascii="Times New Roman" w:hAnsi="Times New Roman"/>
          <w:sz w:val="20"/>
          <w:szCs w:val="20"/>
          <w:lang w:val="en-US"/>
        </w:rPr>
      </w:pPr>
      <w:r w:rsidRPr="002234E8">
        <w:rPr>
          <w:rFonts w:ascii="Times New Roman" w:hAnsi="Times New Roman"/>
          <w:sz w:val="20"/>
          <w:szCs w:val="20"/>
        </w:rPr>
        <w:t xml:space="preserve">Leroy-Beaulieu, Paul, 1874. </w:t>
      </w:r>
      <w:r w:rsidRPr="002234E8">
        <w:rPr>
          <w:rFonts w:ascii="Times New Roman" w:hAnsi="Times New Roman"/>
          <w:i/>
          <w:sz w:val="20"/>
          <w:szCs w:val="20"/>
          <w:lang w:val="fr-FR"/>
        </w:rPr>
        <w:t>De la colonisation chez les peuples modernes</w:t>
      </w:r>
      <w:r w:rsidRPr="002234E8">
        <w:rPr>
          <w:rFonts w:ascii="Times New Roman" w:hAnsi="Times New Roman"/>
          <w:sz w:val="20"/>
          <w:szCs w:val="20"/>
          <w:lang w:val="fr-FR"/>
        </w:rPr>
        <w:t>, Paris.</w:t>
      </w:r>
    </w:p>
    <w:p w14:paraId="66B07B96" w14:textId="15F80ECE" w:rsidR="00B71A26" w:rsidRPr="002234E8" w:rsidRDefault="00B71A26" w:rsidP="00B71A26">
      <w:pPr>
        <w:pStyle w:val="FootnoteText"/>
        <w:rPr>
          <w:rFonts w:ascii="Times New Roman" w:hAnsi="Times New Roman"/>
          <w:sz w:val="20"/>
          <w:szCs w:val="20"/>
          <w:lang w:val="en-US"/>
        </w:rPr>
      </w:pPr>
      <w:r w:rsidRPr="002234E8">
        <w:rPr>
          <w:rFonts w:ascii="Times New Roman" w:hAnsi="Times New Roman"/>
          <w:sz w:val="20"/>
          <w:szCs w:val="20"/>
        </w:rPr>
        <w:t xml:space="preserve">Leroy-Beaulieu, Paul. 1887. </w:t>
      </w:r>
      <w:r w:rsidRPr="002234E8">
        <w:rPr>
          <w:rFonts w:ascii="Times New Roman" w:hAnsi="Times New Roman"/>
          <w:i/>
          <w:sz w:val="20"/>
          <w:szCs w:val="20"/>
          <w:lang w:val="fr-FR"/>
        </w:rPr>
        <w:t>L’Algérie et la Tunisie</w:t>
      </w:r>
      <w:r w:rsidRPr="002234E8">
        <w:rPr>
          <w:rFonts w:ascii="Times New Roman" w:hAnsi="Times New Roman"/>
          <w:sz w:val="20"/>
          <w:szCs w:val="20"/>
          <w:lang w:val="fr-FR"/>
        </w:rPr>
        <w:t xml:space="preserve">, Paris. </w:t>
      </w:r>
    </w:p>
    <w:p w14:paraId="7950F4E3" w14:textId="2A6E3B20" w:rsidR="006E40DC" w:rsidRPr="002234E8" w:rsidRDefault="006E40DC" w:rsidP="008E3AC2">
      <w:pPr>
        <w:rPr>
          <w:rFonts w:ascii="Times New Roman" w:hAnsi="Times New Roman" w:cs="Times New Roman"/>
          <w:sz w:val="20"/>
          <w:szCs w:val="20"/>
        </w:rPr>
      </w:pPr>
      <w:r w:rsidRPr="002234E8">
        <w:rPr>
          <w:rFonts w:ascii="Times New Roman" w:hAnsi="Times New Roman" w:cs="Times New Roman"/>
          <w:sz w:val="20"/>
          <w:szCs w:val="20"/>
        </w:rPr>
        <w:t xml:space="preserve">Malek, Rédha, 1995. </w:t>
      </w:r>
      <w:r w:rsidRPr="002234E8">
        <w:rPr>
          <w:rFonts w:ascii="Times New Roman" w:hAnsi="Times New Roman" w:cs="Times New Roman"/>
          <w:i/>
          <w:sz w:val="20"/>
          <w:szCs w:val="20"/>
          <w:lang w:val="fr-FR"/>
        </w:rPr>
        <w:t xml:space="preserve">L’Algérie à Evian: Histoire des négociations secrètes, 1956-1962, </w:t>
      </w:r>
      <w:r w:rsidRPr="002234E8">
        <w:rPr>
          <w:rFonts w:ascii="Times New Roman" w:hAnsi="Times New Roman" w:cs="Times New Roman"/>
          <w:sz w:val="20"/>
          <w:szCs w:val="20"/>
          <w:lang w:val="fr-FR"/>
        </w:rPr>
        <w:t>Paris.</w:t>
      </w:r>
    </w:p>
    <w:p w14:paraId="7C839E65" w14:textId="47B481F4" w:rsidR="008E3AC2" w:rsidRP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 xml:space="preserve">Mandel, </w:t>
      </w:r>
      <w:r w:rsidR="004C5177" w:rsidRPr="002234E8">
        <w:rPr>
          <w:rFonts w:ascii="Times New Roman" w:hAnsi="Times New Roman" w:cs="Times New Roman"/>
          <w:sz w:val="20"/>
          <w:szCs w:val="20"/>
        </w:rPr>
        <w:t xml:space="preserve">Maud. 2014. </w:t>
      </w:r>
      <w:r w:rsidRPr="002234E8">
        <w:rPr>
          <w:rFonts w:ascii="Times New Roman" w:hAnsi="Times New Roman" w:cs="Times New Roman"/>
          <w:i/>
          <w:sz w:val="20"/>
          <w:szCs w:val="20"/>
        </w:rPr>
        <w:t>Muslims and Jews in France: History of a Conflict</w:t>
      </w:r>
      <w:r w:rsidR="004C5177" w:rsidRPr="002234E8">
        <w:rPr>
          <w:rFonts w:ascii="Times New Roman" w:hAnsi="Times New Roman" w:cs="Times New Roman"/>
          <w:sz w:val="20"/>
          <w:szCs w:val="20"/>
        </w:rPr>
        <w:t xml:space="preserve">. </w:t>
      </w:r>
      <w:r w:rsidRPr="002234E8">
        <w:rPr>
          <w:rFonts w:ascii="Times New Roman" w:hAnsi="Times New Roman" w:cs="Times New Roman"/>
          <w:sz w:val="20"/>
          <w:szCs w:val="20"/>
        </w:rPr>
        <w:t>Princeton</w:t>
      </w:r>
      <w:r w:rsidR="004C5177" w:rsidRPr="002234E8">
        <w:rPr>
          <w:rFonts w:ascii="Times New Roman" w:hAnsi="Times New Roman" w:cs="Times New Roman"/>
          <w:sz w:val="20"/>
          <w:szCs w:val="20"/>
        </w:rPr>
        <w:t>.</w:t>
      </w:r>
    </w:p>
    <w:p w14:paraId="72FEFBDC" w14:textId="4C5B1B87" w:rsidR="008E3AC2" w:rsidRPr="002234E8" w:rsidRDefault="008E3AC2" w:rsidP="008E3AC2">
      <w:pPr>
        <w:pStyle w:val="FootnoteText"/>
        <w:rPr>
          <w:rFonts w:ascii="Times New Roman" w:hAnsi="Times New Roman"/>
          <w:sz w:val="20"/>
          <w:szCs w:val="20"/>
        </w:rPr>
      </w:pPr>
      <w:r w:rsidRPr="002234E8">
        <w:rPr>
          <w:rFonts w:ascii="Times New Roman" w:hAnsi="Times New Roman"/>
          <w:sz w:val="20"/>
          <w:szCs w:val="20"/>
          <w:lang w:val="en-US"/>
        </w:rPr>
        <w:t xml:space="preserve">Marsh, </w:t>
      </w:r>
      <w:r w:rsidR="004C5177" w:rsidRPr="002234E8">
        <w:rPr>
          <w:rFonts w:ascii="Times New Roman" w:hAnsi="Times New Roman"/>
          <w:sz w:val="20"/>
          <w:szCs w:val="20"/>
          <w:lang w:val="en-US"/>
        </w:rPr>
        <w:t xml:space="preserve">Kate. 2007. </w:t>
      </w:r>
      <w:r w:rsidRPr="002234E8">
        <w:rPr>
          <w:rFonts w:ascii="Times New Roman" w:hAnsi="Times New Roman"/>
          <w:i/>
          <w:sz w:val="20"/>
          <w:szCs w:val="20"/>
        </w:rPr>
        <w:t>Fictions of 1947: Representations of Indian Decolonisation 1919-1962</w:t>
      </w:r>
      <w:r w:rsidR="004C5177" w:rsidRPr="002234E8">
        <w:rPr>
          <w:rFonts w:ascii="Times New Roman" w:hAnsi="Times New Roman"/>
          <w:i/>
          <w:sz w:val="20"/>
          <w:szCs w:val="20"/>
        </w:rPr>
        <w:t xml:space="preserve">. </w:t>
      </w:r>
      <w:r w:rsidR="004C5177" w:rsidRPr="002234E8">
        <w:rPr>
          <w:rFonts w:ascii="Times New Roman" w:hAnsi="Times New Roman"/>
          <w:sz w:val="20"/>
          <w:szCs w:val="20"/>
        </w:rPr>
        <w:t>Bern</w:t>
      </w:r>
      <w:r w:rsidRPr="002234E8">
        <w:rPr>
          <w:rFonts w:ascii="Times New Roman" w:hAnsi="Times New Roman"/>
          <w:sz w:val="20"/>
          <w:szCs w:val="20"/>
        </w:rPr>
        <w:t>.</w:t>
      </w:r>
    </w:p>
    <w:p w14:paraId="53E729FB" w14:textId="77777777" w:rsidR="002234E8" w:rsidRDefault="00142A65" w:rsidP="004C5177">
      <w:pPr>
        <w:rPr>
          <w:rFonts w:ascii="Times New Roman" w:hAnsi="Times New Roman" w:cs="Times New Roman"/>
          <w:sz w:val="20"/>
          <w:szCs w:val="20"/>
        </w:rPr>
      </w:pPr>
      <w:r w:rsidRPr="002234E8">
        <w:rPr>
          <w:rFonts w:ascii="Times New Roman" w:hAnsi="Times New Roman" w:cs="Times New Roman"/>
          <w:sz w:val="20"/>
          <w:szCs w:val="20"/>
        </w:rPr>
        <w:t xml:space="preserve">McDougall, </w:t>
      </w:r>
      <w:r w:rsidR="004C5177" w:rsidRPr="002234E8">
        <w:rPr>
          <w:rFonts w:ascii="Times New Roman" w:hAnsi="Times New Roman" w:cs="Times New Roman"/>
          <w:sz w:val="20"/>
          <w:szCs w:val="20"/>
        </w:rPr>
        <w:t xml:space="preserve">James. 2010. </w:t>
      </w:r>
      <w:r w:rsidRPr="002234E8">
        <w:rPr>
          <w:rFonts w:ascii="Times New Roman" w:hAnsi="Times New Roman" w:cs="Times New Roman"/>
          <w:sz w:val="20"/>
          <w:szCs w:val="20"/>
        </w:rPr>
        <w:t>“The Secular State’s Islamic Empire</w:t>
      </w:r>
      <w:r w:rsidR="008E3AC2" w:rsidRPr="002234E8">
        <w:rPr>
          <w:rFonts w:ascii="Times New Roman" w:hAnsi="Times New Roman" w:cs="Times New Roman"/>
          <w:sz w:val="20"/>
          <w:szCs w:val="20"/>
        </w:rPr>
        <w:t xml:space="preserve">: Muslim Spaces and Subjects of </w:t>
      </w:r>
    </w:p>
    <w:p w14:paraId="5EA48F64" w14:textId="77777777" w:rsidR="002234E8" w:rsidRDefault="002234E8" w:rsidP="004C5177">
      <w:pPr>
        <w:rPr>
          <w:rFonts w:ascii="Times New Roman" w:hAnsi="Times New Roman" w:cs="Times New Roman"/>
          <w:sz w:val="20"/>
          <w:szCs w:val="20"/>
        </w:rPr>
      </w:pPr>
      <w:r>
        <w:rPr>
          <w:rFonts w:ascii="Times New Roman" w:hAnsi="Times New Roman" w:cs="Times New Roman"/>
          <w:sz w:val="20"/>
          <w:szCs w:val="20"/>
        </w:rPr>
        <w:t xml:space="preserve">   </w:t>
      </w:r>
      <w:r w:rsidR="00142A65" w:rsidRPr="002234E8">
        <w:rPr>
          <w:rFonts w:ascii="Times New Roman" w:hAnsi="Times New Roman" w:cs="Times New Roman"/>
          <w:sz w:val="20"/>
          <w:szCs w:val="20"/>
        </w:rPr>
        <w:t xml:space="preserve">Jurisdiction in </w:t>
      </w:r>
      <w:r w:rsidR="004C5177" w:rsidRPr="002234E8">
        <w:rPr>
          <w:rFonts w:ascii="Times New Roman" w:hAnsi="Times New Roman" w:cs="Times New Roman"/>
          <w:sz w:val="20"/>
          <w:szCs w:val="20"/>
        </w:rPr>
        <w:t xml:space="preserve">Paris and Algiers, 1905-1957”, </w:t>
      </w:r>
      <w:r w:rsidR="004C5177" w:rsidRPr="002234E8">
        <w:rPr>
          <w:rFonts w:ascii="Times New Roman" w:hAnsi="Times New Roman" w:cs="Times New Roman"/>
          <w:i/>
          <w:sz w:val="20"/>
          <w:szCs w:val="20"/>
        </w:rPr>
        <w:t>Comparative Studies in Society and History</w:t>
      </w:r>
      <w:r w:rsidR="004C5177" w:rsidRPr="002234E8">
        <w:rPr>
          <w:rFonts w:ascii="Times New Roman" w:hAnsi="Times New Roman" w:cs="Times New Roman"/>
          <w:sz w:val="20"/>
          <w:szCs w:val="20"/>
        </w:rPr>
        <w:t xml:space="preserve"> 52, no.3, </w:t>
      </w:r>
    </w:p>
    <w:p w14:paraId="0E03AF3F" w14:textId="176CFDBF" w:rsidR="004C5177" w:rsidRPr="002234E8" w:rsidRDefault="002234E8" w:rsidP="004C5177">
      <w:pPr>
        <w:rPr>
          <w:rFonts w:ascii="Times New Roman" w:hAnsi="Times New Roman" w:cs="Times New Roman"/>
          <w:sz w:val="20"/>
          <w:szCs w:val="20"/>
        </w:rPr>
      </w:pPr>
      <w:r>
        <w:rPr>
          <w:rFonts w:ascii="Times New Roman" w:hAnsi="Times New Roman" w:cs="Times New Roman"/>
          <w:sz w:val="20"/>
          <w:szCs w:val="20"/>
        </w:rPr>
        <w:t xml:space="preserve">   </w:t>
      </w:r>
      <w:r w:rsidR="004C5177" w:rsidRPr="002234E8">
        <w:rPr>
          <w:rFonts w:ascii="Times New Roman" w:hAnsi="Times New Roman" w:cs="Times New Roman"/>
          <w:sz w:val="20"/>
          <w:szCs w:val="20"/>
        </w:rPr>
        <w:t>553-580.</w:t>
      </w:r>
    </w:p>
    <w:p w14:paraId="729673E9" w14:textId="6EF09D87" w:rsidR="008E3AC2" w:rsidRPr="002234E8" w:rsidRDefault="00066D54" w:rsidP="008E3AC2">
      <w:pPr>
        <w:rPr>
          <w:rFonts w:ascii="Times New Roman" w:hAnsi="Times New Roman" w:cs="Times New Roman"/>
          <w:sz w:val="20"/>
          <w:szCs w:val="20"/>
        </w:rPr>
      </w:pPr>
      <w:r w:rsidRPr="002234E8">
        <w:rPr>
          <w:rFonts w:ascii="Times New Roman" w:hAnsi="Times New Roman" w:cs="Times New Roman"/>
          <w:sz w:val="20"/>
          <w:szCs w:val="20"/>
        </w:rPr>
        <w:t>Meynier</w:t>
      </w:r>
      <w:r w:rsidR="00951C54" w:rsidRPr="002234E8">
        <w:rPr>
          <w:rFonts w:ascii="Times New Roman" w:hAnsi="Times New Roman" w:cs="Times New Roman"/>
          <w:sz w:val="20"/>
          <w:szCs w:val="20"/>
        </w:rPr>
        <w:t>, Gilbert</w:t>
      </w:r>
      <w:r w:rsidRPr="002234E8">
        <w:rPr>
          <w:rFonts w:ascii="Times New Roman" w:hAnsi="Times New Roman" w:cs="Times New Roman"/>
          <w:sz w:val="20"/>
          <w:szCs w:val="20"/>
        </w:rPr>
        <w:t>.</w:t>
      </w:r>
      <w:r w:rsidR="008E3AC2" w:rsidRPr="002234E8">
        <w:rPr>
          <w:rFonts w:ascii="Times New Roman" w:hAnsi="Times New Roman" w:cs="Times New Roman"/>
          <w:sz w:val="20"/>
          <w:szCs w:val="20"/>
        </w:rPr>
        <w:t xml:space="preserve"> </w:t>
      </w:r>
      <w:r w:rsidR="004C5177" w:rsidRPr="002234E8">
        <w:rPr>
          <w:rFonts w:ascii="Times New Roman" w:hAnsi="Times New Roman" w:cs="Times New Roman"/>
          <w:sz w:val="20"/>
          <w:szCs w:val="20"/>
        </w:rPr>
        <w:t>2002</w:t>
      </w:r>
      <w:r w:rsidRPr="002234E8">
        <w:rPr>
          <w:rFonts w:ascii="Times New Roman" w:hAnsi="Times New Roman" w:cs="Times New Roman"/>
          <w:sz w:val="20"/>
          <w:szCs w:val="20"/>
        </w:rPr>
        <w:t xml:space="preserve">. </w:t>
      </w:r>
      <w:r w:rsidR="008E3AC2" w:rsidRPr="002234E8">
        <w:rPr>
          <w:rFonts w:ascii="Times New Roman" w:hAnsi="Times New Roman" w:cs="Times New Roman"/>
          <w:i/>
          <w:sz w:val="20"/>
          <w:szCs w:val="20"/>
        </w:rPr>
        <w:t>Histoire intérieure du FLN 1954-1962</w:t>
      </w:r>
      <w:r w:rsidR="00951C54" w:rsidRPr="002234E8">
        <w:rPr>
          <w:rFonts w:ascii="Times New Roman" w:hAnsi="Times New Roman" w:cs="Times New Roman"/>
          <w:sz w:val="20"/>
          <w:szCs w:val="20"/>
        </w:rPr>
        <w:t>.</w:t>
      </w:r>
      <w:r w:rsidRPr="002234E8">
        <w:rPr>
          <w:rFonts w:ascii="Times New Roman" w:hAnsi="Times New Roman" w:cs="Times New Roman"/>
          <w:sz w:val="20"/>
          <w:szCs w:val="20"/>
        </w:rPr>
        <w:t xml:space="preserve"> </w:t>
      </w:r>
      <w:r w:rsidR="008E3AC2" w:rsidRPr="002234E8">
        <w:rPr>
          <w:rFonts w:ascii="Times New Roman" w:hAnsi="Times New Roman" w:cs="Times New Roman"/>
          <w:sz w:val="20"/>
          <w:szCs w:val="20"/>
        </w:rPr>
        <w:t>Paris</w:t>
      </w:r>
      <w:r w:rsidRPr="002234E8">
        <w:rPr>
          <w:rFonts w:ascii="Times New Roman" w:hAnsi="Times New Roman" w:cs="Times New Roman"/>
          <w:sz w:val="20"/>
          <w:szCs w:val="20"/>
        </w:rPr>
        <w:t>.</w:t>
      </w:r>
    </w:p>
    <w:p w14:paraId="459E1B91" w14:textId="2FB85E60" w:rsidR="008E3AC2" w:rsidRP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 xml:space="preserve">Osterhammel, </w:t>
      </w:r>
      <w:r w:rsidR="00066D54" w:rsidRPr="002234E8">
        <w:rPr>
          <w:rFonts w:ascii="Times New Roman" w:hAnsi="Times New Roman" w:cs="Times New Roman"/>
          <w:sz w:val="20"/>
          <w:szCs w:val="20"/>
        </w:rPr>
        <w:t xml:space="preserve">Jürgen. 2005. </w:t>
      </w:r>
      <w:r w:rsidRPr="002234E8">
        <w:rPr>
          <w:rFonts w:ascii="Times New Roman" w:hAnsi="Times New Roman" w:cs="Times New Roman"/>
          <w:i/>
          <w:sz w:val="20"/>
          <w:szCs w:val="20"/>
        </w:rPr>
        <w:t>Colonialism: A Theoretical Overview</w:t>
      </w:r>
      <w:r w:rsidR="00066D54" w:rsidRPr="002234E8">
        <w:rPr>
          <w:rFonts w:ascii="Times New Roman" w:hAnsi="Times New Roman" w:cs="Times New Roman"/>
          <w:i/>
          <w:sz w:val="20"/>
          <w:szCs w:val="20"/>
        </w:rPr>
        <w:t xml:space="preserve">. </w:t>
      </w:r>
      <w:r w:rsidR="00066D54" w:rsidRPr="002234E8">
        <w:rPr>
          <w:rFonts w:ascii="Times New Roman" w:hAnsi="Times New Roman" w:cs="Times New Roman"/>
          <w:sz w:val="20"/>
          <w:szCs w:val="20"/>
        </w:rPr>
        <w:t>Princeton.</w:t>
      </w:r>
    </w:p>
    <w:p w14:paraId="08703A49" w14:textId="77777777" w:rsidR="00BC3AC9" w:rsidRPr="002234E8" w:rsidRDefault="00D71030" w:rsidP="008E3AC2">
      <w:pPr>
        <w:rPr>
          <w:rFonts w:ascii="Times New Roman" w:hAnsi="Times New Roman" w:cs="Times New Roman"/>
          <w:sz w:val="20"/>
          <w:szCs w:val="20"/>
        </w:rPr>
      </w:pPr>
      <w:r w:rsidRPr="002234E8">
        <w:rPr>
          <w:rFonts w:ascii="Times New Roman" w:hAnsi="Times New Roman" w:cs="Times New Roman"/>
          <w:sz w:val="20"/>
          <w:szCs w:val="20"/>
        </w:rPr>
        <w:t xml:space="preserve">Pappé, </w:t>
      </w:r>
      <w:r w:rsidR="008E3AC2" w:rsidRPr="002234E8">
        <w:rPr>
          <w:rFonts w:ascii="Times New Roman" w:hAnsi="Times New Roman" w:cs="Times New Roman"/>
          <w:sz w:val="20"/>
          <w:szCs w:val="20"/>
        </w:rPr>
        <w:t>Ilan</w:t>
      </w:r>
      <w:r w:rsidRPr="002234E8">
        <w:rPr>
          <w:rFonts w:ascii="Times New Roman" w:hAnsi="Times New Roman" w:cs="Times New Roman"/>
          <w:sz w:val="20"/>
          <w:szCs w:val="20"/>
        </w:rPr>
        <w:t xml:space="preserve">. 2012. </w:t>
      </w:r>
      <w:r w:rsidR="008E3AC2" w:rsidRPr="002234E8">
        <w:rPr>
          <w:rFonts w:ascii="Times New Roman" w:hAnsi="Times New Roman" w:cs="Times New Roman"/>
          <w:sz w:val="20"/>
          <w:szCs w:val="20"/>
        </w:rPr>
        <w:t xml:space="preserve">“Shtetl Colonialism: First and Last Impressions of Indigeneity by Colonised </w:t>
      </w:r>
    </w:p>
    <w:p w14:paraId="6B445CF6" w14:textId="3771B7B9" w:rsidR="008E3AC2" w:rsidRPr="002234E8" w:rsidRDefault="00BC3AC9" w:rsidP="008E3AC2">
      <w:pPr>
        <w:rPr>
          <w:rFonts w:ascii="Times New Roman" w:hAnsi="Times New Roman" w:cs="Times New Roman"/>
          <w:sz w:val="20"/>
          <w:szCs w:val="20"/>
        </w:rPr>
      </w:pPr>
      <w:r w:rsidRPr="002234E8">
        <w:rPr>
          <w:rFonts w:ascii="Times New Roman" w:hAnsi="Times New Roman" w:cs="Times New Roman"/>
          <w:sz w:val="20"/>
          <w:szCs w:val="20"/>
        </w:rPr>
        <w:t xml:space="preserve">   </w:t>
      </w:r>
      <w:r w:rsidR="008E3AC2" w:rsidRPr="002234E8">
        <w:rPr>
          <w:rFonts w:ascii="Times New Roman" w:hAnsi="Times New Roman" w:cs="Times New Roman"/>
          <w:sz w:val="20"/>
          <w:szCs w:val="20"/>
        </w:rPr>
        <w:t xml:space="preserve">Colonisers”, </w:t>
      </w:r>
      <w:r w:rsidR="008E3AC2" w:rsidRPr="002234E8">
        <w:rPr>
          <w:rFonts w:ascii="Times New Roman" w:hAnsi="Times New Roman" w:cs="Times New Roman"/>
          <w:i/>
          <w:sz w:val="20"/>
          <w:szCs w:val="20"/>
        </w:rPr>
        <w:t>Settler Colonial Studies</w:t>
      </w:r>
      <w:r w:rsidR="008E3AC2" w:rsidRPr="002234E8">
        <w:rPr>
          <w:rFonts w:ascii="Times New Roman" w:hAnsi="Times New Roman" w:cs="Times New Roman"/>
          <w:sz w:val="20"/>
          <w:szCs w:val="20"/>
        </w:rPr>
        <w:t>, 2,</w:t>
      </w:r>
      <w:r w:rsidR="00D71030" w:rsidRPr="002234E8">
        <w:rPr>
          <w:rFonts w:ascii="Times New Roman" w:hAnsi="Times New Roman" w:cs="Times New Roman"/>
          <w:sz w:val="20"/>
          <w:szCs w:val="20"/>
        </w:rPr>
        <w:t xml:space="preserve"> no.1:</w:t>
      </w:r>
      <w:r w:rsidR="008E3AC2" w:rsidRPr="002234E8">
        <w:rPr>
          <w:rFonts w:ascii="Times New Roman" w:hAnsi="Times New Roman" w:cs="Times New Roman"/>
          <w:sz w:val="20"/>
          <w:szCs w:val="20"/>
        </w:rPr>
        <w:t>39-56.</w:t>
      </w:r>
    </w:p>
    <w:p w14:paraId="22B0EDC0" w14:textId="3E5376EE" w:rsidR="0030588F" w:rsidRPr="002234E8" w:rsidRDefault="0030588F" w:rsidP="008E3AC2">
      <w:pPr>
        <w:rPr>
          <w:rFonts w:ascii="Times New Roman" w:hAnsi="Times New Roman" w:cs="Times New Roman"/>
          <w:sz w:val="20"/>
          <w:szCs w:val="20"/>
          <w:lang w:val="fr-FR"/>
        </w:rPr>
      </w:pPr>
      <w:r w:rsidRPr="002234E8">
        <w:rPr>
          <w:rFonts w:ascii="Times New Roman" w:hAnsi="Times New Roman" w:cs="Times New Roman"/>
          <w:sz w:val="20"/>
          <w:szCs w:val="20"/>
        </w:rPr>
        <w:t xml:space="preserve">Peyrefitte, </w:t>
      </w:r>
      <w:r w:rsidR="00D31A05" w:rsidRPr="002234E8">
        <w:rPr>
          <w:rFonts w:ascii="Times New Roman" w:hAnsi="Times New Roman" w:cs="Times New Roman"/>
          <w:sz w:val="20"/>
          <w:szCs w:val="20"/>
        </w:rPr>
        <w:t xml:space="preserve">Alain, 1962. </w:t>
      </w:r>
      <w:r w:rsidRPr="002234E8">
        <w:rPr>
          <w:rFonts w:ascii="Times New Roman" w:hAnsi="Times New Roman" w:cs="Times New Roman"/>
          <w:i/>
          <w:sz w:val="20"/>
          <w:szCs w:val="20"/>
          <w:lang w:val="fr-FR"/>
        </w:rPr>
        <w:t>Faut-il partager l’Algérie?</w:t>
      </w:r>
      <w:r w:rsidR="00D31A05" w:rsidRPr="002234E8">
        <w:rPr>
          <w:rFonts w:ascii="Times New Roman" w:hAnsi="Times New Roman" w:cs="Times New Roman"/>
          <w:sz w:val="20"/>
          <w:szCs w:val="20"/>
          <w:lang w:val="fr-FR"/>
        </w:rPr>
        <w:t>, Paris.</w:t>
      </w:r>
    </w:p>
    <w:p w14:paraId="542CDCA2" w14:textId="45D0528B" w:rsidR="0030588F" w:rsidRPr="002234E8" w:rsidRDefault="00D31A05" w:rsidP="008E3AC2">
      <w:pPr>
        <w:rPr>
          <w:rFonts w:ascii="Times New Roman" w:hAnsi="Times New Roman" w:cs="Times New Roman"/>
          <w:sz w:val="20"/>
          <w:szCs w:val="20"/>
        </w:rPr>
      </w:pPr>
      <w:r w:rsidRPr="002234E8">
        <w:rPr>
          <w:rFonts w:ascii="Times New Roman" w:hAnsi="Times New Roman" w:cs="Times New Roman"/>
          <w:sz w:val="20"/>
          <w:szCs w:val="20"/>
          <w:lang w:val="fr-FR"/>
        </w:rPr>
        <w:t xml:space="preserve">Peyrefitte, Alain, </w:t>
      </w:r>
      <w:r w:rsidR="0030588F" w:rsidRPr="002234E8">
        <w:rPr>
          <w:rFonts w:ascii="Times New Roman" w:hAnsi="Times New Roman" w:cs="Times New Roman"/>
          <w:sz w:val="20"/>
          <w:szCs w:val="20"/>
          <w:lang w:val="fr-FR"/>
        </w:rPr>
        <w:t xml:space="preserve"> </w:t>
      </w:r>
      <w:r w:rsidR="00A260F9" w:rsidRPr="002234E8">
        <w:rPr>
          <w:rFonts w:ascii="Times New Roman" w:hAnsi="Times New Roman" w:cs="Times New Roman"/>
          <w:sz w:val="20"/>
          <w:szCs w:val="20"/>
          <w:lang w:val="fr-FR"/>
        </w:rPr>
        <w:t xml:space="preserve">1994. </w:t>
      </w:r>
      <w:r w:rsidR="0030588F" w:rsidRPr="002234E8">
        <w:rPr>
          <w:rFonts w:ascii="Times New Roman" w:hAnsi="Times New Roman" w:cs="Times New Roman"/>
          <w:i/>
          <w:sz w:val="20"/>
          <w:szCs w:val="20"/>
          <w:lang w:val="fr-FR"/>
        </w:rPr>
        <w:t>C’était de Gaulle</w:t>
      </w:r>
      <w:r w:rsidR="00A260F9" w:rsidRPr="002234E8">
        <w:rPr>
          <w:rFonts w:ascii="Times New Roman" w:hAnsi="Times New Roman" w:cs="Times New Roman"/>
          <w:sz w:val="20"/>
          <w:szCs w:val="20"/>
          <w:lang w:val="fr-FR"/>
        </w:rPr>
        <w:t>, Paris.</w:t>
      </w:r>
    </w:p>
    <w:p w14:paraId="4B4F54AA" w14:textId="77777777" w:rsidR="002234E8" w:rsidRDefault="0034180A" w:rsidP="008E3AC2">
      <w:pPr>
        <w:rPr>
          <w:rFonts w:ascii="Times New Roman" w:hAnsi="Times New Roman" w:cs="Times New Roman"/>
          <w:sz w:val="20"/>
          <w:szCs w:val="20"/>
        </w:rPr>
      </w:pPr>
      <w:r w:rsidRPr="002234E8">
        <w:rPr>
          <w:rFonts w:ascii="Times New Roman" w:hAnsi="Times New Roman" w:cs="Times New Roman"/>
          <w:sz w:val="20"/>
          <w:szCs w:val="20"/>
        </w:rPr>
        <w:t xml:space="preserve">Peyroulou, Jean-Pierre, Abderrahmane Bouchène, Ouanassa Siari Tengour and Sylvie Thénault (eds.), </w:t>
      </w:r>
    </w:p>
    <w:p w14:paraId="5D2C9A20" w14:textId="31309043" w:rsidR="0034180A" w:rsidRPr="002234E8" w:rsidRDefault="002234E8" w:rsidP="008E3AC2">
      <w:pPr>
        <w:rPr>
          <w:rFonts w:ascii="Times New Roman" w:hAnsi="Times New Roman" w:cs="Times New Roman"/>
          <w:sz w:val="20"/>
          <w:szCs w:val="20"/>
        </w:rPr>
      </w:pPr>
      <w:r>
        <w:rPr>
          <w:rFonts w:ascii="Times New Roman" w:hAnsi="Times New Roman" w:cs="Times New Roman"/>
          <w:sz w:val="20"/>
          <w:szCs w:val="20"/>
        </w:rPr>
        <w:t xml:space="preserve">   2012,</w:t>
      </w:r>
      <w:r w:rsidR="0034180A" w:rsidRPr="002234E8">
        <w:rPr>
          <w:rFonts w:ascii="Times New Roman" w:hAnsi="Times New Roman" w:cs="Times New Roman"/>
          <w:sz w:val="20"/>
          <w:szCs w:val="20"/>
        </w:rPr>
        <w:t xml:space="preserve"> </w:t>
      </w:r>
      <w:r w:rsidR="0034180A" w:rsidRPr="002234E8">
        <w:rPr>
          <w:rFonts w:ascii="Times New Roman" w:hAnsi="Times New Roman" w:cs="Times New Roman"/>
          <w:i/>
          <w:sz w:val="20"/>
          <w:szCs w:val="20"/>
        </w:rPr>
        <w:t>Histoire de l’Algérie à la période coloniale</w:t>
      </w:r>
      <w:r w:rsidR="0034180A" w:rsidRPr="002234E8">
        <w:rPr>
          <w:rFonts w:ascii="Times New Roman" w:hAnsi="Times New Roman" w:cs="Times New Roman"/>
          <w:sz w:val="20"/>
          <w:szCs w:val="20"/>
        </w:rPr>
        <w:t>, Algiers/Paris.</w:t>
      </w:r>
    </w:p>
    <w:p w14:paraId="2F1B2EA3" w14:textId="77777777" w:rsidR="002234E8" w:rsidRDefault="008E3AC2" w:rsidP="008E3AC2">
      <w:pPr>
        <w:rPr>
          <w:rFonts w:ascii="Times New Roman" w:hAnsi="Times New Roman" w:cs="Times New Roman"/>
          <w:sz w:val="20"/>
          <w:szCs w:val="20"/>
          <w:lang w:val="fr-FR"/>
        </w:rPr>
      </w:pPr>
      <w:r w:rsidRPr="002234E8">
        <w:rPr>
          <w:rFonts w:ascii="Times New Roman" w:hAnsi="Times New Roman" w:cs="Times New Roman"/>
          <w:sz w:val="20"/>
          <w:szCs w:val="20"/>
          <w:lang w:val="fr-FR"/>
        </w:rPr>
        <w:t xml:space="preserve">Pitts, </w:t>
      </w:r>
      <w:r w:rsidR="00066D54" w:rsidRPr="002234E8">
        <w:rPr>
          <w:rFonts w:ascii="Times New Roman" w:hAnsi="Times New Roman" w:cs="Times New Roman"/>
          <w:sz w:val="20"/>
          <w:szCs w:val="20"/>
          <w:lang w:val="fr-FR"/>
        </w:rPr>
        <w:t xml:space="preserve">Jennifer. 2005. </w:t>
      </w:r>
      <w:r w:rsidRPr="002234E8">
        <w:rPr>
          <w:rFonts w:ascii="Times New Roman" w:hAnsi="Times New Roman" w:cs="Times New Roman"/>
          <w:i/>
          <w:sz w:val="20"/>
          <w:szCs w:val="20"/>
          <w:lang w:val="fr-FR"/>
        </w:rPr>
        <w:t xml:space="preserve">A Turn to Empire: The Rise of Imperial Liberalism in Britain and </w:t>
      </w:r>
      <w:r w:rsidR="00066D54" w:rsidRPr="002234E8">
        <w:rPr>
          <w:rFonts w:ascii="Times New Roman" w:hAnsi="Times New Roman" w:cs="Times New Roman"/>
          <w:i/>
          <w:sz w:val="20"/>
          <w:szCs w:val="20"/>
          <w:lang w:val="fr-FR"/>
        </w:rPr>
        <w:t>France</w:t>
      </w:r>
      <w:r w:rsidR="00066D54" w:rsidRPr="002234E8">
        <w:rPr>
          <w:rFonts w:ascii="Times New Roman" w:hAnsi="Times New Roman" w:cs="Times New Roman"/>
          <w:sz w:val="20"/>
          <w:szCs w:val="20"/>
          <w:lang w:val="fr-FR"/>
        </w:rPr>
        <w:t xml:space="preserve">. </w:t>
      </w:r>
    </w:p>
    <w:p w14:paraId="1F041DD3" w14:textId="5BADDF15" w:rsidR="008E3AC2" w:rsidRPr="002234E8" w:rsidRDefault="002234E8" w:rsidP="008E3AC2">
      <w:pPr>
        <w:rPr>
          <w:rFonts w:ascii="Times New Roman" w:hAnsi="Times New Roman" w:cs="Times New Roman"/>
          <w:sz w:val="20"/>
          <w:szCs w:val="20"/>
          <w:lang w:val="fr-FR"/>
        </w:rPr>
      </w:pPr>
      <w:r>
        <w:rPr>
          <w:rFonts w:ascii="Times New Roman" w:hAnsi="Times New Roman" w:cs="Times New Roman"/>
          <w:sz w:val="20"/>
          <w:szCs w:val="20"/>
          <w:lang w:val="fr-FR"/>
        </w:rPr>
        <w:t xml:space="preserve">   </w:t>
      </w:r>
      <w:r w:rsidR="00066D54" w:rsidRPr="002234E8">
        <w:rPr>
          <w:rFonts w:ascii="Times New Roman" w:hAnsi="Times New Roman" w:cs="Times New Roman"/>
          <w:sz w:val="20"/>
          <w:szCs w:val="20"/>
          <w:lang w:val="fr-FR"/>
        </w:rPr>
        <w:t>Princeton.</w:t>
      </w:r>
      <w:r w:rsidR="008E3AC2" w:rsidRPr="002234E8">
        <w:rPr>
          <w:rFonts w:ascii="Times New Roman" w:hAnsi="Times New Roman" w:cs="Times New Roman"/>
          <w:sz w:val="20"/>
          <w:szCs w:val="20"/>
          <w:lang w:val="fr-FR"/>
        </w:rPr>
        <w:t xml:space="preserve"> </w:t>
      </w:r>
    </w:p>
    <w:p w14:paraId="4D424CCD" w14:textId="6BDEDE36" w:rsidR="009C1B07" w:rsidRPr="002234E8" w:rsidRDefault="009C1B07" w:rsidP="008E3AC2">
      <w:pPr>
        <w:rPr>
          <w:rFonts w:ascii="Times New Roman" w:hAnsi="Times New Roman" w:cs="Times New Roman"/>
          <w:color w:val="000000"/>
          <w:sz w:val="20"/>
          <w:szCs w:val="20"/>
        </w:rPr>
      </w:pPr>
      <w:r w:rsidRPr="002234E8">
        <w:rPr>
          <w:rFonts w:ascii="Times New Roman" w:hAnsi="Times New Roman" w:cs="Times New Roman"/>
          <w:sz w:val="20"/>
          <w:szCs w:val="20"/>
          <w:lang w:val="en-US"/>
        </w:rPr>
        <w:t xml:space="preserve">Quermonne, Jean-Louis. 1961. “Le problème de la cohabitation dans les sociétés multi-communautaires”, </w:t>
      </w:r>
      <w:r w:rsidRPr="002234E8">
        <w:rPr>
          <w:rFonts w:ascii="Times New Roman" w:hAnsi="Times New Roman" w:cs="Times New Roman"/>
          <w:i/>
          <w:sz w:val="20"/>
          <w:szCs w:val="20"/>
          <w:lang w:val="en-US"/>
        </w:rPr>
        <w:t>Revue française de science politique</w:t>
      </w:r>
      <w:r w:rsidRPr="002234E8">
        <w:rPr>
          <w:rFonts w:ascii="Times New Roman" w:hAnsi="Times New Roman" w:cs="Times New Roman"/>
          <w:sz w:val="20"/>
          <w:szCs w:val="20"/>
          <w:lang w:val="en-US"/>
        </w:rPr>
        <w:t>, 11:1, 29-59.</w:t>
      </w:r>
    </w:p>
    <w:p w14:paraId="2B91B484" w14:textId="77777777" w:rsidR="002234E8" w:rsidRDefault="00F36516" w:rsidP="008E3AC2">
      <w:pPr>
        <w:rPr>
          <w:rFonts w:ascii="Times New Roman" w:hAnsi="Times New Roman" w:cs="Times New Roman"/>
          <w:i/>
          <w:color w:val="000000"/>
          <w:sz w:val="20"/>
          <w:szCs w:val="20"/>
        </w:rPr>
      </w:pPr>
      <w:r w:rsidRPr="002234E8">
        <w:rPr>
          <w:rFonts w:ascii="Times New Roman" w:hAnsi="Times New Roman" w:cs="Times New Roman"/>
          <w:color w:val="000000"/>
          <w:sz w:val="20"/>
          <w:szCs w:val="20"/>
        </w:rPr>
        <w:t xml:space="preserve">Rothberg, </w:t>
      </w:r>
      <w:r w:rsidR="009C1B07" w:rsidRPr="002234E8">
        <w:rPr>
          <w:rFonts w:ascii="Times New Roman" w:hAnsi="Times New Roman" w:cs="Times New Roman"/>
          <w:color w:val="000000"/>
          <w:sz w:val="20"/>
          <w:szCs w:val="20"/>
        </w:rPr>
        <w:t xml:space="preserve">Michael. </w:t>
      </w:r>
      <w:r w:rsidRPr="002234E8">
        <w:rPr>
          <w:rFonts w:ascii="Times New Roman" w:hAnsi="Times New Roman" w:cs="Times New Roman"/>
          <w:color w:val="000000"/>
          <w:sz w:val="20"/>
          <w:szCs w:val="20"/>
        </w:rPr>
        <w:t xml:space="preserve">2009. </w:t>
      </w:r>
      <w:r w:rsidRPr="002234E8">
        <w:rPr>
          <w:rFonts w:ascii="Times New Roman" w:hAnsi="Times New Roman" w:cs="Times New Roman"/>
          <w:i/>
          <w:color w:val="000000"/>
          <w:sz w:val="20"/>
          <w:szCs w:val="20"/>
        </w:rPr>
        <w:t xml:space="preserve">Multidirectional Memory: Remembering the Holocaust in the Age of </w:t>
      </w:r>
    </w:p>
    <w:p w14:paraId="2575C36F" w14:textId="5EBDAADE" w:rsidR="00F36516" w:rsidRPr="002234E8" w:rsidRDefault="002234E8" w:rsidP="008E3AC2">
      <w:pPr>
        <w:rPr>
          <w:rFonts w:ascii="Times New Roman" w:hAnsi="Times New Roman" w:cs="Times New Roman"/>
          <w:color w:val="000000"/>
          <w:sz w:val="20"/>
          <w:szCs w:val="20"/>
        </w:rPr>
      </w:pPr>
      <w:r>
        <w:rPr>
          <w:rFonts w:ascii="Times New Roman" w:hAnsi="Times New Roman" w:cs="Times New Roman"/>
          <w:i/>
          <w:color w:val="000000"/>
          <w:sz w:val="20"/>
          <w:szCs w:val="20"/>
        </w:rPr>
        <w:t xml:space="preserve">   </w:t>
      </w:r>
      <w:r w:rsidR="00F36516" w:rsidRPr="002234E8">
        <w:rPr>
          <w:rFonts w:ascii="Times New Roman" w:hAnsi="Times New Roman" w:cs="Times New Roman"/>
          <w:i/>
          <w:color w:val="000000"/>
          <w:sz w:val="20"/>
          <w:szCs w:val="20"/>
        </w:rPr>
        <w:t>Decolonization</w:t>
      </w:r>
      <w:r w:rsidR="00F36516" w:rsidRPr="002234E8">
        <w:rPr>
          <w:rFonts w:ascii="Times New Roman" w:hAnsi="Times New Roman" w:cs="Times New Roman"/>
          <w:color w:val="000000"/>
          <w:sz w:val="20"/>
          <w:szCs w:val="20"/>
        </w:rPr>
        <w:t>. Palo Alto.</w:t>
      </w:r>
    </w:p>
    <w:p w14:paraId="2D50F851" w14:textId="77777777" w:rsidR="002234E8" w:rsidRDefault="0030588F" w:rsidP="008E3AC2">
      <w:pPr>
        <w:rPr>
          <w:rFonts w:ascii="Times New Roman" w:hAnsi="Times New Roman" w:cs="Times New Roman"/>
          <w:sz w:val="20"/>
          <w:szCs w:val="20"/>
          <w:lang w:val="en-US"/>
        </w:rPr>
      </w:pPr>
      <w:r w:rsidRPr="002234E8">
        <w:rPr>
          <w:rFonts w:ascii="Times New Roman" w:hAnsi="Times New Roman" w:cs="Times New Roman"/>
          <w:sz w:val="20"/>
          <w:szCs w:val="20"/>
          <w:lang w:val="en-US"/>
        </w:rPr>
        <w:t xml:space="preserve">Sèbe, </w:t>
      </w:r>
      <w:r w:rsidRPr="002234E8">
        <w:rPr>
          <w:rFonts w:ascii="Times New Roman" w:hAnsi="Times New Roman" w:cs="Times New Roman"/>
          <w:sz w:val="20"/>
          <w:szCs w:val="20"/>
        </w:rPr>
        <w:t xml:space="preserve">Berny. 2010. </w:t>
      </w:r>
      <w:r w:rsidRPr="002234E8">
        <w:rPr>
          <w:rFonts w:ascii="Times New Roman" w:hAnsi="Times New Roman" w:cs="Times New Roman"/>
          <w:sz w:val="20"/>
          <w:szCs w:val="20"/>
          <w:lang w:val="en-US"/>
        </w:rPr>
        <w:t xml:space="preserve">“In the Shadow of the Algerian War: The United States and the Common </w:t>
      </w:r>
    </w:p>
    <w:p w14:paraId="63F5E685" w14:textId="77777777" w:rsidR="002234E8" w:rsidRDefault="002234E8" w:rsidP="008E3AC2">
      <w:pPr>
        <w:rPr>
          <w:rFonts w:ascii="Times New Roman" w:hAnsi="Times New Roman" w:cs="Times New Roman"/>
          <w:i/>
          <w:sz w:val="20"/>
          <w:szCs w:val="20"/>
          <w:lang w:val="en-US"/>
        </w:rPr>
      </w:pPr>
      <w:r>
        <w:rPr>
          <w:rFonts w:ascii="Times New Roman" w:hAnsi="Times New Roman" w:cs="Times New Roman"/>
          <w:sz w:val="20"/>
          <w:szCs w:val="20"/>
          <w:lang w:val="en-US"/>
        </w:rPr>
        <w:t xml:space="preserve">   </w:t>
      </w:r>
      <w:r w:rsidR="0030588F" w:rsidRPr="002234E8">
        <w:rPr>
          <w:rFonts w:ascii="Times New Roman" w:hAnsi="Times New Roman" w:cs="Times New Roman"/>
          <w:sz w:val="20"/>
          <w:szCs w:val="20"/>
          <w:lang w:val="en-US"/>
        </w:rPr>
        <w:t xml:space="preserve">Organisation of Saharan Regions (OCRS), 1957-62”, </w:t>
      </w:r>
      <w:r w:rsidR="0030588F" w:rsidRPr="002234E8">
        <w:rPr>
          <w:rFonts w:ascii="Times New Roman" w:hAnsi="Times New Roman" w:cs="Times New Roman"/>
          <w:i/>
          <w:sz w:val="20"/>
          <w:szCs w:val="20"/>
          <w:lang w:val="en-US"/>
        </w:rPr>
        <w:t xml:space="preserve">Journal of Imperial and Commonwealth </w:t>
      </w:r>
    </w:p>
    <w:p w14:paraId="1AB0A8F3" w14:textId="7714B0F9" w:rsidR="0030588F" w:rsidRPr="002234E8" w:rsidRDefault="002234E8" w:rsidP="008E3AC2">
      <w:pPr>
        <w:rPr>
          <w:rFonts w:ascii="Times New Roman" w:hAnsi="Times New Roman" w:cs="Times New Roman"/>
          <w:sz w:val="20"/>
          <w:szCs w:val="20"/>
        </w:rPr>
      </w:pPr>
      <w:r>
        <w:rPr>
          <w:rFonts w:ascii="Times New Roman" w:hAnsi="Times New Roman" w:cs="Times New Roman"/>
          <w:i/>
          <w:sz w:val="20"/>
          <w:szCs w:val="20"/>
          <w:lang w:val="en-US"/>
        </w:rPr>
        <w:t xml:space="preserve">   </w:t>
      </w:r>
      <w:r w:rsidR="0030588F" w:rsidRPr="002234E8">
        <w:rPr>
          <w:rFonts w:ascii="Times New Roman" w:hAnsi="Times New Roman" w:cs="Times New Roman"/>
          <w:i/>
          <w:sz w:val="20"/>
          <w:szCs w:val="20"/>
          <w:lang w:val="en-US"/>
        </w:rPr>
        <w:t xml:space="preserve">History, </w:t>
      </w:r>
      <w:r w:rsidR="0030588F" w:rsidRPr="002234E8">
        <w:rPr>
          <w:rFonts w:ascii="Times New Roman" w:hAnsi="Times New Roman" w:cs="Times New Roman"/>
          <w:sz w:val="20"/>
          <w:szCs w:val="20"/>
          <w:lang w:val="en-US"/>
        </w:rPr>
        <w:t>38:2, June, pp.303-322.</w:t>
      </w:r>
    </w:p>
    <w:p w14:paraId="1D2EBEB2" w14:textId="77777777" w:rsidR="002234E8" w:rsidRDefault="008E3AC2" w:rsidP="008E3AC2">
      <w:pPr>
        <w:rPr>
          <w:rFonts w:ascii="Times New Roman" w:hAnsi="Times New Roman" w:cs="Times New Roman"/>
          <w:i/>
          <w:sz w:val="20"/>
          <w:szCs w:val="20"/>
          <w:lang w:val="fr-FR"/>
        </w:rPr>
      </w:pPr>
      <w:r w:rsidRPr="002234E8">
        <w:rPr>
          <w:rFonts w:ascii="Times New Roman" w:hAnsi="Times New Roman" w:cs="Times New Roman"/>
          <w:sz w:val="20"/>
          <w:szCs w:val="20"/>
        </w:rPr>
        <w:t>Seigel</w:t>
      </w:r>
      <w:r w:rsidRPr="002234E8">
        <w:rPr>
          <w:rFonts w:ascii="Times New Roman" w:hAnsi="Times New Roman" w:cs="Times New Roman"/>
          <w:sz w:val="20"/>
          <w:szCs w:val="20"/>
          <w:lang w:val="fr-FR"/>
        </w:rPr>
        <w:t xml:space="preserve">, </w:t>
      </w:r>
      <w:r w:rsidR="00066D54" w:rsidRPr="002234E8">
        <w:rPr>
          <w:rFonts w:ascii="Times New Roman" w:hAnsi="Times New Roman" w:cs="Times New Roman"/>
          <w:sz w:val="20"/>
          <w:szCs w:val="20"/>
        </w:rPr>
        <w:t xml:space="preserve">Micol. 2005. </w:t>
      </w:r>
      <w:r w:rsidRPr="002234E8">
        <w:rPr>
          <w:rFonts w:ascii="Times New Roman" w:hAnsi="Times New Roman" w:cs="Times New Roman"/>
          <w:sz w:val="20"/>
          <w:szCs w:val="20"/>
          <w:lang w:val="fr-FR"/>
        </w:rPr>
        <w:t xml:space="preserve">“Beyond compare: comparative method after the transnational turn”, </w:t>
      </w:r>
      <w:r w:rsidRPr="002234E8">
        <w:rPr>
          <w:rFonts w:ascii="Times New Roman" w:hAnsi="Times New Roman" w:cs="Times New Roman"/>
          <w:i/>
          <w:sz w:val="20"/>
          <w:szCs w:val="20"/>
          <w:lang w:val="fr-FR"/>
        </w:rPr>
        <w:t xml:space="preserve">Radical </w:t>
      </w:r>
    </w:p>
    <w:p w14:paraId="5EBB8FEC" w14:textId="00794F28" w:rsidR="008E3AC2" w:rsidRPr="002234E8" w:rsidRDefault="002234E8" w:rsidP="008E3AC2">
      <w:pPr>
        <w:rPr>
          <w:rFonts w:ascii="Times New Roman" w:hAnsi="Times New Roman" w:cs="Times New Roman"/>
          <w:i/>
          <w:sz w:val="20"/>
          <w:szCs w:val="20"/>
          <w:lang w:val="fr-FR"/>
        </w:rPr>
      </w:pPr>
      <w:r>
        <w:rPr>
          <w:rFonts w:ascii="Times New Roman" w:hAnsi="Times New Roman" w:cs="Times New Roman"/>
          <w:i/>
          <w:sz w:val="20"/>
          <w:szCs w:val="20"/>
          <w:lang w:val="fr-FR"/>
        </w:rPr>
        <w:t xml:space="preserve">   </w:t>
      </w:r>
      <w:r w:rsidR="008E3AC2" w:rsidRPr="002234E8">
        <w:rPr>
          <w:rFonts w:ascii="Times New Roman" w:hAnsi="Times New Roman" w:cs="Times New Roman"/>
          <w:i/>
          <w:sz w:val="20"/>
          <w:szCs w:val="20"/>
          <w:lang w:val="fr-FR"/>
        </w:rPr>
        <w:t>History Review</w:t>
      </w:r>
      <w:r w:rsidR="00066D54" w:rsidRPr="002234E8">
        <w:rPr>
          <w:rFonts w:ascii="Times New Roman" w:hAnsi="Times New Roman" w:cs="Times New Roman"/>
          <w:sz w:val="20"/>
          <w:szCs w:val="20"/>
          <w:lang w:val="fr-FR"/>
        </w:rPr>
        <w:t xml:space="preserve"> 91 :</w:t>
      </w:r>
      <w:r w:rsidR="008E3AC2" w:rsidRPr="002234E8">
        <w:rPr>
          <w:rFonts w:ascii="Times New Roman" w:hAnsi="Times New Roman" w:cs="Times New Roman"/>
          <w:sz w:val="20"/>
          <w:szCs w:val="20"/>
          <w:lang w:val="fr-FR"/>
        </w:rPr>
        <w:t xml:space="preserve"> 62-90.</w:t>
      </w:r>
    </w:p>
    <w:p w14:paraId="2D994D51" w14:textId="2BF374C4" w:rsidR="008E3AC2" w:rsidRPr="002234E8" w:rsidRDefault="008E3AC2" w:rsidP="008E3AC2">
      <w:pPr>
        <w:rPr>
          <w:rFonts w:ascii="Times New Roman" w:hAnsi="Times New Roman" w:cs="Times New Roman"/>
          <w:sz w:val="20"/>
          <w:szCs w:val="20"/>
          <w:lang w:val="en-US"/>
        </w:rPr>
      </w:pPr>
      <w:r w:rsidRPr="002234E8">
        <w:rPr>
          <w:rFonts w:ascii="Times New Roman" w:hAnsi="Times New Roman" w:cs="Times New Roman"/>
          <w:sz w:val="20"/>
          <w:szCs w:val="20"/>
          <w:lang w:val="en-US"/>
        </w:rPr>
        <w:t>Sessions</w:t>
      </w:r>
      <w:r w:rsidR="00066D54" w:rsidRPr="002234E8">
        <w:rPr>
          <w:rFonts w:ascii="Times New Roman" w:hAnsi="Times New Roman" w:cs="Times New Roman"/>
          <w:sz w:val="20"/>
          <w:szCs w:val="20"/>
          <w:lang w:val="en-US"/>
        </w:rPr>
        <w:t>, Jennifer. 2011.</w:t>
      </w:r>
      <w:r w:rsidRPr="002234E8">
        <w:rPr>
          <w:rFonts w:ascii="Times New Roman" w:hAnsi="Times New Roman" w:cs="Times New Roman"/>
          <w:sz w:val="20"/>
          <w:szCs w:val="20"/>
          <w:lang w:val="en-US"/>
        </w:rPr>
        <w:t xml:space="preserve"> </w:t>
      </w:r>
      <w:r w:rsidRPr="002234E8">
        <w:rPr>
          <w:rFonts w:ascii="Times New Roman" w:hAnsi="Times New Roman" w:cs="Times New Roman"/>
          <w:i/>
          <w:sz w:val="20"/>
          <w:szCs w:val="20"/>
          <w:lang w:val="fr-FR"/>
        </w:rPr>
        <w:t>By Sword and Plow: France and the Conquest of Algeria</w:t>
      </w:r>
      <w:r w:rsidR="00066D54" w:rsidRPr="002234E8">
        <w:rPr>
          <w:rFonts w:ascii="Times New Roman" w:hAnsi="Times New Roman" w:cs="Times New Roman"/>
          <w:sz w:val="20"/>
          <w:szCs w:val="20"/>
          <w:lang w:val="fr-FR"/>
        </w:rPr>
        <w:t>. Ithaca</w:t>
      </w:r>
      <w:r w:rsidRPr="002234E8">
        <w:rPr>
          <w:rFonts w:ascii="Times New Roman" w:hAnsi="Times New Roman" w:cs="Times New Roman"/>
          <w:sz w:val="20"/>
          <w:szCs w:val="20"/>
          <w:lang w:val="en-US"/>
        </w:rPr>
        <w:t>.</w:t>
      </w:r>
    </w:p>
    <w:p w14:paraId="48DE66E1" w14:textId="77777777" w:rsid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 xml:space="preserve">Shepard, </w:t>
      </w:r>
      <w:r w:rsidR="00066D54" w:rsidRPr="002234E8">
        <w:rPr>
          <w:rFonts w:ascii="Times New Roman" w:hAnsi="Times New Roman" w:cs="Times New Roman"/>
          <w:sz w:val="20"/>
          <w:szCs w:val="20"/>
        </w:rPr>
        <w:t xml:space="preserve">Todd. 2006. </w:t>
      </w:r>
      <w:r w:rsidRPr="002234E8">
        <w:rPr>
          <w:rFonts w:ascii="Times New Roman" w:hAnsi="Times New Roman" w:cs="Times New Roman"/>
          <w:i/>
          <w:sz w:val="20"/>
          <w:szCs w:val="20"/>
        </w:rPr>
        <w:t>The Invention of Decolonization: the Algerian War and the Remaking of France</w:t>
      </w:r>
      <w:r w:rsidR="00066D54" w:rsidRPr="002234E8">
        <w:rPr>
          <w:rFonts w:ascii="Times New Roman" w:hAnsi="Times New Roman" w:cs="Times New Roman"/>
          <w:sz w:val="20"/>
          <w:szCs w:val="20"/>
        </w:rPr>
        <w:t xml:space="preserve">. </w:t>
      </w:r>
    </w:p>
    <w:p w14:paraId="6D37E2C8" w14:textId="6862B82C" w:rsidR="008E3AC2" w:rsidRPr="002234E8" w:rsidRDefault="002234E8" w:rsidP="008E3AC2">
      <w:pPr>
        <w:rPr>
          <w:rFonts w:ascii="Times New Roman" w:hAnsi="Times New Roman" w:cs="Times New Roman"/>
          <w:sz w:val="20"/>
          <w:szCs w:val="20"/>
        </w:rPr>
      </w:pPr>
      <w:r>
        <w:rPr>
          <w:rFonts w:ascii="Times New Roman" w:hAnsi="Times New Roman" w:cs="Times New Roman"/>
          <w:sz w:val="20"/>
          <w:szCs w:val="20"/>
        </w:rPr>
        <w:t xml:space="preserve">   </w:t>
      </w:r>
      <w:r w:rsidR="00066D54" w:rsidRPr="002234E8">
        <w:rPr>
          <w:rFonts w:ascii="Times New Roman" w:hAnsi="Times New Roman" w:cs="Times New Roman"/>
          <w:sz w:val="20"/>
          <w:szCs w:val="20"/>
        </w:rPr>
        <w:t>Ithaca</w:t>
      </w:r>
      <w:r w:rsidR="008E3AC2" w:rsidRPr="002234E8">
        <w:rPr>
          <w:rFonts w:ascii="Times New Roman" w:hAnsi="Times New Roman" w:cs="Times New Roman"/>
          <w:sz w:val="20"/>
          <w:szCs w:val="20"/>
        </w:rPr>
        <w:t>.</w:t>
      </w:r>
    </w:p>
    <w:p w14:paraId="679ABF92" w14:textId="77777777" w:rsidR="00BC3AC9" w:rsidRPr="002234E8" w:rsidRDefault="00066D54" w:rsidP="00066D54">
      <w:pPr>
        <w:rPr>
          <w:rFonts w:ascii="Times New Roman" w:hAnsi="Times New Roman" w:cs="Times New Roman"/>
          <w:sz w:val="20"/>
          <w:szCs w:val="20"/>
        </w:rPr>
      </w:pPr>
      <w:r w:rsidRPr="002234E8">
        <w:rPr>
          <w:rFonts w:ascii="Times New Roman" w:hAnsi="Times New Roman" w:cs="Times New Roman"/>
          <w:sz w:val="20"/>
          <w:szCs w:val="20"/>
          <w:lang w:val="en-US"/>
        </w:rPr>
        <w:t>Shepard,</w:t>
      </w:r>
      <w:r w:rsidR="00A86495" w:rsidRPr="002234E8">
        <w:rPr>
          <w:rFonts w:ascii="Times New Roman" w:hAnsi="Times New Roman" w:cs="Times New Roman"/>
          <w:sz w:val="20"/>
          <w:szCs w:val="20"/>
          <w:lang w:val="en-US"/>
        </w:rPr>
        <w:t xml:space="preserve"> Todd. 2011.</w:t>
      </w:r>
      <w:r w:rsidRPr="002234E8">
        <w:rPr>
          <w:rFonts w:ascii="Times New Roman" w:hAnsi="Times New Roman" w:cs="Times New Roman"/>
          <w:sz w:val="20"/>
          <w:szCs w:val="20"/>
          <w:lang w:val="en-US"/>
        </w:rPr>
        <w:t xml:space="preserve"> </w:t>
      </w:r>
      <w:r w:rsidRPr="002234E8">
        <w:rPr>
          <w:rFonts w:ascii="Times New Roman" w:hAnsi="Times New Roman" w:cs="Times New Roman"/>
          <w:sz w:val="20"/>
          <w:szCs w:val="20"/>
        </w:rPr>
        <w:t>“Algeria, France, Mexico</w:t>
      </w:r>
      <w:r w:rsidR="00845CA4" w:rsidRPr="002234E8">
        <w:rPr>
          <w:rFonts w:ascii="Times New Roman" w:hAnsi="Times New Roman" w:cs="Times New Roman"/>
          <w:sz w:val="20"/>
          <w:szCs w:val="20"/>
        </w:rPr>
        <w:t xml:space="preserve">, UNESCO: a transnational history of anti-racism and </w:t>
      </w:r>
    </w:p>
    <w:p w14:paraId="18B6DA77" w14:textId="38B6FDB8" w:rsidR="00066D54" w:rsidRPr="002234E8" w:rsidRDefault="00BC3AC9" w:rsidP="00066D54">
      <w:pPr>
        <w:rPr>
          <w:rFonts w:ascii="Times New Roman" w:hAnsi="Times New Roman" w:cs="Times New Roman"/>
          <w:sz w:val="20"/>
          <w:szCs w:val="20"/>
        </w:rPr>
      </w:pPr>
      <w:r w:rsidRPr="002234E8">
        <w:rPr>
          <w:rFonts w:ascii="Times New Roman" w:hAnsi="Times New Roman" w:cs="Times New Roman"/>
          <w:sz w:val="20"/>
          <w:szCs w:val="20"/>
        </w:rPr>
        <w:t xml:space="preserve">   </w:t>
      </w:r>
      <w:r w:rsidR="00845CA4" w:rsidRPr="002234E8">
        <w:rPr>
          <w:rFonts w:ascii="Times New Roman" w:hAnsi="Times New Roman" w:cs="Times New Roman"/>
          <w:sz w:val="20"/>
          <w:szCs w:val="20"/>
        </w:rPr>
        <w:t>decolonization, 1932-1962</w:t>
      </w:r>
      <w:r w:rsidR="00066D54" w:rsidRPr="002234E8">
        <w:rPr>
          <w:rFonts w:ascii="Times New Roman" w:hAnsi="Times New Roman" w:cs="Times New Roman"/>
          <w:sz w:val="20"/>
          <w:szCs w:val="20"/>
        </w:rPr>
        <w:t>”</w:t>
      </w:r>
      <w:r w:rsidR="00845CA4" w:rsidRPr="002234E8">
        <w:rPr>
          <w:rFonts w:ascii="Times New Roman" w:hAnsi="Times New Roman" w:cs="Times New Roman"/>
          <w:sz w:val="20"/>
          <w:szCs w:val="20"/>
        </w:rPr>
        <w:t xml:space="preserve">, </w:t>
      </w:r>
      <w:r w:rsidR="00845CA4" w:rsidRPr="002234E8">
        <w:rPr>
          <w:rFonts w:ascii="Times New Roman" w:hAnsi="Times New Roman" w:cs="Times New Roman"/>
          <w:i/>
          <w:sz w:val="20"/>
          <w:szCs w:val="20"/>
        </w:rPr>
        <w:t>Journal of Global History</w:t>
      </w:r>
      <w:r w:rsidR="00845CA4" w:rsidRPr="002234E8">
        <w:rPr>
          <w:rFonts w:ascii="Times New Roman" w:hAnsi="Times New Roman" w:cs="Times New Roman"/>
          <w:sz w:val="20"/>
          <w:szCs w:val="20"/>
        </w:rPr>
        <w:t xml:space="preserve"> 6, no.2: 273-297.</w:t>
      </w:r>
    </w:p>
    <w:p w14:paraId="5F304E0A" w14:textId="77777777" w:rsidR="00BC3AC9" w:rsidRPr="002234E8" w:rsidRDefault="00066D54" w:rsidP="00066D54">
      <w:pPr>
        <w:rPr>
          <w:rFonts w:ascii="Times New Roman" w:hAnsi="Times New Roman" w:cs="Times New Roman"/>
          <w:sz w:val="20"/>
          <w:szCs w:val="20"/>
        </w:rPr>
      </w:pPr>
      <w:r w:rsidRPr="002234E8">
        <w:rPr>
          <w:rFonts w:ascii="Times New Roman" w:hAnsi="Times New Roman" w:cs="Times New Roman"/>
          <w:sz w:val="20"/>
          <w:szCs w:val="20"/>
        </w:rPr>
        <w:t xml:space="preserve">Shepard, Todd. 2013. “Algerian nationalism, Zionism, and French laïcité: a history of ethnoreligious </w:t>
      </w:r>
    </w:p>
    <w:p w14:paraId="7F8ADEF3" w14:textId="2A8CD56E" w:rsidR="00066D54" w:rsidRPr="002234E8" w:rsidRDefault="00BC3AC9" w:rsidP="00066D54">
      <w:pPr>
        <w:rPr>
          <w:rFonts w:ascii="Times New Roman" w:hAnsi="Times New Roman" w:cs="Times New Roman"/>
          <w:sz w:val="20"/>
          <w:szCs w:val="20"/>
        </w:rPr>
      </w:pPr>
      <w:r w:rsidRPr="002234E8">
        <w:rPr>
          <w:rFonts w:ascii="Times New Roman" w:hAnsi="Times New Roman" w:cs="Times New Roman"/>
          <w:sz w:val="20"/>
          <w:szCs w:val="20"/>
        </w:rPr>
        <w:t xml:space="preserve">   </w:t>
      </w:r>
      <w:r w:rsidR="00066D54" w:rsidRPr="002234E8">
        <w:rPr>
          <w:rFonts w:ascii="Times New Roman" w:hAnsi="Times New Roman" w:cs="Times New Roman"/>
          <w:sz w:val="20"/>
          <w:szCs w:val="20"/>
        </w:rPr>
        <w:t xml:space="preserve">nationalisms and decolonization”, </w:t>
      </w:r>
      <w:r w:rsidR="00066D54" w:rsidRPr="002234E8">
        <w:rPr>
          <w:rFonts w:ascii="Times New Roman" w:hAnsi="Times New Roman" w:cs="Times New Roman"/>
          <w:i/>
          <w:sz w:val="20"/>
          <w:szCs w:val="20"/>
        </w:rPr>
        <w:t>International Journal of Middle East Studies</w:t>
      </w:r>
      <w:r w:rsidR="00066D54" w:rsidRPr="002234E8">
        <w:rPr>
          <w:rFonts w:ascii="Times New Roman" w:hAnsi="Times New Roman" w:cs="Times New Roman"/>
          <w:sz w:val="20"/>
          <w:szCs w:val="20"/>
        </w:rPr>
        <w:t xml:space="preserve"> 45: 445-467. </w:t>
      </w:r>
    </w:p>
    <w:p w14:paraId="2E4065EC" w14:textId="77777777" w:rsidR="002234E8" w:rsidRDefault="00E96B9F" w:rsidP="008E3AC2">
      <w:pPr>
        <w:rPr>
          <w:rFonts w:ascii="Times New Roman" w:hAnsi="Times New Roman" w:cs="Times New Roman"/>
          <w:sz w:val="20"/>
          <w:szCs w:val="20"/>
        </w:rPr>
      </w:pPr>
      <w:r w:rsidRPr="002234E8">
        <w:rPr>
          <w:rFonts w:ascii="Times New Roman" w:hAnsi="Times New Roman" w:cs="Times New Roman"/>
          <w:sz w:val="20"/>
          <w:szCs w:val="20"/>
        </w:rPr>
        <w:t xml:space="preserve">Sieffert, Denis, 2004. </w:t>
      </w:r>
      <w:r w:rsidRPr="002234E8">
        <w:rPr>
          <w:rFonts w:ascii="Times New Roman" w:hAnsi="Times New Roman" w:cs="Times New Roman"/>
          <w:i/>
          <w:sz w:val="20"/>
          <w:szCs w:val="20"/>
        </w:rPr>
        <w:t>Israël-Palestine: une passion française</w:t>
      </w:r>
      <w:r w:rsidRPr="002234E8">
        <w:rPr>
          <w:rFonts w:ascii="Times New Roman" w:hAnsi="Times New Roman" w:cs="Times New Roman"/>
          <w:sz w:val="20"/>
          <w:szCs w:val="20"/>
        </w:rPr>
        <w:t xml:space="preserve">, Paris. </w:t>
      </w:r>
    </w:p>
    <w:p w14:paraId="361A27C6" w14:textId="77777777" w:rsid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 xml:space="preserve">Silverstein, </w:t>
      </w:r>
      <w:r w:rsidR="00A86495" w:rsidRPr="002234E8">
        <w:rPr>
          <w:rFonts w:ascii="Times New Roman" w:hAnsi="Times New Roman" w:cs="Times New Roman"/>
          <w:sz w:val="20"/>
          <w:szCs w:val="20"/>
        </w:rPr>
        <w:t xml:space="preserve">Paul. 2002. </w:t>
      </w:r>
      <w:r w:rsidRPr="002234E8">
        <w:rPr>
          <w:rFonts w:ascii="Times New Roman" w:hAnsi="Times New Roman" w:cs="Times New Roman"/>
          <w:sz w:val="20"/>
          <w:szCs w:val="20"/>
        </w:rPr>
        <w:t xml:space="preserve">“An Excess of Truth: Violence, Conspiracy Theorizing and the Algerian Civil </w:t>
      </w:r>
    </w:p>
    <w:p w14:paraId="5B21655E" w14:textId="2A32D850" w:rsidR="008E3AC2" w:rsidRPr="002234E8" w:rsidRDefault="002234E8" w:rsidP="008E3AC2">
      <w:pPr>
        <w:rPr>
          <w:rFonts w:ascii="Times New Roman" w:hAnsi="Times New Roman" w:cs="Times New Roman"/>
          <w:sz w:val="20"/>
          <w:szCs w:val="20"/>
        </w:rPr>
      </w:pPr>
      <w:r>
        <w:rPr>
          <w:rFonts w:ascii="Times New Roman" w:hAnsi="Times New Roman" w:cs="Times New Roman"/>
          <w:sz w:val="20"/>
          <w:szCs w:val="20"/>
        </w:rPr>
        <w:t xml:space="preserve">   </w:t>
      </w:r>
      <w:r w:rsidR="008E3AC2" w:rsidRPr="002234E8">
        <w:rPr>
          <w:rFonts w:ascii="Times New Roman" w:hAnsi="Times New Roman" w:cs="Times New Roman"/>
          <w:sz w:val="20"/>
          <w:szCs w:val="20"/>
        </w:rPr>
        <w:t xml:space="preserve">War”, </w:t>
      </w:r>
      <w:r w:rsidR="008E3AC2" w:rsidRPr="002234E8">
        <w:rPr>
          <w:rFonts w:ascii="Times New Roman" w:hAnsi="Times New Roman" w:cs="Times New Roman"/>
          <w:i/>
          <w:sz w:val="20"/>
          <w:szCs w:val="20"/>
        </w:rPr>
        <w:t>Anthropological Quarterly</w:t>
      </w:r>
      <w:r w:rsidR="00A86495" w:rsidRPr="002234E8">
        <w:rPr>
          <w:rFonts w:ascii="Times New Roman" w:hAnsi="Times New Roman" w:cs="Times New Roman"/>
          <w:sz w:val="20"/>
          <w:szCs w:val="20"/>
        </w:rPr>
        <w:t xml:space="preserve"> 75, no.4: </w:t>
      </w:r>
      <w:r w:rsidR="008E3AC2" w:rsidRPr="002234E8">
        <w:rPr>
          <w:rFonts w:ascii="Times New Roman" w:hAnsi="Times New Roman" w:cs="Times New Roman"/>
          <w:sz w:val="20"/>
          <w:szCs w:val="20"/>
        </w:rPr>
        <w:t>643-674.</w:t>
      </w:r>
    </w:p>
    <w:p w14:paraId="7BA12EFB" w14:textId="518AE334" w:rsidR="002234E8" w:rsidRDefault="008E3AC2" w:rsidP="008E3AC2">
      <w:pPr>
        <w:rPr>
          <w:rFonts w:ascii="Times New Roman" w:hAnsi="Times New Roman" w:cs="Times New Roman"/>
          <w:i/>
          <w:sz w:val="20"/>
          <w:szCs w:val="20"/>
          <w:lang w:val="fr-FR"/>
        </w:rPr>
      </w:pPr>
      <w:r w:rsidRPr="002234E8">
        <w:rPr>
          <w:rFonts w:ascii="Times New Roman" w:hAnsi="Times New Roman" w:cs="Times New Roman"/>
          <w:sz w:val="20"/>
          <w:szCs w:val="20"/>
        </w:rPr>
        <w:t xml:space="preserve">Singaravélou, </w:t>
      </w:r>
      <w:r w:rsidR="00A86495" w:rsidRPr="002234E8">
        <w:rPr>
          <w:rFonts w:ascii="Times New Roman" w:hAnsi="Times New Roman" w:cs="Times New Roman"/>
          <w:sz w:val="20"/>
          <w:szCs w:val="20"/>
        </w:rPr>
        <w:t xml:space="preserve">Pierre.  2011. </w:t>
      </w:r>
      <w:r w:rsidRPr="002234E8">
        <w:rPr>
          <w:rFonts w:ascii="Times New Roman" w:hAnsi="Times New Roman" w:cs="Times New Roman"/>
          <w:i/>
          <w:sz w:val="20"/>
          <w:szCs w:val="20"/>
          <w:lang w:val="fr-FR"/>
        </w:rPr>
        <w:t>Professer l</w:t>
      </w:r>
      <w:r w:rsidR="00FC5F37" w:rsidRPr="002234E8">
        <w:rPr>
          <w:rFonts w:ascii="Times New Roman" w:hAnsi="Times New Roman" w:cs="Times New Roman"/>
          <w:i/>
          <w:sz w:val="20"/>
          <w:szCs w:val="20"/>
          <w:lang w:val="fr-FR"/>
        </w:rPr>
        <w:t>’</w:t>
      </w:r>
      <w:r w:rsidRPr="002234E8">
        <w:rPr>
          <w:rFonts w:ascii="Times New Roman" w:hAnsi="Times New Roman" w:cs="Times New Roman"/>
          <w:i/>
          <w:sz w:val="20"/>
          <w:szCs w:val="20"/>
          <w:lang w:val="fr-FR"/>
        </w:rPr>
        <w:t xml:space="preserve">empire: </w:t>
      </w:r>
      <w:r w:rsidRPr="00BD08F1">
        <w:rPr>
          <w:rFonts w:ascii="Times New Roman" w:hAnsi="Times New Roman" w:cs="Times New Roman"/>
          <w:i/>
          <w:sz w:val="20"/>
          <w:szCs w:val="20"/>
          <w:lang w:val="en-US"/>
        </w:rPr>
        <w:t xml:space="preserve">les </w:t>
      </w:r>
      <w:r w:rsidR="00BD08F1">
        <w:rPr>
          <w:rFonts w:ascii="Times New Roman" w:hAnsi="Times New Roman" w:cs="Times New Roman"/>
          <w:i/>
          <w:sz w:val="20"/>
          <w:szCs w:val="20"/>
          <w:lang w:val="en-US"/>
        </w:rPr>
        <w:t>“</w:t>
      </w:r>
      <w:r w:rsidRPr="00BD08F1">
        <w:rPr>
          <w:rFonts w:ascii="Times New Roman" w:hAnsi="Times New Roman" w:cs="Times New Roman"/>
          <w:i/>
          <w:sz w:val="20"/>
          <w:szCs w:val="20"/>
          <w:lang w:val="en-US"/>
        </w:rPr>
        <w:t>sciences coloniales</w:t>
      </w:r>
      <w:r w:rsidR="00BD08F1">
        <w:rPr>
          <w:rFonts w:ascii="Times New Roman" w:hAnsi="Times New Roman" w:cs="Times New Roman"/>
          <w:i/>
          <w:sz w:val="20"/>
          <w:szCs w:val="20"/>
          <w:lang w:val="en-US"/>
        </w:rPr>
        <w:t>”</w:t>
      </w:r>
      <w:r w:rsidRPr="00BD08F1">
        <w:rPr>
          <w:rFonts w:ascii="Times New Roman" w:hAnsi="Times New Roman" w:cs="Times New Roman"/>
          <w:i/>
          <w:sz w:val="20"/>
          <w:szCs w:val="20"/>
          <w:lang w:val="en-US"/>
        </w:rPr>
        <w:t xml:space="preserve"> </w:t>
      </w:r>
      <w:r w:rsidRPr="002234E8">
        <w:rPr>
          <w:rFonts w:ascii="Times New Roman" w:hAnsi="Times New Roman" w:cs="Times New Roman"/>
          <w:i/>
          <w:sz w:val="20"/>
          <w:szCs w:val="20"/>
          <w:lang w:val="fr-FR"/>
        </w:rPr>
        <w:t xml:space="preserve">en France sous la </w:t>
      </w:r>
    </w:p>
    <w:p w14:paraId="3FFC069D" w14:textId="5EE8D5D2" w:rsidR="008E3AC2" w:rsidRPr="002234E8" w:rsidRDefault="002234E8" w:rsidP="008E3AC2">
      <w:pPr>
        <w:rPr>
          <w:rFonts w:ascii="Times New Roman" w:hAnsi="Times New Roman" w:cs="Times New Roman"/>
          <w:sz w:val="20"/>
          <w:szCs w:val="20"/>
          <w:lang w:val="fr-FR"/>
        </w:rPr>
      </w:pPr>
      <w:r>
        <w:rPr>
          <w:rFonts w:ascii="Times New Roman" w:hAnsi="Times New Roman" w:cs="Times New Roman"/>
          <w:i/>
          <w:sz w:val="20"/>
          <w:szCs w:val="20"/>
          <w:lang w:val="fr-FR"/>
        </w:rPr>
        <w:t xml:space="preserve">   </w:t>
      </w:r>
      <w:r w:rsidR="008E3AC2" w:rsidRPr="002234E8">
        <w:rPr>
          <w:rFonts w:ascii="Times New Roman" w:hAnsi="Times New Roman" w:cs="Times New Roman"/>
          <w:i/>
          <w:sz w:val="20"/>
          <w:szCs w:val="20"/>
          <w:lang w:val="fr-FR"/>
        </w:rPr>
        <w:t>Troisième République</w:t>
      </w:r>
      <w:r w:rsidR="00A86495" w:rsidRPr="002234E8">
        <w:rPr>
          <w:rFonts w:ascii="Times New Roman" w:hAnsi="Times New Roman" w:cs="Times New Roman"/>
          <w:sz w:val="20"/>
          <w:szCs w:val="20"/>
          <w:lang w:val="fr-FR"/>
        </w:rPr>
        <w:t>.</w:t>
      </w:r>
      <w:r w:rsidR="008E3AC2" w:rsidRPr="002234E8">
        <w:rPr>
          <w:rFonts w:ascii="Times New Roman" w:hAnsi="Times New Roman" w:cs="Times New Roman"/>
          <w:sz w:val="20"/>
          <w:szCs w:val="20"/>
          <w:lang w:val="fr-FR"/>
        </w:rPr>
        <w:t xml:space="preserve"> Paris</w:t>
      </w:r>
      <w:r w:rsidR="00A86495" w:rsidRPr="002234E8">
        <w:rPr>
          <w:rFonts w:ascii="Times New Roman" w:hAnsi="Times New Roman" w:cs="Times New Roman"/>
          <w:sz w:val="20"/>
          <w:szCs w:val="20"/>
          <w:lang w:val="fr-FR"/>
        </w:rPr>
        <w:t>.</w:t>
      </w:r>
    </w:p>
    <w:p w14:paraId="03C0B89C" w14:textId="77777777" w:rsidR="002234E8" w:rsidRDefault="008E3AC2" w:rsidP="008E3AC2">
      <w:pPr>
        <w:rPr>
          <w:rFonts w:ascii="Times New Roman" w:hAnsi="Times New Roman" w:cs="Times New Roman"/>
          <w:sz w:val="20"/>
          <w:szCs w:val="20"/>
        </w:rPr>
      </w:pPr>
      <w:r w:rsidRPr="002234E8">
        <w:rPr>
          <w:rFonts w:ascii="Times New Roman" w:hAnsi="Times New Roman" w:cs="Times New Roman"/>
          <w:sz w:val="20"/>
          <w:szCs w:val="20"/>
        </w:rPr>
        <w:t>Stoler,</w:t>
      </w:r>
      <w:r w:rsidR="00433476" w:rsidRPr="002234E8">
        <w:rPr>
          <w:rFonts w:ascii="Times New Roman" w:hAnsi="Times New Roman" w:cs="Times New Roman"/>
          <w:sz w:val="20"/>
          <w:szCs w:val="20"/>
        </w:rPr>
        <w:t xml:space="preserve"> Ann Laura. 2006.</w:t>
      </w:r>
      <w:r w:rsidRPr="002234E8">
        <w:rPr>
          <w:rFonts w:ascii="Times New Roman" w:hAnsi="Times New Roman" w:cs="Times New Roman"/>
          <w:sz w:val="20"/>
          <w:szCs w:val="20"/>
        </w:rPr>
        <w:t xml:space="preserve"> “Tense and Tender Ties: The Politics of Comparison in North American </w:t>
      </w:r>
    </w:p>
    <w:p w14:paraId="5E19BF0E" w14:textId="5690057B" w:rsidR="008E3AC2" w:rsidRPr="002234E8" w:rsidRDefault="002234E8" w:rsidP="008E3AC2">
      <w:pPr>
        <w:rPr>
          <w:rFonts w:ascii="Times New Roman" w:hAnsi="Times New Roman" w:cs="Times New Roman"/>
          <w:sz w:val="20"/>
          <w:szCs w:val="20"/>
        </w:rPr>
      </w:pPr>
      <w:r>
        <w:rPr>
          <w:rFonts w:ascii="Times New Roman" w:hAnsi="Times New Roman" w:cs="Times New Roman"/>
          <w:sz w:val="20"/>
          <w:szCs w:val="20"/>
        </w:rPr>
        <w:t xml:space="preserve">   </w:t>
      </w:r>
      <w:r w:rsidR="008E3AC2" w:rsidRPr="002234E8">
        <w:rPr>
          <w:rFonts w:ascii="Times New Roman" w:hAnsi="Times New Roman" w:cs="Times New Roman"/>
          <w:sz w:val="20"/>
          <w:szCs w:val="20"/>
        </w:rPr>
        <w:t>History and (Post) Colonial Studies”</w:t>
      </w:r>
      <w:r w:rsidR="00433476" w:rsidRPr="002234E8">
        <w:rPr>
          <w:rFonts w:ascii="Times New Roman" w:hAnsi="Times New Roman" w:cs="Times New Roman"/>
          <w:sz w:val="20"/>
          <w:szCs w:val="20"/>
        </w:rPr>
        <w:t xml:space="preserve"> </w:t>
      </w:r>
      <w:r w:rsidR="008E3AC2" w:rsidRPr="002234E8">
        <w:rPr>
          <w:rFonts w:ascii="Times New Roman" w:hAnsi="Times New Roman" w:cs="Times New Roman"/>
          <w:sz w:val="20"/>
          <w:szCs w:val="20"/>
        </w:rPr>
        <w:t xml:space="preserve">23-67 in </w:t>
      </w:r>
      <w:r w:rsidR="008E3AC2" w:rsidRPr="002234E8">
        <w:rPr>
          <w:rFonts w:ascii="Times New Roman" w:hAnsi="Times New Roman" w:cs="Times New Roman"/>
          <w:i/>
          <w:sz w:val="20"/>
          <w:szCs w:val="20"/>
        </w:rPr>
        <w:t>Haunted by Empire</w:t>
      </w:r>
      <w:r w:rsidR="00433476" w:rsidRPr="002234E8">
        <w:rPr>
          <w:rFonts w:ascii="Times New Roman" w:hAnsi="Times New Roman" w:cs="Times New Roman"/>
          <w:sz w:val="20"/>
          <w:szCs w:val="20"/>
        </w:rPr>
        <w:t>.</w:t>
      </w:r>
      <w:r w:rsidR="008E3AC2" w:rsidRPr="002234E8">
        <w:rPr>
          <w:rFonts w:ascii="Times New Roman" w:hAnsi="Times New Roman" w:cs="Times New Roman"/>
          <w:sz w:val="20"/>
          <w:szCs w:val="20"/>
        </w:rPr>
        <w:t xml:space="preserve"> </w:t>
      </w:r>
      <w:r w:rsidR="00433476" w:rsidRPr="002234E8">
        <w:rPr>
          <w:rFonts w:ascii="Times New Roman" w:hAnsi="Times New Roman" w:cs="Times New Roman"/>
          <w:sz w:val="20"/>
          <w:szCs w:val="20"/>
        </w:rPr>
        <w:t>Durham.</w:t>
      </w:r>
    </w:p>
    <w:p w14:paraId="59B61060" w14:textId="5ED2A15C" w:rsidR="008E3AC2" w:rsidRPr="002234E8" w:rsidRDefault="008E3AC2" w:rsidP="008E3AC2">
      <w:pPr>
        <w:rPr>
          <w:rFonts w:ascii="Times New Roman" w:hAnsi="Times New Roman" w:cs="Times New Roman"/>
          <w:sz w:val="20"/>
          <w:szCs w:val="20"/>
          <w:lang w:val="en-US"/>
        </w:rPr>
      </w:pPr>
      <w:r w:rsidRPr="002234E8">
        <w:rPr>
          <w:rFonts w:ascii="Times New Roman" w:hAnsi="Times New Roman" w:cs="Times New Roman"/>
          <w:sz w:val="20"/>
          <w:szCs w:val="20"/>
        </w:rPr>
        <w:t xml:space="preserve">Stora, </w:t>
      </w:r>
      <w:r w:rsidR="00433476" w:rsidRPr="002234E8">
        <w:rPr>
          <w:rFonts w:ascii="Times New Roman" w:hAnsi="Times New Roman" w:cs="Times New Roman"/>
          <w:sz w:val="20"/>
          <w:szCs w:val="20"/>
        </w:rPr>
        <w:t xml:space="preserve">Benjamin. 2009. </w:t>
      </w:r>
      <w:r w:rsidRPr="002234E8">
        <w:rPr>
          <w:rFonts w:ascii="Times New Roman" w:hAnsi="Times New Roman" w:cs="Times New Roman"/>
          <w:i/>
          <w:sz w:val="20"/>
          <w:szCs w:val="20"/>
        </w:rPr>
        <w:t>Le mystère de Gaulle: son choix pour l’Algérie</w:t>
      </w:r>
      <w:r w:rsidR="00433476" w:rsidRPr="002234E8">
        <w:rPr>
          <w:rFonts w:ascii="Times New Roman" w:hAnsi="Times New Roman" w:cs="Times New Roman"/>
          <w:sz w:val="20"/>
          <w:szCs w:val="20"/>
        </w:rPr>
        <w:t>. Paris.</w:t>
      </w:r>
    </w:p>
    <w:p w14:paraId="6E2F28BB" w14:textId="77777777" w:rsidR="002234E8" w:rsidRDefault="00E96B9F" w:rsidP="008E3AC2">
      <w:pPr>
        <w:rPr>
          <w:rFonts w:ascii="Times New Roman" w:hAnsi="Times New Roman" w:cs="Times New Roman"/>
          <w:i/>
          <w:sz w:val="20"/>
          <w:szCs w:val="20"/>
        </w:rPr>
      </w:pPr>
      <w:r w:rsidRPr="002234E8">
        <w:rPr>
          <w:rFonts w:ascii="Times New Roman" w:hAnsi="Times New Roman" w:cs="Times New Roman"/>
          <w:sz w:val="20"/>
          <w:szCs w:val="20"/>
        </w:rPr>
        <w:t xml:space="preserve">Terrenoire, Alain. 2010. “Le mouvement gaulliste et la question palestinienne”, </w:t>
      </w:r>
      <w:r w:rsidRPr="002234E8">
        <w:rPr>
          <w:rFonts w:ascii="Times New Roman" w:hAnsi="Times New Roman" w:cs="Times New Roman"/>
          <w:i/>
          <w:sz w:val="20"/>
          <w:szCs w:val="20"/>
        </w:rPr>
        <w:t xml:space="preserve">Confluences </w:t>
      </w:r>
    </w:p>
    <w:p w14:paraId="4418041B" w14:textId="39777CF7" w:rsidR="00E96B9F" w:rsidRPr="002234E8" w:rsidRDefault="002234E8" w:rsidP="008E3AC2">
      <w:pPr>
        <w:rPr>
          <w:rFonts w:ascii="Times New Roman" w:hAnsi="Times New Roman" w:cs="Times New Roman"/>
          <w:sz w:val="20"/>
          <w:szCs w:val="20"/>
          <w:lang w:val="en-US"/>
        </w:rPr>
      </w:pPr>
      <w:r>
        <w:rPr>
          <w:rFonts w:ascii="Times New Roman" w:hAnsi="Times New Roman" w:cs="Times New Roman"/>
          <w:i/>
          <w:sz w:val="20"/>
          <w:szCs w:val="20"/>
        </w:rPr>
        <w:t xml:space="preserve">   </w:t>
      </w:r>
      <w:r w:rsidR="00E96B9F" w:rsidRPr="002234E8">
        <w:rPr>
          <w:rFonts w:ascii="Times New Roman" w:hAnsi="Times New Roman" w:cs="Times New Roman"/>
          <w:i/>
          <w:sz w:val="20"/>
          <w:szCs w:val="20"/>
        </w:rPr>
        <w:t>Méditerranée</w:t>
      </w:r>
      <w:r w:rsidR="00E96B9F" w:rsidRPr="002234E8">
        <w:rPr>
          <w:rFonts w:ascii="Times New Roman" w:hAnsi="Times New Roman" w:cs="Times New Roman"/>
          <w:sz w:val="20"/>
          <w:szCs w:val="20"/>
        </w:rPr>
        <w:t>, 72, 115-120.</w:t>
      </w:r>
    </w:p>
    <w:p w14:paraId="6D33431C" w14:textId="6E708760" w:rsidR="00A777A9" w:rsidRPr="002234E8" w:rsidRDefault="00A777A9" w:rsidP="008E3AC2">
      <w:pPr>
        <w:rPr>
          <w:rFonts w:ascii="Times New Roman" w:hAnsi="Times New Roman" w:cs="Times New Roman"/>
          <w:sz w:val="20"/>
          <w:szCs w:val="20"/>
          <w:lang w:val="en-US"/>
        </w:rPr>
      </w:pPr>
      <w:r w:rsidRPr="002234E8">
        <w:rPr>
          <w:rFonts w:ascii="Times New Roman" w:hAnsi="Times New Roman" w:cs="Times New Roman"/>
          <w:sz w:val="20"/>
          <w:szCs w:val="20"/>
          <w:lang w:val="fr-FR"/>
        </w:rPr>
        <w:t xml:space="preserve">Tocqueville, Alexis de. 1962. </w:t>
      </w:r>
      <w:r w:rsidRPr="002234E8">
        <w:rPr>
          <w:rFonts w:ascii="Times New Roman" w:hAnsi="Times New Roman" w:cs="Times New Roman"/>
          <w:i/>
          <w:sz w:val="20"/>
          <w:szCs w:val="20"/>
          <w:lang w:val="fr-FR"/>
        </w:rPr>
        <w:t>Œuvres Complètes</w:t>
      </w:r>
      <w:r w:rsidRPr="002234E8">
        <w:rPr>
          <w:rFonts w:ascii="Times New Roman" w:hAnsi="Times New Roman" w:cs="Times New Roman"/>
          <w:sz w:val="20"/>
          <w:szCs w:val="20"/>
          <w:lang w:val="fr-FR"/>
        </w:rPr>
        <w:t>, volume 3, edited by André Jardin, Paris.</w:t>
      </w:r>
    </w:p>
    <w:p w14:paraId="7B2D0F57" w14:textId="5C17ED0A" w:rsidR="008E3AC2" w:rsidRPr="002234E8" w:rsidRDefault="008E3AC2" w:rsidP="008E3AC2">
      <w:pPr>
        <w:rPr>
          <w:rFonts w:ascii="Times New Roman" w:hAnsi="Times New Roman" w:cs="Times New Roman"/>
          <w:sz w:val="20"/>
          <w:szCs w:val="20"/>
          <w:lang w:val="en-US"/>
        </w:rPr>
      </w:pPr>
      <w:r w:rsidRPr="002234E8">
        <w:rPr>
          <w:rFonts w:ascii="Times New Roman" w:hAnsi="Times New Roman" w:cs="Times New Roman"/>
          <w:sz w:val="20"/>
          <w:szCs w:val="20"/>
          <w:lang w:val="en-US"/>
        </w:rPr>
        <w:t>Thénault,</w:t>
      </w:r>
      <w:r w:rsidR="009F42FF" w:rsidRPr="002234E8">
        <w:rPr>
          <w:rFonts w:ascii="Times New Roman" w:hAnsi="Times New Roman" w:cs="Times New Roman"/>
          <w:sz w:val="20"/>
          <w:szCs w:val="20"/>
          <w:lang w:val="en-US"/>
        </w:rPr>
        <w:t xml:space="preserve"> Sylvie. 2005.</w:t>
      </w:r>
      <w:r w:rsidRPr="002234E8">
        <w:rPr>
          <w:rFonts w:ascii="Times New Roman" w:hAnsi="Times New Roman" w:cs="Times New Roman"/>
          <w:sz w:val="20"/>
          <w:szCs w:val="20"/>
          <w:lang w:val="en-US"/>
        </w:rPr>
        <w:t xml:space="preserve"> </w:t>
      </w:r>
      <w:r w:rsidRPr="002234E8">
        <w:rPr>
          <w:rFonts w:ascii="Times New Roman" w:hAnsi="Times New Roman" w:cs="Times New Roman"/>
          <w:i/>
          <w:sz w:val="20"/>
          <w:szCs w:val="20"/>
          <w:lang w:val="en-US"/>
        </w:rPr>
        <w:t>Histoire de la guerre d</w:t>
      </w:r>
      <w:r w:rsidR="00A55F0A" w:rsidRPr="002234E8">
        <w:rPr>
          <w:rFonts w:ascii="Times New Roman" w:hAnsi="Times New Roman" w:cs="Times New Roman"/>
          <w:i/>
          <w:sz w:val="20"/>
          <w:szCs w:val="20"/>
          <w:lang w:val="en-US"/>
        </w:rPr>
        <w:t>’</w:t>
      </w:r>
      <w:r w:rsidRPr="002234E8">
        <w:rPr>
          <w:rFonts w:ascii="Times New Roman" w:hAnsi="Times New Roman" w:cs="Times New Roman"/>
          <w:i/>
          <w:sz w:val="20"/>
          <w:szCs w:val="20"/>
          <w:lang w:val="en-US"/>
        </w:rPr>
        <w:t>indépendance algérienne</w:t>
      </w:r>
      <w:r w:rsidR="009F42FF" w:rsidRPr="002234E8">
        <w:rPr>
          <w:rFonts w:ascii="Times New Roman" w:hAnsi="Times New Roman" w:cs="Times New Roman"/>
          <w:sz w:val="20"/>
          <w:szCs w:val="20"/>
          <w:lang w:val="en-US"/>
        </w:rPr>
        <w:t xml:space="preserve">. </w:t>
      </w:r>
      <w:r w:rsidRPr="002234E8">
        <w:rPr>
          <w:rFonts w:ascii="Times New Roman" w:hAnsi="Times New Roman" w:cs="Times New Roman"/>
          <w:sz w:val="20"/>
          <w:szCs w:val="20"/>
          <w:lang w:val="en-US"/>
        </w:rPr>
        <w:t>Paris</w:t>
      </w:r>
      <w:r w:rsidR="009F42FF" w:rsidRPr="002234E8">
        <w:rPr>
          <w:rFonts w:ascii="Times New Roman" w:hAnsi="Times New Roman" w:cs="Times New Roman"/>
          <w:sz w:val="20"/>
          <w:szCs w:val="20"/>
          <w:lang w:val="en-US"/>
        </w:rPr>
        <w:t>.</w:t>
      </w:r>
    </w:p>
    <w:p w14:paraId="3801E440" w14:textId="77777777" w:rsidR="002234E8" w:rsidRDefault="00662487" w:rsidP="00A55F0A">
      <w:pPr>
        <w:pStyle w:val="FootnoteText"/>
        <w:rPr>
          <w:rFonts w:ascii="Times New Roman" w:hAnsi="Times New Roman"/>
          <w:i/>
          <w:sz w:val="20"/>
          <w:szCs w:val="20"/>
          <w:lang w:val="en-US"/>
        </w:rPr>
      </w:pPr>
      <w:r w:rsidRPr="002234E8">
        <w:rPr>
          <w:rFonts w:ascii="Times New Roman" w:hAnsi="Times New Roman"/>
          <w:sz w:val="20"/>
          <w:szCs w:val="20"/>
          <w:lang w:val="en-US"/>
        </w:rPr>
        <w:t xml:space="preserve">Thomas, Jean-Paul, Le Béguec Gilles and </w:t>
      </w:r>
      <w:r w:rsidR="00A55F0A" w:rsidRPr="002234E8">
        <w:rPr>
          <w:rFonts w:ascii="Times New Roman" w:hAnsi="Times New Roman"/>
          <w:sz w:val="20"/>
          <w:szCs w:val="20"/>
          <w:lang w:val="en-US"/>
        </w:rPr>
        <w:t>Lachaise</w:t>
      </w:r>
      <w:r w:rsidRPr="002234E8">
        <w:rPr>
          <w:rFonts w:ascii="Times New Roman" w:hAnsi="Times New Roman"/>
          <w:sz w:val="20"/>
          <w:szCs w:val="20"/>
          <w:lang w:val="en-US"/>
        </w:rPr>
        <w:t>, Bernard,</w:t>
      </w:r>
      <w:r w:rsidR="00A55F0A" w:rsidRPr="002234E8">
        <w:rPr>
          <w:rFonts w:ascii="Times New Roman" w:hAnsi="Times New Roman"/>
          <w:sz w:val="20"/>
          <w:szCs w:val="20"/>
          <w:lang w:val="en-US"/>
        </w:rPr>
        <w:t xml:space="preserve"> (eds.), 2010. </w:t>
      </w:r>
      <w:r w:rsidR="00A55F0A" w:rsidRPr="002234E8">
        <w:rPr>
          <w:rFonts w:ascii="Times New Roman" w:hAnsi="Times New Roman"/>
          <w:i/>
          <w:sz w:val="20"/>
          <w:szCs w:val="20"/>
          <w:lang w:val="en-US"/>
        </w:rPr>
        <w:t xml:space="preserve">Mai 1958: le retour du </w:t>
      </w:r>
    </w:p>
    <w:p w14:paraId="2E47C25E" w14:textId="412C5C45" w:rsidR="00A55F0A" w:rsidRPr="002234E8" w:rsidRDefault="002234E8" w:rsidP="00A55F0A">
      <w:pPr>
        <w:pStyle w:val="FootnoteText"/>
        <w:rPr>
          <w:rFonts w:ascii="Times New Roman" w:hAnsi="Times New Roman"/>
          <w:sz w:val="20"/>
          <w:szCs w:val="20"/>
          <w:lang w:val="en-US"/>
        </w:rPr>
      </w:pPr>
      <w:r>
        <w:rPr>
          <w:rFonts w:ascii="Times New Roman" w:hAnsi="Times New Roman"/>
          <w:i/>
          <w:sz w:val="20"/>
          <w:szCs w:val="20"/>
          <w:lang w:val="en-US"/>
        </w:rPr>
        <w:t xml:space="preserve">   </w:t>
      </w:r>
      <w:r w:rsidR="00A55F0A" w:rsidRPr="002234E8">
        <w:rPr>
          <w:rFonts w:ascii="Times New Roman" w:hAnsi="Times New Roman"/>
          <w:i/>
          <w:sz w:val="20"/>
          <w:szCs w:val="20"/>
          <w:lang w:val="en-US"/>
        </w:rPr>
        <w:t>général de Gaulle</w:t>
      </w:r>
      <w:r w:rsidR="00A55F0A" w:rsidRPr="002234E8">
        <w:rPr>
          <w:rFonts w:ascii="Times New Roman" w:hAnsi="Times New Roman"/>
          <w:sz w:val="20"/>
          <w:szCs w:val="20"/>
          <w:lang w:val="en-US"/>
        </w:rPr>
        <w:t>, Rennes.</w:t>
      </w:r>
    </w:p>
    <w:p w14:paraId="36B6290D" w14:textId="77777777" w:rsidR="009F42FF" w:rsidRPr="002234E8" w:rsidRDefault="008E3AC2" w:rsidP="008E3AC2">
      <w:pPr>
        <w:rPr>
          <w:rFonts w:ascii="Times New Roman" w:hAnsi="Times New Roman" w:cs="Times New Roman"/>
          <w:sz w:val="20"/>
          <w:szCs w:val="20"/>
          <w:lang w:val="en-US"/>
        </w:rPr>
      </w:pPr>
      <w:r w:rsidRPr="002234E8">
        <w:rPr>
          <w:rFonts w:ascii="Times New Roman" w:hAnsi="Times New Roman" w:cs="Times New Roman"/>
          <w:sz w:val="20"/>
          <w:szCs w:val="20"/>
          <w:lang w:val="en-US"/>
        </w:rPr>
        <w:t>Todd,</w:t>
      </w:r>
      <w:r w:rsidR="009F42FF" w:rsidRPr="002234E8">
        <w:rPr>
          <w:rFonts w:ascii="Times New Roman" w:hAnsi="Times New Roman" w:cs="Times New Roman"/>
          <w:sz w:val="20"/>
          <w:szCs w:val="20"/>
          <w:lang w:val="en-US"/>
        </w:rPr>
        <w:t xml:space="preserve"> David. 2011.</w:t>
      </w:r>
      <w:r w:rsidRPr="002234E8">
        <w:rPr>
          <w:rFonts w:ascii="Times New Roman" w:hAnsi="Times New Roman" w:cs="Times New Roman"/>
          <w:sz w:val="20"/>
          <w:szCs w:val="20"/>
          <w:lang w:val="en-US"/>
        </w:rPr>
        <w:t xml:space="preserve"> </w:t>
      </w:r>
      <w:r w:rsidRPr="002234E8">
        <w:rPr>
          <w:rFonts w:ascii="Times New Roman" w:hAnsi="Times New Roman" w:cs="Times New Roman"/>
          <w:sz w:val="20"/>
          <w:szCs w:val="20"/>
          <w:lang w:val="fr-FR"/>
        </w:rPr>
        <w:t xml:space="preserve">“A French Imperial Meridian, 1814-1870”, </w:t>
      </w:r>
      <w:r w:rsidRPr="002234E8">
        <w:rPr>
          <w:rFonts w:ascii="Times New Roman" w:hAnsi="Times New Roman" w:cs="Times New Roman"/>
          <w:i/>
          <w:sz w:val="20"/>
          <w:szCs w:val="20"/>
          <w:lang w:val="fr-FR"/>
        </w:rPr>
        <w:t>Past and Present</w:t>
      </w:r>
      <w:r w:rsidR="009F42FF" w:rsidRPr="002234E8">
        <w:rPr>
          <w:rFonts w:ascii="Times New Roman" w:hAnsi="Times New Roman" w:cs="Times New Roman"/>
          <w:sz w:val="20"/>
          <w:szCs w:val="20"/>
          <w:lang w:val="fr-FR"/>
        </w:rPr>
        <w:t xml:space="preserve"> 210:</w:t>
      </w:r>
      <w:r w:rsidRPr="002234E8">
        <w:rPr>
          <w:rFonts w:ascii="Times New Roman" w:hAnsi="Times New Roman" w:cs="Times New Roman"/>
          <w:sz w:val="20"/>
          <w:szCs w:val="20"/>
          <w:lang w:val="fr-FR"/>
        </w:rPr>
        <w:t>155-186.</w:t>
      </w:r>
      <w:r w:rsidRPr="002234E8">
        <w:rPr>
          <w:rFonts w:ascii="Times New Roman" w:hAnsi="Times New Roman" w:cs="Times New Roman"/>
          <w:sz w:val="20"/>
          <w:szCs w:val="20"/>
          <w:lang w:val="en-US"/>
        </w:rPr>
        <w:t xml:space="preserve"> </w:t>
      </w:r>
    </w:p>
    <w:p w14:paraId="5DDC9D0E" w14:textId="77777777" w:rsidR="002234E8" w:rsidRDefault="007C524B" w:rsidP="007C524B">
      <w:pPr>
        <w:rPr>
          <w:rFonts w:ascii="Times New Roman" w:hAnsi="Times New Roman" w:cs="Times New Roman"/>
          <w:sz w:val="20"/>
          <w:szCs w:val="20"/>
        </w:rPr>
      </w:pPr>
      <w:r w:rsidRPr="002234E8">
        <w:rPr>
          <w:rFonts w:ascii="Times New Roman" w:hAnsi="Times New Roman" w:cs="Times New Roman"/>
          <w:sz w:val="20"/>
          <w:szCs w:val="20"/>
        </w:rPr>
        <w:t xml:space="preserve">Tyre, Stephen. 2006. “From </w:t>
      </w:r>
      <w:r w:rsidRPr="002234E8">
        <w:rPr>
          <w:rFonts w:ascii="Times New Roman" w:hAnsi="Times New Roman" w:cs="Times New Roman"/>
          <w:i/>
          <w:sz w:val="20"/>
          <w:szCs w:val="20"/>
        </w:rPr>
        <w:t xml:space="preserve">Algerie française </w:t>
      </w:r>
      <w:r w:rsidRPr="002234E8">
        <w:rPr>
          <w:rFonts w:ascii="Times New Roman" w:hAnsi="Times New Roman" w:cs="Times New Roman"/>
          <w:sz w:val="20"/>
          <w:szCs w:val="20"/>
        </w:rPr>
        <w:t xml:space="preserve">to </w:t>
      </w:r>
      <w:r w:rsidRPr="002234E8">
        <w:rPr>
          <w:rFonts w:ascii="Times New Roman" w:hAnsi="Times New Roman" w:cs="Times New Roman"/>
          <w:i/>
          <w:sz w:val="20"/>
          <w:szCs w:val="20"/>
        </w:rPr>
        <w:t>France musulmane</w:t>
      </w:r>
      <w:r w:rsidRPr="002234E8">
        <w:rPr>
          <w:rFonts w:ascii="Times New Roman" w:hAnsi="Times New Roman" w:cs="Times New Roman"/>
          <w:sz w:val="20"/>
          <w:szCs w:val="20"/>
        </w:rPr>
        <w:t xml:space="preserve">: Jacques Soustelle and the Myths </w:t>
      </w:r>
    </w:p>
    <w:p w14:paraId="36CFE91B" w14:textId="5D87DACF" w:rsidR="007C524B" w:rsidRPr="002234E8" w:rsidRDefault="002234E8" w:rsidP="007C524B">
      <w:pPr>
        <w:rPr>
          <w:rFonts w:ascii="Times New Roman" w:hAnsi="Times New Roman" w:cs="Times New Roman"/>
          <w:sz w:val="20"/>
          <w:szCs w:val="20"/>
        </w:rPr>
      </w:pPr>
      <w:r>
        <w:rPr>
          <w:rFonts w:ascii="Times New Roman" w:hAnsi="Times New Roman" w:cs="Times New Roman"/>
          <w:sz w:val="20"/>
          <w:szCs w:val="20"/>
        </w:rPr>
        <w:t xml:space="preserve">   </w:t>
      </w:r>
      <w:r w:rsidR="007C524B" w:rsidRPr="002234E8">
        <w:rPr>
          <w:rFonts w:ascii="Times New Roman" w:hAnsi="Times New Roman" w:cs="Times New Roman"/>
          <w:sz w:val="20"/>
          <w:szCs w:val="20"/>
        </w:rPr>
        <w:t xml:space="preserve">and Reality of ‘Integration’, 1955-1962”, </w:t>
      </w:r>
      <w:r w:rsidR="007C524B" w:rsidRPr="002234E8">
        <w:rPr>
          <w:rFonts w:ascii="Times New Roman" w:hAnsi="Times New Roman" w:cs="Times New Roman"/>
          <w:i/>
          <w:sz w:val="20"/>
          <w:szCs w:val="20"/>
        </w:rPr>
        <w:t>French History</w:t>
      </w:r>
      <w:r w:rsidR="007C524B" w:rsidRPr="002234E8">
        <w:rPr>
          <w:rFonts w:ascii="Times New Roman" w:hAnsi="Times New Roman" w:cs="Times New Roman"/>
          <w:sz w:val="20"/>
          <w:szCs w:val="20"/>
        </w:rPr>
        <w:t>, 276-296.</w:t>
      </w:r>
    </w:p>
    <w:p w14:paraId="331F3FCB" w14:textId="69098D15" w:rsidR="008E3AC2" w:rsidRPr="002234E8" w:rsidRDefault="008E3AC2" w:rsidP="008E3AC2">
      <w:pPr>
        <w:rPr>
          <w:rFonts w:ascii="Times New Roman" w:hAnsi="Times New Roman" w:cs="Times New Roman"/>
          <w:sz w:val="20"/>
          <w:szCs w:val="20"/>
          <w:lang w:val="en-US"/>
        </w:rPr>
      </w:pPr>
      <w:r w:rsidRPr="002234E8">
        <w:rPr>
          <w:rFonts w:ascii="Times New Roman" w:hAnsi="Times New Roman" w:cs="Times New Roman"/>
          <w:sz w:val="20"/>
          <w:szCs w:val="20"/>
          <w:lang w:val="en-US"/>
        </w:rPr>
        <w:t xml:space="preserve">Veracini, </w:t>
      </w:r>
      <w:r w:rsidR="009F42FF" w:rsidRPr="002234E8">
        <w:rPr>
          <w:rFonts w:ascii="Times New Roman" w:hAnsi="Times New Roman" w:cs="Times New Roman"/>
          <w:sz w:val="20"/>
          <w:szCs w:val="20"/>
          <w:lang w:val="en-US"/>
        </w:rPr>
        <w:t xml:space="preserve">Lorenzo. 2010. </w:t>
      </w:r>
      <w:r w:rsidRPr="002234E8">
        <w:rPr>
          <w:rFonts w:ascii="Times New Roman" w:hAnsi="Times New Roman" w:cs="Times New Roman"/>
          <w:i/>
          <w:sz w:val="20"/>
          <w:szCs w:val="20"/>
          <w:lang w:val="en-US"/>
        </w:rPr>
        <w:t>Settler Colonialism: A Theoretical Overview</w:t>
      </w:r>
      <w:r w:rsidR="009F42FF" w:rsidRPr="002234E8">
        <w:rPr>
          <w:rFonts w:ascii="Times New Roman" w:hAnsi="Times New Roman" w:cs="Times New Roman"/>
          <w:sz w:val="20"/>
          <w:szCs w:val="20"/>
          <w:lang w:val="en-US"/>
        </w:rPr>
        <w:t>. London.</w:t>
      </w:r>
    </w:p>
    <w:p w14:paraId="4969E3BD" w14:textId="21DCBA7C" w:rsidR="00D56EF4" w:rsidRPr="002234E8" w:rsidRDefault="00D56EF4" w:rsidP="008E3AC2">
      <w:pPr>
        <w:rPr>
          <w:rFonts w:ascii="Times New Roman" w:hAnsi="Times New Roman" w:cs="Times New Roman"/>
          <w:sz w:val="20"/>
          <w:szCs w:val="20"/>
        </w:rPr>
      </w:pPr>
      <w:r w:rsidRPr="002234E8">
        <w:rPr>
          <w:rFonts w:ascii="Times New Roman" w:hAnsi="Times New Roman" w:cs="Times New Roman"/>
          <w:sz w:val="20"/>
          <w:szCs w:val="20"/>
        </w:rPr>
        <w:t xml:space="preserve">Wieviorka, Annette. 1998. </w:t>
      </w:r>
      <w:r w:rsidRPr="002234E8">
        <w:rPr>
          <w:rFonts w:ascii="Times New Roman" w:hAnsi="Times New Roman" w:cs="Times New Roman"/>
          <w:i/>
          <w:sz w:val="20"/>
          <w:szCs w:val="20"/>
        </w:rPr>
        <w:t>L’Ere du témoin</w:t>
      </w:r>
      <w:r w:rsidRPr="002234E8">
        <w:rPr>
          <w:rFonts w:ascii="Times New Roman" w:hAnsi="Times New Roman" w:cs="Times New Roman"/>
          <w:sz w:val="20"/>
          <w:szCs w:val="20"/>
        </w:rPr>
        <w:t>, Paris.</w:t>
      </w:r>
    </w:p>
    <w:p w14:paraId="338CE79B" w14:textId="2DC2A9A7" w:rsidR="00F773B1" w:rsidRPr="002234E8" w:rsidRDefault="00A55F0A" w:rsidP="0034180A">
      <w:pPr>
        <w:pStyle w:val="FootnoteText"/>
        <w:rPr>
          <w:rFonts w:ascii="Times New Roman" w:hAnsi="Times New Roman"/>
          <w:sz w:val="20"/>
          <w:szCs w:val="20"/>
          <w:lang w:val="en-US"/>
        </w:rPr>
      </w:pPr>
      <w:r w:rsidRPr="002234E8">
        <w:rPr>
          <w:rFonts w:ascii="Times New Roman" w:hAnsi="Times New Roman"/>
          <w:sz w:val="20"/>
          <w:szCs w:val="20"/>
          <w:lang w:val="en-US"/>
        </w:rPr>
        <w:t xml:space="preserve">Winock, Michel. 2010. </w:t>
      </w:r>
      <w:r w:rsidRPr="002234E8">
        <w:rPr>
          <w:rFonts w:ascii="Times New Roman" w:hAnsi="Times New Roman"/>
          <w:i/>
          <w:sz w:val="20"/>
          <w:szCs w:val="20"/>
          <w:lang w:val="en-US"/>
        </w:rPr>
        <w:t>1958: La naissance de la Ve République</w:t>
      </w:r>
      <w:r w:rsidRPr="002234E8">
        <w:rPr>
          <w:rFonts w:ascii="Times New Roman" w:hAnsi="Times New Roman"/>
          <w:sz w:val="20"/>
          <w:szCs w:val="20"/>
          <w:lang w:val="en-US"/>
        </w:rPr>
        <w:t>. Paris.</w:t>
      </w:r>
    </w:p>
    <w:sectPr w:rsidR="00F773B1" w:rsidRPr="002234E8" w:rsidSect="00D13F1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9AEC" w14:textId="77777777" w:rsidR="00362600" w:rsidRDefault="00362600" w:rsidP="00331B99">
      <w:r>
        <w:separator/>
      </w:r>
    </w:p>
  </w:endnote>
  <w:endnote w:type="continuationSeparator" w:id="0">
    <w:p w14:paraId="448B7CD6" w14:textId="77777777" w:rsidR="00362600" w:rsidRDefault="00362600" w:rsidP="0033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Caslon Pro">
    <w:altName w:val="Didot"/>
    <w:panose1 w:val="020B0604020202020204"/>
    <w:charset w:val="00"/>
    <w:family w:val="auto"/>
    <w:pitch w:val="variable"/>
    <w:sig w:usb0="00000007" w:usb1="00000001"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C593" w14:textId="77777777" w:rsidR="00716965" w:rsidRDefault="00716965" w:rsidP="007E7F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E6147" w14:textId="77777777" w:rsidR="00716965" w:rsidRDefault="00716965" w:rsidP="007E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2ACD" w14:textId="77777777" w:rsidR="00716965" w:rsidRPr="005F3EE3" w:rsidRDefault="00716965" w:rsidP="007E7F42">
    <w:pPr>
      <w:pStyle w:val="Footer"/>
      <w:framePr w:wrap="around" w:vAnchor="text" w:hAnchor="margin" w:xAlign="right" w:y="1"/>
      <w:rPr>
        <w:rStyle w:val="PageNumber"/>
        <w:rFonts w:ascii="Garamond" w:hAnsi="Garamond"/>
      </w:rPr>
    </w:pPr>
    <w:r w:rsidRPr="005F3EE3">
      <w:rPr>
        <w:rStyle w:val="PageNumber"/>
        <w:rFonts w:ascii="Garamond" w:hAnsi="Garamond"/>
      </w:rPr>
      <w:fldChar w:fldCharType="begin"/>
    </w:r>
    <w:r w:rsidRPr="005F3EE3">
      <w:rPr>
        <w:rStyle w:val="PageNumber"/>
        <w:rFonts w:ascii="Garamond" w:hAnsi="Garamond"/>
      </w:rPr>
      <w:instrText xml:space="preserve">PAGE  </w:instrText>
    </w:r>
    <w:r w:rsidRPr="005F3EE3">
      <w:rPr>
        <w:rStyle w:val="PageNumber"/>
        <w:rFonts w:ascii="Garamond" w:hAnsi="Garamond"/>
      </w:rPr>
      <w:fldChar w:fldCharType="separate"/>
    </w:r>
    <w:r w:rsidR="00BD08F1">
      <w:rPr>
        <w:rStyle w:val="PageNumber"/>
        <w:rFonts w:ascii="Garamond" w:hAnsi="Garamond"/>
        <w:noProof/>
      </w:rPr>
      <w:t>1</w:t>
    </w:r>
    <w:r w:rsidRPr="005F3EE3">
      <w:rPr>
        <w:rStyle w:val="PageNumber"/>
        <w:rFonts w:ascii="Garamond" w:hAnsi="Garamond"/>
      </w:rPr>
      <w:fldChar w:fldCharType="end"/>
    </w:r>
  </w:p>
  <w:p w14:paraId="787F8C66" w14:textId="77777777" w:rsidR="00716965" w:rsidRPr="005F3EE3" w:rsidRDefault="00716965" w:rsidP="007E7F42">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A5C1F" w14:textId="77777777" w:rsidR="00362600" w:rsidRDefault="00362600" w:rsidP="00331B99">
      <w:r>
        <w:separator/>
      </w:r>
    </w:p>
  </w:footnote>
  <w:footnote w:type="continuationSeparator" w:id="0">
    <w:p w14:paraId="7D286D05" w14:textId="77777777" w:rsidR="00362600" w:rsidRDefault="00362600" w:rsidP="00331B99">
      <w:r>
        <w:continuationSeparator/>
      </w:r>
    </w:p>
  </w:footnote>
  <w:footnote w:id="1">
    <w:p w14:paraId="37398035" w14:textId="69CD1E48" w:rsidR="00716965" w:rsidRPr="00955A93" w:rsidRDefault="00716965" w:rsidP="00AA0EDE">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Pr>
          <w:rFonts w:ascii="Times New Roman" w:hAnsi="Times New Roman"/>
          <w:sz w:val="20"/>
          <w:szCs w:val="20"/>
        </w:rPr>
        <w:t xml:space="preserve">Centre Historique de </w:t>
      </w:r>
      <w:r w:rsidRPr="00955A93">
        <w:rPr>
          <w:rFonts w:ascii="Times New Roman" w:hAnsi="Times New Roman"/>
          <w:sz w:val="20"/>
          <w:szCs w:val="20"/>
        </w:rPr>
        <w:t>Sciences Po (hereafter SP), private papers of Michel Debré, 2DE60</w:t>
      </w:r>
      <w:r>
        <w:rPr>
          <w:rFonts w:ascii="Times New Roman" w:hAnsi="Times New Roman"/>
          <w:sz w:val="20"/>
          <w:szCs w:val="20"/>
        </w:rPr>
        <w:t>,</w:t>
      </w:r>
      <w:r w:rsidRPr="00955A93">
        <w:rPr>
          <w:rFonts w:ascii="Times New Roman" w:hAnsi="Times New Roman"/>
          <w:sz w:val="20"/>
          <w:szCs w:val="20"/>
        </w:rPr>
        <w:t xml:space="preserve"> “Entretien du Général de Gaulle avec M. Ben-Gourion le 17 juin </w:t>
      </w:r>
      <w:r>
        <w:rPr>
          <w:rFonts w:ascii="Times New Roman" w:hAnsi="Times New Roman"/>
          <w:sz w:val="20"/>
          <w:szCs w:val="20"/>
        </w:rPr>
        <w:t>1960 à l’Elysée”, June 17, 1960</w:t>
      </w:r>
      <w:r w:rsidRPr="00955A93">
        <w:rPr>
          <w:rFonts w:ascii="Times New Roman" w:hAnsi="Times New Roman"/>
          <w:sz w:val="20"/>
          <w:szCs w:val="20"/>
        </w:rPr>
        <w:t xml:space="preserve">. </w:t>
      </w:r>
    </w:p>
  </w:footnote>
  <w:footnote w:id="2">
    <w:p w14:paraId="01FC01F7" w14:textId="380EF403" w:rsidR="00716965" w:rsidRPr="004334E3" w:rsidRDefault="00716965" w:rsidP="00F071A8">
      <w:pPr>
        <w:pStyle w:val="FootnoteText"/>
        <w:rPr>
          <w:rFonts w:ascii="Times New Roman" w:hAnsi="Times New Roman"/>
          <w:sz w:val="20"/>
          <w:szCs w:val="20"/>
          <w:lang w:val="en-US"/>
        </w:rPr>
      </w:pPr>
      <w:r w:rsidRPr="004334E3">
        <w:rPr>
          <w:rStyle w:val="FootnoteReference"/>
          <w:rFonts w:ascii="Times New Roman" w:hAnsi="Times New Roman"/>
          <w:sz w:val="20"/>
          <w:szCs w:val="20"/>
        </w:rPr>
        <w:footnoteRef/>
      </w:r>
      <w:r w:rsidRPr="004334E3">
        <w:rPr>
          <w:rFonts w:ascii="Times New Roman" w:hAnsi="Times New Roman"/>
          <w:sz w:val="20"/>
          <w:szCs w:val="20"/>
        </w:rPr>
        <w:t xml:space="preserve"> </w:t>
      </w:r>
      <w:r>
        <w:rPr>
          <w:rFonts w:ascii="Times New Roman" w:hAnsi="Times New Roman"/>
          <w:sz w:val="20"/>
          <w:szCs w:val="20"/>
        </w:rPr>
        <w:t xml:space="preserve">On conspiracy theories in Algerian political culture see </w:t>
      </w:r>
      <w:r w:rsidRPr="004334E3">
        <w:rPr>
          <w:rFonts w:ascii="Times New Roman" w:hAnsi="Times New Roman"/>
          <w:sz w:val="20"/>
          <w:szCs w:val="20"/>
        </w:rPr>
        <w:t xml:space="preserve">Silverstein, “An Excess of Truth”, 643-674. </w:t>
      </w:r>
      <w:r>
        <w:rPr>
          <w:rFonts w:ascii="Times New Roman" w:hAnsi="Times New Roman"/>
          <w:sz w:val="20"/>
          <w:szCs w:val="20"/>
        </w:rPr>
        <w:t>T</w:t>
      </w:r>
      <w:r w:rsidRPr="004334E3">
        <w:rPr>
          <w:rFonts w:ascii="Times New Roman" w:hAnsi="Times New Roman"/>
          <w:sz w:val="20"/>
          <w:szCs w:val="20"/>
        </w:rPr>
        <w:t>here have been persistent allegations</w:t>
      </w:r>
      <w:r>
        <w:rPr>
          <w:rFonts w:ascii="Times New Roman" w:hAnsi="Times New Roman"/>
          <w:sz w:val="20"/>
          <w:szCs w:val="20"/>
        </w:rPr>
        <w:t xml:space="preserve"> of the extremist Zionist Irgun assisting the OAS in the final months of the war in the 1962.</w:t>
      </w:r>
      <w:r w:rsidRPr="004334E3">
        <w:rPr>
          <w:rFonts w:ascii="Times New Roman" w:hAnsi="Times New Roman"/>
          <w:sz w:val="20"/>
          <w:szCs w:val="20"/>
        </w:rPr>
        <w:t xml:space="preserve"> Laskier, “Israel and Algeria”. On specific allegations of the Irgun assisting the OAS see Malek, </w:t>
      </w:r>
      <w:r w:rsidRPr="004334E3">
        <w:rPr>
          <w:rFonts w:ascii="Times New Roman" w:hAnsi="Times New Roman"/>
          <w:i/>
          <w:sz w:val="20"/>
          <w:szCs w:val="20"/>
          <w:lang w:val="fr-FR"/>
        </w:rPr>
        <w:t>L’Algérie à Evian</w:t>
      </w:r>
      <w:r>
        <w:rPr>
          <w:rFonts w:ascii="Times New Roman" w:hAnsi="Times New Roman"/>
          <w:i/>
          <w:sz w:val="20"/>
          <w:szCs w:val="20"/>
          <w:lang w:val="fr-FR"/>
        </w:rPr>
        <w:t xml:space="preserve">, </w:t>
      </w:r>
      <w:r w:rsidRPr="004334E3">
        <w:rPr>
          <w:rFonts w:ascii="Times New Roman" w:hAnsi="Times New Roman"/>
          <w:sz w:val="20"/>
          <w:szCs w:val="20"/>
        </w:rPr>
        <w:t xml:space="preserve">248-249 and Lacheraf, </w:t>
      </w:r>
      <w:r w:rsidRPr="004334E3">
        <w:rPr>
          <w:rFonts w:ascii="Times New Roman" w:hAnsi="Times New Roman"/>
          <w:i/>
          <w:sz w:val="20"/>
          <w:szCs w:val="20"/>
        </w:rPr>
        <w:t>Algérie et Tiers-Monde</w:t>
      </w:r>
      <w:r w:rsidRPr="004334E3">
        <w:rPr>
          <w:rFonts w:ascii="Times New Roman" w:hAnsi="Times New Roman"/>
          <w:sz w:val="20"/>
          <w:szCs w:val="20"/>
        </w:rPr>
        <w:t xml:space="preserve">, 157-178. Such reports may have derived from the presence of Israeli agents to secure Jewish emigration from Algeria, see Mandel, </w:t>
      </w:r>
      <w:r w:rsidRPr="004334E3">
        <w:rPr>
          <w:rFonts w:ascii="Times New Roman" w:hAnsi="Times New Roman"/>
          <w:i/>
          <w:sz w:val="20"/>
          <w:szCs w:val="20"/>
        </w:rPr>
        <w:t xml:space="preserve">Muslims and Jews in France, </w:t>
      </w:r>
      <w:r w:rsidRPr="004334E3">
        <w:rPr>
          <w:rFonts w:ascii="Times New Roman" w:hAnsi="Times New Roman"/>
          <w:sz w:val="20"/>
          <w:szCs w:val="20"/>
        </w:rPr>
        <w:t>35-58.</w:t>
      </w:r>
    </w:p>
  </w:footnote>
  <w:footnote w:id="3">
    <w:p w14:paraId="3D6D06DB" w14:textId="77777777" w:rsidR="00716965" w:rsidRPr="00955A93" w:rsidRDefault="00716965" w:rsidP="00F10B1F">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Stoler, “Tense and Tender Ties”. Seigel, “Beyond Compare”</w:t>
      </w:r>
      <w:r>
        <w:rPr>
          <w:rFonts w:ascii="Times New Roman" w:hAnsi="Times New Roman"/>
          <w:sz w:val="20"/>
          <w:szCs w:val="20"/>
          <w:lang w:val="en-US"/>
        </w:rPr>
        <w:t>.</w:t>
      </w:r>
    </w:p>
  </w:footnote>
  <w:footnote w:id="4">
    <w:p w14:paraId="1AACCC4A" w14:textId="1E897A6E" w:rsidR="00716965" w:rsidRPr="00955A93" w:rsidRDefault="00716965" w:rsidP="00F10B1F">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Fassin, ““Good to Think”. </w:t>
      </w:r>
      <w:r>
        <w:rPr>
          <w:rFonts w:ascii="Times New Roman" w:hAnsi="Times New Roman"/>
          <w:sz w:val="20"/>
          <w:szCs w:val="20"/>
        </w:rPr>
        <w:t xml:space="preserve">Dimier, </w:t>
      </w:r>
      <w:r>
        <w:rPr>
          <w:rFonts w:ascii="Times New Roman" w:hAnsi="Times New Roman"/>
          <w:i/>
          <w:sz w:val="20"/>
          <w:szCs w:val="20"/>
        </w:rPr>
        <w:t xml:space="preserve">Discours idéologique de la méthode </w:t>
      </w:r>
      <w:r w:rsidRPr="00892412">
        <w:rPr>
          <w:rFonts w:ascii="Times New Roman" w:hAnsi="Times New Roman"/>
          <w:i/>
          <w:sz w:val="20"/>
          <w:szCs w:val="20"/>
        </w:rPr>
        <w:t>coloniale</w:t>
      </w:r>
      <w:r>
        <w:rPr>
          <w:rFonts w:ascii="Times New Roman" w:hAnsi="Times New Roman"/>
          <w:sz w:val="20"/>
          <w:szCs w:val="20"/>
        </w:rPr>
        <w:t xml:space="preserve">. </w:t>
      </w:r>
    </w:p>
  </w:footnote>
  <w:footnote w:id="5">
    <w:p w14:paraId="3E1FBECC" w14:textId="77777777" w:rsidR="00716965" w:rsidRPr="00955A93" w:rsidRDefault="00716965" w:rsidP="00C23EE7">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This article follows recent practice by referring to the 1954-1962 conflict as the “</w:t>
      </w:r>
      <w:r w:rsidRPr="00955A93">
        <w:rPr>
          <w:rFonts w:ascii="Times New Roman" w:hAnsi="Times New Roman"/>
          <w:sz w:val="20"/>
          <w:szCs w:val="20"/>
          <w:lang w:val="en-US"/>
        </w:rPr>
        <w:t xml:space="preserve">war of Algerian independence” and not the “Algerian War” of which there were several. See Thénault, </w:t>
      </w:r>
      <w:r w:rsidRPr="00955A93">
        <w:rPr>
          <w:rFonts w:ascii="Times New Roman" w:hAnsi="Times New Roman"/>
          <w:i/>
          <w:sz w:val="20"/>
          <w:szCs w:val="20"/>
          <w:lang w:val="en-US"/>
        </w:rPr>
        <w:t>Histoire de la guerre d’indépendance algérienne</w:t>
      </w:r>
      <w:r w:rsidRPr="00955A93">
        <w:rPr>
          <w:rFonts w:ascii="Times New Roman" w:hAnsi="Times New Roman"/>
          <w:sz w:val="20"/>
          <w:szCs w:val="20"/>
          <w:lang w:val="en-US"/>
        </w:rPr>
        <w:t>.</w:t>
      </w:r>
    </w:p>
  </w:footnote>
  <w:footnote w:id="6">
    <w:p w14:paraId="62E763EF" w14:textId="77777777" w:rsidR="00716965" w:rsidRPr="00955A93" w:rsidRDefault="00716965" w:rsidP="00C23EE7">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Connelly, </w:t>
      </w:r>
      <w:r w:rsidRPr="00955A93">
        <w:rPr>
          <w:rFonts w:ascii="Times New Roman" w:hAnsi="Times New Roman"/>
          <w:i/>
          <w:sz w:val="20"/>
          <w:szCs w:val="20"/>
        </w:rPr>
        <w:t>A Diplomatic Revolution</w:t>
      </w:r>
      <w:r w:rsidRPr="00955A93">
        <w:rPr>
          <w:rFonts w:ascii="Times New Roman" w:hAnsi="Times New Roman"/>
          <w:sz w:val="20"/>
          <w:szCs w:val="20"/>
        </w:rPr>
        <w:t xml:space="preserve">, 254. Meynier, </w:t>
      </w:r>
      <w:r w:rsidRPr="00955A93">
        <w:rPr>
          <w:rFonts w:ascii="Times New Roman" w:hAnsi="Times New Roman"/>
          <w:i/>
          <w:sz w:val="20"/>
          <w:szCs w:val="20"/>
        </w:rPr>
        <w:t>Histoire intérieure du FLN</w:t>
      </w:r>
      <w:r w:rsidRPr="00955A93">
        <w:rPr>
          <w:rFonts w:ascii="Times New Roman" w:hAnsi="Times New Roman"/>
          <w:sz w:val="20"/>
          <w:szCs w:val="20"/>
        </w:rPr>
        <w:t>, 628.</w:t>
      </w:r>
    </w:p>
  </w:footnote>
  <w:footnote w:id="7">
    <w:p w14:paraId="1D9B68AB" w14:textId="01D9571A" w:rsidR="00716965" w:rsidRPr="00955A93" w:rsidRDefault="00716965" w:rsidP="00CD6726">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Pr>
          <w:rFonts w:ascii="Times New Roman" w:hAnsi="Times New Roman"/>
          <w:sz w:val="20"/>
          <w:szCs w:val="20"/>
        </w:rPr>
        <w:t xml:space="preserve">This is rarely discussed despite the growing scholarship on the international aspects of the War of Algerian Independence, see </w:t>
      </w:r>
      <w:r w:rsidRPr="00955A93">
        <w:rPr>
          <w:rFonts w:ascii="Times New Roman" w:hAnsi="Times New Roman"/>
          <w:sz w:val="20"/>
          <w:szCs w:val="20"/>
        </w:rPr>
        <w:t xml:space="preserve">Connelly, </w:t>
      </w:r>
      <w:r w:rsidRPr="00955A93">
        <w:rPr>
          <w:rFonts w:ascii="Times New Roman" w:hAnsi="Times New Roman"/>
          <w:i/>
          <w:sz w:val="20"/>
          <w:szCs w:val="20"/>
        </w:rPr>
        <w:t>A Diplomatic Revolution</w:t>
      </w:r>
      <w:r>
        <w:rPr>
          <w:rFonts w:ascii="Times New Roman" w:hAnsi="Times New Roman"/>
          <w:sz w:val="20"/>
          <w:szCs w:val="20"/>
        </w:rPr>
        <w:t xml:space="preserve">, </w:t>
      </w:r>
      <w:r w:rsidRPr="00955A93">
        <w:rPr>
          <w:rFonts w:ascii="Times New Roman" w:hAnsi="Times New Roman"/>
          <w:sz w:val="20"/>
          <w:szCs w:val="20"/>
        </w:rPr>
        <w:t xml:space="preserve">Byrne, </w:t>
      </w:r>
      <w:r w:rsidRPr="00955A93">
        <w:rPr>
          <w:rFonts w:ascii="Times New Roman" w:hAnsi="Times New Roman"/>
          <w:i/>
          <w:sz w:val="20"/>
          <w:szCs w:val="20"/>
        </w:rPr>
        <w:t xml:space="preserve">Mecca of Revolution </w:t>
      </w:r>
      <w:r w:rsidRPr="00955A93">
        <w:rPr>
          <w:rFonts w:ascii="Times New Roman" w:hAnsi="Times New Roman"/>
          <w:sz w:val="20"/>
          <w:szCs w:val="20"/>
        </w:rPr>
        <w:t xml:space="preserve">and Johnson, </w:t>
      </w:r>
      <w:r w:rsidRPr="00955A93">
        <w:rPr>
          <w:rFonts w:ascii="Times New Roman" w:hAnsi="Times New Roman"/>
          <w:i/>
          <w:sz w:val="20"/>
          <w:szCs w:val="20"/>
        </w:rPr>
        <w:t>Battle for Algeria</w:t>
      </w:r>
      <w:r w:rsidRPr="00955A93">
        <w:rPr>
          <w:rFonts w:ascii="Times New Roman" w:hAnsi="Times New Roman"/>
          <w:sz w:val="20"/>
          <w:szCs w:val="20"/>
        </w:rPr>
        <w:t>.</w:t>
      </w:r>
    </w:p>
  </w:footnote>
  <w:footnote w:id="8">
    <w:p w14:paraId="33E77032" w14:textId="77777777" w:rsidR="00716965" w:rsidRPr="00955A93" w:rsidRDefault="00716965" w:rsidP="00F80D1D">
      <w:pPr>
        <w:rPr>
          <w:rFonts w:ascii="Times New Roman" w:hAnsi="Times New Roman" w:cs="Times New Roman"/>
          <w:color w:val="000000"/>
          <w:sz w:val="20"/>
        </w:rPr>
      </w:pPr>
      <w:r w:rsidRPr="00955A93">
        <w:rPr>
          <w:rStyle w:val="FootnoteReference"/>
          <w:rFonts w:ascii="Times New Roman" w:hAnsi="Times New Roman" w:cs="Times New Roman"/>
          <w:color w:val="000000"/>
          <w:sz w:val="20"/>
          <w:szCs w:val="20"/>
        </w:rPr>
        <w:footnoteRef/>
      </w:r>
      <w:r w:rsidRPr="00955A93">
        <w:rPr>
          <w:rFonts w:ascii="Times New Roman" w:hAnsi="Times New Roman" w:cs="Times New Roman"/>
          <w:color w:val="000000"/>
          <w:sz w:val="20"/>
          <w:szCs w:val="20"/>
        </w:rPr>
        <w:t xml:space="preserve"> Rothberg, </w:t>
      </w:r>
      <w:r w:rsidRPr="00955A93">
        <w:rPr>
          <w:rFonts w:ascii="Times New Roman" w:hAnsi="Times New Roman" w:cs="Times New Roman"/>
          <w:i/>
          <w:color w:val="000000"/>
          <w:sz w:val="20"/>
          <w:szCs w:val="20"/>
        </w:rPr>
        <w:t>Multidirectional Memory</w:t>
      </w:r>
      <w:r>
        <w:rPr>
          <w:rFonts w:ascii="Times New Roman" w:hAnsi="Times New Roman" w:cs="Times New Roman"/>
          <w:color w:val="000000"/>
          <w:sz w:val="20"/>
          <w:szCs w:val="20"/>
        </w:rPr>
        <w:t xml:space="preserve">, </w:t>
      </w:r>
      <w:r w:rsidRPr="00955A93">
        <w:rPr>
          <w:rFonts w:ascii="Times New Roman" w:hAnsi="Times New Roman" w:cs="Times New Roman"/>
          <w:color w:val="000000"/>
          <w:sz w:val="20"/>
          <w:szCs w:val="20"/>
        </w:rPr>
        <w:t>11.</w:t>
      </w:r>
    </w:p>
  </w:footnote>
  <w:footnote w:id="9">
    <w:p w14:paraId="61F1C122" w14:textId="428777F4" w:rsidR="00716965" w:rsidRPr="00955A93" w:rsidRDefault="00716965" w:rsidP="00C23EE7">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Pr>
          <w:rFonts w:ascii="Times New Roman" w:hAnsi="Times New Roman"/>
          <w:sz w:val="20"/>
          <w:szCs w:val="20"/>
        </w:rPr>
        <w:t xml:space="preserve">Most prominently in Shepard, </w:t>
      </w:r>
      <w:r>
        <w:rPr>
          <w:rFonts w:ascii="Times New Roman" w:hAnsi="Times New Roman"/>
          <w:i/>
          <w:sz w:val="20"/>
          <w:szCs w:val="20"/>
        </w:rPr>
        <w:t xml:space="preserve">Invention of Decolonization. </w:t>
      </w:r>
      <w:r>
        <w:rPr>
          <w:rFonts w:ascii="Times New Roman" w:hAnsi="Times New Roman"/>
          <w:sz w:val="20"/>
          <w:szCs w:val="20"/>
        </w:rPr>
        <w:t xml:space="preserve">For some other examples see Stephen Tyre, “From </w:t>
      </w:r>
      <w:r>
        <w:rPr>
          <w:rFonts w:ascii="Times New Roman" w:hAnsi="Times New Roman"/>
          <w:i/>
          <w:sz w:val="20"/>
          <w:szCs w:val="20"/>
        </w:rPr>
        <w:t xml:space="preserve">Algerie française </w:t>
      </w:r>
      <w:r>
        <w:rPr>
          <w:rFonts w:ascii="Times New Roman" w:hAnsi="Times New Roman"/>
          <w:sz w:val="20"/>
          <w:szCs w:val="20"/>
        </w:rPr>
        <w:t xml:space="preserve">to </w:t>
      </w:r>
      <w:r>
        <w:rPr>
          <w:rFonts w:ascii="Times New Roman" w:hAnsi="Times New Roman"/>
          <w:i/>
          <w:sz w:val="20"/>
          <w:szCs w:val="20"/>
        </w:rPr>
        <w:t xml:space="preserve">France </w:t>
      </w:r>
      <w:r w:rsidRPr="0074054E">
        <w:rPr>
          <w:rFonts w:ascii="Times New Roman" w:hAnsi="Times New Roman"/>
          <w:i/>
          <w:sz w:val="20"/>
          <w:szCs w:val="20"/>
        </w:rPr>
        <w:t>musulmane</w:t>
      </w:r>
      <w:r>
        <w:rPr>
          <w:rFonts w:ascii="Times New Roman" w:hAnsi="Times New Roman"/>
          <w:sz w:val="20"/>
          <w:szCs w:val="20"/>
        </w:rPr>
        <w:t xml:space="preserve">: Jacques Soustelle and the Myths and Reality of ‘Integration’, 1955-1962”, </w:t>
      </w:r>
      <w:r>
        <w:rPr>
          <w:rFonts w:ascii="Times New Roman" w:hAnsi="Times New Roman"/>
          <w:i/>
          <w:sz w:val="20"/>
          <w:szCs w:val="20"/>
        </w:rPr>
        <w:t xml:space="preserve">French </w:t>
      </w:r>
      <w:r w:rsidRPr="0074054E">
        <w:rPr>
          <w:rFonts w:ascii="Times New Roman" w:hAnsi="Times New Roman"/>
          <w:i/>
          <w:sz w:val="20"/>
          <w:szCs w:val="20"/>
        </w:rPr>
        <w:t>History</w:t>
      </w:r>
      <w:r>
        <w:rPr>
          <w:rFonts w:ascii="Times New Roman" w:hAnsi="Times New Roman"/>
          <w:sz w:val="20"/>
          <w:szCs w:val="20"/>
        </w:rPr>
        <w:t xml:space="preserve">, 2006, 276-296 and on West Africa, Cooper, </w:t>
      </w:r>
      <w:r>
        <w:rPr>
          <w:rFonts w:ascii="Times New Roman" w:hAnsi="Times New Roman"/>
          <w:i/>
          <w:sz w:val="20"/>
          <w:szCs w:val="20"/>
        </w:rPr>
        <w:t>Citizenship between Empire and Nation</w:t>
      </w:r>
      <w:r>
        <w:rPr>
          <w:rFonts w:ascii="Times New Roman" w:hAnsi="Times New Roman"/>
          <w:sz w:val="20"/>
          <w:szCs w:val="20"/>
        </w:rPr>
        <w:t>.</w:t>
      </w:r>
    </w:p>
  </w:footnote>
  <w:footnote w:id="10">
    <w:p w14:paraId="39DC6472" w14:textId="77777777" w:rsidR="00716965" w:rsidRPr="00892412" w:rsidRDefault="00716965" w:rsidP="00433753">
      <w:pPr>
        <w:pStyle w:val="FootnoteText"/>
        <w:rPr>
          <w:rFonts w:ascii="Times New Roman" w:hAnsi="Times New Roman"/>
          <w:sz w:val="20"/>
          <w:szCs w:val="20"/>
          <w:lang w:val="en-US"/>
        </w:rPr>
      </w:pPr>
      <w:r w:rsidRPr="00892412">
        <w:rPr>
          <w:rStyle w:val="FootnoteReference"/>
          <w:rFonts w:ascii="Times New Roman" w:hAnsi="Times New Roman"/>
          <w:sz w:val="20"/>
          <w:szCs w:val="20"/>
        </w:rPr>
        <w:footnoteRef/>
      </w:r>
      <w:r w:rsidRPr="00892412">
        <w:rPr>
          <w:rFonts w:ascii="Times New Roman" w:hAnsi="Times New Roman"/>
          <w:sz w:val="20"/>
          <w:szCs w:val="20"/>
        </w:rPr>
        <w:t xml:space="preserve"> </w:t>
      </w:r>
      <w:r w:rsidRPr="00892412">
        <w:rPr>
          <w:rFonts w:ascii="Times New Roman" w:hAnsi="Times New Roman"/>
          <w:sz w:val="20"/>
          <w:szCs w:val="20"/>
          <w:lang w:val="en-US"/>
        </w:rPr>
        <w:t xml:space="preserve">Shepard, </w:t>
      </w:r>
      <w:r w:rsidRPr="00892412">
        <w:rPr>
          <w:rFonts w:ascii="Times New Roman" w:hAnsi="Times New Roman"/>
          <w:i/>
          <w:sz w:val="20"/>
          <w:szCs w:val="20"/>
          <w:lang w:val="en-US"/>
        </w:rPr>
        <w:t>Invention of Decolonization</w:t>
      </w:r>
      <w:r w:rsidRPr="00892412">
        <w:rPr>
          <w:rFonts w:ascii="Times New Roman" w:hAnsi="Times New Roman"/>
          <w:sz w:val="20"/>
          <w:szCs w:val="20"/>
          <w:lang w:val="en-US"/>
        </w:rPr>
        <w:t xml:space="preserve">, “Algeria, Mexico, Unesco” and </w:t>
      </w:r>
      <w:r w:rsidRPr="00892412">
        <w:rPr>
          <w:rFonts w:ascii="Times New Roman" w:hAnsi="Times New Roman"/>
          <w:sz w:val="20"/>
          <w:szCs w:val="20"/>
        </w:rPr>
        <w:t>“Algerian nationalism, Zionism, and French laïcité”.</w:t>
      </w:r>
    </w:p>
  </w:footnote>
  <w:footnote w:id="11">
    <w:p w14:paraId="0472547D" w14:textId="47E86B49" w:rsidR="00716965" w:rsidRPr="00955A93" w:rsidRDefault="00716965" w:rsidP="004C390E">
      <w:pPr>
        <w:rPr>
          <w:rFonts w:ascii="Times New Roman" w:hAnsi="Times New Roman" w:cs="Times New Roman"/>
          <w:sz w:val="20"/>
          <w:szCs w:val="20"/>
        </w:rPr>
      </w:pPr>
      <w:r w:rsidRPr="00955A93">
        <w:rPr>
          <w:rStyle w:val="FootnoteReference"/>
          <w:rFonts w:ascii="Times New Roman" w:hAnsi="Times New Roman" w:cs="Times New Roman"/>
          <w:sz w:val="20"/>
          <w:szCs w:val="20"/>
        </w:rPr>
        <w:footnoteRef/>
      </w:r>
      <w:r w:rsidRPr="00955A93">
        <w:rPr>
          <w:rFonts w:ascii="Times New Roman" w:hAnsi="Times New Roman" w:cs="Times New Roman"/>
          <w:sz w:val="20"/>
          <w:szCs w:val="20"/>
        </w:rPr>
        <w:t xml:space="preserve"> </w:t>
      </w:r>
      <w:r>
        <w:rPr>
          <w:rFonts w:ascii="Times New Roman" w:hAnsi="Times New Roman" w:cs="Times New Roman"/>
          <w:sz w:val="20"/>
          <w:szCs w:val="20"/>
        </w:rPr>
        <w:t xml:space="preserve">For instance, an early </w:t>
      </w:r>
      <w:r w:rsidRPr="00955A93">
        <w:rPr>
          <w:rFonts w:ascii="Times New Roman" w:hAnsi="Times New Roman" w:cs="Times New Roman"/>
          <w:sz w:val="20"/>
          <w:szCs w:val="20"/>
        </w:rPr>
        <w:t>American assessment of partition</w:t>
      </w:r>
      <w:r>
        <w:rPr>
          <w:rFonts w:ascii="Times New Roman" w:hAnsi="Times New Roman" w:cs="Times New Roman"/>
          <w:sz w:val="20"/>
          <w:szCs w:val="20"/>
        </w:rPr>
        <w:t xml:space="preserve"> in 1957 characterised it in purely military terms. </w:t>
      </w:r>
      <w:r w:rsidRPr="00955A93">
        <w:rPr>
          <w:rFonts w:ascii="Times New Roman" w:hAnsi="Times New Roman" w:cs="Times New Roman"/>
          <w:sz w:val="20"/>
          <w:szCs w:val="20"/>
        </w:rPr>
        <w:t>National Intelligence Estimate, NIE 22-57, August</w:t>
      </w:r>
      <w:r>
        <w:rPr>
          <w:rFonts w:ascii="Times New Roman" w:hAnsi="Times New Roman" w:cs="Times New Roman"/>
          <w:sz w:val="20"/>
          <w:szCs w:val="20"/>
        </w:rPr>
        <w:t xml:space="preserve"> 13,</w:t>
      </w:r>
      <w:r w:rsidRPr="00955A93">
        <w:rPr>
          <w:rFonts w:ascii="Times New Roman" w:hAnsi="Times New Roman" w:cs="Times New Roman"/>
          <w:sz w:val="20"/>
          <w:szCs w:val="20"/>
        </w:rPr>
        <w:t xml:space="preserve"> 1957 in </w:t>
      </w:r>
      <w:r w:rsidRPr="00955A93">
        <w:rPr>
          <w:rFonts w:ascii="Times New Roman" w:hAnsi="Times New Roman" w:cs="Times New Roman"/>
          <w:i/>
          <w:sz w:val="20"/>
          <w:szCs w:val="20"/>
        </w:rPr>
        <w:t>Foreign Relations of the United States 1955-1957</w:t>
      </w:r>
      <w:r w:rsidRPr="00955A93">
        <w:rPr>
          <w:rFonts w:ascii="Times New Roman" w:hAnsi="Times New Roman" w:cs="Times New Roman"/>
          <w:sz w:val="20"/>
          <w:szCs w:val="20"/>
        </w:rPr>
        <w:t xml:space="preserve">, Volume XXVII, 138-167. </w:t>
      </w:r>
    </w:p>
  </w:footnote>
  <w:footnote w:id="12">
    <w:p w14:paraId="2F2BC613" w14:textId="3F12A807" w:rsidR="00716965" w:rsidRPr="003874B7" w:rsidRDefault="00716965">
      <w:pPr>
        <w:pStyle w:val="FootnoteText"/>
        <w:rPr>
          <w:rFonts w:ascii="Times New Roman" w:hAnsi="Times New Roman"/>
          <w:sz w:val="20"/>
          <w:szCs w:val="20"/>
          <w:lang w:val="en-US"/>
        </w:rPr>
      </w:pPr>
      <w:r w:rsidRPr="003874B7">
        <w:rPr>
          <w:rStyle w:val="FootnoteReference"/>
          <w:rFonts w:ascii="Times New Roman" w:hAnsi="Times New Roman"/>
          <w:sz w:val="20"/>
          <w:szCs w:val="20"/>
        </w:rPr>
        <w:footnoteRef/>
      </w:r>
      <w:r w:rsidRPr="003874B7">
        <w:rPr>
          <w:rFonts w:ascii="Times New Roman" w:hAnsi="Times New Roman"/>
          <w:sz w:val="20"/>
          <w:szCs w:val="20"/>
        </w:rPr>
        <w:t xml:space="preserve"> On these earlier and more diffuse discussions of federalism and partition, see the well-doc</w:t>
      </w:r>
      <w:r>
        <w:rPr>
          <w:rFonts w:ascii="Times New Roman" w:hAnsi="Times New Roman"/>
          <w:sz w:val="20"/>
          <w:szCs w:val="20"/>
        </w:rPr>
        <w:t>umented article by Benhamouda, “</w:t>
      </w:r>
      <w:r w:rsidRPr="003874B7">
        <w:rPr>
          <w:rFonts w:ascii="Times New Roman" w:hAnsi="Times New Roman"/>
          <w:sz w:val="20"/>
          <w:szCs w:val="20"/>
        </w:rPr>
        <w:t>La question du partage de l’Algérie pendant la guerre d’indépendance</w:t>
      </w:r>
      <w:r>
        <w:rPr>
          <w:rFonts w:ascii="Times New Roman" w:hAnsi="Times New Roman"/>
          <w:sz w:val="20"/>
          <w:szCs w:val="20"/>
        </w:rPr>
        <w:t>”.</w:t>
      </w:r>
      <w:r w:rsidRPr="003874B7">
        <w:rPr>
          <w:rFonts w:ascii="Times New Roman" w:hAnsi="Times New Roman"/>
          <w:sz w:val="20"/>
          <w:szCs w:val="20"/>
        </w:rPr>
        <w:t xml:space="preserve"> </w:t>
      </w:r>
    </w:p>
  </w:footnote>
  <w:footnote w:id="13">
    <w:p w14:paraId="311FE89F" w14:textId="1C644988" w:rsidR="00716965" w:rsidRPr="00955A93" w:rsidRDefault="00716965" w:rsidP="004C390E">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On this speech as turning point see Stora, </w:t>
      </w:r>
      <w:r w:rsidRPr="00955A93">
        <w:rPr>
          <w:rFonts w:ascii="Times New Roman" w:hAnsi="Times New Roman"/>
          <w:i/>
          <w:sz w:val="20"/>
          <w:szCs w:val="20"/>
        </w:rPr>
        <w:t>Le mystère de Gaulle</w:t>
      </w:r>
      <w:r w:rsidRPr="00955A93">
        <w:rPr>
          <w:rFonts w:ascii="Times New Roman" w:hAnsi="Times New Roman"/>
          <w:sz w:val="20"/>
          <w:szCs w:val="20"/>
        </w:rPr>
        <w:t>. “Allocution du général de Gaulle du 16 Septembre 1959 en faveur de l’au</w:t>
      </w:r>
      <w:r>
        <w:rPr>
          <w:rFonts w:ascii="Times New Roman" w:hAnsi="Times New Roman"/>
          <w:sz w:val="20"/>
          <w:szCs w:val="20"/>
        </w:rPr>
        <w:t>todétermination”, Sep. 16, 1959. The video recording is especially worth watching as de Gaulle’s tone of voice was clearly derisive in some passages, available here:</w:t>
      </w:r>
      <w:r w:rsidRPr="00955A93">
        <w:rPr>
          <w:rFonts w:ascii="Times New Roman" w:hAnsi="Times New Roman"/>
          <w:sz w:val="20"/>
          <w:szCs w:val="20"/>
        </w:rPr>
        <w:t xml:space="preserve"> </w:t>
      </w:r>
      <w:hyperlink r:id="rId1" w:history="1">
        <w:r w:rsidRPr="00955A93">
          <w:rPr>
            <w:rStyle w:val="Hyperlink"/>
            <w:rFonts w:ascii="Times New Roman" w:hAnsi="Times New Roman"/>
            <w:sz w:val="20"/>
            <w:szCs w:val="20"/>
          </w:rPr>
          <w:t>http://fresques.ina.fr/jalons/fiche-media/InaEdu00088/allocution-du-general-de-gaulle-du-16-septembre-1959-en-faveur-de-l-autodetermination.html</w:t>
        </w:r>
      </w:hyperlink>
      <w:r>
        <w:rPr>
          <w:rFonts w:ascii="Times New Roman" w:hAnsi="Times New Roman"/>
          <w:sz w:val="20"/>
          <w:szCs w:val="20"/>
        </w:rPr>
        <w:t>, viewed July 15, 2015.</w:t>
      </w:r>
    </w:p>
  </w:footnote>
  <w:footnote w:id="14">
    <w:p w14:paraId="44603F79" w14:textId="76CEA9D1" w:rsidR="00716965" w:rsidRPr="00DE32C5" w:rsidRDefault="00716965" w:rsidP="00406EE5">
      <w:pPr>
        <w:pStyle w:val="FootnoteText"/>
        <w:rPr>
          <w:rFonts w:ascii="Times New Roman" w:hAnsi="Times New Roman"/>
          <w:sz w:val="20"/>
          <w:szCs w:val="20"/>
          <w:lang w:val="en-US"/>
        </w:rPr>
      </w:pPr>
      <w:r w:rsidRPr="00DE32C5">
        <w:rPr>
          <w:rStyle w:val="FootnoteReference"/>
          <w:rFonts w:ascii="Times New Roman" w:hAnsi="Times New Roman"/>
          <w:sz w:val="20"/>
          <w:szCs w:val="20"/>
        </w:rPr>
        <w:footnoteRef/>
      </w:r>
      <w:r w:rsidRPr="00DE32C5">
        <w:rPr>
          <w:rFonts w:ascii="Times New Roman" w:hAnsi="Times New Roman"/>
          <w:sz w:val="20"/>
          <w:szCs w:val="20"/>
        </w:rPr>
        <w:t xml:space="preserve"> </w:t>
      </w:r>
      <w:r w:rsidRPr="00DE32C5">
        <w:rPr>
          <w:rFonts w:ascii="Times New Roman" w:hAnsi="Times New Roman"/>
          <w:sz w:val="20"/>
          <w:szCs w:val="20"/>
          <w:lang w:val="en-US"/>
        </w:rPr>
        <w:t xml:space="preserve">Winock, </w:t>
      </w:r>
      <w:r w:rsidRPr="00DE32C5">
        <w:rPr>
          <w:rFonts w:ascii="Times New Roman" w:hAnsi="Times New Roman"/>
          <w:i/>
          <w:sz w:val="20"/>
          <w:szCs w:val="20"/>
          <w:lang w:val="en-US"/>
        </w:rPr>
        <w:t>1958: La naissance de la Ve République</w:t>
      </w:r>
      <w:r w:rsidRPr="00DE32C5">
        <w:rPr>
          <w:rFonts w:ascii="Times New Roman" w:hAnsi="Times New Roman"/>
          <w:sz w:val="20"/>
          <w:szCs w:val="20"/>
          <w:lang w:val="en-US"/>
        </w:rPr>
        <w:t xml:space="preserve">. Thomas, Le Béguec and Lachaise (eds.) </w:t>
      </w:r>
      <w:r w:rsidRPr="00DE32C5">
        <w:rPr>
          <w:rFonts w:ascii="Times New Roman" w:hAnsi="Times New Roman"/>
          <w:i/>
          <w:sz w:val="20"/>
          <w:szCs w:val="20"/>
          <w:lang w:val="en-US"/>
        </w:rPr>
        <w:t>Mai 1958</w:t>
      </w:r>
      <w:r w:rsidRPr="00DE32C5">
        <w:rPr>
          <w:rFonts w:ascii="Times New Roman" w:hAnsi="Times New Roman"/>
          <w:sz w:val="20"/>
          <w:szCs w:val="20"/>
          <w:lang w:val="en-US"/>
        </w:rPr>
        <w:t>.</w:t>
      </w:r>
    </w:p>
  </w:footnote>
  <w:footnote w:id="15">
    <w:p w14:paraId="415F945A" w14:textId="12F1483C" w:rsidR="00716965" w:rsidRPr="00955A93" w:rsidRDefault="00716965">
      <w:pPr>
        <w:pStyle w:val="FootnoteText"/>
        <w:rPr>
          <w:rFonts w:ascii="Times New Roman" w:hAnsi="Times New Roman"/>
          <w:lang w:val="en-US"/>
        </w:rPr>
      </w:pPr>
      <w:r w:rsidRPr="00955A93">
        <w:rPr>
          <w:rStyle w:val="FootnoteReference"/>
          <w:rFonts w:ascii="Times New Roman" w:hAnsi="Times New Roman"/>
        </w:rPr>
        <w:footnoteRef/>
      </w:r>
      <w:r w:rsidRPr="00955A93">
        <w:rPr>
          <w:rFonts w:ascii="Times New Roman" w:hAnsi="Times New Roman"/>
        </w:rPr>
        <w:t xml:space="preserve"> </w:t>
      </w:r>
      <w:r w:rsidRPr="00955A93">
        <w:rPr>
          <w:rFonts w:ascii="Times New Roman" w:hAnsi="Times New Roman"/>
          <w:sz w:val="20"/>
          <w:szCs w:val="20"/>
        </w:rPr>
        <w:t xml:space="preserve">“Allocution du général de Gaulle du 16 Septembre 1959 en faveur de l’autodétermination”, Sep. 16, 1959, </w:t>
      </w:r>
      <w:hyperlink r:id="rId2" w:history="1">
        <w:r w:rsidRPr="00955A93">
          <w:rPr>
            <w:rStyle w:val="Hyperlink"/>
            <w:rFonts w:ascii="Times New Roman" w:hAnsi="Times New Roman"/>
            <w:sz w:val="20"/>
            <w:szCs w:val="20"/>
          </w:rPr>
          <w:t>http://fresques.ina.fr/jalons/fiche-media/InaEdu00088/allocution-du-general-de-gaulle-du-16-septembre-1959-en-faveur-de-l-autodetermination.html</w:t>
        </w:r>
      </w:hyperlink>
      <w:r w:rsidRPr="00955A93">
        <w:rPr>
          <w:rFonts w:ascii="Times New Roman" w:hAnsi="Times New Roman"/>
          <w:sz w:val="20"/>
          <w:szCs w:val="20"/>
        </w:rPr>
        <w:t xml:space="preserve">. On this speech as turning point see Stora, </w:t>
      </w:r>
      <w:r w:rsidRPr="00955A93">
        <w:rPr>
          <w:rFonts w:ascii="Times New Roman" w:hAnsi="Times New Roman"/>
          <w:i/>
          <w:sz w:val="20"/>
          <w:szCs w:val="20"/>
        </w:rPr>
        <w:t>Le mystère de Gaulle</w:t>
      </w:r>
      <w:r w:rsidRPr="00955A93">
        <w:rPr>
          <w:rFonts w:ascii="Times New Roman" w:hAnsi="Times New Roman"/>
          <w:sz w:val="20"/>
          <w:szCs w:val="20"/>
        </w:rPr>
        <w:t>.</w:t>
      </w:r>
    </w:p>
  </w:footnote>
  <w:footnote w:id="16">
    <w:p w14:paraId="302BF1DB" w14:textId="01C11F55" w:rsidR="00716965" w:rsidRPr="00955A93" w:rsidRDefault="00716965" w:rsidP="004C390E">
      <w:pPr>
        <w:rPr>
          <w:rFonts w:ascii="Times New Roman" w:hAnsi="Times New Roman" w:cs="Times New Roman"/>
          <w:sz w:val="20"/>
          <w:szCs w:val="20"/>
          <w:lang w:val="en-US"/>
        </w:rPr>
      </w:pPr>
      <w:r w:rsidRPr="00955A93">
        <w:rPr>
          <w:rStyle w:val="FootnoteReference"/>
          <w:rFonts w:ascii="Times New Roman" w:hAnsi="Times New Roman" w:cs="Times New Roman"/>
          <w:sz w:val="20"/>
          <w:szCs w:val="20"/>
        </w:rPr>
        <w:footnoteRef/>
      </w:r>
      <w:r w:rsidRPr="00955A93">
        <w:rPr>
          <w:rFonts w:ascii="Times New Roman" w:hAnsi="Times New Roman" w:cs="Times New Roman"/>
          <w:sz w:val="20"/>
          <w:szCs w:val="20"/>
        </w:rPr>
        <w:t xml:space="preserve"> Speech b</w:t>
      </w:r>
      <w:r>
        <w:rPr>
          <w:rFonts w:ascii="Times New Roman" w:hAnsi="Times New Roman" w:cs="Times New Roman"/>
          <w:sz w:val="20"/>
          <w:szCs w:val="20"/>
        </w:rPr>
        <w:t>y Michel Debré in Algiers, Apr.</w:t>
      </w:r>
      <w:r w:rsidRPr="00955A93">
        <w:rPr>
          <w:rFonts w:ascii="Times New Roman" w:hAnsi="Times New Roman" w:cs="Times New Roman"/>
          <w:sz w:val="20"/>
          <w:szCs w:val="20"/>
        </w:rPr>
        <w:t xml:space="preserve"> 13, 1960. A video recording can be watched here on the Institut National Audiovisuel (INA) website, </w:t>
      </w:r>
      <w:hyperlink r:id="rId3" w:history="1">
        <w:r w:rsidRPr="00955A93">
          <w:rPr>
            <w:rStyle w:val="Hyperlink"/>
            <w:rFonts w:ascii="Times New Roman" w:hAnsi="Times New Roman" w:cs="Times New Roman"/>
            <w:sz w:val="20"/>
            <w:szCs w:val="20"/>
          </w:rPr>
          <w:t>http://www.ina.fr/video/CAF89022942</w:t>
        </w:r>
      </w:hyperlink>
      <w:r w:rsidRPr="00955A93">
        <w:rPr>
          <w:rFonts w:ascii="Times New Roman" w:hAnsi="Times New Roman" w:cs="Times New Roman"/>
          <w:sz w:val="20"/>
          <w:szCs w:val="20"/>
        </w:rPr>
        <w:t xml:space="preserve"> (accessed July 26, 2015).</w:t>
      </w:r>
    </w:p>
  </w:footnote>
  <w:footnote w:id="17">
    <w:p w14:paraId="65C6159E" w14:textId="2B4CED53" w:rsidR="00716965" w:rsidRPr="00C94FAD" w:rsidRDefault="00716965">
      <w:pPr>
        <w:pStyle w:val="FootnoteText"/>
        <w:rPr>
          <w:rFonts w:ascii="Times New Roman" w:hAnsi="Times New Roman"/>
          <w:sz w:val="20"/>
          <w:szCs w:val="20"/>
          <w:lang w:val="en-US"/>
        </w:rPr>
      </w:pPr>
      <w:r w:rsidRPr="00C94FAD">
        <w:rPr>
          <w:rStyle w:val="FootnoteReference"/>
          <w:rFonts w:ascii="Times New Roman" w:hAnsi="Times New Roman"/>
          <w:sz w:val="20"/>
          <w:szCs w:val="20"/>
        </w:rPr>
        <w:footnoteRef/>
      </w:r>
      <w:r w:rsidRPr="00C94FAD">
        <w:rPr>
          <w:rFonts w:ascii="Times New Roman" w:hAnsi="Times New Roman"/>
          <w:sz w:val="20"/>
          <w:szCs w:val="20"/>
        </w:rPr>
        <w:t xml:space="preserve"> </w:t>
      </w:r>
      <w:r w:rsidRPr="00C94FAD">
        <w:rPr>
          <w:rFonts w:ascii="Times New Roman" w:hAnsi="Times New Roman"/>
          <w:sz w:val="20"/>
          <w:szCs w:val="20"/>
          <w:lang w:val="en-US"/>
        </w:rPr>
        <w:t xml:space="preserve">Sèbe, “In the Shadow of the Algerian War”. Davis, “‘The Transformation of Man’ in French Algeria”. On the history of French rule in the Sahara see Brower, </w:t>
      </w:r>
      <w:r w:rsidRPr="00C94FAD">
        <w:rPr>
          <w:rFonts w:ascii="Times New Roman" w:hAnsi="Times New Roman"/>
          <w:i/>
          <w:sz w:val="20"/>
          <w:szCs w:val="20"/>
          <w:lang w:val="en-US"/>
        </w:rPr>
        <w:t>A Desert Named Peace</w:t>
      </w:r>
      <w:r w:rsidRPr="00C94FAD">
        <w:rPr>
          <w:rFonts w:ascii="Times New Roman" w:hAnsi="Times New Roman"/>
          <w:sz w:val="20"/>
          <w:szCs w:val="20"/>
          <w:lang w:val="en-US"/>
        </w:rPr>
        <w:t>.</w:t>
      </w:r>
    </w:p>
  </w:footnote>
  <w:footnote w:id="18">
    <w:p w14:paraId="5FDA4229" w14:textId="07B05534" w:rsidR="00716965" w:rsidRPr="007A36A5" w:rsidRDefault="00716965" w:rsidP="002A331D">
      <w:pPr>
        <w:pStyle w:val="FootnoteText"/>
        <w:rPr>
          <w:rFonts w:ascii="Times New Roman" w:hAnsi="Times New Roman"/>
          <w:sz w:val="20"/>
          <w:szCs w:val="20"/>
          <w:lang w:val="en-US"/>
        </w:rPr>
      </w:pPr>
      <w:r w:rsidRPr="007A36A5">
        <w:rPr>
          <w:rStyle w:val="FootnoteReference"/>
          <w:rFonts w:ascii="Times New Roman" w:hAnsi="Times New Roman"/>
          <w:sz w:val="20"/>
          <w:szCs w:val="20"/>
        </w:rPr>
        <w:footnoteRef/>
      </w:r>
      <w:r w:rsidRPr="007A36A5">
        <w:rPr>
          <w:rFonts w:ascii="Times New Roman" w:hAnsi="Times New Roman"/>
          <w:sz w:val="20"/>
          <w:szCs w:val="20"/>
        </w:rPr>
        <w:t xml:space="preserve"> In the September 16, 1959 speech, de Gaulle explicitly linked the preservation of those who would wish to remain French with the continued French exploitation of Saharan oil. On possible intersections of partition with military bases in Mers el Kébir, ANOM 81F/149, “Hypothèse de partage de l’Algérie et de regroupement de la population, examen”, Jan. 24, 1962.</w:t>
      </w:r>
    </w:p>
  </w:footnote>
  <w:footnote w:id="19">
    <w:p w14:paraId="149BE8BD" w14:textId="1F1DF867" w:rsidR="00716965" w:rsidRPr="007A36A5" w:rsidRDefault="00716965">
      <w:pPr>
        <w:pStyle w:val="FootnoteText"/>
        <w:rPr>
          <w:rFonts w:ascii="Times New Roman" w:hAnsi="Times New Roman"/>
          <w:sz w:val="20"/>
          <w:szCs w:val="20"/>
          <w:lang w:val="en-US"/>
        </w:rPr>
      </w:pPr>
      <w:r w:rsidRPr="007A36A5">
        <w:rPr>
          <w:rStyle w:val="FootnoteReference"/>
          <w:rFonts w:ascii="Times New Roman" w:hAnsi="Times New Roman"/>
          <w:sz w:val="20"/>
          <w:szCs w:val="20"/>
        </w:rPr>
        <w:footnoteRef/>
      </w:r>
      <w:r w:rsidRPr="007A36A5">
        <w:rPr>
          <w:rFonts w:ascii="Times New Roman" w:hAnsi="Times New Roman"/>
          <w:sz w:val="20"/>
          <w:szCs w:val="20"/>
        </w:rPr>
        <w:t xml:space="preserve"> “</w:t>
      </w:r>
      <w:r w:rsidRPr="007A36A5">
        <w:rPr>
          <w:rFonts w:ascii="Times New Roman" w:hAnsi="Times New Roman"/>
          <w:i/>
          <w:sz w:val="20"/>
          <w:szCs w:val="20"/>
        </w:rPr>
        <w:t xml:space="preserve">Regroupement” </w:t>
      </w:r>
      <w:r w:rsidRPr="007A36A5">
        <w:rPr>
          <w:rFonts w:ascii="Times New Roman" w:hAnsi="Times New Roman"/>
          <w:sz w:val="20"/>
          <w:szCs w:val="20"/>
        </w:rPr>
        <w:t xml:space="preserve">had strong military connotations as one of the many military euphemisms deployed by the French army during the war. Since 1957, millions of Algerians were displaced from their villages into </w:t>
      </w:r>
      <w:r w:rsidRPr="007A36A5">
        <w:rPr>
          <w:rFonts w:ascii="Times New Roman" w:hAnsi="Times New Roman"/>
          <w:i/>
          <w:sz w:val="20"/>
          <w:szCs w:val="20"/>
        </w:rPr>
        <w:t>camps de regroupement</w:t>
      </w:r>
      <w:r w:rsidRPr="007A36A5">
        <w:rPr>
          <w:rFonts w:ascii="Times New Roman" w:hAnsi="Times New Roman"/>
          <w:sz w:val="20"/>
          <w:szCs w:val="20"/>
        </w:rPr>
        <w:t xml:space="preserve"> so as to be better controlled and cut off from FLN fighters. </w:t>
      </w:r>
      <w:r w:rsidRPr="007A36A5">
        <w:rPr>
          <w:rFonts w:ascii="Times New Roman" w:hAnsi="Times New Roman"/>
          <w:sz w:val="20"/>
          <w:szCs w:val="20"/>
          <w:lang w:val="en-US"/>
        </w:rPr>
        <w:t xml:space="preserve">Cornaton, </w:t>
      </w:r>
      <w:r w:rsidRPr="007A36A5">
        <w:rPr>
          <w:rFonts w:ascii="Times New Roman" w:hAnsi="Times New Roman"/>
          <w:i/>
          <w:iCs/>
          <w:sz w:val="20"/>
          <w:szCs w:val="20"/>
        </w:rPr>
        <w:t>Les camps de regroupement de la guerre d’Algérie.</w:t>
      </w:r>
    </w:p>
  </w:footnote>
  <w:footnote w:id="20">
    <w:p w14:paraId="401C077B" w14:textId="76E85FF1" w:rsidR="00716965" w:rsidRPr="00955A93" w:rsidRDefault="00716965" w:rsidP="005C7C28">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SP/2DE30</w:t>
      </w:r>
      <w:r>
        <w:rPr>
          <w:rFonts w:ascii="Times New Roman" w:hAnsi="Times New Roman"/>
          <w:sz w:val="20"/>
          <w:szCs w:val="20"/>
        </w:rPr>
        <w:t xml:space="preserve">, </w:t>
      </w:r>
      <w:r w:rsidRPr="00955A93">
        <w:rPr>
          <w:rFonts w:ascii="Times New Roman" w:hAnsi="Times New Roman"/>
          <w:sz w:val="20"/>
          <w:szCs w:val="20"/>
        </w:rPr>
        <w:t xml:space="preserve">Debré to de Gaulle, </w:t>
      </w:r>
      <w:r>
        <w:rPr>
          <w:rFonts w:ascii="Times New Roman" w:hAnsi="Times New Roman"/>
          <w:sz w:val="20"/>
          <w:szCs w:val="20"/>
        </w:rPr>
        <w:t xml:space="preserve">Sep. </w:t>
      </w:r>
      <w:r w:rsidRPr="00955A93">
        <w:rPr>
          <w:rFonts w:ascii="Times New Roman" w:hAnsi="Times New Roman"/>
          <w:sz w:val="20"/>
          <w:szCs w:val="20"/>
        </w:rPr>
        <w:t>15</w:t>
      </w:r>
      <w:r>
        <w:rPr>
          <w:rFonts w:ascii="Times New Roman" w:hAnsi="Times New Roman"/>
          <w:sz w:val="20"/>
          <w:szCs w:val="20"/>
        </w:rPr>
        <w:t>,</w:t>
      </w:r>
      <w:r w:rsidRPr="00955A93">
        <w:rPr>
          <w:rFonts w:ascii="Times New Roman" w:hAnsi="Times New Roman"/>
          <w:sz w:val="20"/>
          <w:szCs w:val="20"/>
        </w:rPr>
        <w:t xml:space="preserve"> </w:t>
      </w:r>
      <w:r>
        <w:rPr>
          <w:rFonts w:ascii="Times New Roman" w:hAnsi="Times New Roman"/>
          <w:sz w:val="20"/>
          <w:szCs w:val="20"/>
        </w:rPr>
        <w:t>1961</w:t>
      </w:r>
      <w:r w:rsidRPr="00955A93">
        <w:rPr>
          <w:rFonts w:ascii="Times New Roman" w:hAnsi="Times New Roman"/>
          <w:sz w:val="20"/>
          <w:szCs w:val="20"/>
        </w:rPr>
        <w:t xml:space="preserve">. </w:t>
      </w:r>
    </w:p>
  </w:footnote>
  <w:footnote w:id="21">
    <w:p w14:paraId="0EDFE3B7" w14:textId="2AD2CC16" w:rsidR="00716965" w:rsidRPr="00955A93" w:rsidRDefault="00716965">
      <w:pPr>
        <w:pStyle w:val="FootnoteText"/>
        <w:rPr>
          <w:rFonts w:ascii="Times New Roman" w:hAnsi="Times New Roman"/>
          <w:lang w:val="en-US"/>
        </w:rPr>
      </w:pPr>
      <w:r w:rsidRPr="00D001AE">
        <w:rPr>
          <w:rStyle w:val="FootnoteReference"/>
          <w:rFonts w:ascii="Times New Roman" w:hAnsi="Times New Roman"/>
          <w:sz w:val="20"/>
          <w:szCs w:val="20"/>
        </w:rPr>
        <w:footnoteRef/>
      </w:r>
      <w:r w:rsidRPr="00D001AE">
        <w:rPr>
          <w:rFonts w:ascii="Times New Roman" w:hAnsi="Times New Roman"/>
          <w:sz w:val="20"/>
          <w:szCs w:val="20"/>
        </w:rPr>
        <w:t xml:space="preserve"> Letters from Alain Peyrefitte to Debré alleged widespread support in various ministries for partition, SP/2DE11</w:t>
      </w:r>
      <w:r>
        <w:rPr>
          <w:rFonts w:ascii="Times New Roman" w:hAnsi="Times New Roman"/>
          <w:sz w:val="20"/>
          <w:szCs w:val="20"/>
        </w:rPr>
        <w:t xml:space="preserve">, Aug. 4, </w:t>
      </w:r>
      <w:r w:rsidRPr="00955A93">
        <w:rPr>
          <w:rFonts w:ascii="Times New Roman" w:hAnsi="Times New Roman"/>
          <w:sz w:val="20"/>
          <w:szCs w:val="20"/>
        </w:rPr>
        <w:t xml:space="preserve">1961, and again in another letter on Aug. 24, 1961. The director </w:t>
      </w:r>
      <w:r w:rsidRPr="00955A93">
        <w:rPr>
          <w:rFonts w:ascii="Times New Roman" w:hAnsi="Times New Roman"/>
          <w:color w:val="000000"/>
          <w:sz w:val="20"/>
          <w:szCs w:val="20"/>
        </w:rPr>
        <w:t xml:space="preserve">of </w:t>
      </w:r>
      <w:r w:rsidRPr="00955A93">
        <w:rPr>
          <w:rFonts w:ascii="Times New Roman" w:hAnsi="Times New Roman"/>
          <w:i/>
          <w:color w:val="000000"/>
          <w:sz w:val="20"/>
          <w:szCs w:val="20"/>
        </w:rPr>
        <w:t>Le Monde,</w:t>
      </w:r>
      <w:r w:rsidRPr="00955A93">
        <w:rPr>
          <w:rFonts w:ascii="Times New Roman" w:hAnsi="Times New Roman"/>
          <w:color w:val="000000"/>
          <w:sz w:val="20"/>
          <w:szCs w:val="20"/>
        </w:rPr>
        <w:t xml:space="preserve"> Hubert Beuve-Méry, seems to have been another supporter,</w:t>
      </w:r>
      <w:r w:rsidRPr="00955A93">
        <w:rPr>
          <w:rFonts w:ascii="Times New Roman" w:hAnsi="Times New Roman"/>
          <w:sz w:val="20"/>
          <w:szCs w:val="20"/>
        </w:rPr>
        <w:t xml:space="preserve"> see William J. Porter to Secretary of State, in National Archives and Records Administration, College Park, Maryland (hereafter, NARA), Jan. 23, 1962, RG59, Central Decimal Files 1960-63, box 1799.</w:t>
      </w:r>
    </w:p>
  </w:footnote>
  <w:footnote w:id="22">
    <w:p w14:paraId="43F38C15" w14:textId="4567CAF0" w:rsidR="00716965" w:rsidRPr="00955A93" w:rsidRDefault="00716965" w:rsidP="0026293E">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sidRPr="00955A93">
        <w:rPr>
          <w:rFonts w:ascii="Times New Roman" w:hAnsi="Times New Roman"/>
          <w:i/>
          <w:sz w:val="20"/>
          <w:szCs w:val="20"/>
        </w:rPr>
        <w:t>C’était de Gaulle</w:t>
      </w:r>
      <w:r>
        <w:rPr>
          <w:rFonts w:ascii="Times New Roman" w:hAnsi="Times New Roman"/>
          <w:sz w:val="20"/>
          <w:szCs w:val="20"/>
        </w:rPr>
        <w:t xml:space="preserve">, </w:t>
      </w:r>
      <w:r w:rsidRPr="00955A93">
        <w:rPr>
          <w:rFonts w:ascii="Times New Roman" w:hAnsi="Times New Roman"/>
          <w:sz w:val="20"/>
          <w:szCs w:val="20"/>
        </w:rPr>
        <w:t xml:space="preserve">76-77. </w:t>
      </w:r>
    </w:p>
  </w:footnote>
  <w:footnote w:id="23">
    <w:p w14:paraId="7151DCBD" w14:textId="3DEC060D" w:rsidR="00716965" w:rsidRPr="00955A93" w:rsidRDefault="00716965" w:rsidP="0026293E">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sidRPr="00955A93">
        <w:rPr>
          <w:rFonts w:ascii="Times New Roman" w:hAnsi="Times New Roman"/>
          <w:i/>
          <w:sz w:val="20"/>
          <w:szCs w:val="20"/>
          <w:lang w:val="fr-FR"/>
        </w:rPr>
        <w:t>Faut-il partager l’Algérie?</w:t>
      </w:r>
      <w:r>
        <w:rPr>
          <w:rFonts w:ascii="Times New Roman" w:hAnsi="Times New Roman"/>
          <w:sz w:val="20"/>
          <w:szCs w:val="20"/>
          <w:lang w:val="fr-FR"/>
        </w:rPr>
        <w:t xml:space="preserve">. </w:t>
      </w:r>
      <w:r w:rsidRPr="00955A93">
        <w:rPr>
          <w:rFonts w:ascii="Times New Roman" w:hAnsi="Times New Roman"/>
          <w:sz w:val="20"/>
          <w:szCs w:val="20"/>
          <w:lang w:val="fr-FR"/>
        </w:rPr>
        <w:t xml:space="preserve">The TV interview by Pierre Dumayet on </w:t>
      </w:r>
      <w:r w:rsidRPr="00955A93">
        <w:rPr>
          <w:rFonts w:ascii="Times New Roman" w:hAnsi="Times New Roman"/>
          <w:i/>
          <w:sz w:val="20"/>
          <w:szCs w:val="20"/>
          <w:lang w:val="fr-FR"/>
        </w:rPr>
        <w:t>Lectures pour tous</w:t>
      </w:r>
      <w:r w:rsidRPr="00955A93">
        <w:rPr>
          <w:rFonts w:ascii="Times New Roman" w:hAnsi="Times New Roman"/>
          <w:sz w:val="20"/>
          <w:szCs w:val="20"/>
          <w:lang w:val="fr-FR"/>
        </w:rPr>
        <w:t xml:space="preserve"> on Jan. 10, 1962 can be seen at </w:t>
      </w:r>
      <w:hyperlink r:id="rId4" w:history="1">
        <w:r w:rsidRPr="00955A93">
          <w:rPr>
            <w:rStyle w:val="Hyperlink"/>
            <w:rFonts w:ascii="Times New Roman" w:hAnsi="Times New Roman"/>
            <w:sz w:val="20"/>
            <w:szCs w:val="20"/>
            <w:lang w:val="fr-FR"/>
          </w:rPr>
          <w:t>http://www.ina.fr/video/I07123416</w:t>
        </w:r>
      </w:hyperlink>
      <w:r w:rsidRPr="00955A93">
        <w:rPr>
          <w:rFonts w:ascii="Times New Roman" w:hAnsi="Times New Roman"/>
          <w:sz w:val="20"/>
          <w:szCs w:val="20"/>
          <w:lang w:val="fr-FR"/>
        </w:rPr>
        <w:t xml:space="preserve"> (accessed July 26, 2015). </w:t>
      </w:r>
    </w:p>
  </w:footnote>
  <w:footnote w:id="24">
    <w:p w14:paraId="6C8E3A11" w14:textId="44C55CAF" w:rsidR="00716965" w:rsidRPr="00955A93" w:rsidRDefault="00716965" w:rsidP="0026293E">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See for instance </w:t>
      </w:r>
      <w:r w:rsidRPr="00955A93">
        <w:rPr>
          <w:rFonts w:ascii="Times New Roman" w:hAnsi="Times New Roman"/>
          <w:i/>
          <w:sz w:val="20"/>
          <w:szCs w:val="20"/>
        </w:rPr>
        <w:t>Le Monde Diplomatique</w:t>
      </w:r>
      <w:r w:rsidRPr="00955A93">
        <w:rPr>
          <w:rFonts w:ascii="Times New Roman" w:hAnsi="Times New Roman"/>
          <w:sz w:val="20"/>
          <w:szCs w:val="20"/>
        </w:rPr>
        <w:t xml:space="preserve"> Jan. 1961, </w:t>
      </w:r>
      <w:r w:rsidRPr="00955A93">
        <w:rPr>
          <w:rFonts w:ascii="Times New Roman" w:hAnsi="Times New Roman"/>
          <w:i/>
          <w:sz w:val="20"/>
          <w:szCs w:val="20"/>
        </w:rPr>
        <w:t>L’Aurore</w:t>
      </w:r>
      <w:r w:rsidRPr="00955A93">
        <w:rPr>
          <w:rFonts w:ascii="Times New Roman" w:hAnsi="Times New Roman"/>
          <w:sz w:val="20"/>
          <w:szCs w:val="20"/>
        </w:rPr>
        <w:t xml:space="preserve"> June 30, 1961. Peyrefitte also reported receiving numerous letters supporting the plan by interested citizens</w:t>
      </w:r>
      <w:r>
        <w:rPr>
          <w:rFonts w:ascii="Times New Roman" w:hAnsi="Times New Roman"/>
          <w:sz w:val="20"/>
          <w:szCs w:val="20"/>
        </w:rPr>
        <w:t>,</w:t>
      </w:r>
      <w:r w:rsidRPr="0030588F">
        <w:rPr>
          <w:rFonts w:ascii="Times New Roman" w:hAnsi="Times New Roman"/>
          <w:sz w:val="20"/>
          <w:szCs w:val="20"/>
        </w:rPr>
        <w:t xml:space="preserve"> </w:t>
      </w:r>
      <w:r w:rsidRPr="00955A93">
        <w:rPr>
          <w:rFonts w:ascii="Times New Roman" w:hAnsi="Times New Roman"/>
          <w:sz w:val="20"/>
          <w:szCs w:val="20"/>
        </w:rPr>
        <w:t xml:space="preserve">Peyrefitte to Debré, October 5, 1961, SP/2DE24. </w:t>
      </w:r>
      <w:r>
        <w:rPr>
          <w:rFonts w:ascii="Times New Roman" w:hAnsi="Times New Roman"/>
          <w:sz w:val="20"/>
          <w:szCs w:val="20"/>
        </w:rPr>
        <w:t>A</w:t>
      </w:r>
      <w:r w:rsidRPr="00955A93">
        <w:rPr>
          <w:rFonts w:ascii="Times New Roman" w:hAnsi="Times New Roman"/>
          <w:sz w:val="20"/>
          <w:szCs w:val="20"/>
        </w:rPr>
        <w:t xml:space="preserve"> tra</w:t>
      </w:r>
      <w:r>
        <w:rPr>
          <w:rFonts w:ascii="Times New Roman" w:hAnsi="Times New Roman"/>
          <w:sz w:val="20"/>
          <w:szCs w:val="20"/>
        </w:rPr>
        <w:t>de union in Oran for instance sent a relatively detailed proposal of which there is an archival record in</w:t>
      </w:r>
      <w:r w:rsidRPr="00955A93">
        <w:rPr>
          <w:rFonts w:ascii="Times New Roman" w:hAnsi="Times New Roman"/>
          <w:sz w:val="20"/>
          <w:szCs w:val="20"/>
        </w:rPr>
        <w:t xml:space="preserve"> La Courneuve, Archives diplomatiques (hereafter MAE), </w:t>
      </w:r>
      <w:r>
        <w:rPr>
          <w:rFonts w:ascii="Times New Roman" w:hAnsi="Times New Roman"/>
          <w:sz w:val="20"/>
          <w:szCs w:val="20"/>
        </w:rPr>
        <w:t xml:space="preserve">Secrétariat d’Etat aux Affaires Algériennes (hereafter SEAA) SEAA/98. </w:t>
      </w:r>
    </w:p>
  </w:footnote>
  <w:footnote w:id="25">
    <w:p w14:paraId="27567E50" w14:textId="77777777" w:rsidR="00716965" w:rsidRPr="00955A93" w:rsidRDefault="00716965" w:rsidP="0026293E">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sidRPr="00955A93">
        <w:rPr>
          <w:rFonts w:ascii="Times New Roman" w:hAnsi="Times New Roman"/>
          <w:i/>
          <w:sz w:val="20"/>
          <w:szCs w:val="20"/>
        </w:rPr>
        <w:t>C’était de Gaulle</w:t>
      </w:r>
      <w:r w:rsidRPr="00955A93">
        <w:rPr>
          <w:rFonts w:ascii="Times New Roman" w:hAnsi="Times New Roman"/>
          <w:sz w:val="20"/>
          <w:szCs w:val="20"/>
        </w:rPr>
        <w:t>, 76-92.</w:t>
      </w:r>
    </w:p>
  </w:footnote>
  <w:footnote w:id="26">
    <w:p w14:paraId="52BED574" w14:textId="57D513A4" w:rsidR="00716965" w:rsidRPr="00955A93" w:rsidRDefault="00716965" w:rsidP="005C7C28">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Aix-en-Provence</w:t>
      </w:r>
      <w:r>
        <w:rPr>
          <w:rFonts w:ascii="Times New Roman" w:hAnsi="Times New Roman"/>
          <w:sz w:val="20"/>
          <w:szCs w:val="20"/>
        </w:rPr>
        <w:t>,</w:t>
      </w:r>
      <w:r w:rsidRPr="00955A93">
        <w:rPr>
          <w:rFonts w:ascii="Times New Roman" w:hAnsi="Times New Roman"/>
          <w:sz w:val="20"/>
          <w:szCs w:val="20"/>
        </w:rPr>
        <w:t xml:space="preserve"> Archives Nationales d’Outre-Mer, (</w:t>
      </w:r>
      <w:r>
        <w:rPr>
          <w:rFonts w:ascii="Times New Roman" w:hAnsi="Times New Roman"/>
          <w:sz w:val="20"/>
          <w:szCs w:val="20"/>
        </w:rPr>
        <w:t>hereafter</w:t>
      </w:r>
      <w:r w:rsidRPr="00955A93">
        <w:rPr>
          <w:rFonts w:ascii="Times New Roman" w:hAnsi="Times New Roman"/>
          <w:sz w:val="20"/>
          <w:szCs w:val="20"/>
        </w:rPr>
        <w:t>, ANOM), 15CAB/100</w:t>
      </w:r>
      <w:r>
        <w:rPr>
          <w:rFonts w:ascii="Times New Roman" w:hAnsi="Times New Roman"/>
          <w:sz w:val="20"/>
          <w:szCs w:val="20"/>
        </w:rPr>
        <w:t xml:space="preserve">, </w:t>
      </w:r>
      <w:r w:rsidRPr="00955A93">
        <w:rPr>
          <w:rFonts w:ascii="Times New Roman" w:hAnsi="Times New Roman"/>
          <w:sz w:val="20"/>
          <w:szCs w:val="20"/>
        </w:rPr>
        <w:t>Information Services of the Delegate-G</w:t>
      </w:r>
      <w:r>
        <w:rPr>
          <w:rFonts w:ascii="Times New Roman" w:hAnsi="Times New Roman"/>
          <w:sz w:val="20"/>
          <w:szCs w:val="20"/>
        </w:rPr>
        <w:t>eneral in Algiers, July 5, 1961</w:t>
      </w:r>
      <w:r w:rsidRPr="00955A93">
        <w:rPr>
          <w:rFonts w:ascii="Times New Roman" w:hAnsi="Times New Roman"/>
          <w:sz w:val="20"/>
          <w:szCs w:val="20"/>
        </w:rPr>
        <w:t xml:space="preserve">. </w:t>
      </w:r>
      <w:r w:rsidRPr="00955A93">
        <w:rPr>
          <w:rFonts w:ascii="Times New Roman" w:hAnsi="Times New Roman"/>
          <w:i/>
          <w:sz w:val="20"/>
          <w:szCs w:val="20"/>
        </w:rPr>
        <w:t xml:space="preserve">La Depêche d’Algérie </w:t>
      </w:r>
      <w:r w:rsidRPr="00955A93">
        <w:rPr>
          <w:rFonts w:ascii="Times New Roman" w:hAnsi="Times New Roman"/>
          <w:sz w:val="20"/>
          <w:szCs w:val="20"/>
        </w:rPr>
        <w:t>tallied 80 dead, 300 wounded</w:t>
      </w:r>
      <w:r w:rsidRPr="00734088">
        <w:rPr>
          <w:rFonts w:ascii="Times New Roman" w:hAnsi="Times New Roman"/>
          <w:sz w:val="20"/>
          <w:szCs w:val="20"/>
        </w:rPr>
        <w:t xml:space="preserve"> </w:t>
      </w:r>
      <w:r>
        <w:rPr>
          <w:rFonts w:ascii="Times New Roman" w:hAnsi="Times New Roman"/>
          <w:sz w:val="20"/>
          <w:szCs w:val="20"/>
        </w:rPr>
        <w:t>in its July 6, 1961 issue</w:t>
      </w:r>
      <w:r w:rsidRPr="00955A93">
        <w:rPr>
          <w:rFonts w:ascii="Times New Roman" w:hAnsi="Times New Roman"/>
          <w:sz w:val="20"/>
          <w:szCs w:val="20"/>
        </w:rPr>
        <w:t>.</w:t>
      </w:r>
    </w:p>
  </w:footnote>
  <w:footnote w:id="27">
    <w:p w14:paraId="3B1C974B" w14:textId="2D6459E3" w:rsidR="00716965" w:rsidRPr="00734088" w:rsidRDefault="00716965" w:rsidP="005C7C28">
      <w:pPr>
        <w:pStyle w:val="FootnoteText"/>
        <w:rPr>
          <w:rFonts w:ascii="Times New Roman" w:hAnsi="Times New Roman"/>
          <w:b/>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sidRPr="00955A93">
        <w:rPr>
          <w:rFonts w:ascii="Times New Roman" w:hAnsi="Times New Roman"/>
          <w:sz w:val="20"/>
          <w:szCs w:val="20"/>
          <w:lang w:val="en-US"/>
        </w:rPr>
        <w:t xml:space="preserve">Algerians would remain highly sensitive to the partition of other Third World countries beyond independence. </w:t>
      </w:r>
      <w:r>
        <w:rPr>
          <w:rFonts w:ascii="Times New Roman" w:hAnsi="Times New Roman"/>
          <w:sz w:val="20"/>
          <w:szCs w:val="20"/>
          <w:lang w:val="en-US"/>
        </w:rPr>
        <w:t>The</w:t>
      </w:r>
      <w:r w:rsidRPr="00955A93">
        <w:rPr>
          <w:rFonts w:ascii="Times New Roman" w:hAnsi="Times New Roman"/>
          <w:sz w:val="20"/>
          <w:szCs w:val="20"/>
        </w:rPr>
        <w:t xml:space="preserve"> President of the secessionist Katanga, Moïse Tshombe, was arrested in Algeria</w:t>
      </w:r>
      <w:r>
        <w:rPr>
          <w:rFonts w:ascii="Times New Roman" w:hAnsi="Times New Roman"/>
          <w:sz w:val="20"/>
          <w:szCs w:val="20"/>
        </w:rPr>
        <w:t xml:space="preserve"> in 1967</w:t>
      </w:r>
      <w:r w:rsidRPr="00955A93">
        <w:rPr>
          <w:rFonts w:ascii="Times New Roman" w:hAnsi="Times New Roman"/>
          <w:sz w:val="20"/>
          <w:szCs w:val="20"/>
        </w:rPr>
        <w:t xml:space="preserve"> and it is there that he died under house arrest in 1969, possibly assassinated under the orders of </w:t>
      </w:r>
      <w:r>
        <w:rPr>
          <w:rFonts w:ascii="Times New Roman" w:hAnsi="Times New Roman"/>
          <w:sz w:val="20"/>
          <w:szCs w:val="20"/>
        </w:rPr>
        <w:t xml:space="preserve">Algerian </w:t>
      </w:r>
      <w:r w:rsidRPr="00955A93">
        <w:rPr>
          <w:rFonts w:ascii="Times New Roman" w:hAnsi="Times New Roman"/>
          <w:sz w:val="20"/>
          <w:szCs w:val="20"/>
        </w:rPr>
        <w:t>President Houari Boumédiene.</w:t>
      </w:r>
    </w:p>
  </w:footnote>
  <w:footnote w:id="28">
    <w:p w14:paraId="52E4DCF4" w14:textId="63085B48" w:rsidR="00716965" w:rsidRPr="00955A93" w:rsidRDefault="00716965" w:rsidP="005C7C28">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UN resolution 1573, </w:t>
      </w:r>
      <w:r w:rsidRPr="00955A93">
        <w:rPr>
          <w:rFonts w:ascii="Times New Roman" w:hAnsi="Times New Roman"/>
          <w:sz w:val="20"/>
          <w:szCs w:val="20"/>
          <w:lang w:val="en-US"/>
        </w:rPr>
        <w:t xml:space="preserve">Dec. 19, 1960, the resolution may be seen here </w:t>
      </w:r>
      <w:hyperlink r:id="rId5" w:history="1">
        <w:r w:rsidRPr="00955A93">
          <w:rPr>
            <w:rStyle w:val="Hyperlink"/>
            <w:rFonts w:ascii="Times New Roman" w:hAnsi="Times New Roman"/>
            <w:sz w:val="20"/>
            <w:szCs w:val="20"/>
            <w:lang w:val="en-US"/>
          </w:rPr>
          <w:t>http://daccess-dds-ny.un.org/doc/RESOLUTION/GEN/NR0/153/47/IMG/NR015347.pdf?OpenElement</w:t>
        </w:r>
      </w:hyperlink>
      <w:r w:rsidRPr="00955A93">
        <w:rPr>
          <w:rFonts w:ascii="Times New Roman" w:hAnsi="Times New Roman"/>
          <w:sz w:val="20"/>
          <w:szCs w:val="20"/>
          <w:lang w:val="en-US"/>
        </w:rPr>
        <w:t xml:space="preserve"> (accessed July 26, 2015).</w:t>
      </w:r>
    </w:p>
  </w:footnote>
  <w:footnote w:id="29">
    <w:p w14:paraId="5798C119" w14:textId="77777777" w:rsidR="00716965" w:rsidRPr="00955A93" w:rsidRDefault="00716965" w:rsidP="004C390E">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Meynier, </w:t>
      </w:r>
      <w:r w:rsidRPr="00955A93">
        <w:rPr>
          <w:rFonts w:ascii="Times New Roman" w:hAnsi="Times New Roman"/>
          <w:i/>
          <w:sz w:val="20"/>
          <w:szCs w:val="20"/>
        </w:rPr>
        <w:t>Histoire intérieure du FLN</w:t>
      </w:r>
      <w:r w:rsidRPr="00955A93">
        <w:rPr>
          <w:rFonts w:ascii="Times New Roman" w:hAnsi="Times New Roman"/>
          <w:sz w:val="20"/>
          <w:szCs w:val="20"/>
        </w:rPr>
        <w:t>, 628.</w:t>
      </w:r>
    </w:p>
  </w:footnote>
  <w:footnote w:id="30">
    <w:p w14:paraId="1A34D2B2" w14:textId="15B29231" w:rsidR="00716965" w:rsidRPr="00955A93" w:rsidRDefault="00716965" w:rsidP="004C390E">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ANOM 81F/149</w:t>
      </w:r>
      <w:r>
        <w:rPr>
          <w:rFonts w:ascii="Times New Roman" w:hAnsi="Times New Roman"/>
          <w:sz w:val="20"/>
          <w:szCs w:val="20"/>
        </w:rPr>
        <w:t>,</w:t>
      </w:r>
      <w:r w:rsidRPr="00955A93">
        <w:rPr>
          <w:rFonts w:ascii="Times New Roman" w:hAnsi="Times New Roman"/>
          <w:sz w:val="20"/>
          <w:szCs w:val="20"/>
        </w:rPr>
        <w:t xml:space="preserve"> “Hypothèse de partage de l’Algérie et de regroupement de la pop</w:t>
      </w:r>
      <w:r>
        <w:rPr>
          <w:rFonts w:ascii="Times New Roman" w:hAnsi="Times New Roman"/>
          <w:sz w:val="20"/>
          <w:szCs w:val="20"/>
        </w:rPr>
        <w:t>ulation, examen”, Jan. 24, 1962</w:t>
      </w:r>
      <w:r w:rsidRPr="00955A93">
        <w:rPr>
          <w:rFonts w:ascii="Times New Roman" w:hAnsi="Times New Roman"/>
          <w:sz w:val="20"/>
          <w:szCs w:val="20"/>
        </w:rPr>
        <w:t xml:space="preserve">. </w:t>
      </w:r>
      <w:r>
        <w:rPr>
          <w:rFonts w:ascii="Times New Roman" w:hAnsi="Times New Roman"/>
          <w:color w:val="000000"/>
          <w:sz w:val="20"/>
          <w:szCs w:val="20"/>
        </w:rPr>
        <w:t>This report</w:t>
      </w:r>
      <w:r w:rsidRPr="00955A93">
        <w:rPr>
          <w:rFonts w:ascii="Times New Roman" w:hAnsi="Times New Roman"/>
          <w:color w:val="000000"/>
          <w:sz w:val="20"/>
          <w:szCs w:val="20"/>
        </w:rPr>
        <w:t xml:space="preserve"> appear to have been misdated to January 1961 by error. The letter from the Delegate-General to the Minister of Algerian Affairs refers to the publication of Peyrefitte’s articles in October 1961, which makes a January 1961 report impossible. Furthermore, many of the individual </w:t>
      </w:r>
      <w:r>
        <w:rPr>
          <w:rFonts w:ascii="Times New Roman" w:hAnsi="Times New Roman"/>
          <w:color w:val="000000"/>
          <w:sz w:val="20"/>
          <w:szCs w:val="20"/>
        </w:rPr>
        <w:t>sheets</w:t>
      </w:r>
      <w:r w:rsidRPr="00955A93">
        <w:rPr>
          <w:rFonts w:ascii="Times New Roman" w:hAnsi="Times New Roman"/>
          <w:color w:val="000000"/>
          <w:sz w:val="20"/>
          <w:szCs w:val="20"/>
        </w:rPr>
        <w:t xml:space="preserve"> inside are stamped January 24, </w:t>
      </w:r>
      <w:r w:rsidRPr="00955A93">
        <w:rPr>
          <w:rFonts w:ascii="Times New Roman" w:hAnsi="Times New Roman"/>
          <w:i/>
          <w:color w:val="000000"/>
          <w:sz w:val="20"/>
          <w:szCs w:val="20"/>
        </w:rPr>
        <w:t>1962</w:t>
      </w:r>
      <w:r w:rsidRPr="00955A93">
        <w:rPr>
          <w:rFonts w:ascii="Times New Roman" w:hAnsi="Times New Roman"/>
          <w:color w:val="000000"/>
          <w:sz w:val="20"/>
          <w:szCs w:val="20"/>
        </w:rPr>
        <w:t xml:space="preserve">. Given it was only a few weeks into January, it is possible that for those pages stamped 1961 the year on the stamp had not been changed from 1961 to 1962. </w:t>
      </w:r>
    </w:p>
  </w:footnote>
  <w:footnote w:id="31">
    <w:p w14:paraId="7783BEBE" w14:textId="3CD05DE7" w:rsidR="00716965" w:rsidRPr="00955A93" w:rsidRDefault="00716965" w:rsidP="004C390E">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ANOM/15CAB/146</w:t>
      </w:r>
      <w:r>
        <w:rPr>
          <w:rFonts w:ascii="Times New Roman" w:hAnsi="Times New Roman"/>
          <w:sz w:val="20"/>
          <w:szCs w:val="20"/>
        </w:rPr>
        <w:t>,</w:t>
      </w:r>
      <w:r w:rsidRPr="00955A93">
        <w:rPr>
          <w:rFonts w:ascii="Times New Roman" w:hAnsi="Times New Roman"/>
          <w:sz w:val="20"/>
          <w:szCs w:val="20"/>
        </w:rPr>
        <w:t xml:space="preserve"> “Allocution de M. Ben Khedda”, Mar. 1</w:t>
      </w:r>
      <w:r>
        <w:rPr>
          <w:rFonts w:ascii="Times New Roman" w:hAnsi="Times New Roman"/>
          <w:sz w:val="20"/>
          <w:szCs w:val="20"/>
        </w:rPr>
        <w:t>7, 1962</w:t>
      </w:r>
      <w:r w:rsidRPr="00955A93">
        <w:rPr>
          <w:rFonts w:ascii="Times New Roman" w:hAnsi="Times New Roman"/>
          <w:sz w:val="20"/>
          <w:szCs w:val="20"/>
        </w:rPr>
        <w:t>.</w:t>
      </w:r>
    </w:p>
  </w:footnote>
  <w:footnote w:id="32">
    <w:p w14:paraId="5A1807D4" w14:textId="5935A8E1" w:rsidR="00716965" w:rsidRPr="00734088" w:rsidRDefault="00716965" w:rsidP="00802181">
      <w:pPr>
        <w:pStyle w:val="FootnoteText"/>
        <w:rPr>
          <w:rFonts w:ascii="Times New Roman" w:hAnsi="Times New Roman"/>
          <w:sz w:val="20"/>
          <w:szCs w:val="20"/>
          <w:lang w:val="en-US"/>
        </w:rPr>
      </w:pPr>
      <w:r w:rsidRPr="00734088">
        <w:rPr>
          <w:rStyle w:val="FootnoteReference"/>
          <w:rFonts w:ascii="Times New Roman" w:hAnsi="Times New Roman"/>
          <w:sz w:val="20"/>
          <w:szCs w:val="20"/>
        </w:rPr>
        <w:footnoteRef/>
      </w:r>
      <w:r w:rsidRPr="00734088">
        <w:rPr>
          <w:rFonts w:ascii="Times New Roman" w:hAnsi="Times New Roman"/>
          <w:sz w:val="20"/>
          <w:szCs w:val="20"/>
        </w:rPr>
        <w:t xml:space="preserve"> The </w:t>
      </w:r>
      <w:r w:rsidRPr="00734088">
        <w:rPr>
          <w:rFonts w:ascii="Times New Roman" w:hAnsi="Times New Roman"/>
          <w:sz w:val="20"/>
          <w:szCs w:val="20"/>
          <w:lang w:val="en-US"/>
        </w:rPr>
        <w:t>map is in Debré’s private papers in the files to do with discussions of partition in SP/2DE. The National Statistical Institute (INSEE) had produced a survey of the proportion of population by commune based on the data from the 1948 census</w:t>
      </w:r>
      <w:r>
        <w:rPr>
          <w:rFonts w:ascii="Times New Roman" w:hAnsi="Times New Roman"/>
          <w:sz w:val="20"/>
          <w:szCs w:val="20"/>
          <w:lang w:val="en-US"/>
        </w:rPr>
        <w:t xml:space="preserve"> in Algeria</w:t>
      </w:r>
      <w:r w:rsidRPr="00734088">
        <w:rPr>
          <w:rFonts w:ascii="Times New Roman" w:hAnsi="Times New Roman"/>
          <w:sz w:val="20"/>
          <w:szCs w:val="20"/>
          <w:lang w:val="en-US"/>
        </w:rPr>
        <w:t xml:space="preserve">, see </w:t>
      </w:r>
      <w:r w:rsidRPr="00734088">
        <w:rPr>
          <w:rFonts w:ascii="Times New Roman" w:hAnsi="Times New Roman"/>
          <w:i/>
          <w:sz w:val="20"/>
          <w:szCs w:val="20"/>
          <w:lang w:val="en-US"/>
        </w:rPr>
        <w:t>Bulletin de statistique générale</w:t>
      </w:r>
      <w:r>
        <w:rPr>
          <w:rFonts w:ascii="Times New Roman" w:hAnsi="Times New Roman"/>
          <w:i/>
          <w:sz w:val="20"/>
          <w:szCs w:val="20"/>
          <w:lang w:val="en-US"/>
        </w:rPr>
        <w:t>,</w:t>
      </w:r>
      <w:r w:rsidRPr="00734088">
        <w:rPr>
          <w:rFonts w:ascii="Times New Roman" w:hAnsi="Times New Roman"/>
          <w:sz w:val="20"/>
          <w:szCs w:val="20"/>
          <w:lang w:val="en-US"/>
        </w:rPr>
        <w:t xml:space="preserve"> ‘Proportion municipale non musulmane et musulmane des communes de l’Algérie’, 1950. On the racial categories of the Algerian census see Kateb, </w:t>
      </w:r>
      <w:r w:rsidRPr="00734088">
        <w:rPr>
          <w:rFonts w:ascii="Times New Roman" w:hAnsi="Times New Roman"/>
          <w:i/>
          <w:sz w:val="20"/>
          <w:szCs w:val="20"/>
          <w:lang w:val="en-US"/>
        </w:rPr>
        <w:t>Européens, “indigènes” et juifs</w:t>
      </w:r>
      <w:r w:rsidRPr="00734088">
        <w:rPr>
          <w:rFonts w:ascii="Times New Roman" w:hAnsi="Times New Roman"/>
          <w:sz w:val="20"/>
          <w:szCs w:val="20"/>
          <w:lang w:val="en-US"/>
        </w:rPr>
        <w:t>.</w:t>
      </w:r>
    </w:p>
  </w:footnote>
  <w:footnote w:id="33">
    <w:p w14:paraId="00D99E66" w14:textId="4081EF12" w:rsidR="00716965" w:rsidRPr="00734088" w:rsidRDefault="00716965" w:rsidP="00802181">
      <w:pPr>
        <w:pStyle w:val="FootnoteText"/>
        <w:rPr>
          <w:rFonts w:ascii="Times New Roman" w:hAnsi="Times New Roman"/>
          <w:sz w:val="20"/>
          <w:szCs w:val="20"/>
          <w:lang w:val="en-US"/>
        </w:rPr>
      </w:pPr>
      <w:r w:rsidRPr="00F41702">
        <w:rPr>
          <w:rStyle w:val="FootnoteReference"/>
          <w:rFonts w:ascii="Times New Roman" w:hAnsi="Times New Roman"/>
          <w:sz w:val="20"/>
          <w:szCs w:val="20"/>
        </w:rPr>
        <w:footnoteRef/>
      </w:r>
      <w:r w:rsidRPr="00F41702">
        <w:rPr>
          <w:rFonts w:ascii="Times New Roman" w:hAnsi="Times New Roman"/>
          <w:sz w:val="20"/>
          <w:szCs w:val="20"/>
        </w:rPr>
        <w:t xml:space="preserve"> </w:t>
      </w:r>
      <w:r w:rsidRPr="00F41702">
        <w:rPr>
          <w:rFonts w:ascii="Times New Roman" w:hAnsi="Times New Roman"/>
          <w:sz w:val="20"/>
          <w:szCs w:val="20"/>
          <w:lang w:val="en-US"/>
        </w:rPr>
        <w:t xml:space="preserve">The figures assumed for instance that most Europeans living in isolated locations of the interior would move to the large coastal cities. </w:t>
      </w:r>
      <w:r w:rsidRPr="00F41702">
        <w:rPr>
          <w:rFonts w:ascii="Times New Roman" w:hAnsi="Times New Roman"/>
          <w:sz w:val="20"/>
          <w:szCs w:val="20"/>
        </w:rPr>
        <w:t>ANOM 81F/149, “Hypothèse de partage de l’Algérie et de regroupement</w:t>
      </w:r>
      <w:r w:rsidRPr="00734088">
        <w:rPr>
          <w:rFonts w:ascii="Times New Roman" w:hAnsi="Times New Roman"/>
          <w:sz w:val="20"/>
          <w:szCs w:val="20"/>
        </w:rPr>
        <w:t xml:space="preserve"> de la population, examen”, Jan. 24, 1</w:t>
      </w:r>
      <w:r>
        <w:rPr>
          <w:rFonts w:ascii="Times New Roman" w:hAnsi="Times New Roman"/>
          <w:sz w:val="20"/>
          <w:szCs w:val="20"/>
        </w:rPr>
        <w:t>962</w:t>
      </w:r>
      <w:r w:rsidRPr="00734088">
        <w:rPr>
          <w:rFonts w:ascii="Times New Roman" w:hAnsi="Times New Roman"/>
          <w:sz w:val="20"/>
          <w:szCs w:val="20"/>
        </w:rPr>
        <w:t>.</w:t>
      </w:r>
    </w:p>
  </w:footnote>
  <w:footnote w:id="34">
    <w:p w14:paraId="462C5C56" w14:textId="72B69D12" w:rsidR="00716965" w:rsidRPr="00214308" w:rsidRDefault="00716965" w:rsidP="006115B6">
      <w:pPr>
        <w:pStyle w:val="FootnoteText"/>
        <w:rPr>
          <w:rFonts w:ascii="Times New Roman" w:hAnsi="Times New Roman"/>
          <w:sz w:val="20"/>
          <w:szCs w:val="20"/>
          <w:lang w:val="en-US"/>
        </w:rPr>
      </w:pPr>
      <w:r w:rsidRPr="00214308">
        <w:rPr>
          <w:rStyle w:val="FootnoteReference"/>
          <w:rFonts w:ascii="Times New Roman" w:hAnsi="Times New Roman"/>
          <w:sz w:val="20"/>
          <w:szCs w:val="20"/>
        </w:rPr>
        <w:footnoteRef/>
      </w:r>
      <w:r w:rsidRPr="00214308">
        <w:rPr>
          <w:rFonts w:ascii="Times New Roman" w:hAnsi="Times New Roman"/>
          <w:sz w:val="20"/>
          <w:szCs w:val="20"/>
        </w:rPr>
        <w:t xml:space="preserve"> ANOM 81F/173, “Débat sur la partition à partir des articles de Peyrefitte”, Manuscript meeting report, Nov. 15, 1961.</w:t>
      </w:r>
    </w:p>
  </w:footnote>
  <w:footnote w:id="35">
    <w:p w14:paraId="14397530" w14:textId="1AE32089" w:rsidR="00716965" w:rsidRPr="00955A93" w:rsidRDefault="00716965" w:rsidP="004C390E">
      <w:pPr>
        <w:rPr>
          <w:rFonts w:ascii="Times New Roman" w:hAnsi="Times New Roman" w:cs="Times New Roman"/>
          <w:sz w:val="20"/>
          <w:szCs w:val="20"/>
          <w:lang w:val="en-US"/>
        </w:rPr>
      </w:pPr>
      <w:r w:rsidRPr="00955A9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NARA </w:t>
      </w:r>
      <w:r w:rsidRPr="00955A93">
        <w:rPr>
          <w:rFonts w:ascii="Times New Roman" w:hAnsi="Times New Roman" w:cs="Times New Roman"/>
          <w:sz w:val="20"/>
          <w:szCs w:val="20"/>
        </w:rPr>
        <w:t>RG59, Central Decimal Files 1960-63, box 1799</w:t>
      </w:r>
      <w:r>
        <w:rPr>
          <w:rFonts w:ascii="Times New Roman" w:hAnsi="Times New Roman" w:cs="Times New Roman"/>
          <w:sz w:val="20"/>
          <w:szCs w:val="20"/>
        </w:rPr>
        <w:t xml:space="preserve">, </w:t>
      </w:r>
      <w:r w:rsidRPr="00955A93">
        <w:rPr>
          <w:rFonts w:ascii="Times New Roman" w:hAnsi="Times New Roman" w:cs="Times New Roman"/>
          <w:sz w:val="20"/>
          <w:szCs w:val="20"/>
        </w:rPr>
        <w:t xml:space="preserve">William J. Porter to Secretary of State </w:t>
      </w:r>
      <w:r>
        <w:rPr>
          <w:rFonts w:ascii="Times New Roman" w:hAnsi="Times New Roman" w:cs="Times New Roman"/>
          <w:sz w:val="20"/>
          <w:szCs w:val="20"/>
        </w:rPr>
        <w:t>Jan. 23, 1962</w:t>
      </w:r>
      <w:r w:rsidRPr="00955A93">
        <w:rPr>
          <w:rFonts w:ascii="Times New Roman" w:hAnsi="Times New Roman" w:cs="Times New Roman"/>
          <w:sz w:val="20"/>
          <w:szCs w:val="20"/>
        </w:rPr>
        <w:t>. Porter, having been on the U.S. Palestine desk in 1946-7 and then in Cyprus 1947-50 was in an interesting position to evaluate this.</w:t>
      </w:r>
    </w:p>
  </w:footnote>
  <w:footnote w:id="36">
    <w:p w14:paraId="10C0D7D9" w14:textId="7E0EAD8F" w:rsidR="00716965" w:rsidRPr="00955A93" w:rsidRDefault="00716965" w:rsidP="00047C2E">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The </w:t>
      </w:r>
      <w:r w:rsidRPr="00955A93">
        <w:rPr>
          <w:rFonts w:ascii="Times New Roman" w:hAnsi="Times New Roman"/>
          <w:i/>
          <w:sz w:val="20"/>
          <w:szCs w:val="20"/>
        </w:rPr>
        <w:t>mission d’études</w:t>
      </w:r>
      <w:r w:rsidRPr="00955A93">
        <w:rPr>
          <w:rFonts w:ascii="Times New Roman" w:hAnsi="Times New Roman"/>
          <w:sz w:val="20"/>
          <w:szCs w:val="20"/>
        </w:rPr>
        <w:t xml:space="preserve"> was created in July 1958 under the responsibility of the Secretary of State for Algerian Affairs, see documents outlining its organisation in ANOM 81F/173. Originally, it was tasked with finding ways to further assimilate Algeria into France but after 1959, it came to examining all possibilities outlined in de Gaulle’s self-determination speech of September 1959. After 1960, the shifting membership of the </w:t>
      </w:r>
      <w:r w:rsidRPr="00955A93">
        <w:rPr>
          <w:rFonts w:ascii="Times New Roman" w:hAnsi="Times New Roman"/>
          <w:i/>
          <w:sz w:val="20"/>
          <w:szCs w:val="20"/>
        </w:rPr>
        <w:t>mission d’études</w:t>
      </w:r>
      <w:r w:rsidRPr="00955A93">
        <w:rPr>
          <w:rFonts w:ascii="Times New Roman" w:hAnsi="Times New Roman"/>
          <w:sz w:val="20"/>
          <w:szCs w:val="20"/>
        </w:rPr>
        <w:t>, who rarely signed their anonymous reports, were tasked with studying four options: partition, secession, assimilation and association.</w:t>
      </w:r>
      <w:r w:rsidRPr="00955A93">
        <w:rPr>
          <w:rFonts w:ascii="Times New Roman" w:hAnsi="Times New Roman"/>
          <w:b/>
          <w:color w:val="000000"/>
          <w:sz w:val="20"/>
          <w:szCs w:val="20"/>
        </w:rPr>
        <w:t xml:space="preserve"> </w:t>
      </w:r>
      <w:r w:rsidRPr="00955A93">
        <w:rPr>
          <w:rFonts w:ascii="Times New Roman" w:hAnsi="Times New Roman"/>
          <w:sz w:val="20"/>
          <w:szCs w:val="20"/>
        </w:rPr>
        <w:t xml:space="preserve">After October 1961, it was headed by François Gazier, who had led </w:t>
      </w:r>
      <w:r w:rsidRPr="00955A93">
        <w:rPr>
          <w:rFonts w:ascii="Times New Roman" w:hAnsi="Times New Roman"/>
          <w:sz w:val="20"/>
          <w:szCs w:val="20"/>
          <w:lang w:val="en-US"/>
        </w:rPr>
        <w:t>his own research on future Algerian institutions whose archives are in the Secretary of State to Algerian Affairs, MAE/SEAA/5.</w:t>
      </w:r>
    </w:p>
  </w:footnote>
  <w:footnote w:id="37">
    <w:p w14:paraId="207085CB" w14:textId="37F540E9" w:rsidR="00716965" w:rsidRPr="00C65BC8" w:rsidRDefault="00716965">
      <w:pPr>
        <w:pStyle w:val="FootnoteText"/>
        <w:rPr>
          <w:rFonts w:ascii="Times New Roman" w:hAnsi="Times New Roman"/>
          <w:sz w:val="20"/>
          <w:szCs w:val="20"/>
          <w:lang w:val="en-US"/>
        </w:rPr>
      </w:pPr>
      <w:r w:rsidRPr="00C65BC8">
        <w:rPr>
          <w:rStyle w:val="FootnoteReference"/>
          <w:rFonts w:ascii="Times New Roman" w:hAnsi="Times New Roman"/>
          <w:sz w:val="20"/>
          <w:szCs w:val="20"/>
        </w:rPr>
        <w:footnoteRef/>
      </w:r>
      <w:r w:rsidRPr="00C65BC8">
        <w:rPr>
          <w:rFonts w:ascii="Times New Roman" w:hAnsi="Times New Roman"/>
          <w:sz w:val="20"/>
          <w:szCs w:val="20"/>
        </w:rPr>
        <w:t xml:space="preserve"> ANOM/81F/</w:t>
      </w:r>
      <w:r>
        <w:rPr>
          <w:rFonts w:ascii="Times New Roman" w:hAnsi="Times New Roman"/>
          <w:sz w:val="20"/>
          <w:szCs w:val="20"/>
        </w:rPr>
        <w:t>192</w:t>
      </w:r>
      <w:r w:rsidRPr="00C65BC8">
        <w:rPr>
          <w:rFonts w:ascii="Times New Roman" w:hAnsi="Times New Roman"/>
          <w:sz w:val="20"/>
          <w:szCs w:val="20"/>
        </w:rPr>
        <w:t>.</w:t>
      </w:r>
    </w:p>
  </w:footnote>
  <w:footnote w:id="38">
    <w:p w14:paraId="1A4D2DDC" w14:textId="1E61DC44" w:rsidR="00716965" w:rsidRPr="00955A93" w:rsidRDefault="00716965" w:rsidP="00F54171">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Pr>
          <w:rFonts w:ascii="Times New Roman" w:hAnsi="Times New Roman"/>
          <w:i/>
          <w:sz w:val="20"/>
          <w:szCs w:val="20"/>
        </w:rPr>
        <w:t>Faut-il pa</w:t>
      </w:r>
      <w:r w:rsidRPr="00955A93">
        <w:rPr>
          <w:rFonts w:ascii="Times New Roman" w:hAnsi="Times New Roman"/>
          <w:i/>
          <w:sz w:val="20"/>
          <w:szCs w:val="20"/>
        </w:rPr>
        <w:t>rtager</w:t>
      </w:r>
      <w:r>
        <w:rPr>
          <w:rFonts w:ascii="Times New Roman" w:hAnsi="Times New Roman"/>
          <w:i/>
          <w:sz w:val="20"/>
          <w:szCs w:val="20"/>
        </w:rPr>
        <w:t xml:space="preserve"> l’Algérie?</w:t>
      </w:r>
      <w:r>
        <w:rPr>
          <w:rFonts w:ascii="Times New Roman" w:hAnsi="Times New Roman"/>
          <w:sz w:val="20"/>
          <w:szCs w:val="20"/>
        </w:rPr>
        <w:t>,</w:t>
      </w:r>
      <w:r w:rsidRPr="00955A93">
        <w:rPr>
          <w:rFonts w:ascii="Times New Roman" w:hAnsi="Times New Roman"/>
          <w:sz w:val="20"/>
          <w:szCs w:val="20"/>
        </w:rPr>
        <w:t xml:space="preserve"> 5.</w:t>
      </w:r>
    </w:p>
  </w:footnote>
  <w:footnote w:id="39">
    <w:p w14:paraId="1DE51017" w14:textId="2FE40CB5" w:rsidR="00716965" w:rsidRPr="00C65BC8" w:rsidRDefault="00716965" w:rsidP="00F54171">
      <w:pPr>
        <w:pStyle w:val="FootnoteText"/>
        <w:rPr>
          <w:rFonts w:ascii="Times New Roman" w:hAnsi="Times New Roman"/>
          <w:sz w:val="20"/>
          <w:szCs w:val="20"/>
          <w:lang w:val="en-US"/>
        </w:rPr>
      </w:pPr>
      <w:r w:rsidRPr="00C65BC8">
        <w:rPr>
          <w:rStyle w:val="FootnoteReference"/>
          <w:rFonts w:ascii="Times New Roman" w:hAnsi="Times New Roman"/>
          <w:sz w:val="20"/>
          <w:szCs w:val="20"/>
        </w:rPr>
        <w:footnoteRef/>
      </w:r>
      <w:r w:rsidRPr="00C65BC8">
        <w:rPr>
          <w:rFonts w:ascii="Times New Roman" w:hAnsi="Times New Roman"/>
          <w:sz w:val="20"/>
          <w:szCs w:val="20"/>
        </w:rPr>
        <w:t xml:space="preserve"> </w:t>
      </w:r>
      <w:r w:rsidRPr="00C65BC8">
        <w:rPr>
          <w:rFonts w:ascii="Times New Roman" w:hAnsi="Times New Roman"/>
          <w:sz w:val="20"/>
          <w:szCs w:val="20"/>
          <w:lang w:val="en-US"/>
        </w:rPr>
        <w:t xml:space="preserve">Blais, “‘Qu’est-ce qu’Alger’”. Sessions, </w:t>
      </w:r>
      <w:r>
        <w:rPr>
          <w:rFonts w:ascii="Times New Roman" w:hAnsi="Times New Roman"/>
          <w:i/>
          <w:sz w:val="20"/>
          <w:szCs w:val="20"/>
          <w:lang w:val="en-US"/>
        </w:rPr>
        <w:t>By S</w:t>
      </w:r>
      <w:r w:rsidRPr="00C65BC8">
        <w:rPr>
          <w:rFonts w:ascii="Times New Roman" w:hAnsi="Times New Roman"/>
          <w:i/>
          <w:sz w:val="20"/>
          <w:szCs w:val="20"/>
          <w:lang w:val="en-US"/>
        </w:rPr>
        <w:t xml:space="preserve">word and Plow. </w:t>
      </w:r>
    </w:p>
  </w:footnote>
  <w:footnote w:id="40">
    <w:p w14:paraId="77A6FA8C" w14:textId="7DC8D2BC" w:rsidR="00716965" w:rsidRPr="00955A93" w:rsidRDefault="00716965" w:rsidP="00F54171">
      <w:pPr>
        <w:pStyle w:val="FootnoteText"/>
        <w:rPr>
          <w:rFonts w:ascii="Times New Roman" w:hAnsi="Times New Roman"/>
          <w:sz w:val="20"/>
          <w:szCs w:val="20"/>
          <w:lang w:val="fr-FR"/>
        </w:rPr>
      </w:pPr>
      <w:r w:rsidRPr="00955A93">
        <w:rPr>
          <w:rStyle w:val="FootnoteReference"/>
          <w:rFonts w:ascii="Times New Roman" w:hAnsi="Times New Roman"/>
          <w:sz w:val="20"/>
          <w:szCs w:val="20"/>
          <w:lang w:val="fr-FR"/>
        </w:rPr>
        <w:footnoteRef/>
      </w:r>
      <w:r w:rsidRPr="00955A93">
        <w:rPr>
          <w:rFonts w:ascii="Times New Roman" w:hAnsi="Times New Roman"/>
          <w:sz w:val="20"/>
          <w:szCs w:val="20"/>
          <w:lang w:val="fr-FR"/>
        </w:rPr>
        <w:t xml:space="preserve"> Tocqueville, “Notes prises avant le voyage d’Algérie et durant le courant de 1840”</w:t>
      </w:r>
      <w:r w:rsidRPr="00955A93">
        <w:rPr>
          <w:rFonts w:ascii="Times New Roman" w:hAnsi="Times New Roman"/>
          <w:color w:val="242424"/>
          <w:sz w:val="20"/>
          <w:szCs w:val="20"/>
          <w:lang w:val="fr-FR"/>
        </w:rPr>
        <w:t xml:space="preserve"> in </w:t>
      </w:r>
      <w:r w:rsidRPr="00A777A9">
        <w:rPr>
          <w:rFonts w:ascii="Times New Roman" w:hAnsi="Times New Roman"/>
          <w:i/>
          <w:sz w:val="20"/>
          <w:szCs w:val="20"/>
          <w:lang w:val="fr-FR"/>
        </w:rPr>
        <w:t>Œuvres Complètes</w:t>
      </w:r>
      <w:r w:rsidRPr="00A777A9">
        <w:rPr>
          <w:rFonts w:ascii="Times New Roman" w:hAnsi="Times New Roman"/>
          <w:sz w:val="20"/>
          <w:szCs w:val="20"/>
          <w:lang w:val="fr-FR"/>
        </w:rPr>
        <w:t>, 197.</w:t>
      </w:r>
      <w:r w:rsidRPr="00955A93">
        <w:rPr>
          <w:rFonts w:ascii="Times New Roman" w:hAnsi="Times New Roman"/>
          <w:sz w:val="20"/>
          <w:szCs w:val="20"/>
          <w:lang w:val="fr-FR"/>
        </w:rPr>
        <w:t xml:space="preserve"> </w:t>
      </w:r>
      <w:r w:rsidRPr="00955A93">
        <w:rPr>
          <w:rFonts w:ascii="Times New Roman" w:hAnsi="Times New Roman"/>
          <w:sz w:val="20"/>
          <w:szCs w:val="20"/>
        </w:rPr>
        <w:t xml:space="preserve">The literature on Tocqueville and Algeria is extensive, yet what is significant here is that he had, as Jennifer Sessions has pointed out, very typical views for his time, Sessions, </w:t>
      </w:r>
      <w:r w:rsidRPr="00955A93">
        <w:rPr>
          <w:rFonts w:ascii="Times New Roman" w:hAnsi="Times New Roman"/>
          <w:i/>
          <w:sz w:val="20"/>
          <w:szCs w:val="20"/>
        </w:rPr>
        <w:t>By Sword and Plow</w:t>
      </w:r>
      <w:r w:rsidRPr="00955A93">
        <w:rPr>
          <w:rFonts w:ascii="Times New Roman" w:hAnsi="Times New Roman"/>
          <w:sz w:val="20"/>
          <w:szCs w:val="20"/>
        </w:rPr>
        <w:t>, 205.</w:t>
      </w:r>
    </w:p>
  </w:footnote>
  <w:footnote w:id="41">
    <w:p w14:paraId="5BE6D5E7" w14:textId="313362D1" w:rsidR="00716965" w:rsidRPr="0017438A" w:rsidRDefault="00716965" w:rsidP="00F54171">
      <w:pPr>
        <w:pStyle w:val="FootnoteText"/>
        <w:rPr>
          <w:rFonts w:ascii="Times New Roman" w:hAnsi="Times New Roman"/>
          <w:sz w:val="20"/>
          <w:szCs w:val="20"/>
          <w:lang w:val="en-US"/>
        </w:rPr>
      </w:pPr>
      <w:r w:rsidRPr="0017438A">
        <w:rPr>
          <w:rStyle w:val="FootnoteReference"/>
          <w:rFonts w:ascii="Times New Roman" w:hAnsi="Times New Roman"/>
          <w:sz w:val="20"/>
          <w:szCs w:val="20"/>
        </w:rPr>
        <w:footnoteRef/>
      </w:r>
      <w:r w:rsidRPr="0017438A">
        <w:rPr>
          <w:rFonts w:ascii="Times New Roman" w:hAnsi="Times New Roman"/>
          <w:sz w:val="20"/>
          <w:szCs w:val="20"/>
        </w:rPr>
        <w:t xml:space="preserve"> For instance, archival examples of officials doing in-depth research on British colonies can be found equally during the July Monarchy, Second Empire and the Third Republic. For a Second Empire example: “Colonies anglaises, classification des colonies”, “La politique anglaise dans le Canada”, “Java (Hollande)”, “Achille Murat – </w:t>
      </w:r>
      <w:r w:rsidRPr="0017438A">
        <w:rPr>
          <w:rFonts w:ascii="Times New Roman" w:hAnsi="Times New Roman"/>
          <w:i/>
          <w:sz w:val="20"/>
          <w:szCs w:val="20"/>
        </w:rPr>
        <w:t>Le régime des Etats-Unis</w:t>
      </w:r>
      <w:r w:rsidRPr="0017438A">
        <w:rPr>
          <w:rFonts w:ascii="Times New Roman" w:hAnsi="Times New Roman"/>
          <w:sz w:val="20"/>
          <w:szCs w:val="20"/>
        </w:rPr>
        <w:t xml:space="preserve">” in ANOM, F80/1859. For a Third Republic example, </w:t>
      </w:r>
      <w:r w:rsidRPr="0017438A">
        <w:rPr>
          <w:rFonts w:ascii="Times New Roman" w:hAnsi="Times New Roman"/>
          <w:sz w:val="20"/>
          <w:szCs w:val="20"/>
          <w:lang w:val="fr-FR"/>
        </w:rPr>
        <w:t xml:space="preserve">Félix Dessoliers, </w:t>
      </w:r>
      <w:r w:rsidRPr="0017438A">
        <w:rPr>
          <w:rFonts w:ascii="Times New Roman" w:hAnsi="Times New Roman"/>
          <w:i/>
          <w:sz w:val="20"/>
          <w:szCs w:val="20"/>
          <w:lang w:val="fr-FR"/>
        </w:rPr>
        <w:t>De la fusion des races européennes en Algérie par les mariages croisés et de ses conséquences politiques</w:t>
      </w:r>
      <w:r w:rsidRPr="0017438A">
        <w:rPr>
          <w:rFonts w:ascii="Times New Roman" w:hAnsi="Times New Roman"/>
          <w:sz w:val="20"/>
          <w:szCs w:val="20"/>
          <w:lang w:val="fr-FR"/>
        </w:rPr>
        <w:t>, 1899, ANOM, F80/1691.</w:t>
      </w:r>
    </w:p>
  </w:footnote>
  <w:footnote w:id="42">
    <w:p w14:paraId="4A762A2A" w14:textId="77777777" w:rsidR="00716965" w:rsidRPr="000153D6" w:rsidRDefault="00716965" w:rsidP="0017438A">
      <w:pPr>
        <w:pStyle w:val="FootnoteText"/>
        <w:rPr>
          <w:rFonts w:ascii="Times New Roman" w:hAnsi="Times New Roman"/>
          <w:i/>
          <w:sz w:val="20"/>
          <w:szCs w:val="20"/>
          <w:lang w:val="en-US"/>
        </w:rPr>
      </w:pPr>
      <w:r w:rsidRPr="000153D6">
        <w:rPr>
          <w:rStyle w:val="FootnoteReference"/>
          <w:rFonts w:ascii="Times New Roman" w:hAnsi="Times New Roman"/>
          <w:sz w:val="20"/>
          <w:szCs w:val="20"/>
        </w:rPr>
        <w:footnoteRef/>
      </w:r>
      <w:r w:rsidRPr="000153D6">
        <w:rPr>
          <w:rFonts w:ascii="Times New Roman" w:hAnsi="Times New Roman"/>
          <w:sz w:val="20"/>
          <w:szCs w:val="20"/>
        </w:rPr>
        <w:t xml:space="preserve"> </w:t>
      </w:r>
      <w:r w:rsidRPr="000153D6">
        <w:rPr>
          <w:rFonts w:ascii="Times New Roman" w:hAnsi="Times New Roman"/>
          <w:sz w:val="20"/>
          <w:szCs w:val="20"/>
          <w:lang w:val="en-US"/>
        </w:rPr>
        <w:t xml:space="preserve">Singaravélou, </w:t>
      </w:r>
      <w:r w:rsidRPr="000153D6">
        <w:rPr>
          <w:rFonts w:ascii="Times New Roman" w:hAnsi="Times New Roman"/>
          <w:i/>
          <w:sz w:val="20"/>
          <w:szCs w:val="20"/>
          <w:lang w:val="en-US"/>
        </w:rPr>
        <w:t>Professer l’Empire.</w:t>
      </w:r>
    </w:p>
  </w:footnote>
  <w:footnote w:id="43">
    <w:p w14:paraId="663731A8" w14:textId="77777777" w:rsidR="00716965" w:rsidRPr="00955A93" w:rsidRDefault="00716965" w:rsidP="007618FA">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sidRPr="00955A93">
        <w:rPr>
          <w:rFonts w:ascii="Times New Roman" w:hAnsi="Times New Roman"/>
          <w:sz w:val="20"/>
          <w:szCs w:val="20"/>
          <w:lang w:val="en-US"/>
        </w:rPr>
        <w:t xml:space="preserve">On the tendency for settler colonialism to “dissimulate the conditions of its own production” see Veracini, </w:t>
      </w:r>
      <w:r w:rsidRPr="00955A93">
        <w:rPr>
          <w:rFonts w:ascii="Times New Roman" w:hAnsi="Times New Roman"/>
          <w:i/>
          <w:sz w:val="20"/>
          <w:szCs w:val="20"/>
          <w:lang w:val="en-US"/>
        </w:rPr>
        <w:t>Settler Colonialism</w:t>
      </w:r>
      <w:r w:rsidRPr="00955A93">
        <w:rPr>
          <w:rFonts w:ascii="Times New Roman" w:hAnsi="Times New Roman"/>
          <w:sz w:val="20"/>
          <w:szCs w:val="20"/>
          <w:lang w:val="en-US"/>
        </w:rPr>
        <w:t xml:space="preserve">. </w:t>
      </w:r>
    </w:p>
  </w:footnote>
  <w:footnote w:id="44">
    <w:p w14:paraId="6E78E780" w14:textId="77777777" w:rsidR="00716965" w:rsidRPr="00955A93" w:rsidRDefault="00716965" w:rsidP="007618FA">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SP/2DE30</w:t>
      </w:r>
      <w:r>
        <w:rPr>
          <w:rFonts w:ascii="Times New Roman" w:hAnsi="Times New Roman"/>
          <w:sz w:val="20"/>
          <w:szCs w:val="20"/>
        </w:rPr>
        <w:t>,</w:t>
      </w:r>
      <w:r w:rsidRPr="00955A93">
        <w:rPr>
          <w:rFonts w:ascii="Times New Roman" w:hAnsi="Times New Roman"/>
          <w:sz w:val="20"/>
          <w:szCs w:val="20"/>
        </w:rPr>
        <w:t xml:space="preserve"> Debré to De Gaulle, Jan. 15, 1961.</w:t>
      </w:r>
    </w:p>
  </w:footnote>
  <w:footnote w:id="45">
    <w:p w14:paraId="2F5601CD" w14:textId="77777777" w:rsidR="00716965" w:rsidRPr="00955A93" w:rsidRDefault="00716965" w:rsidP="007618FA">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Shepard, </w:t>
      </w:r>
      <w:r w:rsidRPr="00955A93">
        <w:rPr>
          <w:rFonts w:ascii="Times New Roman" w:hAnsi="Times New Roman"/>
          <w:i/>
          <w:sz w:val="20"/>
          <w:szCs w:val="20"/>
        </w:rPr>
        <w:t xml:space="preserve">Invention, </w:t>
      </w:r>
      <w:r w:rsidRPr="00955A93">
        <w:rPr>
          <w:rFonts w:ascii="Times New Roman" w:hAnsi="Times New Roman"/>
          <w:sz w:val="20"/>
          <w:szCs w:val="20"/>
        </w:rPr>
        <w:t>pp.162-4.</w:t>
      </w:r>
    </w:p>
  </w:footnote>
  <w:footnote w:id="46">
    <w:p w14:paraId="45E77B7D" w14:textId="77777777" w:rsidR="00716965" w:rsidRPr="00955A93" w:rsidRDefault="00716965" w:rsidP="0034180A">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sidRPr="00955A93">
        <w:rPr>
          <w:rFonts w:ascii="Times New Roman" w:hAnsi="Times New Roman"/>
          <w:sz w:val="20"/>
          <w:szCs w:val="20"/>
          <w:lang w:val="en-US"/>
        </w:rPr>
        <w:t>Quermonne, “Le problème de la cohabitation dans les sociétés multi-communautaires</w:t>
      </w:r>
      <w:r>
        <w:rPr>
          <w:rFonts w:ascii="Times New Roman" w:hAnsi="Times New Roman"/>
          <w:sz w:val="20"/>
          <w:szCs w:val="20"/>
          <w:lang w:val="en-US"/>
        </w:rPr>
        <w:t>”</w:t>
      </w:r>
      <w:r w:rsidRPr="00955A93">
        <w:rPr>
          <w:rFonts w:ascii="Times New Roman" w:hAnsi="Times New Roman"/>
          <w:sz w:val="20"/>
          <w:szCs w:val="20"/>
          <w:lang w:val="en-US"/>
        </w:rPr>
        <w:t xml:space="preserve">. Despite the title, the article was entirely about institutional solutions for Algeria. </w:t>
      </w:r>
      <w:r>
        <w:rPr>
          <w:rFonts w:ascii="Times New Roman" w:hAnsi="Times New Roman"/>
          <w:sz w:val="20"/>
          <w:szCs w:val="20"/>
          <w:lang w:val="en-US"/>
        </w:rPr>
        <w:t>On this “multi-communitarian” solution see</w:t>
      </w:r>
      <w:r w:rsidRPr="00955A93">
        <w:rPr>
          <w:rFonts w:ascii="Times New Roman" w:hAnsi="Times New Roman"/>
          <w:sz w:val="20"/>
          <w:szCs w:val="20"/>
          <w:lang w:val="en-US"/>
        </w:rPr>
        <w:t xml:space="preserve"> also </w:t>
      </w:r>
      <w:r w:rsidRPr="00955A93">
        <w:rPr>
          <w:rFonts w:ascii="Times New Roman" w:hAnsi="Times New Roman"/>
          <w:sz w:val="20"/>
          <w:szCs w:val="20"/>
        </w:rPr>
        <w:t xml:space="preserve">Connelly, </w:t>
      </w:r>
      <w:r w:rsidRPr="00955A93">
        <w:rPr>
          <w:rFonts w:ascii="Times New Roman" w:hAnsi="Times New Roman"/>
          <w:i/>
          <w:sz w:val="20"/>
          <w:szCs w:val="20"/>
        </w:rPr>
        <w:t xml:space="preserve">Diplomatic Revolution, </w:t>
      </w:r>
      <w:r w:rsidRPr="00955A93">
        <w:rPr>
          <w:rFonts w:ascii="Times New Roman" w:hAnsi="Times New Roman"/>
          <w:sz w:val="20"/>
          <w:szCs w:val="20"/>
        </w:rPr>
        <w:t>215-248.</w:t>
      </w:r>
    </w:p>
  </w:footnote>
  <w:footnote w:id="47">
    <w:p w14:paraId="5C793171" w14:textId="77777777" w:rsidR="00716965" w:rsidRPr="00955A93" w:rsidRDefault="00716965" w:rsidP="0034180A">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sidRPr="00955A93">
        <w:rPr>
          <w:rFonts w:ascii="Times New Roman" w:hAnsi="Times New Roman"/>
          <w:sz w:val="20"/>
          <w:szCs w:val="20"/>
          <w:lang w:val="en-US"/>
        </w:rPr>
        <w:t>The “communitarian” power-sharing in Lebanon, which had been a French Mandate, was influential in discussions but was rarel</w:t>
      </w:r>
      <w:r>
        <w:rPr>
          <w:rFonts w:ascii="Times New Roman" w:hAnsi="Times New Roman"/>
          <w:sz w:val="20"/>
          <w:szCs w:val="20"/>
          <w:lang w:val="en-US"/>
        </w:rPr>
        <w:t xml:space="preserve">y mentioned </w:t>
      </w:r>
      <w:r w:rsidRPr="0017438A">
        <w:rPr>
          <w:rFonts w:ascii="Times New Roman" w:hAnsi="Times New Roman"/>
          <w:sz w:val="20"/>
          <w:szCs w:val="20"/>
          <w:lang w:val="en-US"/>
        </w:rPr>
        <w:t>publicly, ANOM/81F/192.</w:t>
      </w:r>
    </w:p>
  </w:footnote>
  <w:footnote w:id="48">
    <w:p w14:paraId="306A9D62" w14:textId="77777777" w:rsidR="00716965" w:rsidRPr="00955A93" w:rsidRDefault="00716965" w:rsidP="0034180A">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Chester, “Boundary commissions”.</w:t>
      </w:r>
    </w:p>
  </w:footnote>
  <w:footnote w:id="49">
    <w:p w14:paraId="34376D1B" w14:textId="35C9D1B7" w:rsidR="00716965" w:rsidRPr="00955A93" w:rsidRDefault="00716965" w:rsidP="00DC6453">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sidRPr="00955A93">
        <w:rPr>
          <w:rFonts w:ascii="Times New Roman" w:hAnsi="Times New Roman"/>
          <w:i/>
          <w:sz w:val="20"/>
          <w:szCs w:val="20"/>
        </w:rPr>
        <w:t>La vie française</w:t>
      </w:r>
      <w:r w:rsidRPr="00955A93">
        <w:rPr>
          <w:rFonts w:ascii="Times New Roman" w:hAnsi="Times New Roman"/>
          <w:sz w:val="20"/>
          <w:szCs w:val="20"/>
        </w:rPr>
        <w:t>, June 30, 1961.</w:t>
      </w:r>
    </w:p>
  </w:footnote>
  <w:footnote w:id="50">
    <w:p w14:paraId="4D617941" w14:textId="1AB01BAF" w:rsidR="00716965" w:rsidRPr="00955A93" w:rsidRDefault="00716965" w:rsidP="00DC6453">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sidRPr="00955A93">
        <w:rPr>
          <w:rFonts w:ascii="Times New Roman" w:hAnsi="Times New Roman"/>
          <w:i/>
          <w:sz w:val="20"/>
          <w:szCs w:val="20"/>
        </w:rPr>
        <w:t>Journal Officiel, Assemblée Nationale</w:t>
      </w:r>
      <w:r w:rsidRPr="00955A93">
        <w:rPr>
          <w:rFonts w:ascii="Times New Roman" w:hAnsi="Times New Roman"/>
          <w:sz w:val="20"/>
          <w:szCs w:val="20"/>
        </w:rPr>
        <w:t xml:space="preserve">, </w:t>
      </w:r>
      <w:r w:rsidRPr="00955A93">
        <w:rPr>
          <w:rFonts w:ascii="Times New Roman" w:hAnsi="Times New Roman"/>
          <w:i/>
          <w:sz w:val="20"/>
          <w:szCs w:val="20"/>
        </w:rPr>
        <w:t>Débats</w:t>
      </w:r>
      <w:r w:rsidRPr="00955A93">
        <w:rPr>
          <w:rFonts w:ascii="Times New Roman" w:hAnsi="Times New Roman"/>
          <w:sz w:val="20"/>
          <w:szCs w:val="20"/>
        </w:rPr>
        <w:t>, June 28, 1961, 1327.</w:t>
      </w:r>
    </w:p>
  </w:footnote>
  <w:footnote w:id="51">
    <w:p w14:paraId="2F75814A" w14:textId="5891006D" w:rsidR="00716965" w:rsidRPr="00955A93" w:rsidRDefault="00716965" w:rsidP="00DC6453">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SP/2DE24, Peyrefitte to Debré, “L’échec de Lugrin: une issue à l’impasse algérienne?”, report Aug. 18, 1961. French understandings of the decolonisation of India focused on a simplistic narrative around Gandhi, see </w:t>
      </w:r>
      <w:r w:rsidRPr="00955A93">
        <w:rPr>
          <w:rFonts w:ascii="Times New Roman" w:hAnsi="Times New Roman"/>
          <w:sz w:val="20"/>
          <w:szCs w:val="20"/>
          <w:lang w:val="en-US"/>
        </w:rPr>
        <w:t xml:space="preserve">Marsh, </w:t>
      </w:r>
      <w:r w:rsidRPr="00955A93">
        <w:rPr>
          <w:rFonts w:ascii="Times New Roman" w:hAnsi="Times New Roman"/>
          <w:i/>
          <w:sz w:val="20"/>
          <w:szCs w:val="20"/>
        </w:rPr>
        <w:t>Fictions of 1947</w:t>
      </w:r>
      <w:r w:rsidRPr="00955A93">
        <w:rPr>
          <w:rFonts w:ascii="Times New Roman" w:hAnsi="Times New Roman"/>
          <w:sz w:val="20"/>
          <w:szCs w:val="20"/>
        </w:rPr>
        <w:t>.</w:t>
      </w:r>
    </w:p>
  </w:footnote>
  <w:footnote w:id="52">
    <w:p w14:paraId="0628A644" w14:textId="4E1630DC" w:rsidR="00716965" w:rsidRPr="004F76E3" w:rsidRDefault="00716965" w:rsidP="004F76E3">
      <w:pPr>
        <w:rPr>
          <w:rFonts w:ascii="Garamond" w:hAnsi="Garamond"/>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Pr>
          <w:rFonts w:ascii="Times New Roman" w:hAnsi="Times New Roman"/>
          <w:sz w:val="20"/>
          <w:szCs w:val="20"/>
        </w:rPr>
        <w:t>ANOM</w:t>
      </w:r>
      <w:r w:rsidRPr="00955A93">
        <w:rPr>
          <w:rFonts w:ascii="Times New Roman" w:hAnsi="Times New Roman"/>
          <w:sz w:val="20"/>
          <w:szCs w:val="20"/>
        </w:rPr>
        <w:t>/81F/1</w:t>
      </w:r>
      <w:r>
        <w:rPr>
          <w:rFonts w:ascii="Times New Roman" w:hAnsi="Times New Roman"/>
          <w:sz w:val="20"/>
          <w:szCs w:val="20"/>
        </w:rPr>
        <w:t>92, Jérôme Salusse “Programme d’</w:t>
      </w:r>
      <w:r w:rsidRPr="00955A93">
        <w:rPr>
          <w:rFonts w:ascii="Times New Roman" w:hAnsi="Times New Roman"/>
          <w:sz w:val="20"/>
          <w:szCs w:val="20"/>
        </w:rPr>
        <w:t>études sur le problème d</w:t>
      </w:r>
      <w:r>
        <w:rPr>
          <w:rFonts w:ascii="Times New Roman" w:hAnsi="Times New Roman"/>
          <w:sz w:val="20"/>
          <w:szCs w:val="20"/>
        </w:rPr>
        <w:t xml:space="preserve">e la protection des minorités”, </w:t>
      </w:r>
      <w:r w:rsidRPr="00955A93">
        <w:rPr>
          <w:rFonts w:ascii="Times New Roman" w:hAnsi="Times New Roman"/>
          <w:sz w:val="20"/>
          <w:szCs w:val="20"/>
        </w:rPr>
        <w:t>Oct. 20, 1960.</w:t>
      </w:r>
      <w:r>
        <w:rPr>
          <w:rFonts w:ascii="Times New Roman" w:hAnsi="Times New Roman"/>
          <w:sz w:val="20"/>
          <w:szCs w:val="20"/>
        </w:rPr>
        <w:t xml:space="preserve"> The French ambassador to Great Britain had sent details of the new Cypriot constitution on July 11, 1960, ANOM/81F/192. </w:t>
      </w:r>
    </w:p>
  </w:footnote>
  <w:footnote w:id="53">
    <w:p w14:paraId="607F20CB" w14:textId="77777777" w:rsidR="00716965" w:rsidRPr="00955A93" w:rsidRDefault="00716965" w:rsidP="00DC6453">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ANOM/81F/192, “Le préalable de la nationalité”, anonymous, undated.</w:t>
      </w:r>
    </w:p>
  </w:footnote>
  <w:footnote w:id="54">
    <w:p w14:paraId="0819FE64" w14:textId="5BCC8C34" w:rsidR="00716965" w:rsidRPr="00955A93" w:rsidRDefault="00716965" w:rsidP="00DC6453">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MAE, Mission de liaison Algérienne</w:t>
      </w:r>
      <w:r>
        <w:rPr>
          <w:rFonts w:ascii="Times New Roman" w:hAnsi="Times New Roman"/>
          <w:sz w:val="20"/>
          <w:szCs w:val="20"/>
        </w:rPr>
        <w:t xml:space="preserve">, 244, </w:t>
      </w:r>
      <w:r w:rsidRPr="00955A93">
        <w:rPr>
          <w:rFonts w:ascii="Times New Roman" w:hAnsi="Times New Roman"/>
          <w:sz w:val="20"/>
          <w:szCs w:val="20"/>
        </w:rPr>
        <w:t>Robert Baudouy to Maurice Couve de Murville, telegram, May 4, 1961.</w:t>
      </w:r>
    </w:p>
  </w:footnote>
  <w:footnote w:id="55">
    <w:p w14:paraId="4666F58E" w14:textId="56E9DC90" w:rsidR="00716965" w:rsidRPr="0034180A" w:rsidRDefault="00716965" w:rsidP="00922F41">
      <w:pPr>
        <w:pStyle w:val="FootnoteText"/>
        <w:rPr>
          <w:rFonts w:ascii="Times New Roman" w:hAnsi="Times New Roman"/>
          <w:sz w:val="20"/>
          <w:szCs w:val="20"/>
        </w:rPr>
      </w:pPr>
      <w:r w:rsidRPr="0034180A">
        <w:rPr>
          <w:rStyle w:val="FootnoteReference"/>
          <w:rFonts w:ascii="Times New Roman" w:hAnsi="Times New Roman"/>
          <w:sz w:val="20"/>
          <w:szCs w:val="20"/>
        </w:rPr>
        <w:footnoteRef/>
      </w:r>
      <w:r w:rsidRPr="0034180A">
        <w:rPr>
          <w:rFonts w:ascii="Times New Roman" w:hAnsi="Times New Roman"/>
          <w:sz w:val="20"/>
          <w:szCs w:val="20"/>
        </w:rPr>
        <w:t xml:space="preserve"> Peyrefitte, </w:t>
      </w:r>
      <w:r w:rsidRPr="0034180A">
        <w:rPr>
          <w:rFonts w:ascii="Times New Roman" w:hAnsi="Times New Roman"/>
          <w:i/>
          <w:sz w:val="20"/>
          <w:szCs w:val="20"/>
        </w:rPr>
        <w:t>Faut-il partager l’Algérie</w:t>
      </w:r>
      <w:r w:rsidRPr="0034180A">
        <w:rPr>
          <w:rFonts w:ascii="Times New Roman" w:hAnsi="Times New Roman"/>
          <w:sz w:val="20"/>
          <w:szCs w:val="20"/>
        </w:rPr>
        <w:t xml:space="preserve">, 20. </w:t>
      </w:r>
      <w:r w:rsidRPr="0034180A">
        <w:rPr>
          <w:rFonts w:ascii="Times New Roman" w:hAnsi="Times New Roman"/>
          <w:sz w:val="20"/>
          <w:szCs w:val="20"/>
          <w:lang w:val="fr-FR"/>
        </w:rPr>
        <w:t xml:space="preserve">Lake and Reynolds, </w:t>
      </w:r>
      <w:r w:rsidRPr="0034180A">
        <w:rPr>
          <w:rFonts w:ascii="Times New Roman" w:hAnsi="Times New Roman"/>
          <w:i/>
          <w:sz w:val="20"/>
          <w:szCs w:val="20"/>
          <w:lang w:val="fr-FR"/>
        </w:rPr>
        <w:t>Drawing the Global Colour Line</w:t>
      </w:r>
      <w:r w:rsidRPr="0034180A">
        <w:rPr>
          <w:rFonts w:ascii="Times New Roman" w:hAnsi="Times New Roman"/>
          <w:sz w:val="20"/>
          <w:szCs w:val="20"/>
          <w:lang w:val="fr-FR"/>
        </w:rPr>
        <w:t>.</w:t>
      </w:r>
    </w:p>
  </w:footnote>
  <w:footnote w:id="56">
    <w:p w14:paraId="3ACE5C7B" w14:textId="47D73638" w:rsidR="00716965" w:rsidRPr="000153D6" w:rsidRDefault="00716965">
      <w:pPr>
        <w:pStyle w:val="FootnoteText"/>
        <w:rPr>
          <w:rFonts w:ascii="Times New Roman" w:hAnsi="Times New Roman"/>
          <w:b/>
          <w:color w:val="FF0000"/>
          <w:lang w:val="en-US"/>
        </w:rPr>
      </w:pPr>
      <w:r w:rsidRPr="0034180A">
        <w:rPr>
          <w:rStyle w:val="FootnoteReference"/>
          <w:rFonts w:ascii="Times New Roman" w:hAnsi="Times New Roman"/>
          <w:sz w:val="20"/>
          <w:szCs w:val="20"/>
        </w:rPr>
        <w:footnoteRef/>
      </w:r>
      <w:r w:rsidRPr="0034180A">
        <w:rPr>
          <w:rFonts w:ascii="Times New Roman" w:hAnsi="Times New Roman"/>
          <w:sz w:val="20"/>
          <w:szCs w:val="20"/>
        </w:rPr>
        <w:t xml:space="preserve"> On the history of colonial Algeria and its settlement policies see Peyroulou et al., </w:t>
      </w:r>
      <w:r w:rsidRPr="0034180A">
        <w:rPr>
          <w:rFonts w:ascii="Times New Roman" w:hAnsi="Times New Roman"/>
          <w:i/>
          <w:sz w:val="20"/>
          <w:szCs w:val="20"/>
        </w:rPr>
        <w:t xml:space="preserve">Histoire de l’Algérie à la période coloniale </w:t>
      </w:r>
      <w:r w:rsidRPr="0034180A">
        <w:rPr>
          <w:rFonts w:ascii="Times New Roman" w:hAnsi="Times New Roman"/>
          <w:sz w:val="20"/>
          <w:szCs w:val="20"/>
        </w:rPr>
        <w:t xml:space="preserve">and the still classic Ageron, </w:t>
      </w:r>
      <w:r w:rsidRPr="0034180A">
        <w:rPr>
          <w:rFonts w:ascii="Times New Roman" w:hAnsi="Times New Roman"/>
          <w:i/>
          <w:sz w:val="20"/>
          <w:szCs w:val="20"/>
        </w:rPr>
        <w:t>Histoire de l’Algérie contemporaine.</w:t>
      </w:r>
      <w:r>
        <w:rPr>
          <w:rFonts w:ascii="Times New Roman" w:hAnsi="Times New Roman"/>
          <w:b/>
          <w:i/>
          <w:color w:val="FF0000"/>
        </w:rPr>
        <w:t xml:space="preserve"> </w:t>
      </w:r>
    </w:p>
  </w:footnote>
  <w:footnote w:id="57">
    <w:p w14:paraId="1431B6CE" w14:textId="5EB6EFEE" w:rsidR="00716965" w:rsidRPr="00FB36FE" w:rsidRDefault="00716965" w:rsidP="007E0175">
      <w:pPr>
        <w:pStyle w:val="FootnoteText"/>
        <w:rPr>
          <w:rFonts w:ascii="Times New Roman" w:hAnsi="Times New Roman"/>
          <w:sz w:val="20"/>
          <w:szCs w:val="20"/>
          <w:lang w:val="en-US"/>
        </w:rPr>
      </w:pPr>
      <w:r w:rsidRPr="00FB36FE">
        <w:rPr>
          <w:rStyle w:val="FootnoteReference"/>
          <w:rFonts w:ascii="Times New Roman" w:hAnsi="Times New Roman"/>
          <w:sz w:val="20"/>
          <w:szCs w:val="20"/>
        </w:rPr>
        <w:footnoteRef/>
      </w:r>
      <w:r w:rsidRPr="00FB36FE">
        <w:rPr>
          <w:rFonts w:ascii="Times New Roman" w:hAnsi="Times New Roman"/>
          <w:sz w:val="20"/>
          <w:szCs w:val="20"/>
        </w:rPr>
        <w:t xml:space="preserve"> </w:t>
      </w:r>
      <w:r w:rsidRPr="00FB36FE">
        <w:rPr>
          <w:rFonts w:ascii="Times New Roman" w:hAnsi="Times New Roman"/>
          <w:sz w:val="20"/>
          <w:szCs w:val="20"/>
          <w:lang w:val="en-US"/>
        </w:rPr>
        <w:t xml:space="preserve">Peyrefitte, </w:t>
      </w:r>
      <w:r w:rsidRPr="00FB36FE">
        <w:rPr>
          <w:rFonts w:ascii="Times New Roman" w:hAnsi="Times New Roman"/>
          <w:i/>
          <w:sz w:val="20"/>
          <w:szCs w:val="20"/>
          <w:lang w:val="en-US"/>
        </w:rPr>
        <w:t>Faut-il partager l’Algérie</w:t>
      </w:r>
      <w:r w:rsidRPr="00FB36FE">
        <w:rPr>
          <w:rFonts w:ascii="Times New Roman" w:hAnsi="Times New Roman"/>
          <w:sz w:val="20"/>
          <w:szCs w:val="20"/>
          <w:lang w:val="en-US"/>
        </w:rPr>
        <w:t>, 4-5.</w:t>
      </w:r>
    </w:p>
  </w:footnote>
  <w:footnote w:id="58">
    <w:p w14:paraId="1869A745" w14:textId="70A370DE" w:rsidR="00716965" w:rsidRPr="00DF3434" w:rsidRDefault="00716965">
      <w:pPr>
        <w:pStyle w:val="FootnoteText"/>
        <w:rPr>
          <w:rFonts w:ascii="Times New Roman" w:hAnsi="Times New Roman"/>
          <w:sz w:val="20"/>
          <w:szCs w:val="20"/>
          <w:lang w:val="en-US"/>
        </w:rPr>
      </w:pPr>
      <w:r w:rsidRPr="00DF3434">
        <w:rPr>
          <w:rStyle w:val="FootnoteReference"/>
          <w:rFonts w:ascii="Times New Roman" w:hAnsi="Times New Roman"/>
          <w:sz w:val="20"/>
          <w:szCs w:val="20"/>
        </w:rPr>
        <w:footnoteRef/>
      </w:r>
      <w:r w:rsidRPr="00DF3434">
        <w:rPr>
          <w:rFonts w:ascii="Times New Roman" w:hAnsi="Times New Roman"/>
          <w:sz w:val="20"/>
          <w:szCs w:val="20"/>
        </w:rPr>
        <w:t xml:space="preserve"> </w:t>
      </w:r>
      <w:r w:rsidRPr="00DF3434">
        <w:rPr>
          <w:rFonts w:ascii="Times New Roman" w:hAnsi="Times New Roman"/>
          <w:sz w:val="20"/>
          <w:szCs w:val="20"/>
          <w:lang w:val="en-US"/>
        </w:rPr>
        <w:t>Todd, “A French Imperial Meridian”.</w:t>
      </w:r>
    </w:p>
  </w:footnote>
  <w:footnote w:id="59">
    <w:p w14:paraId="49B0CA03" w14:textId="0ED16E58" w:rsidR="00716965" w:rsidRPr="003A5E7C" w:rsidRDefault="00716965">
      <w:pPr>
        <w:pStyle w:val="FootnoteText"/>
        <w:rPr>
          <w:rFonts w:ascii="Times New Roman" w:hAnsi="Times New Roman"/>
          <w:lang w:val="en-US"/>
        </w:rPr>
      </w:pPr>
      <w:r w:rsidRPr="00DF3434">
        <w:rPr>
          <w:rStyle w:val="FootnoteReference"/>
          <w:rFonts w:ascii="Times New Roman" w:hAnsi="Times New Roman"/>
          <w:sz w:val="20"/>
          <w:szCs w:val="20"/>
        </w:rPr>
        <w:footnoteRef/>
      </w:r>
      <w:r w:rsidRPr="00DF3434">
        <w:rPr>
          <w:rFonts w:ascii="Times New Roman" w:hAnsi="Times New Roman"/>
          <w:sz w:val="20"/>
          <w:szCs w:val="20"/>
        </w:rPr>
        <w:t xml:space="preserve"> </w:t>
      </w:r>
      <w:r w:rsidRPr="00DF3434">
        <w:rPr>
          <w:rFonts w:ascii="Times New Roman" w:hAnsi="Times New Roman"/>
          <w:sz w:val="20"/>
          <w:szCs w:val="20"/>
          <w:lang w:val="en-US"/>
        </w:rPr>
        <w:t xml:space="preserve">Dimier, </w:t>
      </w:r>
      <w:r w:rsidRPr="00DF3434">
        <w:rPr>
          <w:rFonts w:ascii="Times New Roman" w:hAnsi="Times New Roman"/>
          <w:i/>
          <w:sz w:val="20"/>
          <w:szCs w:val="20"/>
          <w:lang w:val="en-US"/>
        </w:rPr>
        <w:t>Le discours idéologique de la méthode coloniale</w:t>
      </w:r>
      <w:r w:rsidRPr="00DF3434">
        <w:rPr>
          <w:rFonts w:ascii="Times New Roman" w:hAnsi="Times New Roman"/>
          <w:sz w:val="20"/>
          <w:szCs w:val="20"/>
          <w:lang w:val="en-US"/>
        </w:rPr>
        <w:t xml:space="preserve">. This approach contrasts with an earlier historiography that took these distinctions at face value, see Betts, </w:t>
      </w:r>
      <w:r w:rsidRPr="00DF3434">
        <w:rPr>
          <w:rFonts w:ascii="Times New Roman" w:hAnsi="Times New Roman"/>
          <w:i/>
          <w:sz w:val="20"/>
          <w:szCs w:val="20"/>
          <w:lang w:val="en-US"/>
        </w:rPr>
        <w:t>Assimilation and Association.</w:t>
      </w:r>
      <w:r>
        <w:rPr>
          <w:rFonts w:ascii="Times New Roman" w:hAnsi="Times New Roman"/>
          <w:i/>
          <w:lang w:val="en-US"/>
        </w:rPr>
        <w:t xml:space="preserve"> </w:t>
      </w:r>
    </w:p>
  </w:footnote>
  <w:footnote w:id="60">
    <w:p w14:paraId="14E2DC92" w14:textId="6D085AE3" w:rsidR="00716965" w:rsidRPr="00955A93" w:rsidRDefault="00716965" w:rsidP="008E2996">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Pr>
          <w:rFonts w:ascii="Times New Roman" w:hAnsi="Times New Roman"/>
          <w:i/>
          <w:sz w:val="20"/>
          <w:szCs w:val="20"/>
        </w:rPr>
        <w:t>Faut-il p</w:t>
      </w:r>
      <w:r w:rsidRPr="00955A93">
        <w:rPr>
          <w:rFonts w:ascii="Times New Roman" w:hAnsi="Times New Roman"/>
          <w:i/>
          <w:sz w:val="20"/>
          <w:szCs w:val="20"/>
        </w:rPr>
        <w:t>artager</w:t>
      </w:r>
      <w:r>
        <w:rPr>
          <w:rFonts w:ascii="Times New Roman" w:hAnsi="Times New Roman"/>
          <w:i/>
          <w:sz w:val="20"/>
          <w:szCs w:val="20"/>
        </w:rPr>
        <w:t xml:space="preserve"> l’Algérie</w:t>
      </w:r>
      <w:r>
        <w:rPr>
          <w:rFonts w:ascii="Times New Roman" w:hAnsi="Times New Roman"/>
          <w:sz w:val="20"/>
          <w:szCs w:val="20"/>
        </w:rPr>
        <w:t xml:space="preserve">? </w:t>
      </w:r>
      <w:r w:rsidRPr="00955A93">
        <w:rPr>
          <w:rFonts w:ascii="Times New Roman" w:hAnsi="Times New Roman"/>
          <w:sz w:val="20"/>
          <w:szCs w:val="20"/>
        </w:rPr>
        <w:t>70, 75 and 45.</w:t>
      </w:r>
    </w:p>
  </w:footnote>
  <w:footnote w:id="61">
    <w:p w14:paraId="5E349B30" w14:textId="13D7E560" w:rsidR="00716965" w:rsidRPr="00955A93" w:rsidRDefault="00716965" w:rsidP="008E2996">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Pr>
          <w:rFonts w:ascii="Times New Roman" w:hAnsi="Times New Roman"/>
          <w:i/>
          <w:sz w:val="20"/>
          <w:szCs w:val="20"/>
        </w:rPr>
        <w:t>Faut-il p</w:t>
      </w:r>
      <w:r w:rsidRPr="00955A93">
        <w:rPr>
          <w:rFonts w:ascii="Times New Roman" w:hAnsi="Times New Roman"/>
          <w:i/>
          <w:sz w:val="20"/>
          <w:szCs w:val="20"/>
        </w:rPr>
        <w:t>artager</w:t>
      </w:r>
      <w:r>
        <w:rPr>
          <w:rFonts w:ascii="Times New Roman" w:hAnsi="Times New Roman"/>
          <w:i/>
          <w:sz w:val="20"/>
          <w:szCs w:val="20"/>
        </w:rPr>
        <w:t xml:space="preserve"> l’Algérie</w:t>
      </w:r>
      <w:r>
        <w:rPr>
          <w:rFonts w:ascii="Times New Roman" w:hAnsi="Times New Roman"/>
          <w:sz w:val="20"/>
          <w:szCs w:val="20"/>
        </w:rPr>
        <w:t>?</w:t>
      </w:r>
      <w:r w:rsidRPr="00955A93">
        <w:rPr>
          <w:rFonts w:ascii="Times New Roman" w:hAnsi="Times New Roman"/>
          <w:i/>
          <w:sz w:val="20"/>
          <w:szCs w:val="20"/>
        </w:rPr>
        <w:t xml:space="preserve"> </w:t>
      </w:r>
      <w:r>
        <w:rPr>
          <w:rFonts w:ascii="Times New Roman" w:hAnsi="Times New Roman"/>
          <w:sz w:val="20"/>
          <w:szCs w:val="20"/>
        </w:rPr>
        <w:t xml:space="preserve">34 and </w:t>
      </w:r>
      <w:r w:rsidRPr="00955A93">
        <w:rPr>
          <w:rFonts w:ascii="Times New Roman" w:hAnsi="Times New Roman"/>
          <w:sz w:val="20"/>
          <w:szCs w:val="20"/>
        </w:rPr>
        <w:t>109.</w:t>
      </w:r>
    </w:p>
  </w:footnote>
  <w:footnote w:id="62">
    <w:p w14:paraId="23326B96" w14:textId="52D7E556" w:rsidR="00716965" w:rsidRPr="00955A93" w:rsidRDefault="00716965" w:rsidP="008E2996">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Pr>
          <w:rFonts w:ascii="Times New Roman" w:hAnsi="Times New Roman"/>
          <w:i/>
          <w:sz w:val="20"/>
          <w:szCs w:val="20"/>
        </w:rPr>
        <w:t>Faut-il p</w:t>
      </w:r>
      <w:r w:rsidRPr="00955A93">
        <w:rPr>
          <w:rFonts w:ascii="Times New Roman" w:hAnsi="Times New Roman"/>
          <w:i/>
          <w:sz w:val="20"/>
          <w:szCs w:val="20"/>
        </w:rPr>
        <w:t>artager</w:t>
      </w:r>
      <w:r>
        <w:rPr>
          <w:rFonts w:ascii="Times New Roman" w:hAnsi="Times New Roman"/>
          <w:i/>
          <w:sz w:val="20"/>
          <w:szCs w:val="20"/>
        </w:rPr>
        <w:t xml:space="preserve"> l’Algérie</w:t>
      </w:r>
      <w:r>
        <w:rPr>
          <w:rFonts w:ascii="Times New Roman" w:hAnsi="Times New Roman"/>
          <w:sz w:val="20"/>
          <w:szCs w:val="20"/>
        </w:rPr>
        <w:t>?</w:t>
      </w:r>
      <w:r w:rsidRPr="00955A93">
        <w:rPr>
          <w:rFonts w:ascii="Times New Roman" w:hAnsi="Times New Roman"/>
          <w:i/>
          <w:sz w:val="20"/>
          <w:szCs w:val="20"/>
        </w:rPr>
        <w:t xml:space="preserve"> </w:t>
      </w:r>
      <w:r w:rsidRPr="00955A93">
        <w:rPr>
          <w:rFonts w:ascii="Times New Roman" w:hAnsi="Times New Roman"/>
          <w:sz w:val="20"/>
          <w:szCs w:val="20"/>
        </w:rPr>
        <w:t xml:space="preserve">20. </w:t>
      </w:r>
      <w:r>
        <w:rPr>
          <w:rFonts w:ascii="Times New Roman" w:hAnsi="Times New Roman"/>
          <w:sz w:val="20"/>
          <w:szCs w:val="20"/>
        </w:rPr>
        <w:t xml:space="preserve">On the notion of a “global colour line” for (Anglophone) settlers see </w:t>
      </w:r>
      <w:r w:rsidRPr="00955A93">
        <w:rPr>
          <w:rFonts w:ascii="Times New Roman" w:hAnsi="Times New Roman"/>
          <w:sz w:val="20"/>
          <w:szCs w:val="20"/>
          <w:lang w:val="fr-FR"/>
        </w:rPr>
        <w:t xml:space="preserve">Lake and Reynolds, </w:t>
      </w:r>
      <w:r w:rsidRPr="00955A93">
        <w:rPr>
          <w:rFonts w:ascii="Times New Roman" w:hAnsi="Times New Roman"/>
          <w:i/>
          <w:sz w:val="20"/>
          <w:szCs w:val="20"/>
          <w:lang w:val="fr-FR"/>
        </w:rPr>
        <w:t>Drawing the Global Colour Line</w:t>
      </w:r>
      <w:r w:rsidRPr="00955A93">
        <w:rPr>
          <w:rFonts w:ascii="Times New Roman" w:hAnsi="Times New Roman"/>
          <w:sz w:val="20"/>
          <w:szCs w:val="20"/>
          <w:lang w:val="fr-FR"/>
        </w:rPr>
        <w:t>.</w:t>
      </w:r>
    </w:p>
  </w:footnote>
  <w:footnote w:id="63">
    <w:p w14:paraId="0762EA88" w14:textId="77777777" w:rsidR="00716965" w:rsidRPr="00955A93" w:rsidRDefault="00716965" w:rsidP="00467BF5">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Peyrefitte, </w:t>
      </w:r>
      <w:r>
        <w:rPr>
          <w:rFonts w:ascii="Times New Roman" w:hAnsi="Times New Roman"/>
          <w:i/>
          <w:sz w:val="20"/>
          <w:szCs w:val="20"/>
        </w:rPr>
        <w:t>Faut-il p</w:t>
      </w:r>
      <w:r w:rsidRPr="00955A93">
        <w:rPr>
          <w:rFonts w:ascii="Times New Roman" w:hAnsi="Times New Roman"/>
          <w:i/>
          <w:sz w:val="20"/>
          <w:szCs w:val="20"/>
        </w:rPr>
        <w:t>artager</w:t>
      </w:r>
      <w:r>
        <w:rPr>
          <w:rFonts w:ascii="Times New Roman" w:hAnsi="Times New Roman"/>
          <w:i/>
          <w:sz w:val="20"/>
          <w:szCs w:val="20"/>
        </w:rPr>
        <w:t xml:space="preserve"> l’Algérie</w:t>
      </w:r>
      <w:r>
        <w:rPr>
          <w:rFonts w:ascii="Times New Roman" w:hAnsi="Times New Roman"/>
          <w:sz w:val="20"/>
          <w:szCs w:val="20"/>
        </w:rPr>
        <w:t>?</w:t>
      </w:r>
      <w:r w:rsidRPr="00955A93">
        <w:rPr>
          <w:rFonts w:ascii="Times New Roman" w:hAnsi="Times New Roman"/>
          <w:i/>
          <w:sz w:val="20"/>
          <w:szCs w:val="20"/>
        </w:rPr>
        <w:t xml:space="preserve"> </w:t>
      </w:r>
      <w:r w:rsidRPr="00955A93">
        <w:rPr>
          <w:rFonts w:ascii="Times New Roman" w:hAnsi="Times New Roman"/>
          <w:sz w:val="20"/>
          <w:szCs w:val="20"/>
        </w:rPr>
        <w:t>i.</w:t>
      </w:r>
    </w:p>
  </w:footnote>
  <w:footnote w:id="64">
    <w:p w14:paraId="78CC1DC6" w14:textId="77777777" w:rsidR="00716965" w:rsidRPr="00955A93" w:rsidRDefault="00716965" w:rsidP="00467BF5">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SP/2DE86 Louis Joxe to Michel Debré, Telegram, May 23, 1961.</w:t>
      </w:r>
    </w:p>
  </w:footnote>
  <w:footnote w:id="65">
    <w:p w14:paraId="2F1EF874" w14:textId="06397E57" w:rsidR="00716965" w:rsidRPr="00955A93" w:rsidRDefault="00716965" w:rsidP="00D0232C">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Leroy-Beaulieu, </w:t>
      </w:r>
      <w:r w:rsidRPr="00955A93">
        <w:rPr>
          <w:rFonts w:ascii="Times New Roman" w:hAnsi="Times New Roman"/>
          <w:i/>
          <w:sz w:val="20"/>
          <w:szCs w:val="20"/>
          <w:lang w:val="fr-FR"/>
        </w:rPr>
        <w:t>De la colonisation chez les peuples modernes</w:t>
      </w:r>
      <w:r w:rsidRPr="00955A93">
        <w:rPr>
          <w:rFonts w:ascii="Times New Roman" w:hAnsi="Times New Roman"/>
          <w:sz w:val="20"/>
          <w:szCs w:val="20"/>
          <w:lang w:val="fr-FR"/>
        </w:rPr>
        <w:t>, 293.</w:t>
      </w:r>
    </w:p>
  </w:footnote>
  <w:footnote w:id="66">
    <w:p w14:paraId="522E3841" w14:textId="6F8DCE35" w:rsidR="00716965" w:rsidRPr="00E36763" w:rsidRDefault="00716965" w:rsidP="00D0232C">
      <w:pPr>
        <w:pStyle w:val="FootnoteText"/>
        <w:rPr>
          <w:rFonts w:ascii="Times New Roman" w:hAnsi="Times New Roman"/>
          <w:sz w:val="20"/>
          <w:szCs w:val="20"/>
          <w:lang w:val="en-US"/>
        </w:rPr>
      </w:pPr>
      <w:r w:rsidRPr="00E36763">
        <w:rPr>
          <w:rStyle w:val="FootnoteReference"/>
          <w:rFonts w:ascii="Times New Roman" w:hAnsi="Times New Roman"/>
          <w:sz w:val="20"/>
          <w:szCs w:val="20"/>
        </w:rPr>
        <w:footnoteRef/>
      </w:r>
      <w:r w:rsidRPr="00E36763">
        <w:rPr>
          <w:rFonts w:ascii="Times New Roman" w:hAnsi="Times New Roman"/>
          <w:sz w:val="20"/>
          <w:szCs w:val="20"/>
        </w:rPr>
        <w:t xml:space="preserve"> Leroy-Beaulieu, </w:t>
      </w:r>
      <w:r w:rsidRPr="00E36763">
        <w:rPr>
          <w:rFonts w:ascii="Times New Roman" w:hAnsi="Times New Roman"/>
          <w:i/>
          <w:sz w:val="20"/>
          <w:szCs w:val="20"/>
          <w:lang w:val="fr-FR"/>
        </w:rPr>
        <w:t>L’Algérie et la Tunisie</w:t>
      </w:r>
      <w:r>
        <w:rPr>
          <w:rFonts w:ascii="Times New Roman" w:hAnsi="Times New Roman"/>
          <w:sz w:val="20"/>
          <w:szCs w:val="20"/>
          <w:lang w:val="fr-FR"/>
        </w:rPr>
        <w:t xml:space="preserve">. </w:t>
      </w:r>
      <w:r w:rsidRPr="00E36763">
        <w:rPr>
          <w:rFonts w:ascii="Times New Roman" w:hAnsi="Times New Roman"/>
          <w:sz w:val="20"/>
          <w:szCs w:val="20"/>
          <w:lang w:val="fr-FR"/>
        </w:rPr>
        <w:t xml:space="preserve">Girault, </w:t>
      </w:r>
      <w:r w:rsidRPr="00E36763">
        <w:rPr>
          <w:rFonts w:ascii="Times New Roman" w:hAnsi="Times New Roman"/>
          <w:i/>
          <w:sz w:val="20"/>
          <w:szCs w:val="20"/>
          <w:lang w:val="fr-FR"/>
        </w:rPr>
        <w:t>Principes de colonisation</w:t>
      </w:r>
      <w:r w:rsidRPr="00E36763">
        <w:rPr>
          <w:rFonts w:ascii="Times New Roman" w:hAnsi="Times New Roman"/>
          <w:sz w:val="20"/>
          <w:szCs w:val="20"/>
          <w:lang w:val="fr-FR"/>
        </w:rPr>
        <w:t xml:space="preserve">. Leroy-Beaulieu and Girault’s works were particularly significant because they made their way into the curricula of various colonial institutions and thus became common sense to many officers, which explains the persistence of their theories, see Singaravélou, </w:t>
      </w:r>
      <w:r w:rsidRPr="00E36763">
        <w:rPr>
          <w:rFonts w:ascii="Times New Roman" w:hAnsi="Times New Roman"/>
          <w:i/>
          <w:sz w:val="20"/>
          <w:szCs w:val="20"/>
          <w:lang w:val="fr-FR"/>
        </w:rPr>
        <w:t>Professer l’empire</w:t>
      </w:r>
      <w:r w:rsidRPr="00E36763">
        <w:rPr>
          <w:rFonts w:ascii="Times New Roman" w:hAnsi="Times New Roman"/>
          <w:sz w:val="20"/>
          <w:szCs w:val="20"/>
          <w:lang w:val="fr-FR"/>
        </w:rPr>
        <w:t>, and El Mechat</w:t>
      </w:r>
      <w:r w:rsidRPr="00E36763">
        <w:rPr>
          <w:rFonts w:ascii="Times New Roman" w:hAnsi="Times New Roman"/>
          <w:sz w:val="20"/>
          <w:szCs w:val="20"/>
          <w:lang w:val="en-US"/>
        </w:rPr>
        <w:t xml:space="preserve">, “Sur les </w:t>
      </w:r>
      <w:r w:rsidRPr="00E36763">
        <w:rPr>
          <w:rFonts w:ascii="Times New Roman" w:hAnsi="Times New Roman"/>
          <w:i/>
          <w:sz w:val="20"/>
          <w:szCs w:val="20"/>
          <w:lang w:val="en-US"/>
        </w:rPr>
        <w:t xml:space="preserve">Principes de colonisation </w:t>
      </w:r>
      <w:r w:rsidRPr="00E36763">
        <w:rPr>
          <w:rFonts w:ascii="Times New Roman" w:hAnsi="Times New Roman"/>
          <w:sz w:val="20"/>
          <w:szCs w:val="20"/>
          <w:lang w:val="en-US"/>
        </w:rPr>
        <w:t>d’Arthur Girault”.</w:t>
      </w:r>
    </w:p>
  </w:footnote>
  <w:footnote w:id="67">
    <w:p w14:paraId="08A213B4" w14:textId="5B0A383B" w:rsidR="00716965" w:rsidRPr="004B4900" w:rsidRDefault="00716965" w:rsidP="00FE177F">
      <w:pPr>
        <w:pStyle w:val="FootnoteText"/>
        <w:rPr>
          <w:rFonts w:ascii="Times New Roman" w:hAnsi="Times New Roman"/>
          <w:sz w:val="20"/>
          <w:szCs w:val="20"/>
          <w:lang w:val="en-US"/>
        </w:rPr>
      </w:pPr>
      <w:r w:rsidRPr="004B4900">
        <w:rPr>
          <w:rStyle w:val="FootnoteReference"/>
          <w:rFonts w:ascii="Times New Roman" w:hAnsi="Times New Roman"/>
          <w:sz w:val="20"/>
          <w:szCs w:val="20"/>
        </w:rPr>
        <w:footnoteRef/>
      </w:r>
      <w:r w:rsidRPr="004B4900">
        <w:rPr>
          <w:rFonts w:ascii="Times New Roman" w:hAnsi="Times New Roman"/>
          <w:sz w:val="20"/>
          <w:szCs w:val="20"/>
        </w:rPr>
        <w:t xml:space="preserve"> Fanon, </w:t>
      </w:r>
      <w:r w:rsidRPr="004B4900">
        <w:rPr>
          <w:rFonts w:ascii="Times New Roman" w:hAnsi="Times New Roman"/>
          <w:i/>
          <w:sz w:val="20"/>
          <w:szCs w:val="20"/>
        </w:rPr>
        <w:t>An V de la révolution algérienne</w:t>
      </w:r>
      <w:r w:rsidRPr="004B4900">
        <w:rPr>
          <w:rFonts w:ascii="Times New Roman" w:hAnsi="Times New Roman"/>
          <w:sz w:val="20"/>
          <w:szCs w:val="20"/>
        </w:rPr>
        <w:t xml:space="preserve"> and </w:t>
      </w:r>
      <w:r w:rsidRPr="004B4900">
        <w:rPr>
          <w:rFonts w:ascii="Times New Roman" w:hAnsi="Times New Roman"/>
          <w:i/>
          <w:sz w:val="20"/>
          <w:szCs w:val="20"/>
        </w:rPr>
        <w:t>Les damnés de la terre</w:t>
      </w:r>
      <w:r w:rsidRPr="004B4900">
        <w:rPr>
          <w:rFonts w:ascii="Times New Roman" w:hAnsi="Times New Roman"/>
          <w:sz w:val="20"/>
          <w:szCs w:val="20"/>
        </w:rPr>
        <w:t>.</w:t>
      </w:r>
    </w:p>
  </w:footnote>
  <w:footnote w:id="68">
    <w:p w14:paraId="4CDA8BEC" w14:textId="1AFB5D71" w:rsidR="00716965" w:rsidRPr="00955A93" w:rsidRDefault="00716965" w:rsidP="00FE177F">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Speech by GPRA President Ferhat Abbas in Tunis, </w:t>
      </w:r>
      <w:r w:rsidRPr="00955A93">
        <w:rPr>
          <w:rFonts w:ascii="Times New Roman" w:hAnsi="Times New Roman"/>
          <w:i/>
          <w:sz w:val="20"/>
          <w:szCs w:val="20"/>
        </w:rPr>
        <w:t>El Moudjahid</w:t>
      </w:r>
      <w:r w:rsidRPr="00955A93">
        <w:rPr>
          <w:rFonts w:ascii="Times New Roman" w:hAnsi="Times New Roman"/>
          <w:sz w:val="20"/>
          <w:szCs w:val="20"/>
        </w:rPr>
        <w:t>, Feb. 17, 1960.</w:t>
      </w:r>
    </w:p>
  </w:footnote>
  <w:footnote w:id="69">
    <w:p w14:paraId="15E267E5" w14:textId="17813CD2" w:rsidR="00716965" w:rsidRPr="00955A93" w:rsidRDefault="00716965" w:rsidP="001F0C5A">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sidRPr="00955A93">
        <w:rPr>
          <w:rFonts w:ascii="Times New Roman" w:hAnsi="Times New Roman"/>
          <w:i/>
          <w:sz w:val="20"/>
          <w:szCs w:val="20"/>
        </w:rPr>
        <w:t>El Moudjahid</w:t>
      </w:r>
      <w:r w:rsidRPr="00955A93">
        <w:rPr>
          <w:rFonts w:ascii="Times New Roman" w:hAnsi="Times New Roman"/>
          <w:sz w:val="20"/>
          <w:szCs w:val="20"/>
        </w:rPr>
        <w:t>, Sep.14, 1959.</w:t>
      </w:r>
    </w:p>
  </w:footnote>
  <w:footnote w:id="70">
    <w:p w14:paraId="0C17B3C6" w14:textId="77777777" w:rsidR="00716965" w:rsidRPr="00955A93" w:rsidRDefault="00716965" w:rsidP="00FE177F">
      <w:pPr>
        <w:pStyle w:val="FootnoteText"/>
        <w:rPr>
          <w:rFonts w:ascii="Times New Roman" w:hAnsi="Times New Roman"/>
          <w:sz w:val="20"/>
          <w:szCs w:val="20"/>
          <w:lang w:val="fr-FR"/>
        </w:rPr>
      </w:pPr>
      <w:r w:rsidRPr="00955A93">
        <w:rPr>
          <w:rStyle w:val="FootnoteReference"/>
          <w:rFonts w:ascii="Times New Roman" w:hAnsi="Times New Roman"/>
          <w:sz w:val="20"/>
          <w:szCs w:val="20"/>
          <w:lang w:val="fr-FR"/>
        </w:rPr>
        <w:footnoteRef/>
      </w:r>
      <w:r w:rsidRPr="00955A93">
        <w:rPr>
          <w:rFonts w:ascii="Times New Roman" w:hAnsi="Times New Roman"/>
          <w:sz w:val="20"/>
          <w:szCs w:val="20"/>
          <w:lang w:val="fr-FR"/>
        </w:rPr>
        <w:t xml:space="preserve"> Fanon, </w:t>
      </w:r>
      <w:r w:rsidRPr="00955A93">
        <w:rPr>
          <w:rFonts w:ascii="Times New Roman" w:hAnsi="Times New Roman"/>
          <w:i/>
          <w:sz w:val="20"/>
          <w:szCs w:val="20"/>
          <w:lang w:val="fr-FR"/>
        </w:rPr>
        <w:t xml:space="preserve">An V de la révolution algérienne, </w:t>
      </w:r>
      <w:r w:rsidRPr="00955A93">
        <w:rPr>
          <w:rFonts w:ascii="Times New Roman" w:hAnsi="Times New Roman"/>
          <w:sz w:val="20"/>
          <w:szCs w:val="20"/>
          <w:lang w:val="fr-FR"/>
        </w:rPr>
        <w:t>10.</w:t>
      </w:r>
    </w:p>
  </w:footnote>
  <w:footnote w:id="71">
    <w:p w14:paraId="04585986" w14:textId="1C003E3B" w:rsidR="00716965" w:rsidRPr="00955A93" w:rsidRDefault="00716965" w:rsidP="00FE177F">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Meynier, </w:t>
      </w:r>
      <w:r w:rsidRPr="00955A93">
        <w:rPr>
          <w:rFonts w:ascii="Times New Roman" w:hAnsi="Times New Roman"/>
          <w:i/>
          <w:sz w:val="20"/>
          <w:szCs w:val="20"/>
        </w:rPr>
        <w:t>Histoire intérieure du FLN</w:t>
      </w:r>
      <w:r>
        <w:rPr>
          <w:rFonts w:ascii="Times New Roman" w:hAnsi="Times New Roman"/>
          <w:sz w:val="20"/>
          <w:szCs w:val="20"/>
        </w:rPr>
        <w:t xml:space="preserve">, </w:t>
      </w:r>
      <w:r w:rsidRPr="00955A93">
        <w:rPr>
          <w:rFonts w:ascii="Times New Roman" w:hAnsi="Times New Roman"/>
          <w:sz w:val="20"/>
          <w:szCs w:val="20"/>
        </w:rPr>
        <w:t>252-257.</w:t>
      </w:r>
    </w:p>
  </w:footnote>
  <w:footnote w:id="72">
    <w:p w14:paraId="4C6F0BB2" w14:textId="1229D91A" w:rsidR="00716965" w:rsidRPr="00955A93" w:rsidRDefault="00716965" w:rsidP="00FE177F">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SP/2DE64</w:t>
      </w:r>
      <w:r>
        <w:rPr>
          <w:rFonts w:ascii="Times New Roman" w:hAnsi="Times New Roman"/>
          <w:sz w:val="20"/>
          <w:szCs w:val="20"/>
        </w:rPr>
        <w:t>,</w:t>
      </w:r>
      <w:r w:rsidRPr="00955A93">
        <w:rPr>
          <w:rFonts w:ascii="Times New Roman" w:hAnsi="Times New Roman"/>
          <w:sz w:val="20"/>
          <w:szCs w:val="20"/>
        </w:rPr>
        <w:t xml:space="preserve"> “Compte-rendu conference triparti</w:t>
      </w:r>
      <w:r>
        <w:rPr>
          <w:rFonts w:ascii="Times New Roman" w:hAnsi="Times New Roman"/>
          <w:sz w:val="20"/>
          <w:szCs w:val="20"/>
        </w:rPr>
        <w:t>te à Rambouillet” Dec. 20, 1959</w:t>
      </w:r>
      <w:r w:rsidRPr="00955A93">
        <w:rPr>
          <w:rFonts w:ascii="Times New Roman" w:hAnsi="Times New Roman"/>
          <w:sz w:val="20"/>
          <w:szCs w:val="20"/>
        </w:rPr>
        <w:t>.</w:t>
      </w:r>
    </w:p>
  </w:footnote>
  <w:footnote w:id="73">
    <w:p w14:paraId="60E5680A" w14:textId="3B053EC6" w:rsidR="00716965" w:rsidRPr="006414AF" w:rsidRDefault="00716965">
      <w:pPr>
        <w:pStyle w:val="FootnoteText"/>
        <w:rPr>
          <w:rFonts w:ascii="Times New Roman" w:hAnsi="Times New Roman"/>
          <w:sz w:val="20"/>
          <w:szCs w:val="20"/>
          <w:lang w:val="en-US"/>
        </w:rPr>
      </w:pPr>
      <w:r w:rsidRPr="006414AF">
        <w:rPr>
          <w:rStyle w:val="FootnoteReference"/>
          <w:rFonts w:ascii="Times New Roman" w:hAnsi="Times New Roman"/>
          <w:sz w:val="20"/>
          <w:szCs w:val="20"/>
        </w:rPr>
        <w:footnoteRef/>
      </w:r>
      <w:r w:rsidRPr="006414AF">
        <w:rPr>
          <w:rFonts w:ascii="Times New Roman" w:hAnsi="Times New Roman"/>
          <w:sz w:val="20"/>
          <w:szCs w:val="20"/>
        </w:rPr>
        <w:t xml:space="preserve"> </w:t>
      </w:r>
      <w:r w:rsidRPr="006414AF">
        <w:rPr>
          <w:rFonts w:ascii="Times New Roman" w:hAnsi="Times New Roman"/>
          <w:sz w:val="20"/>
          <w:szCs w:val="20"/>
          <w:lang w:val="en-US"/>
        </w:rPr>
        <w:t xml:space="preserve">Shepard, </w:t>
      </w:r>
      <w:r w:rsidRPr="006414AF">
        <w:rPr>
          <w:rFonts w:ascii="Times New Roman" w:hAnsi="Times New Roman"/>
          <w:i/>
          <w:sz w:val="20"/>
          <w:szCs w:val="20"/>
          <w:lang w:val="en-US"/>
        </w:rPr>
        <w:t>Invention of decolonization</w:t>
      </w:r>
      <w:r w:rsidRPr="006414AF">
        <w:rPr>
          <w:rFonts w:ascii="Times New Roman" w:hAnsi="Times New Roman"/>
          <w:sz w:val="20"/>
          <w:szCs w:val="20"/>
          <w:lang w:val="en-US"/>
        </w:rPr>
        <w:t>.</w:t>
      </w:r>
    </w:p>
  </w:footnote>
  <w:footnote w:id="74">
    <w:p w14:paraId="5B47EB8B" w14:textId="108BB778" w:rsidR="00716965" w:rsidRPr="00E96B9F" w:rsidRDefault="00716965" w:rsidP="00E96B9F">
      <w:pPr>
        <w:rPr>
          <w:rFonts w:ascii="Times New Roman" w:hAnsi="Times New Roman" w:cs="Times New Roman"/>
          <w:sz w:val="20"/>
          <w:szCs w:val="20"/>
          <w:lang w:val="fr-FR"/>
        </w:rPr>
      </w:pPr>
      <w:r w:rsidRPr="00E96B9F">
        <w:rPr>
          <w:rStyle w:val="FootnoteReference"/>
          <w:rFonts w:ascii="Times New Roman" w:hAnsi="Times New Roman" w:cs="Times New Roman"/>
          <w:sz w:val="20"/>
          <w:szCs w:val="20"/>
        </w:rPr>
        <w:footnoteRef/>
      </w:r>
      <w:r w:rsidRPr="00E96B9F">
        <w:rPr>
          <w:rFonts w:ascii="Times New Roman" w:hAnsi="Times New Roman" w:cs="Times New Roman"/>
          <w:sz w:val="20"/>
          <w:szCs w:val="20"/>
        </w:rPr>
        <w:t xml:space="preserve"> 1967 is generally considered to be an important turning-point in French-Israeli relations, with d</w:t>
      </w:r>
      <w:r>
        <w:rPr>
          <w:rFonts w:ascii="Times New Roman" w:hAnsi="Times New Roman" w:cs="Times New Roman"/>
          <w:sz w:val="20"/>
          <w:szCs w:val="20"/>
        </w:rPr>
        <w:t xml:space="preserve">e Gaulle’s press conference on </w:t>
      </w:r>
      <w:r w:rsidRPr="00E96B9F">
        <w:rPr>
          <w:rFonts w:ascii="Times New Roman" w:hAnsi="Times New Roman" w:cs="Times New Roman"/>
          <w:sz w:val="20"/>
          <w:szCs w:val="20"/>
        </w:rPr>
        <w:t xml:space="preserve">Nov. 27, 1967 in which he famously described Israel as a “peuple d’élite, sûr de lui et dominateur”. Intellectually, the publication of Maxime Rodinson, 1967, “Israël, fait colonial?” </w:t>
      </w:r>
      <w:r w:rsidRPr="00E96B9F">
        <w:rPr>
          <w:rFonts w:ascii="Times New Roman" w:hAnsi="Times New Roman" w:cs="Times New Roman"/>
          <w:i/>
          <w:sz w:val="20"/>
          <w:szCs w:val="20"/>
        </w:rPr>
        <w:t>Les Temps Modernes</w:t>
      </w:r>
      <w:r w:rsidRPr="00E96B9F">
        <w:rPr>
          <w:rFonts w:ascii="Times New Roman" w:hAnsi="Times New Roman" w:cs="Times New Roman"/>
          <w:sz w:val="20"/>
          <w:szCs w:val="20"/>
        </w:rPr>
        <w:t xml:space="preserve"> 22, no.253 led to a re-evaluation by some of Israel as a colonial state. Sieffert, </w:t>
      </w:r>
      <w:r w:rsidRPr="00E96B9F">
        <w:rPr>
          <w:rFonts w:ascii="Times New Roman" w:hAnsi="Times New Roman" w:cs="Times New Roman"/>
          <w:i/>
          <w:sz w:val="20"/>
          <w:szCs w:val="20"/>
        </w:rPr>
        <w:t>Israël-Palestine: une passion française</w:t>
      </w:r>
      <w:r w:rsidRPr="00E96B9F">
        <w:rPr>
          <w:rFonts w:ascii="Times New Roman" w:hAnsi="Times New Roman" w:cs="Times New Roman"/>
          <w:sz w:val="20"/>
          <w:szCs w:val="20"/>
        </w:rPr>
        <w:t xml:space="preserve">. </w:t>
      </w:r>
      <w:r w:rsidRPr="00E96B9F">
        <w:rPr>
          <w:rFonts w:ascii="Times New Roman" w:hAnsi="Times New Roman" w:cs="Times New Roman"/>
          <w:sz w:val="20"/>
          <w:szCs w:val="20"/>
          <w:lang w:val="fr-FR"/>
        </w:rPr>
        <w:t xml:space="preserve">Dalloz, </w:t>
      </w:r>
      <w:r w:rsidRPr="00E96B9F">
        <w:rPr>
          <w:rFonts w:ascii="Times New Roman" w:hAnsi="Times New Roman" w:cs="Times New Roman"/>
          <w:i/>
          <w:sz w:val="20"/>
          <w:szCs w:val="20"/>
          <w:lang w:val="fr-FR"/>
        </w:rPr>
        <w:t>La création de l’Etat d’Israël vue par la presse française</w:t>
      </w:r>
      <w:r w:rsidRPr="00E96B9F">
        <w:rPr>
          <w:rFonts w:ascii="Times New Roman" w:hAnsi="Times New Roman" w:cs="Times New Roman"/>
          <w:sz w:val="20"/>
          <w:szCs w:val="20"/>
          <w:lang w:val="fr-FR"/>
        </w:rPr>
        <w:t xml:space="preserve">. Coulon, </w:t>
      </w:r>
      <w:r w:rsidRPr="00E96B9F">
        <w:rPr>
          <w:rFonts w:ascii="Times New Roman" w:hAnsi="Times New Roman" w:cs="Times New Roman"/>
          <w:i/>
          <w:sz w:val="20"/>
          <w:szCs w:val="20"/>
          <w:lang w:val="fr-FR"/>
        </w:rPr>
        <w:t>L’opinion française, Israël et le conflit israélo-arabe</w:t>
      </w:r>
      <w:r w:rsidRPr="00E96B9F">
        <w:rPr>
          <w:rFonts w:ascii="Times New Roman" w:hAnsi="Times New Roman" w:cs="Times New Roman"/>
          <w:sz w:val="20"/>
          <w:szCs w:val="20"/>
          <w:lang w:val="fr-FR"/>
        </w:rPr>
        <w:t>.</w:t>
      </w:r>
    </w:p>
  </w:footnote>
  <w:footnote w:id="75">
    <w:p w14:paraId="11A1F912" w14:textId="6192407F" w:rsidR="00716965" w:rsidRPr="00E96B9F" w:rsidRDefault="00716965" w:rsidP="00FC5810">
      <w:pPr>
        <w:pStyle w:val="FootnoteText"/>
        <w:rPr>
          <w:rFonts w:ascii="Times New Roman" w:hAnsi="Times New Roman"/>
          <w:sz w:val="20"/>
          <w:szCs w:val="20"/>
        </w:rPr>
      </w:pPr>
      <w:r w:rsidRPr="00E96B9F">
        <w:rPr>
          <w:rStyle w:val="FootnoteReference"/>
          <w:rFonts w:ascii="Times New Roman" w:hAnsi="Times New Roman"/>
          <w:sz w:val="20"/>
          <w:szCs w:val="20"/>
        </w:rPr>
        <w:footnoteRef/>
      </w:r>
      <w:r w:rsidRPr="00E96B9F">
        <w:rPr>
          <w:rFonts w:ascii="Times New Roman" w:hAnsi="Times New Roman"/>
          <w:sz w:val="20"/>
          <w:szCs w:val="20"/>
        </w:rPr>
        <w:t xml:space="preserve"> On 1961 and the Eichmann trial as a turning-point in Holocaust memory see Wieviorka, </w:t>
      </w:r>
      <w:r w:rsidRPr="00E96B9F">
        <w:rPr>
          <w:rFonts w:ascii="Times New Roman" w:hAnsi="Times New Roman"/>
          <w:i/>
          <w:sz w:val="20"/>
          <w:szCs w:val="20"/>
        </w:rPr>
        <w:t>Ère du témoin</w:t>
      </w:r>
      <w:r w:rsidRPr="00E96B9F">
        <w:rPr>
          <w:rFonts w:ascii="Times New Roman" w:hAnsi="Times New Roman"/>
          <w:sz w:val="20"/>
          <w:szCs w:val="20"/>
        </w:rPr>
        <w:t xml:space="preserve">. On the intersection between Holocaust and decolonization see Rothberg, </w:t>
      </w:r>
      <w:r w:rsidRPr="00E96B9F">
        <w:rPr>
          <w:rFonts w:ascii="Times New Roman" w:hAnsi="Times New Roman"/>
          <w:i/>
          <w:sz w:val="20"/>
          <w:szCs w:val="20"/>
        </w:rPr>
        <w:t>Multidirectional Memory</w:t>
      </w:r>
      <w:r w:rsidRPr="00E96B9F">
        <w:rPr>
          <w:rFonts w:ascii="Times New Roman" w:hAnsi="Times New Roman"/>
          <w:sz w:val="20"/>
          <w:szCs w:val="20"/>
        </w:rPr>
        <w:t xml:space="preserve">. Bouchard, “Les intellectuels et la question palestinienne”. </w:t>
      </w:r>
      <w:r w:rsidRPr="00E96B9F">
        <w:rPr>
          <w:rFonts w:ascii="Times New Roman" w:hAnsi="Times New Roman"/>
          <w:sz w:val="20"/>
        </w:rPr>
        <w:t>Terrenoire ‘Le mouvement gaulliste et la question palestinienne’.</w:t>
      </w:r>
    </w:p>
  </w:footnote>
  <w:footnote w:id="76">
    <w:p w14:paraId="128A451B" w14:textId="41822AEF" w:rsidR="00716965" w:rsidRPr="00955A93" w:rsidRDefault="00716965" w:rsidP="00FC5810">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ANOM/81F/192, “Mission d’études: statut politique, solutions envisagées”. MAE/SEAA/5 “Rapport du groupe d’études des structures futures de l’Algérie (Mission Gazier)” July 1960 and Jan. 1961.</w:t>
      </w:r>
    </w:p>
  </w:footnote>
  <w:footnote w:id="77">
    <w:p w14:paraId="5D89CD96" w14:textId="4619756E" w:rsidR="00716965" w:rsidRPr="00FD5836" w:rsidRDefault="00716965" w:rsidP="00FC5810">
      <w:pPr>
        <w:pStyle w:val="FootnoteText"/>
        <w:rPr>
          <w:rFonts w:ascii="Times New Roman" w:hAnsi="Times New Roman"/>
          <w:sz w:val="20"/>
          <w:szCs w:val="20"/>
        </w:rPr>
      </w:pPr>
      <w:r w:rsidRPr="00FD5836">
        <w:rPr>
          <w:rStyle w:val="FootnoteReference"/>
          <w:rFonts w:ascii="Times New Roman" w:hAnsi="Times New Roman"/>
          <w:sz w:val="20"/>
          <w:szCs w:val="20"/>
        </w:rPr>
        <w:footnoteRef/>
      </w:r>
      <w:r w:rsidRPr="00FD5836">
        <w:rPr>
          <w:rFonts w:ascii="Times New Roman" w:hAnsi="Times New Roman"/>
          <w:sz w:val="20"/>
          <w:szCs w:val="20"/>
        </w:rPr>
        <w:t xml:space="preserve"> Eugène Mannoni, </w:t>
      </w:r>
      <w:r w:rsidRPr="00FD5836">
        <w:rPr>
          <w:rFonts w:ascii="Times New Roman" w:hAnsi="Times New Roman"/>
          <w:i/>
          <w:sz w:val="20"/>
          <w:szCs w:val="20"/>
        </w:rPr>
        <w:t>Le Monde</w:t>
      </w:r>
      <w:r w:rsidRPr="00FD5836">
        <w:rPr>
          <w:rFonts w:ascii="Times New Roman" w:hAnsi="Times New Roman"/>
          <w:sz w:val="20"/>
          <w:szCs w:val="20"/>
        </w:rPr>
        <w:t>, Sep. 5, 1961.</w:t>
      </w:r>
    </w:p>
  </w:footnote>
  <w:footnote w:id="78">
    <w:p w14:paraId="0AA0D6DA" w14:textId="77777777" w:rsidR="00716965" w:rsidRPr="00955A93" w:rsidRDefault="00716965" w:rsidP="00FC5810">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ANOM/15CAB/144, Information Services of the Delegate-General in Algiers, May 27, 1961.</w:t>
      </w:r>
    </w:p>
  </w:footnote>
  <w:footnote w:id="79">
    <w:p w14:paraId="6DC0BF56" w14:textId="77777777" w:rsidR="00716965" w:rsidRPr="00955A93" w:rsidRDefault="00716965" w:rsidP="00FD5836">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SP/2DE30, Michel Debré to Charles de Gaulle, Jan. 15, 1961.</w:t>
      </w:r>
    </w:p>
  </w:footnote>
  <w:footnote w:id="80">
    <w:p w14:paraId="2E618DFF" w14:textId="19F50463" w:rsidR="00716965" w:rsidRPr="00C74449" w:rsidRDefault="00716965" w:rsidP="00C81AC4">
      <w:pPr>
        <w:pStyle w:val="FootnoteText"/>
        <w:rPr>
          <w:rFonts w:ascii="Times New Roman" w:hAnsi="Times New Roman"/>
          <w:sz w:val="20"/>
          <w:szCs w:val="20"/>
        </w:rPr>
      </w:pPr>
      <w:r w:rsidRPr="00C74449">
        <w:rPr>
          <w:rStyle w:val="FootnoteReference"/>
          <w:rFonts w:ascii="Times New Roman" w:hAnsi="Times New Roman"/>
          <w:sz w:val="20"/>
          <w:szCs w:val="20"/>
        </w:rPr>
        <w:footnoteRef/>
      </w:r>
      <w:r w:rsidRPr="00C74449">
        <w:rPr>
          <w:rFonts w:ascii="Times New Roman" w:hAnsi="Times New Roman"/>
          <w:sz w:val="20"/>
          <w:szCs w:val="20"/>
        </w:rPr>
        <w:t xml:space="preserve"> Edouard Sablier, “Le précédent palestinien – Quand la haine conduit au partage”, </w:t>
      </w:r>
      <w:r w:rsidRPr="00C74449">
        <w:rPr>
          <w:rFonts w:ascii="Times New Roman" w:hAnsi="Times New Roman"/>
          <w:i/>
          <w:sz w:val="20"/>
          <w:szCs w:val="20"/>
        </w:rPr>
        <w:t>Le Monde</w:t>
      </w:r>
      <w:r w:rsidRPr="00C74449">
        <w:rPr>
          <w:rFonts w:ascii="Times New Roman" w:hAnsi="Times New Roman"/>
          <w:sz w:val="20"/>
          <w:szCs w:val="20"/>
        </w:rPr>
        <w:t>, Sep. 22, 1961.</w:t>
      </w:r>
    </w:p>
  </w:footnote>
  <w:footnote w:id="81">
    <w:p w14:paraId="1FB375DE" w14:textId="77777777" w:rsidR="00716965" w:rsidRPr="00955A93" w:rsidRDefault="00716965" w:rsidP="002607B7">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Katz, “Tracing the Shadow of Palestine”</w:t>
      </w:r>
      <w:r w:rsidRPr="00955A93">
        <w:rPr>
          <w:rFonts w:ascii="Times New Roman" w:hAnsi="Times New Roman"/>
          <w:sz w:val="20"/>
          <w:szCs w:val="20"/>
          <w:lang w:val="en-US"/>
        </w:rPr>
        <w:t>.</w:t>
      </w:r>
      <w:r w:rsidRPr="00955A93">
        <w:rPr>
          <w:rFonts w:ascii="Times New Roman" w:hAnsi="Times New Roman"/>
          <w:sz w:val="20"/>
          <w:szCs w:val="20"/>
        </w:rPr>
        <w:t xml:space="preserve"> Mandel, </w:t>
      </w:r>
      <w:r w:rsidRPr="00955A93">
        <w:rPr>
          <w:rFonts w:ascii="Times New Roman" w:hAnsi="Times New Roman"/>
          <w:i/>
          <w:sz w:val="20"/>
          <w:szCs w:val="20"/>
        </w:rPr>
        <w:t xml:space="preserve">Muslims and Jews in France. </w:t>
      </w:r>
      <w:r w:rsidRPr="00955A93">
        <w:rPr>
          <w:rFonts w:ascii="Times New Roman" w:hAnsi="Times New Roman"/>
          <w:sz w:val="20"/>
          <w:szCs w:val="20"/>
        </w:rPr>
        <w:t>Jauffret, “Algérie 1945-1954”.</w:t>
      </w:r>
    </w:p>
  </w:footnote>
  <w:footnote w:id="82">
    <w:p w14:paraId="42BD83EA" w14:textId="0E2F6D2C" w:rsidR="00716965" w:rsidRPr="00641611" w:rsidRDefault="00716965" w:rsidP="002607B7">
      <w:pPr>
        <w:pStyle w:val="FootnoteText"/>
        <w:rPr>
          <w:rFonts w:ascii="Times New Roman" w:hAnsi="Times New Roman"/>
          <w:sz w:val="20"/>
          <w:szCs w:val="20"/>
        </w:rPr>
      </w:pPr>
      <w:r w:rsidRPr="00641611">
        <w:rPr>
          <w:rStyle w:val="FootnoteReference"/>
          <w:rFonts w:ascii="Times New Roman" w:hAnsi="Times New Roman"/>
          <w:sz w:val="20"/>
          <w:szCs w:val="20"/>
        </w:rPr>
        <w:footnoteRef/>
      </w:r>
      <w:r w:rsidRPr="00641611">
        <w:rPr>
          <w:rFonts w:ascii="Times New Roman" w:hAnsi="Times New Roman"/>
          <w:sz w:val="20"/>
          <w:szCs w:val="20"/>
        </w:rPr>
        <w:t xml:space="preserve"> Ferhat Abbas, “Éléments constitutifs d”une politique FLN”, Address to the Comité Central Exécutif, July 29, 1958 in Harbi</w:t>
      </w:r>
      <w:r>
        <w:rPr>
          <w:rFonts w:ascii="Times New Roman" w:hAnsi="Times New Roman"/>
          <w:sz w:val="20"/>
          <w:szCs w:val="20"/>
        </w:rPr>
        <w:t xml:space="preserve">, </w:t>
      </w:r>
      <w:r w:rsidRPr="00641611">
        <w:rPr>
          <w:rFonts w:ascii="Times New Roman" w:hAnsi="Times New Roman"/>
          <w:i/>
          <w:sz w:val="20"/>
          <w:szCs w:val="20"/>
        </w:rPr>
        <w:t>Les Archives de la révolution algérienne</w:t>
      </w:r>
      <w:r>
        <w:rPr>
          <w:rFonts w:ascii="Times New Roman" w:hAnsi="Times New Roman"/>
          <w:sz w:val="20"/>
          <w:szCs w:val="20"/>
        </w:rPr>
        <w:t xml:space="preserve">, </w:t>
      </w:r>
      <w:r w:rsidRPr="00641611">
        <w:rPr>
          <w:rFonts w:ascii="Times New Roman" w:hAnsi="Times New Roman"/>
          <w:sz w:val="20"/>
          <w:szCs w:val="20"/>
        </w:rPr>
        <w:t xml:space="preserve">194. Hamana al-Boukhari, “Al-thawra al jaza’iriyya wa al-thawra al-falastiniyya” (The Algerian Revolution and the Palestinian Revolution). </w:t>
      </w:r>
    </w:p>
  </w:footnote>
  <w:footnote w:id="83">
    <w:p w14:paraId="7B7A7FAC" w14:textId="66A9FEE7" w:rsidR="00716965" w:rsidRPr="00955A93" w:rsidRDefault="00716965" w:rsidP="002607B7">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“Le chantage sur la partition”, </w:t>
      </w:r>
      <w:r w:rsidRPr="00955A93">
        <w:rPr>
          <w:rFonts w:ascii="Times New Roman" w:hAnsi="Times New Roman"/>
          <w:i/>
          <w:sz w:val="20"/>
          <w:szCs w:val="20"/>
        </w:rPr>
        <w:t>El Moudjahid</w:t>
      </w:r>
      <w:r w:rsidRPr="00955A93">
        <w:rPr>
          <w:rFonts w:ascii="Times New Roman" w:hAnsi="Times New Roman"/>
          <w:sz w:val="20"/>
          <w:szCs w:val="20"/>
        </w:rPr>
        <w:t>, Feb. 20, 1960.</w:t>
      </w:r>
    </w:p>
  </w:footnote>
  <w:footnote w:id="84">
    <w:p w14:paraId="2580D742" w14:textId="0FE0BC73" w:rsidR="00716965" w:rsidRPr="00955A93" w:rsidRDefault="00716965" w:rsidP="002607B7">
      <w:pPr>
        <w:pStyle w:val="FootnoteText"/>
        <w:rPr>
          <w:rFonts w:ascii="Times New Roman" w:hAnsi="Times New Roman"/>
          <w:sz w:val="20"/>
          <w:szCs w:val="20"/>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“Le jugement de Salomon”, </w:t>
      </w:r>
      <w:r w:rsidRPr="00955A93">
        <w:rPr>
          <w:rFonts w:ascii="Times New Roman" w:hAnsi="Times New Roman"/>
          <w:i/>
          <w:sz w:val="20"/>
          <w:szCs w:val="20"/>
        </w:rPr>
        <w:t>El Moudjahid</w:t>
      </w:r>
      <w:r w:rsidRPr="00955A93">
        <w:rPr>
          <w:rFonts w:ascii="Times New Roman" w:hAnsi="Times New Roman"/>
          <w:sz w:val="20"/>
          <w:szCs w:val="20"/>
        </w:rPr>
        <w:t>, Feb. 20, 1960.</w:t>
      </w:r>
    </w:p>
  </w:footnote>
  <w:footnote w:id="85">
    <w:p w14:paraId="07A67004" w14:textId="296F8560" w:rsidR="00716965" w:rsidRPr="00955A93" w:rsidRDefault="00716965" w:rsidP="00FC5810">
      <w:pPr>
        <w:pStyle w:val="FootnoteText"/>
        <w:rPr>
          <w:rFonts w:ascii="Times New Roman" w:hAnsi="Times New Roman"/>
          <w:sz w:val="20"/>
          <w:szCs w:val="20"/>
        </w:rPr>
      </w:pPr>
      <w:r w:rsidRPr="00955A93">
        <w:rPr>
          <w:rStyle w:val="FootnoteReference"/>
          <w:rFonts w:ascii="Times New Roman" w:hAnsi="Times New Roman"/>
          <w:sz w:val="20"/>
          <w:szCs w:val="20"/>
        </w:rPr>
        <w:footnoteRef/>
      </w:r>
      <w:r>
        <w:rPr>
          <w:rFonts w:ascii="Times New Roman" w:hAnsi="Times New Roman"/>
          <w:sz w:val="20"/>
          <w:szCs w:val="20"/>
        </w:rPr>
        <w:t xml:space="preserve"> As m</w:t>
      </w:r>
      <w:r w:rsidRPr="00955A93">
        <w:rPr>
          <w:rFonts w:ascii="Times New Roman" w:hAnsi="Times New Roman"/>
          <w:sz w:val="20"/>
          <w:szCs w:val="20"/>
        </w:rPr>
        <w:t xml:space="preserve">ost European Algerians were born in Algeria and were of Spanish/Italian descent, many had never set foot in France, the situation was not as clear as de Gaulle made it. </w:t>
      </w:r>
      <w:r w:rsidRPr="00955A93">
        <w:rPr>
          <w:rFonts w:ascii="Times New Roman" w:hAnsi="Times New Roman"/>
          <w:sz w:val="20"/>
          <w:szCs w:val="20"/>
          <w:lang w:val="en-US"/>
        </w:rPr>
        <w:t xml:space="preserve">These words are taken from the notes of Alain Peyrefitte who published them much later so they are not to be read as a verbatim quote. Nonetheless, the opinions described by Peyrefitte’s notes are consistent with contemporary transcripts of de Gaulle’s opinions. </w:t>
      </w:r>
      <w:r w:rsidRPr="00955A93">
        <w:rPr>
          <w:rFonts w:ascii="Times New Roman" w:hAnsi="Times New Roman"/>
          <w:sz w:val="20"/>
          <w:szCs w:val="20"/>
        </w:rPr>
        <w:t xml:space="preserve">Peyrefitte, </w:t>
      </w:r>
      <w:r w:rsidRPr="00955A93">
        <w:rPr>
          <w:rFonts w:ascii="Times New Roman" w:hAnsi="Times New Roman"/>
          <w:i/>
          <w:sz w:val="20"/>
          <w:szCs w:val="20"/>
        </w:rPr>
        <w:t>C’était de Gaulle</w:t>
      </w:r>
      <w:r w:rsidRPr="00955A93">
        <w:rPr>
          <w:rFonts w:ascii="Times New Roman" w:hAnsi="Times New Roman"/>
          <w:sz w:val="20"/>
          <w:szCs w:val="20"/>
        </w:rPr>
        <w:t xml:space="preserve"> 89 and 85.</w:t>
      </w:r>
    </w:p>
  </w:footnote>
  <w:footnote w:id="86">
    <w:p w14:paraId="290B6D14" w14:textId="77777777" w:rsidR="00716965" w:rsidRPr="00955A93" w:rsidRDefault="00716965" w:rsidP="008936C1">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McDougall, “The Secular State’s Islamic Empire”.</w:t>
      </w:r>
    </w:p>
  </w:footnote>
  <w:footnote w:id="87">
    <w:p w14:paraId="3FC3F7FC" w14:textId="7247FF10" w:rsidR="00716965" w:rsidRPr="00955A93" w:rsidRDefault="00716965" w:rsidP="00B86573">
      <w:pPr>
        <w:pStyle w:val="FootnoteText"/>
        <w:rPr>
          <w:rFonts w:ascii="Times New Roman" w:hAnsi="Times New Roman"/>
          <w:sz w:val="20"/>
          <w:szCs w:val="20"/>
          <w:lang w:val="en-US"/>
        </w:rPr>
      </w:pPr>
      <w:r w:rsidRPr="00955A93">
        <w:rPr>
          <w:rStyle w:val="FootnoteReference"/>
          <w:rFonts w:ascii="Times New Roman" w:hAnsi="Times New Roman"/>
          <w:sz w:val="20"/>
          <w:szCs w:val="20"/>
        </w:rPr>
        <w:footnoteRef/>
      </w:r>
      <w:r w:rsidRPr="00955A93">
        <w:rPr>
          <w:rFonts w:ascii="Times New Roman" w:hAnsi="Times New Roman"/>
          <w:sz w:val="20"/>
          <w:szCs w:val="20"/>
        </w:rPr>
        <w:t xml:space="preserve"> </w:t>
      </w:r>
      <w:r>
        <w:rPr>
          <w:rFonts w:ascii="Times New Roman" w:hAnsi="Times New Roman"/>
          <w:sz w:val="20"/>
          <w:szCs w:val="20"/>
        </w:rPr>
        <w:t xml:space="preserve">ANOM </w:t>
      </w:r>
      <w:r w:rsidRPr="00955A93">
        <w:rPr>
          <w:rFonts w:ascii="Times New Roman" w:hAnsi="Times New Roman"/>
          <w:sz w:val="20"/>
          <w:szCs w:val="20"/>
        </w:rPr>
        <w:t>81F/173</w:t>
      </w:r>
      <w:r>
        <w:rPr>
          <w:rFonts w:ascii="Times New Roman" w:hAnsi="Times New Roman"/>
          <w:sz w:val="20"/>
          <w:szCs w:val="20"/>
        </w:rPr>
        <w:t>,</w:t>
      </w:r>
      <w:r w:rsidRPr="00955A93">
        <w:rPr>
          <w:rFonts w:ascii="Times New Roman" w:hAnsi="Times New Roman"/>
          <w:sz w:val="20"/>
          <w:szCs w:val="20"/>
        </w:rPr>
        <w:t xml:space="preserve"> “Débat sur la partition à partir des articles de Peyrefitte”, Manuscrip</w:t>
      </w:r>
      <w:r>
        <w:rPr>
          <w:rFonts w:ascii="Times New Roman" w:hAnsi="Times New Roman"/>
          <w:sz w:val="20"/>
          <w:szCs w:val="20"/>
        </w:rPr>
        <w:t>t meeting report, Nov. 15, 1961</w:t>
      </w:r>
      <w:r w:rsidRPr="00955A93">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4DC2"/>
    <w:multiLevelType w:val="hybridMultilevel"/>
    <w:tmpl w:val="C5E6A270"/>
    <w:lvl w:ilvl="0" w:tplc="546C3104">
      <w:start w:val="1"/>
      <w:numFmt w:val="upperRoman"/>
      <w:lvlText w:val="%1."/>
      <w:lvlJc w:val="left"/>
      <w:pPr>
        <w:ind w:left="1640" w:hanging="9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00EAE"/>
    <w:multiLevelType w:val="hybridMultilevel"/>
    <w:tmpl w:val="A822A44C"/>
    <w:lvl w:ilvl="0" w:tplc="1BD40EA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640723"/>
    <w:multiLevelType w:val="hybridMultilevel"/>
    <w:tmpl w:val="4816FA58"/>
    <w:lvl w:ilvl="0" w:tplc="3EF0E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81FC8"/>
    <w:multiLevelType w:val="hybridMultilevel"/>
    <w:tmpl w:val="DC843AEE"/>
    <w:lvl w:ilvl="0" w:tplc="BA90B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11C00"/>
    <w:multiLevelType w:val="hybridMultilevel"/>
    <w:tmpl w:val="ABBCEDA2"/>
    <w:lvl w:ilvl="0" w:tplc="1FAA13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B99"/>
    <w:rsid w:val="000001AA"/>
    <w:rsid w:val="00001D05"/>
    <w:rsid w:val="00004E43"/>
    <w:rsid w:val="000106A8"/>
    <w:rsid w:val="00010D85"/>
    <w:rsid w:val="000128E6"/>
    <w:rsid w:val="00013D16"/>
    <w:rsid w:val="0001402B"/>
    <w:rsid w:val="000144C5"/>
    <w:rsid w:val="000144E9"/>
    <w:rsid w:val="00014A32"/>
    <w:rsid w:val="00014C93"/>
    <w:rsid w:val="000153D6"/>
    <w:rsid w:val="0001575D"/>
    <w:rsid w:val="000166A5"/>
    <w:rsid w:val="0001758D"/>
    <w:rsid w:val="000208D8"/>
    <w:rsid w:val="00024377"/>
    <w:rsid w:val="000269D1"/>
    <w:rsid w:val="00030B07"/>
    <w:rsid w:val="00032AFE"/>
    <w:rsid w:val="0003452B"/>
    <w:rsid w:val="00035069"/>
    <w:rsid w:val="00036DE5"/>
    <w:rsid w:val="00037EE5"/>
    <w:rsid w:val="00040AD2"/>
    <w:rsid w:val="000420A9"/>
    <w:rsid w:val="00042701"/>
    <w:rsid w:val="00042C65"/>
    <w:rsid w:val="00042EB4"/>
    <w:rsid w:val="000438E6"/>
    <w:rsid w:val="00045ABD"/>
    <w:rsid w:val="00045E56"/>
    <w:rsid w:val="0004669E"/>
    <w:rsid w:val="00047C2E"/>
    <w:rsid w:val="0005174D"/>
    <w:rsid w:val="00051785"/>
    <w:rsid w:val="000520A5"/>
    <w:rsid w:val="0005283F"/>
    <w:rsid w:val="00056552"/>
    <w:rsid w:val="0006232B"/>
    <w:rsid w:val="00064378"/>
    <w:rsid w:val="00064AE3"/>
    <w:rsid w:val="00065289"/>
    <w:rsid w:val="00066C07"/>
    <w:rsid w:val="00066D54"/>
    <w:rsid w:val="00070296"/>
    <w:rsid w:val="00071CED"/>
    <w:rsid w:val="00072410"/>
    <w:rsid w:val="000737C3"/>
    <w:rsid w:val="0007398B"/>
    <w:rsid w:val="00073D01"/>
    <w:rsid w:val="00073EF1"/>
    <w:rsid w:val="0007423C"/>
    <w:rsid w:val="00075683"/>
    <w:rsid w:val="00081876"/>
    <w:rsid w:val="00081CC7"/>
    <w:rsid w:val="000834C4"/>
    <w:rsid w:val="000849B0"/>
    <w:rsid w:val="00084AC0"/>
    <w:rsid w:val="00085062"/>
    <w:rsid w:val="00085347"/>
    <w:rsid w:val="0009142B"/>
    <w:rsid w:val="000923CC"/>
    <w:rsid w:val="00092E4D"/>
    <w:rsid w:val="000938A3"/>
    <w:rsid w:val="00093DAD"/>
    <w:rsid w:val="00094ADC"/>
    <w:rsid w:val="00094CEC"/>
    <w:rsid w:val="0009696B"/>
    <w:rsid w:val="00096A87"/>
    <w:rsid w:val="00097E83"/>
    <w:rsid w:val="000A0A5A"/>
    <w:rsid w:val="000A20E1"/>
    <w:rsid w:val="000A2448"/>
    <w:rsid w:val="000A278D"/>
    <w:rsid w:val="000A27C4"/>
    <w:rsid w:val="000A3C58"/>
    <w:rsid w:val="000A4D75"/>
    <w:rsid w:val="000A5E27"/>
    <w:rsid w:val="000A6C38"/>
    <w:rsid w:val="000A7049"/>
    <w:rsid w:val="000A7F11"/>
    <w:rsid w:val="000B0516"/>
    <w:rsid w:val="000B2B06"/>
    <w:rsid w:val="000B2EB9"/>
    <w:rsid w:val="000B45C8"/>
    <w:rsid w:val="000B7CF5"/>
    <w:rsid w:val="000C0120"/>
    <w:rsid w:val="000C0AA4"/>
    <w:rsid w:val="000C1FFD"/>
    <w:rsid w:val="000C2268"/>
    <w:rsid w:val="000C46B6"/>
    <w:rsid w:val="000C6B96"/>
    <w:rsid w:val="000C797C"/>
    <w:rsid w:val="000C7B09"/>
    <w:rsid w:val="000C7F6A"/>
    <w:rsid w:val="000D0331"/>
    <w:rsid w:val="000D0C2E"/>
    <w:rsid w:val="000D26ED"/>
    <w:rsid w:val="000D2FF7"/>
    <w:rsid w:val="000D46DA"/>
    <w:rsid w:val="000D52F9"/>
    <w:rsid w:val="000D59A3"/>
    <w:rsid w:val="000D5AE6"/>
    <w:rsid w:val="000D6C00"/>
    <w:rsid w:val="000D7240"/>
    <w:rsid w:val="000D7765"/>
    <w:rsid w:val="000D7C0B"/>
    <w:rsid w:val="000D7EB3"/>
    <w:rsid w:val="000E0628"/>
    <w:rsid w:val="000E1A1A"/>
    <w:rsid w:val="000E323E"/>
    <w:rsid w:val="000E445C"/>
    <w:rsid w:val="000E519B"/>
    <w:rsid w:val="000E51D1"/>
    <w:rsid w:val="000E61DE"/>
    <w:rsid w:val="000E6AD0"/>
    <w:rsid w:val="000E7AE6"/>
    <w:rsid w:val="000E7F92"/>
    <w:rsid w:val="000F00D1"/>
    <w:rsid w:val="000F1BF2"/>
    <w:rsid w:val="000F37A5"/>
    <w:rsid w:val="000F3D61"/>
    <w:rsid w:val="000F56B1"/>
    <w:rsid w:val="00100D61"/>
    <w:rsid w:val="00101154"/>
    <w:rsid w:val="00101169"/>
    <w:rsid w:val="001049F7"/>
    <w:rsid w:val="00104CDF"/>
    <w:rsid w:val="00105818"/>
    <w:rsid w:val="00106589"/>
    <w:rsid w:val="001116E7"/>
    <w:rsid w:val="00111764"/>
    <w:rsid w:val="00113C5E"/>
    <w:rsid w:val="00115D11"/>
    <w:rsid w:val="00117466"/>
    <w:rsid w:val="00117C78"/>
    <w:rsid w:val="00117F83"/>
    <w:rsid w:val="00120C60"/>
    <w:rsid w:val="0012137C"/>
    <w:rsid w:val="00121D3E"/>
    <w:rsid w:val="00122113"/>
    <w:rsid w:val="001232E2"/>
    <w:rsid w:val="00123310"/>
    <w:rsid w:val="00125154"/>
    <w:rsid w:val="00125B0B"/>
    <w:rsid w:val="00126FCA"/>
    <w:rsid w:val="00130951"/>
    <w:rsid w:val="0013462C"/>
    <w:rsid w:val="0013489F"/>
    <w:rsid w:val="0013558F"/>
    <w:rsid w:val="0013654B"/>
    <w:rsid w:val="0013658E"/>
    <w:rsid w:val="0013672A"/>
    <w:rsid w:val="001379DA"/>
    <w:rsid w:val="00140956"/>
    <w:rsid w:val="00142A65"/>
    <w:rsid w:val="00143F81"/>
    <w:rsid w:val="00144CC6"/>
    <w:rsid w:val="001457AD"/>
    <w:rsid w:val="00150A7C"/>
    <w:rsid w:val="00153644"/>
    <w:rsid w:val="00155EF7"/>
    <w:rsid w:val="0015686D"/>
    <w:rsid w:val="00156DD4"/>
    <w:rsid w:val="0016391F"/>
    <w:rsid w:val="00163923"/>
    <w:rsid w:val="00164468"/>
    <w:rsid w:val="00164DDA"/>
    <w:rsid w:val="001661EF"/>
    <w:rsid w:val="00167A1C"/>
    <w:rsid w:val="001704D8"/>
    <w:rsid w:val="001707C3"/>
    <w:rsid w:val="001718CF"/>
    <w:rsid w:val="001733BE"/>
    <w:rsid w:val="00173B4B"/>
    <w:rsid w:val="0017438A"/>
    <w:rsid w:val="001755BB"/>
    <w:rsid w:val="00180444"/>
    <w:rsid w:val="00180EA9"/>
    <w:rsid w:val="00181FCE"/>
    <w:rsid w:val="0018401E"/>
    <w:rsid w:val="001855F9"/>
    <w:rsid w:val="001862AE"/>
    <w:rsid w:val="001865FA"/>
    <w:rsid w:val="00186713"/>
    <w:rsid w:val="00186A8A"/>
    <w:rsid w:val="001923D4"/>
    <w:rsid w:val="00192E6F"/>
    <w:rsid w:val="00195795"/>
    <w:rsid w:val="00196432"/>
    <w:rsid w:val="00196E9E"/>
    <w:rsid w:val="00196EC3"/>
    <w:rsid w:val="001A0F79"/>
    <w:rsid w:val="001A1C5A"/>
    <w:rsid w:val="001A35D5"/>
    <w:rsid w:val="001A4227"/>
    <w:rsid w:val="001A449E"/>
    <w:rsid w:val="001A44FF"/>
    <w:rsid w:val="001A4F87"/>
    <w:rsid w:val="001A51B1"/>
    <w:rsid w:val="001A535C"/>
    <w:rsid w:val="001A568B"/>
    <w:rsid w:val="001A5876"/>
    <w:rsid w:val="001A72B2"/>
    <w:rsid w:val="001B0CF0"/>
    <w:rsid w:val="001B27CE"/>
    <w:rsid w:val="001B299D"/>
    <w:rsid w:val="001B38CE"/>
    <w:rsid w:val="001B4BC2"/>
    <w:rsid w:val="001B7FF2"/>
    <w:rsid w:val="001C056F"/>
    <w:rsid w:val="001C0D74"/>
    <w:rsid w:val="001C1205"/>
    <w:rsid w:val="001C1266"/>
    <w:rsid w:val="001C2EC5"/>
    <w:rsid w:val="001C4233"/>
    <w:rsid w:val="001C59D4"/>
    <w:rsid w:val="001C64A3"/>
    <w:rsid w:val="001D1BAE"/>
    <w:rsid w:val="001D1F32"/>
    <w:rsid w:val="001D2338"/>
    <w:rsid w:val="001D2D35"/>
    <w:rsid w:val="001D3D24"/>
    <w:rsid w:val="001D4CB6"/>
    <w:rsid w:val="001D5384"/>
    <w:rsid w:val="001D6DF8"/>
    <w:rsid w:val="001D6ECB"/>
    <w:rsid w:val="001D78EC"/>
    <w:rsid w:val="001E0443"/>
    <w:rsid w:val="001E0B14"/>
    <w:rsid w:val="001E1730"/>
    <w:rsid w:val="001E2F43"/>
    <w:rsid w:val="001E345C"/>
    <w:rsid w:val="001E501C"/>
    <w:rsid w:val="001E5582"/>
    <w:rsid w:val="001E60AC"/>
    <w:rsid w:val="001E7E3C"/>
    <w:rsid w:val="001F09BC"/>
    <w:rsid w:val="001F0C5A"/>
    <w:rsid w:val="001F0E61"/>
    <w:rsid w:val="001F464D"/>
    <w:rsid w:val="001F46BE"/>
    <w:rsid w:val="001F4AF5"/>
    <w:rsid w:val="001F5371"/>
    <w:rsid w:val="001F579C"/>
    <w:rsid w:val="001F5DB4"/>
    <w:rsid w:val="002013DA"/>
    <w:rsid w:val="00201C7C"/>
    <w:rsid w:val="00203973"/>
    <w:rsid w:val="00204DE2"/>
    <w:rsid w:val="002053F5"/>
    <w:rsid w:val="00205CCC"/>
    <w:rsid w:val="00207A52"/>
    <w:rsid w:val="00207C6F"/>
    <w:rsid w:val="00211177"/>
    <w:rsid w:val="00212269"/>
    <w:rsid w:val="00212729"/>
    <w:rsid w:val="0021360C"/>
    <w:rsid w:val="00213CD0"/>
    <w:rsid w:val="00214308"/>
    <w:rsid w:val="0021625B"/>
    <w:rsid w:val="00217364"/>
    <w:rsid w:val="00217F9B"/>
    <w:rsid w:val="00220A2A"/>
    <w:rsid w:val="002218CE"/>
    <w:rsid w:val="002234E8"/>
    <w:rsid w:val="00225410"/>
    <w:rsid w:val="0022685D"/>
    <w:rsid w:val="00226E31"/>
    <w:rsid w:val="0022738D"/>
    <w:rsid w:val="00231670"/>
    <w:rsid w:val="00233455"/>
    <w:rsid w:val="0023399A"/>
    <w:rsid w:val="0023470B"/>
    <w:rsid w:val="0023751F"/>
    <w:rsid w:val="002401D4"/>
    <w:rsid w:val="0024132C"/>
    <w:rsid w:val="0024255A"/>
    <w:rsid w:val="0024264B"/>
    <w:rsid w:val="00242C98"/>
    <w:rsid w:val="00242D9C"/>
    <w:rsid w:val="00242FA6"/>
    <w:rsid w:val="002445D6"/>
    <w:rsid w:val="002448A2"/>
    <w:rsid w:val="00246CE9"/>
    <w:rsid w:val="00247309"/>
    <w:rsid w:val="00247563"/>
    <w:rsid w:val="00250DF5"/>
    <w:rsid w:val="00251315"/>
    <w:rsid w:val="002517FF"/>
    <w:rsid w:val="00251CB5"/>
    <w:rsid w:val="002533AE"/>
    <w:rsid w:val="0025434A"/>
    <w:rsid w:val="00254C82"/>
    <w:rsid w:val="00254CAC"/>
    <w:rsid w:val="00257444"/>
    <w:rsid w:val="00257C30"/>
    <w:rsid w:val="002607B7"/>
    <w:rsid w:val="00260878"/>
    <w:rsid w:val="002613D2"/>
    <w:rsid w:val="002618AF"/>
    <w:rsid w:val="00261917"/>
    <w:rsid w:val="0026293E"/>
    <w:rsid w:val="00264ED1"/>
    <w:rsid w:val="002654CE"/>
    <w:rsid w:val="002665B6"/>
    <w:rsid w:val="00270DAD"/>
    <w:rsid w:val="00272D26"/>
    <w:rsid w:val="00273B60"/>
    <w:rsid w:val="002752CF"/>
    <w:rsid w:val="00276BE7"/>
    <w:rsid w:val="00277EA6"/>
    <w:rsid w:val="00281609"/>
    <w:rsid w:val="00281C70"/>
    <w:rsid w:val="00282A83"/>
    <w:rsid w:val="002837EC"/>
    <w:rsid w:val="00284D0E"/>
    <w:rsid w:val="002858C0"/>
    <w:rsid w:val="00285C8C"/>
    <w:rsid w:val="00286844"/>
    <w:rsid w:val="00286948"/>
    <w:rsid w:val="00287170"/>
    <w:rsid w:val="002906FD"/>
    <w:rsid w:val="002910B9"/>
    <w:rsid w:val="00291BB8"/>
    <w:rsid w:val="002921D8"/>
    <w:rsid w:val="00292562"/>
    <w:rsid w:val="0029394C"/>
    <w:rsid w:val="0029461C"/>
    <w:rsid w:val="00295084"/>
    <w:rsid w:val="00295D79"/>
    <w:rsid w:val="00296099"/>
    <w:rsid w:val="00297F44"/>
    <w:rsid w:val="002A0091"/>
    <w:rsid w:val="002A0521"/>
    <w:rsid w:val="002A2C38"/>
    <w:rsid w:val="002A331D"/>
    <w:rsid w:val="002A4264"/>
    <w:rsid w:val="002A6940"/>
    <w:rsid w:val="002A6B8A"/>
    <w:rsid w:val="002B1D0B"/>
    <w:rsid w:val="002B2F91"/>
    <w:rsid w:val="002B3508"/>
    <w:rsid w:val="002B3BFD"/>
    <w:rsid w:val="002B4109"/>
    <w:rsid w:val="002B425D"/>
    <w:rsid w:val="002B53CE"/>
    <w:rsid w:val="002B5478"/>
    <w:rsid w:val="002B66D6"/>
    <w:rsid w:val="002B6DA8"/>
    <w:rsid w:val="002B7B07"/>
    <w:rsid w:val="002C00D0"/>
    <w:rsid w:val="002C00F2"/>
    <w:rsid w:val="002C0CC6"/>
    <w:rsid w:val="002C166F"/>
    <w:rsid w:val="002C214C"/>
    <w:rsid w:val="002C2C34"/>
    <w:rsid w:val="002C3404"/>
    <w:rsid w:val="002C3836"/>
    <w:rsid w:val="002C3F94"/>
    <w:rsid w:val="002C5479"/>
    <w:rsid w:val="002C578B"/>
    <w:rsid w:val="002C5956"/>
    <w:rsid w:val="002C6136"/>
    <w:rsid w:val="002C6C2B"/>
    <w:rsid w:val="002C6F01"/>
    <w:rsid w:val="002C771D"/>
    <w:rsid w:val="002D2F80"/>
    <w:rsid w:val="002D492C"/>
    <w:rsid w:val="002D7476"/>
    <w:rsid w:val="002E1372"/>
    <w:rsid w:val="002E269B"/>
    <w:rsid w:val="002E314D"/>
    <w:rsid w:val="002E3474"/>
    <w:rsid w:val="002F29EF"/>
    <w:rsid w:val="002F38A0"/>
    <w:rsid w:val="002F3AD2"/>
    <w:rsid w:val="002F4422"/>
    <w:rsid w:val="002F4A5F"/>
    <w:rsid w:val="002F4BE3"/>
    <w:rsid w:val="002F5B0C"/>
    <w:rsid w:val="002F60D7"/>
    <w:rsid w:val="002F61E1"/>
    <w:rsid w:val="002F620E"/>
    <w:rsid w:val="002F65CD"/>
    <w:rsid w:val="002F72A7"/>
    <w:rsid w:val="002F75FE"/>
    <w:rsid w:val="003002DE"/>
    <w:rsid w:val="00300D74"/>
    <w:rsid w:val="00300E0D"/>
    <w:rsid w:val="00300F8B"/>
    <w:rsid w:val="00303FFB"/>
    <w:rsid w:val="00304AA0"/>
    <w:rsid w:val="0030504E"/>
    <w:rsid w:val="0030588F"/>
    <w:rsid w:val="00305B60"/>
    <w:rsid w:val="00305FBC"/>
    <w:rsid w:val="00310873"/>
    <w:rsid w:val="00311011"/>
    <w:rsid w:val="0031142D"/>
    <w:rsid w:val="00311787"/>
    <w:rsid w:val="00311FF6"/>
    <w:rsid w:val="00312AD7"/>
    <w:rsid w:val="00313194"/>
    <w:rsid w:val="003139DC"/>
    <w:rsid w:val="00313B20"/>
    <w:rsid w:val="00313BAF"/>
    <w:rsid w:val="003159B2"/>
    <w:rsid w:val="003170B7"/>
    <w:rsid w:val="00317AA3"/>
    <w:rsid w:val="0032009B"/>
    <w:rsid w:val="0032096F"/>
    <w:rsid w:val="003210F1"/>
    <w:rsid w:val="0032120F"/>
    <w:rsid w:val="00321EE1"/>
    <w:rsid w:val="00322155"/>
    <w:rsid w:val="00322380"/>
    <w:rsid w:val="003225A8"/>
    <w:rsid w:val="00323189"/>
    <w:rsid w:val="003235E4"/>
    <w:rsid w:val="00323704"/>
    <w:rsid w:val="00324E34"/>
    <w:rsid w:val="00325228"/>
    <w:rsid w:val="00325346"/>
    <w:rsid w:val="003260C7"/>
    <w:rsid w:val="00326C4F"/>
    <w:rsid w:val="00327BE7"/>
    <w:rsid w:val="00330D2F"/>
    <w:rsid w:val="00331460"/>
    <w:rsid w:val="00331B99"/>
    <w:rsid w:val="003325B1"/>
    <w:rsid w:val="00336280"/>
    <w:rsid w:val="003400A7"/>
    <w:rsid w:val="00340336"/>
    <w:rsid w:val="0034180A"/>
    <w:rsid w:val="00341B44"/>
    <w:rsid w:val="00341C47"/>
    <w:rsid w:val="003424F5"/>
    <w:rsid w:val="00343727"/>
    <w:rsid w:val="00343EE7"/>
    <w:rsid w:val="003449D6"/>
    <w:rsid w:val="00344DA3"/>
    <w:rsid w:val="00345C6D"/>
    <w:rsid w:val="00346B46"/>
    <w:rsid w:val="00346C20"/>
    <w:rsid w:val="003502FC"/>
    <w:rsid w:val="00352941"/>
    <w:rsid w:val="00352AB0"/>
    <w:rsid w:val="003531D3"/>
    <w:rsid w:val="00353CF7"/>
    <w:rsid w:val="00354A47"/>
    <w:rsid w:val="0035506E"/>
    <w:rsid w:val="00355C55"/>
    <w:rsid w:val="00360866"/>
    <w:rsid w:val="00361017"/>
    <w:rsid w:val="00362107"/>
    <w:rsid w:val="003622D3"/>
    <w:rsid w:val="00362600"/>
    <w:rsid w:val="00362906"/>
    <w:rsid w:val="00362ECD"/>
    <w:rsid w:val="003651EC"/>
    <w:rsid w:val="003652D4"/>
    <w:rsid w:val="0036560C"/>
    <w:rsid w:val="00365FD3"/>
    <w:rsid w:val="00372562"/>
    <w:rsid w:val="00373D9E"/>
    <w:rsid w:val="0037541C"/>
    <w:rsid w:val="00375430"/>
    <w:rsid w:val="003775A3"/>
    <w:rsid w:val="00377A83"/>
    <w:rsid w:val="00382DEA"/>
    <w:rsid w:val="003835D9"/>
    <w:rsid w:val="00383B08"/>
    <w:rsid w:val="0038645D"/>
    <w:rsid w:val="003874B7"/>
    <w:rsid w:val="00387A21"/>
    <w:rsid w:val="003907AF"/>
    <w:rsid w:val="003914B3"/>
    <w:rsid w:val="00396E43"/>
    <w:rsid w:val="00396ECD"/>
    <w:rsid w:val="003979C4"/>
    <w:rsid w:val="003A0875"/>
    <w:rsid w:val="003A08BF"/>
    <w:rsid w:val="003A0A85"/>
    <w:rsid w:val="003A2F8C"/>
    <w:rsid w:val="003A446D"/>
    <w:rsid w:val="003A46B7"/>
    <w:rsid w:val="003A4FCE"/>
    <w:rsid w:val="003A5E7C"/>
    <w:rsid w:val="003A624B"/>
    <w:rsid w:val="003A6CB6"/>
    <w:rsid w:val="003A724F"/>
    <w:rsid w:val="003A7953"/>
    <w:rsid w:val="003B1394"/>
    <w:rsid w:val="003B2226"/>
    <w:rsid w:val="003B2C22"/>
    <w:rsid w:val="003B571D"/>
    <w:rsid w:val="003B5D47"/>
    <w:rsid w:val="003B6491"/>
    <w:rsid w:val="003B696F"/>
    <w:rsid w:val="003B6BF0"/>
    <w:rsid w:val="003B70FD"/>
    <w:rsid w:val="003B7B3E"/>
    <w:rsid w:val="003B7FEA"/>
    <w:rsid w:val="003C076D"/>
    <w:rsid w:val="003C0C2C"/>
    <w:rsid w:val="003C0DEF"/>
    <w:rsid w:val="003C1B85"/>
    <w:rsid w:val="003C2CFC"/>
    <w:rsid w:val="003C41DC"/>
    <w:rsid w:val="003C43D6"/>
    <w:rsid w:val="003C56A1"/>
    <w:rsid w:val="003C6BA4"/>
    <w:rsid w:val="003C6C61"/>
    <w:rsid w:val="003D0693"/>
    <w:rsid w:val="003D108B"/>
    <w:rsid w:val="003D1815"/>
    <w:rsid w:val="003D1F1C"/>
    <w:rsid w:val="003D5954"/>
    <w:rsid w:val="003D6009"/>
    <w:rsid w:val="003D60AF"/>
    <w:rsid w:val="003E0061"/>
    <w:rsid w:val="003E0A57"/>
    <w:rsid w:val="003E13E7"/>
    <w:rsid w:val="003E4129"/>
    <w:rsid w:val="003E4918"/>
    <w:rsid w:val="003E6F4F"/>
    <w:rsid w:val="003E79C1"/>
    <w:rsid w:val="003F0431"/>
    <w:rsid w:val="003F2797"/>
    <w:rsid w:val="003F5AD9"/>
    <w:rsid w:val="003F6704"/>
    <w:rsid w:val="003F6813"/>
    <w:rsid w:val="003F7EA4"/>
    <w:rsid w:val="00400122"/>
    <w:rsid w:val="00400596"/>
    <w:rsid w:val="00400AA5"/>
    <w:rsid w:val="00401AEA"/>
    <w:rsid w:val="00402211"/>
    <w:rsid w:val="0040250D"/>
    <w:rsid w:val="004027D6"/>
    <w:rsid w:val="00402ABF"/>
    <w:rsid w:val="004041BA"/>
    <w:rsid w:val="00405273"/>
    <w:rsid w:val="00405956"/>
    <w:rsid w:val="00405A66"/>
    <w:rsid w:val="00405FA4"/>
    <w:rsid w:val="00406EE5"/>
    <w:rsid w:val="00410AE4"/>
    <w:rsid w:val="004118FD"/>
    <w:rsid w:val="004123AB"/>
    <w:rsid w:val="00413175"/>
    <w:rsid w:val="00413BCB"/>
    <w:rsid w:val="0041472A"/>
    <w:rsid w:val="004157D2"/>
    <w:rsid w:val="004222FB"/>
    <w:rsid w:val="00422B7D"/>
    <w:rsid w:val="00423068"/>
    <w:rsid w:val="00426289"/>
    <w:rsid w:val="004265CE"/>
    <w:rsid w:val="00426663"/>
    <w:rsid w:val="00426823"/>
    <w:rsid w:val="00433476"/>
    <w:rsid w:val="004334C6"/>
    <w:rsid w:val="004334E3"/>
    <w:rsid w:val="00433753"/>
    <w:rsid w:val="00434612"/>
    <w:rsid w:val="00434C1E"/>
    <w:rsid w:val="004376FB"/>
    <w:rsid w:val="00440376"/>
    <w:rsid w:val="0044214E"/>
    <w:rsid w:val="00442DD7"/>
    <w:rsid w:val="00445650"/>
    <w:rsid w:val="0044670A"/>
    <w:rsid w:val="00446762"/>
    <w:rsid w:val="00447E7A"/>
    <w:rsid w:val="004511B0"/>
    <w:rsid w:val="00451392"/>
    <w:rsid w:val="00452122"/>
    <w:rsid w:val="004525CA"/>
    <w:rsid w:val="004541D0"/>
    <w:rsid w:val="00455964"/>
    <w:rsid w:val="004560F8"/>
    <w:rsid w:val="004565B5"/>
    <w:rsid w:val="0045790C"/>
    <w:rsid w:val="00457C37"/>
    <w:rsid w:val="0046015E"/>
    <w:rsid w:val="00460981"/>
    <w:rsid w:val="00461259"/>
    <w:rsid w:val="004614E1"/>
    <w:rsid w:val="00462C1F"/>
    <w:rsid w:val="00465DE7"/>
    <w:rsid w:val="00466213"/>
    <w:rsid w:val="00467BF5"/>
    <w:rsid w:val="0047529C"/>
    <w:rsid w:val="0047744C"/>
    <w:rsid w:val="004775A2"/>
    <w:rsid w:val="00477F5C"/>
    <w:rsid w:val="00481220"/>
    <w:rsid w:val="0048429C"/>
    <w:rsid w:val="00484443"/>
    <w:rsid w:val="00485423"/>
    <w:rsid w:val="00485A89"/>
    <w:rsid w:val="004872AA"/>
    <w:rsid w:val="004872C3"/>
    <w:rsid w:val="004879C9"/>
    <w:rsid w:val="00490FA6"/>
    <w:rsid w:val="0049155E"/>
    <w:rsid w:val="004915F2"/>
    <w:rsid w:val="00493E45"/>
    <w:rsid w:val="00493F99"/>
    <w:rsid w:val="00494561"/>
    <w:rsid w:val="00494693"/>
    <w:rsid w:val="00494B0D"/>
    <w:rsid w:val="004956E9"/>
    <w:rsid w:val="00496C61"/>
    <w:rsid w:val="00497AF2"/>
    <w:rsid w:val="004A03CF"/>
    <w:rsid w:val="004A08D6"/>
    <w:rsid w:val="004A0EB3"/>
    <w:rsid w:val="004A2568"/>
    <w:rsid w:val="004A32B1"/>
    <w:rsid w:val="004A465D"/>
    <w:rsid w:val="004A4FB3"/>
    <w:rsid w:val="004A529E"/>
    <w:rsid w:val="004A601C"/>
    <w:rsid w:val="004B0B73"/>
    <w:rsid w:val="004B3317"/>
    <w:rsid w:val="004B45AD"/>
    <w:rsid w:val="004B475F"/>
    <w:rsid w:val="004B4900"/>
    <w:rsid w:val="004B6FD7"/>
    <w:rsid w:val="004C0AD9"/>
    <w:rsid w:val="004C2ADC"/>
    <w:rsid w:val="004C390E"/>
    <w:rsid w:val="004C4641"/>
    <w:rsid w:val="004C4F8A"/>
    <w:rsid w:val="004C5177"/>
    <w:rsid w:val="004D11FB"/>
    <w:rsid w:val="004D1A09"/>
    <w:rsid w:val="004D2736"/>
    <w:rsid w:val="004D2888"/>
    <w:rsid w:val="004D3212"/>
    <w:rsid w:val="004D4356"/>
    <w:rsid w:val="004D4FB4"/>
    <w:rsid w:val="004D61C7"/>
    <w:rsid w:val="004D6C78"/>
    <w:rsid w:val="004D7A26"/>
    <w:rsid w:val="004D7C4E"/>
    <w:rsid w:val="004D7EB4"/>
    <w:rsid w:val="004E0560"/>
    <w:rsid w:val="004E0B5C"/>
    <w:rsid w:val="004E192C"/>
    <w:rsid w:val="004E1DDF"/>
    <w:rsid w:val="004E4515"/>
    <w:rsid w:val="004E460E"/>
    <w:rsid w:val="004E5624"/>
    <w:rsid w:val="004F2D03"/>
    <w:rsid w:val="004F4292"/>
    <w:rsid w:val="004F4B59"/>
    <w:rsid w:val="004F4D8D"/>
    <w:rsid w:val="004F69B4"/>
    <w:rsid w:val="004F76E3"/>
    <w:rsid w:val="004F780D"/>
    <w:rsid w:val="00500AD9"/>
    <w:rsid w:val="005037F2"/>
    <w:rsid w:val="005038B9"/>
    <w:rsid w:val="0050616E"/>
    <w:rsid w:val="00506D1D"/>
    <w:rsid w:val="005076EC"/>
    <w:rsid w:val="0050783A"/>
    <w:rsid w:val="0050798D"/>
    <w:rsid w:val="00510FC6"/>
    <w:rsid w:val="005112C4"/>
    <w:rsid w:val="00513303"/>
    <w:rsid w:val="00514453"/>
    <w:rsid w:val="00514876"/>
    <w:rsid w:val="00514D3E"/>
    <w:rsid w:val="005165A8"/>
    <w:rsid w:val="00516677"/>
    <w:rsid w:val="005178D2"/>
    <w:rsid w:val="00521D37"/>
    <w:rsid w:val="00524200"/>
    <w:rsid w:val="00524AEA"/>
    <w:rsid w:val="0052529F"/>
    <w:rsid w:val="00527EE6"/>
    <w:rsid w:val="00527F18"/>
    <w:rsid w:val="00530155"/>
    <w:rsid w:val="005301B7"/>
    <w:rsid w:val="00531A02"/>
    <w:rsid w:val="00531E0C"/>
    <w:rsid w:val="005342F0"/>
    <w:rsid w:val="00535FE9"/>
    <w:rsid w:val="00536DD1"/>
    <w:rsid w:val="0054004E"/>
    <w:rsid w:val="00544CFE"/>
    <w:rsid w:val="00545F21"/>
    <w:rsid w:val="00547962"/>
    <w:rsid w:val="005514DC"/>
    <w:rsid w:val="0055165A"/>
    <w:rsid w:val="00552C13"/>
    <w:rsid w:val="00554A3B"/>
    <w:rsid w:val="0055501B"/>
    <w:rsid w:val="00556639"/>
    <w:rsid w:val="00556DB7"/>
    <w:rsid w:val="00557222"/>
    <w:rsid w:val="00560048"/>
    <w:rsid w:val="00560763"/>
    <w:rsid w:val="0056092C"/>
    <w:rsid w:val="005620A2"/>
    <w:rsid w:val="00562F46"/>
    <w:rsid w:val="0056469F"/>
    <w:rsid w:val="005646BE"/>
    <w:rsid w:val="005654F8"/>
    <w:rsid w:val="0056600C"/>
    <w:rsid w:val="00567393"/>
    <w:rsid w:val="005676B5"/>
    <w:rsid w:val="00571211"/>
    <w:rsid w:val="00571A8D"/>
    <w:rsid w:val="00573511"/>
    <w:rsid w:val="00574F84"/>
    <w:rsid w:val="00577002"/>
    <w:rsid w:val="00577CC9"/>
    <w:rsid w:val="00581FE7"/>
    <w:rsid w:val="00584A84"/>
    <w:rsid w:val="00586568"/>
    <w:rsid w:val="005868B2"/>
    <w:rsid w:val="00587137"/>
    <w:rsid w:val="005905BF"/>
    <w:rsid w:val="005906B6"/>
    <w:rsid w:val="005928DC"/>
    <w:rsid w:val="005931C7"/>
    <w:rsid w:val="0059320C"/>
    <w:rsid w:val="0059418C"/>
    <w:rsid w:val="00594C4B"/>
    <w:rsid w:val="00595DEA"/>
    <w:rsid w:val="00596B2D"/>
    <w:rsid w:val="00597B50"/>
    <w:rsid w:val="005A19BB"/>
    <w:rsid w:val="005A3263"/>
    <w:rsid w:val="005A38C4"/>
    <w:rsid w:val="005A3DE9"/>
    <w:rsid w:val="005A498F"/>
    <w:rsid w:val="005A583C"/>
    <w:rsid w:val="005A7290"/>
    <w:rsid w:val="005A74C5"/>
    <w:rsid w:val="005A7589"/>
    <w:rsid w:val="005B263C"/>
    <w:rsid w:val="005B34A6"/>
    <w:rsid w:val="005B4022"/>
    <w:rsid w:val="005B4031"/>
    <w:rsid w:val="005B4FF3"/>
    <w:rsid w:val="005B5847"/>
    <w:rsid w:val="005B658E"/>
    <w:rsid w:val="005B6BCB"/>
    <w:rsid w:val="005B760D"/>
    <w:rsid w:val="005B7D26"/>
    <w:rsid w:val="005C04A0"/>
    <w:rsid w:val="005C091A"/>
    <w:rsid w:val="005C4CB7"/>
    <w:rsid w:val="005C509A"/>
    <w:rsid w:val="005C5120"/>
    <w:rsid w:val="005C552F"/>
    <w:rsid w:val="005C5A56"/>
    <w:rsid w:val="005C5F6B"/>
    <w:rsid w:val="005C650D"/>
    <w:rsid w:val="005C6D30"/>
    <w:rsid w:val="005C7160"/>
    <w:rsid w:val="005C7C28"/>
    <w:rsid w:val="005D002A"/>
    <w:rsid w:val="005D03CB"/>
    <w:rsid w:val="005D12EC"/>
    <w:rsid w:val="005D1542"/>
    <w:rsid w:val="005D3F16"/>
    <w:rsid w:val="005D4612"/>
    <w:rsid w:val="005D655B"/>
    <w:rsid w:val="005D6C88"/>
    <w:rsid w:val="005D7299"/>
    <w:rsid w:val="005E0844"/>
    <w:rsid w:val="005E0FED"/>
    <w:rsid w:val="005E22F2"/>
    <w:rsid w:val="005E2449"/>
    <w:rsid w:val="005E45D7"/>
    <w:rsid w:val="005E6361"/>
    <w:rsid w:val="005E6549"/>
    <w:rsid w:val="005F0487"/>
    <w:rsid w:val="005F215A"/>
    <w:rsid w:val="005F3EE3"/>
    <w:rsid w:val="005F64CD"/>
    <w:rsid w:val="005F67C9"/>
    <w:rsid w:val="005F6D31"/>
    <w:rsid w:val="005F7A2D"/>
    <w:rsid w:val="00601A66"/>
    <w:rsid w:val="00604117"/>
    <w:rsid w:val="0060513C"/>
    <w:rsid w:val="00610119"/>
    <w:rsid w:val="00610977"/>
    <w:rsid w:val="006109F6"/>
    <w:rsid w:val="006115B6"/>
    <w:rsid w:val="00611CF0"/>
    <w:rsid w:val="00611FD1"/>
    <w:rsid w:val="00613001"/>
    <w:rsid w:val="00617B1E"/>
    <w:rsid w:val="00617ECC"/>
    <w:rsid w:val="006203E3"/>
    <w:rsid w:val="00622CC9"/>
    <w:rsid w:val="00623F4B"/>
    <w:rsid w:val="0062457B"/>
    <w:rsid w:val="00626580"/>
    <w:rsid w:val="00626BAF"/>
    <w:rsid w:val="006327FA"/>
    <w:rsid w:val="00632C90"/>
    <w:rsid w:val="00632F70"/>
    <w:rsid w:val="00633C36"/>
    <w:rsid w:val="00633DC1"/>
    <w:rsid w:val="0063546B"/>
    <w:rsid w:val="0064123A"/>
    <w:rsid w:val="006414AF"/>
    <w:rsid w:val="00641611"/>
    <w:rsid w:val="00641E9A"/>
    <w:rsid w:val="00643A3A"/>
    <w:rsid w:val="00643CBF"/>
    <w:rsid w:val="00644476"/>
    <w:rsid w:val="006458F8"/>
    <w:rsid w:val="00645958"/>
    <w:rsid w:val="00645D4F"/>
    <w:rsid w:val="00646E89"/>
    <w:rsid w:val="006470D6"/>
    <w:rsid w:val="00647DC3"/>
    <w:rsid w:val="00650843"/>
    <w:rsid w:val="006520BE"/>
    <w:rsid w:val="006529AF"/>
    <w:rsid w:val="0065477D"/>
    <w:rsid w:val="00656421"/>
    <w:rsid w:val="00660001"/>
    <w:rsid w:val="006604F9"/>
    <w:rsid w:val="00662487"/>
    <w:rsid w:val="00663E44"/>
    <w:rsid w:val="006648B7"/>
    <w:rsid w:val="006665BD"/>
    <w:rsid w:val="0066749C"/>
    <w:rsid w:val="0067002A"/>
    <w:rsid w:val="00670B8F"/>
    <w:rsid w:val="00671474"/>
    <w:rsid w:val="00671AC7"/>
    <w:rsid w:val="00673BAF"/>
    <w:rsid w:val="00680311"/>
    <w:rsid w:val="006808A6"/>
    <w:rsid w:val="006815E9"/>
    <w:rsid w:val="00681796"/>
    <w:rsid w:val="00683295"/>
    <w:rsid w:val="0068380B"/>
    <w:rsid w:val="00687EAE"/>
    <w:rsid w:val="00690504"/>
    <w:rsid w:val="00690FE9"/>
    <w:rsid w:val="00692AE8"/>
    <w:rsid w:val="0069450D"/>
    <w:rsid w:val="006946EA"/>
    <w:rsid w:val="00694CAD"/>
    <w:rsid w:val="0069545A"/>
    <w:rsid w:val="006967F3"/>
    <w:rsid w:val="006A0392"/>
    <w:rsid w:val="006A087E"/>
    <w:rsid w:val="006A0C49"/>
    <w:rsid w:val="006A1769"/>
    <w:rsid w:val="006A4B78"/>
    <w:rsid w:val="006B0839"/>
    <w:rsid w:val="006B08E5"/>
    <w:rsid w:val="006B2AC4"/>
    <w:rsid w:val="006B2D6B"/>
    <w:rsid w:val="006B33C3"/>
    <w:rsid w:val="006B3C27"/>
    <w:rsid w:val="006B7138"/>
    <w:rsid w:val="006C1093"/>
    <w:rsid w:val="006C21B6"/>
    <w:rsid w:val="006C4461"/>
    <w:rsid w:val="006C4980"/>
    <w:rsid w:val="006C55D4"/>
    <w:rsid w:val="006C5B88"/>
    <w:rsid w:val="006C6A53"/>
    <w:rsid w:val="006C6F23"/>
    <w:rsid w:val="006C6FC6"/>
    <w:rsid w:val="006C71CA"/>
    <w:rsid w:val="006C71D6"/>
    <w:rsid w:val="006C7C71"/>
    <w:rsid w:val="006D02C5"/>
    <w:rsid w:val="006D6377"/>
    <w:rsid w:val="006D70E9"/>
    <w:rsid w:val="006D7CC1"/>
    <w:rsid w:val="006D7DD9"/>
    <w:rsid w:val="006E033A"/>
    <w:rsid w:val="006E064B"/>
    <w:rsid w:val="006E1B07"/>
    <w:rsid w:val="006E20F9"/>
    <w:rsid w:val="006E2E0F"/>
    <w:rsid w:val="006E3A54"/>
    <w:rsid w:val="006E40DC"/>
    <w:rsid w:val="006E7989"/>
    <w:rsid w:val="006F19F8"/>
    <w:rsid w:val="006F40D4"/>
    <w:rsid w:val="006F4A3F"/>
    <w:rsid w:val="006F4BE8"/>
    <w:rsid w:val="006F4C33"/>
    <w:rsid w:val="006F4F18"/>
    <w:rsid w:val="006F50C3"/>
    <w:rsid w:val="006F67F7"/>
    <w:rsid w:val="006F687E"/>
    <w:rsid w:val="00700052"/>
    <w:rsid w:val="00703513"/>
    <w:rsid w:val="00703942"/>
    <w:rsid w:val="00703A56"/>
    <w:rsid w:val="00704CDC"/>
    <w:rsid w:val="00704F97"/>
    <w:rsid w:val="00707ECE"/>
    <w:rsid w:val="00711D00"/>
    <w:rsid w:val="00712287"/>
    <w:rsid w:val="00713F76"/>
    <w:rsid w:val="00714667"/>
    <w:rsid w:val="0071594E"/>
    <w:rsid w:val="007159F6"/>
    <w:rsid w:val="00716274"/>
    <w:rsid w:val="00716965"/>
    <w:rsid w:val="00717F25"/>
    <w:rsid w:val="0072132E"/>
    <w:rsid w:val="007217F9"/>
    <w:rsid w:val="00721BC7"/>
    <w:rsid w:val="007222BE"/>
    <w:rsid w:val="00722537"/>
    <w:rsid w:val="00722CCB"/>
    <w:rsid w:val="00724CC9"/>
    <w:rsid w:val="007257A5"/>
    <w:rsid w:val="00731848"/>
    <w:rsid w:val="00731C06"/>
    <w:rsid w:val="00732075"/>
    <w:rsid w:val="007330CC"/>
    <w:rsid w:val="00734088"/>
    <w:rsid w:val="00735D7C"/>
    <w:rsid w:val="00737032"/>
    <w:rsid w:val="0074054E"/>
    <w:rsid w:val="00742DFB"/>
    <w:rsid w:val="00743238"/>
    <w:rsid w:val="007444D1"/>
    <w:rsid w:val="007448D5"/>
    <w:rsid w:val="007458C4"/>
    <w:rsid w:val="007461DA"/>
    <w:rsid w:val="00746662"/>
    <w:rsid w:val="00747404"/>
    <w:rsid w:val="007474CD"/>
    <w:rsid w:val="007475D3"/>
    <w:rsid w:val="00752194"/>
    <w:rsid w:val="007531EE"/>
    <w:rsid w:val="00755AF6"/>
    <w:rsid w:val="00756384"/>
    <w:rsid w:val="007572BD"/>
    <w:rsid w:val="007609C2"/>
    <w:rsid w:val="007618FA"/>
    <w:rsid w:val="00762989"/>
    <w:rsid w:val="0076358A"/>
    <w:rsid w:val="00764849"/>
    <w:rsid w:val="0076717B"/>
    <w:rsid w:val="0077192E"/>
    <w:rsid w:val="007726A1"/>
    <w:rsid w:val="0077382F"/>
    <w:rsid w:val="00773888"/>
    <w:rsid w:val="00774202"/>
    <w:rsid w:val="007742C5"/>
    <w:rsid w:val="00774D1C"/>
    <w:rsid w:val="00775358"/>
    <w:rsid w:val="007770A3"/>
    <w:rsid w:val="007775CF"/>
    <w:rsid w:val="007830C7"/>
    <w:rsid w:val="00783270"/>
    <w:rsid w:val="007843CD"/>
    <w:rsid w:val="007844F4"/>
    <w:rsid w:val="0078677B"/>
    <w:rsid w:val="00791268"/>
    <w:rsid w:val="00792B54"/>
    <w:rsid w:val="007930F8"/>
    <w:rsid w:val="007931A9"/>
    <w:rsid w:val="007942CF"/>
    <w:rsid w:val="00794BFF"/>
    <w:rsid w:val="00795930"/>
    <w:rsid w:val="00796094"/>
    <w:rsid w:val="007967D2"/>
    <w:rsid w:val="00796F37"/>
    <w:rsid w:val="007976A1"/>
    <w:rsid w:val="007A01C4"/>
    <w:rsid w:val="007A03AF"/>
    <w:rsid w:val="007A0A3C"/>
    <w:rsid w:val="007A16B7"/>
    <w:rsid w:val="007A17D6"/>
    <w:rsid w:val="007A36A5"/>
    <w:rsid w:val="007A3D27"/>
    <w:rsid w:val="007A3F3A"/>
    <w:rsid w:val="007A424D"/>
    <w:rsid w:val="007A608D"/>
    <w:rsid w:val="007A6C3C"/>
    <w:rsid w:val="007B0660"/>
    <w:rsid w:val="007B0FC8"/>
    <w:rsid w:val="007B1496"/>
    <w:rsid w:val="007B2B75"/>
    <w:rsid w:val="007B3EEA"/>
    <w:rsid w:val="007B4DFF"/>
    <w:rsid w:val="007B55AD"/>
    <w:rsid w:val="007B7932"/>
    <w:rsid w:val="007C0C7D"/>
    <w:rsid w:val="007C0F2A"/>
    <w:rsid w:val="007C17D8"/>
    <w:rsid w:val="007C1A2E"/>
    <w:rsid w:val="007C2213"/>
    <w:rsid w:val="007C2CF7"/>
    <w:rsid w:val="007C4AB6"/>
    <w:rsid w:val="007C524B"/>
    <w:rsid w:val="007C5468"/>
    <w:rsid w:val="007C5552"/>
    <w:rsid w:val="007C55C2"/>
    <w:rsid w:val="007D016D"/>
    <w:rsid w:val="007D0AEF"/>
    <w:rsid w:val="007D2F9A"/>
    <w:rsid w:val="007D50DF"/>
    <w:rsid w:val="007D73CB"/>
    <w:rsid w:val="007D758B"/>
    <w:rsid w:val="007E0175"/>
    <w:rsid w:val="007E1860"/>
    <w:rsid w:val="007E3951"/>
    <w:rsid w:val="007E3AB7"/>
    <w:rsid w:val="007E3EFE"/>
    <w:rsid w:val="007E6752"/>
    <w:rsid w:val="007E7E90"/>
    <w:rsid w:val="007E7F42"/>
    <w:rsid w:val="007F011B"/>
    <w:rsid w:val="007F03A2"/>
    <w:rsid w:val="007F0F2E"/>
    <w:rsid w:val="007F0F73"/>
    <w:rsid w:val="007F1B5F"/>
    <w:rsid w:val="007F465F"/>
    <w:rsid w:val="007F6DCA"/>
    <w:rsid w:val="007F77C8"/>
    <w:rsid w:val="007F7E83"/>
    <w:rsid w:val="00800AA4"/>
    <w:rsid w:val="00801760"/>
    <w:rsid w:val="00802181"/>
    <w:rsid w:val="008022BB"/>
    <w:rsid w:val="0080255B"/>
    <w:rsid w:val="0080281B"/>
    <w:rsid w:val="00803016"/>
    <w:rsid w:val="00803A7E"/>
    <w:rsid w:val="00805224"/>
    <w:rsid w:val="008106FB"/>
    <w:rsid w:val="008108EE"/>
    <w:rsid w:val="008113D7"/>
    <w:rsid w:val="00811690"/>
    <w:rsid w:val="00811859"/>
    <w:rsid w:val="00811AD3"/>
    <w:rsid w:val="008129EB"/>
    <w:rsid w:val="0081499F"/>
    <w:rsid w:val="008149FF"/>
    <w:rsid w:val="008166CA"/>
    <w:rsid w:val="00820509"/>
    <w:rsid w:val="00822517"/>
    <w:rsid w:val="00823D75"/>
    <w:rsid w:val="00824409"/>
    <w:rsid w:val="00824E7A"/>
    <w:rsid w:val="00826453"/>
    <w:rsid w:val="00827591"/>
    <w:rsid w:val="0083027C"/>
    <w:rsid w:val="00830C59"/>
    <w:rsid w:val="008311DC"/>
    <w:rsid w:val="00832369"/>
    <w:rsid w:val="008331E9"/>
    <w:rsid w:val="00833B9D"/>
    <w:rsid w:val="00834862"/>
    <w:rsid w:val="00834CE4"/>
    <w:rsid w:val="00834EA7"/>
    <w:rsid w:val="008407C6"/>
    <w:rsid w:val="00840AFA"/>
    <w:rsid w:val="008410B3"/>
    <w:rsid w:val="008412C2"/>
    <w:rsid w:val="008416B8"/>
    <w:rsid w:val="00842C75"/>
    <w:rsid w:val="00844168"/>
    <w:rsid w:val="00844725"/>
    <w:rsid w:val="00845A0F"/>
    <w:rsid w:val="00845CA4"/>
    <w:rsid w:val="00845EA5"/>
    <w:rsid w:val="008467B8"/>
    <w:rsid w:val="00847214"/>
    <w:rsid w:val="00850388"/>
    <w:rsid w:val="00850BBA"/>
    <w:rsid w:val="00851A64"/>
    <w:rsid w:val="00852049"/>
    <w:rsid w:val="008535C9"/>
    <w:rsid w:val="008539E8"/>
    <w:rsid w:val="00853D6F"/>
    <w:rsid w:val="008549D8"/>
    <w:rsid w:val="00856669"/>
    <w:rsid w:val="00861AFC"/>
    <w:rsid w:val="00862E4B"/>
    <w:rsid w:val="0086310E"/>
    <w:rsid w:val="008640BE"/>
    <w:rsid w:val="008644CD"/>
    <w:rsid w:val="00866770"/>
    <w:rsid w:val="008668F6"/>
    <w:rsid w:val="00867C66"/>
    <w:rsid w:val="00867D1D"/>
    <w:rsid w:val="0087088D"/>
    <w:rsid w:val="00870DB3"/>
    <w:rsid w:val="00871342"/>
    <w:rsid w:val="00872159"/>
    <w:rsid w:val="00872559"/>
    <w:rsid w:val="00873537"/>
    <w:rsid w:val="00873A17"/>
    <w:rsid w:val="00874F66"/>
    <w:rsid w:val="00875FED"/>
    <w:rsid w:val="008768F1"/>
    <w:rsid w:val="008772E1"/>
    <w:rsid w:val="00880512"/>
    <w:rsid w:val="0088125A"/>
    <w:rsid w:val="00882023"/>
    <w:rsid w:val="008821D8"/>
    <w:rsid w:val="00885091"/>
    <w:rsid w:val="0088571F"/>
    <w:rsid w:val="00885CC5"/>
    <w:rsid w:val="00886265"/>
    <w:rsid w:val="00886267"/>
    <w:rsid w:val="00887DE0"/>
    <w:rsid w:val="0089070C"/>
    <w:rsid w:val="00890929"/>
    <w:rsid w:val="00891B14"/>
    <w:rsid w:val="00892412"/>
    <w:rsid w:val="00892A2C"/>
    <w:rsid w:val="00893688"/>
    <w:rsid w:val="008936C1"/>
    <w:rsid w:val="00894694"/>
    <w:rsid w:val="00897A21"/>
    <w:rsid w:val="008A039F"/>
    <w:rsid w:val="008A05FF"/>
    <w:rsid w:val="008A1FD2"/>
    <w:rsid w:val="008A2BC0"/>
    <w:rsid w:val="008A435D"/>
    <w:rsid w:val="008A4D37"/>
    <w:rsid w:val="008A54E8"/>
    <w:rsid w:val="008A58A5"/>
    <w:rsid w:val="008B2938"/>
    <w:rsid w:val="008B3FD6"/>
    <w:rsid w:val="008B4019"/>
    <w:rsid w:val="008B4079"/>
    <w:rsid w:val="008B483A"/>
    <w:rsid w:val="008B6DA5"/>
    <w:rsid w:val="008C06D7"/>
    <w:rsid w:val="008C0C1F"/>
    <w:rsid w:val="008C3BAF"/>
    <w:rsid w:val="008C403B"/>
    <w:rsid w:val="008C4EB1"/>
    <w:rsid w:val="008C5157"/>
    <w:rsid w:val="008C6675"/>
    <w:rsid w:val="008C6F83"/>
    <w:rsid w:val="008C75C7"/>
    <w:rsid w:val="008D16DD"/>
    <w:rsid w:val="008D2D26"/>
    <w:rsid w:val="008D34EF"/>
    <w:rsid w:val="008D3BBF"/>
    <w:rsid w:val="008D4310"/>
    <w:rsid w:val="008D4387"/>
    <w:rsid w:val="008E2996"/>
    <w:rsid w:val="008E29D7"/>
    <w:rsid w:val="008E36FD"/>
    <w:rsid w:val="008E3992"/>
    <w:rsid w:val="008E3AC2"/>
    <w:rsid w:val="008E51AC"/>
    <w:rsid w:val="008E6BCB"/>
    <w:rsid w:val="008E6FE9"/>
    <w:rsid w:val="008E743A"/>
    <w:rsid w:val="008F00E0"/>
    <w:rsid w:val="008F0CB2"/>
    <w:rsid w:val="008F165F"/>
    <w:rsid w:val="008F2697"/>
    <w:rsid w:val="008F3642"/>
    <w:rsid w:val="008F38A0"/>
    <w:rsid w:val="008F4194"/>
    <w:rsid w:val="008F6D7E"/>
    <w:rsid w:val="008F72EC"/>
    <w:rsid w:val="00901080"/>
    <w:rsid w:val="00901848"/>
    <w:rsid w:val="00901C60"/>
    <w:rsid w:val="00901C7A"/>
    <w:rsid w:val="00902921"/>
    <w:rsid w:val="00902ABB"/>
    <w:rsid w:val="00905009"/>
    <w:rsid w:val="00905931"/>
    <w:rsid w:val="009065D7"/>
    <w:rsid w:val="009111B9"/>
    <w:rsid w:val="009112FA"/>
    <w:rsid w:val="0091176A"/>
    <w:rsid w:val="00911D05"/>
    <w:rsid w:val="00911E0D"/>
    <w:rsid w:val="0091364D"/>
    <w:rsid w:val="00914F52"/>
    <w:rsid w:val="00915193"/>
    <w:rsid w:val="00915850"/>
    <w:rsid w:val="009172AD"/>
    <w:rsid w:val="00917C90"/>
    <w:rsid w:val="00920028"/>
    <w:rsid w:val="0092182B"/>
    <w:rsid w:val="00921ECB"/>
    <w:rsid w:val="00922F41"/>
    <w:rsid w:val="0092392A"/>
    <w:rsid w:val="00925B5C"/>
    <w:rsid w:val="0092693A"/>
    <w:rsid w:val="00926C21"/>
    <w:rsid w:val="00926E3B"/>
    <w:rsid w:val="00926ED9"/>
    <w:rsid w:val="009307EB"/>
    <w:rsid w:val="00930DD7"/>
    <w:rsid w:val="00931007"/>
    <w:rsid w:val="00931954"/>
    <w:rsid w:val="00932480"/>
    <w:rsid w:val="009327D4"/>
    <w:rsid w:val="009327F8"/>
    <w:rsid w:val="00933215"/>
    <w:rsid w:val="00936044"/>
    <w:rsid w:val="009372AE"/>
    <w:rsid w:val="009402A6"/>
    <w:rsid w:val="0094055A"/>
    <w:rsid w:val="00940C7D"/>
    <w:rsid w:val="00940F80"/>
    <w:rsid w:val="00941EF7"/>
    <w:rsid w:val="009433C4"/>
    <w:rsid w:val="00943F1D"/>
    <w:rsid w:val="009444D1"/>
    <w:rsid w:val="0094730E"/>
    <w:rsid w:val="00950187"/>
    <w:rsid w:val="00951C54"/>
    <w:rsid w:val="009537A9"/>
    <w:rsid w:val="00954198"/>
    <w:rsid w:val="00955A60"/>
    <w:rsid w:val="00955A93"/>
    <w:rsid w:val="00955D03"/>
    <w:rsid w:val="0095604F"/>
    <w:rsid w:val="00956301"/>
    <w:rsid w:val="0095651C"/>
    <w:rsid w:val="009565C9"/>
    <w:rsid w:val="009573D7"/>
    <w:rsid w:val="00957CAD"/>
    <w:rsid w:val="0096057D"/>
    <w:rsid w:val="00962785"/>
    <w:rsid w:val="00962C45"/>
    <w:rsid w:val="00962DC2"/>
    <w:rsid w:val="009639E6"/>
    <w:rsid w:val="00965776"/>
    <w:rsid w:val="00971BEB"/>
    <w:rsid w:val="00972111"/>
    <w:rsid w:val="009729BA"/>
    <w:rsid w:val="00973DC5"/>
    <w:rsid w:val="009742AA"/>
    <w:rsid w:val="009749E5"/>
    <w:rsid w:val="00975D8D"/>
    <w:rsid w:val="00975DD1"/>
    <w:rsid w:val="0097720F"/>
    <w:rsid w:val="00980DE1"/>
    <w:rsid w:val="00981D82"/>
    <w:rsid w:val="00982AC1"/>
    <w:rsid w:val="00982E72"/>
    <w:rsid w:val="009843B3"/>
    <w:rsid w:val="00986582"/>
    <w:rsid w:val="0098658D"/>
    <w:rsid w:val="00986EAE"/>
    <w:rsid w:val="00987368"/>
    <w:rsid w:val="00987B7D"/>
    <w:rsid w:val="0099079A"/>
    <w:rsid w:val="009913B0"/>
    <w:rsid w:val="00991DBC"/>
    <w:rsid w:val="009945D5"/>
    <w:rsid w:val="00994DAD"/>
    <w:rsid w:val="0099605F"/>
    <w:rsid w:val="009963AF"/>
    <w:rsid w:val="00996D87"/>
    <w:rsid w:val="009974F7"/>
    <w:rsid w:val="009A043C"/>
    <w:rsid w:val="009A0A93"/>
    <w:rsid w:val="009A29C6"/>
    <w:rsid w:val="009A2C7E"/>
    <w:rsid w:val="009A31A5"/>
    <w:rsid w:val="009A3CC1"/>
    <w:rsid w:val="009A40E7"/>
    <w:rsid w:val="009A427F"/>
    <w:rsid w:val="009A57FE"/>
    <w:rsid w:val="009A6014"/>
    <w:rsid w:val="009A6444"/>
    <w:rsid w:val="009B0BF5"/>
    <w:rsid w:val="009B0CF3"/>
    <w:rsid w:val="009B130E"/>
    <w:rsid w:val="009B3467"/>
    <w:rsid w:val="009B37F7"/>
    <w:rsid w:val="009B48C1"/>
    <w:rsid w:val="009B5828"/>
    <w:rsid w:val="009B7F9E"/>
    <w:rsid w:val="009C1B07"/>
    <w:rsid w:val="009C3E65"/>
    <w:rsid w:val="009C488C"/>
    <w:rsid w:val="009C4C68"/>
    <w:rsid w:val="009C5103"/>
    <w:rsid w:val="009C6F24"/>
    <w:rsid w:val="009D0055"/>
    <w:rsid w:val="009D2940"/>
    <w:rsid w:val="009D365A"/>
    <w:rsid w:val="009D7761"/>
    <w:rsid w:val="009E072F"/>
    <w:rsid w:val="009E32D4"/>
    <w:rsid w:val="009E3FDF"/>
    <w:rsid w:val="009E7FB6"/>
    <w:rsid w:val="009F06B0"/>
    <w:rsid w:val="009F13F4"/>
    <w:rsid w:val="009F22EC"/>
    <w:rsid w:val="009F3884"/>
    <w:rsid w:val="009F42FF"/>
    <w:rsid w:val="009F474F"/>
    <w:rsid w:val="009F4895"/>
    <w:rsid w:val="009F55E6"/>
    <w:rsid w:val="009F5C6B"/>
    <w:rsid w:val="009F7482"/>
    <w:rsid w:val="00A0005C"/>
    <w:rsid w:val="00A0075D"/>
    <w:rsid w:val="00A00C53"/>
    <w:rsid w:val="00A00F2A"/>
    <w:rsid w:val="00A01106"/>
    <w:rsid w:val="00A0526A"/>
    <w:rsid w:val="00A055DC"/>
    <w:rsid w:val="00A06AF6"/>
    <w:rsid w:val="00A070B7"/>
    <w:rsid w:val="00A12A30"/>
    <w:rsid w:val="00A12C89"/>
    <w:rsid w:val="00A12CA5"/>
    <w:rsid w:val="00A13540"/>
    <w:rsid w:val="00A138AE"/>
    <w:rsid w:val="00A14EC7"/>
    <w:rsid w:val="00A15BC9"/>
    <w:rsid w:val="00A16110"/>
    <w:rsid w:val="00A1765F"/>
    <w:rsid w:val="00A1783E"/>
    <w:rsid w:val="00A2011E"/>
    <w:rsid w:val="00A20B6B"/>
    <w:rsid w:val="00A20D9D"/>
    <w:rsid w:val="00A228F6"/>
    <w:rsid w:val="00A2372B"/>
    <w:rsid w:val="00A25125"/>
    <w:rsid w:val="00A260F9"/>
    <w:rsid w:val="00A26133"/>
    <w:rsid w:val="00A263B0"/>
    <w:rsid w:val="00A272E8"/>
    <w:rsid w:val="00A275E8"/>
    <w:rsid w:val="00A27EE5"/>
    <w:rsid w:val="00A329DD"/>
    <w:rsid w:val="00A33236"/>
    <w:rsid w:val="00A3596D"/>
    <w:rsid w:val="00A4126B"/>
    <w:rsid w:val="00A420B6"/>
    <w:rsid w:val="00A422FE"/>
    <w:rsid w:val="00A42876"/>
    <w:rsid w:val="00A42A35"/>
    <w:rsid w:val="00A42B42"/>
    <w:rsid w:val="00A446A0"/>
    <w:rsid w:val="00A45E59"/>
    <w:rsid w:val="00A4660D"/>
    <w:rsid w:val="00A4722F"/>
    <w:rsid w:val="00A475B4"/>
    <w:rsid w:val="00A514A9"/>
    <w:rsid w:val="00A5164E"/>
    <w:rsid w:val="00A51C91"/>
    <w:rsid w:val="00A52495"/>
    <w:rsid w:val="00A530F7"/>
    <w:rsid w:val="00A54C58"/>
    <w:rsid w:val="00A54F61"/>
    <w:rsid w:val="00A55518"/>
    <w:rsid w:val="00A55F0A"/>
    <w:rsid w:val="00A57356"/>
    <w:rsid w:val="00A60D05"/>
    <w:rsid w:val="00A60E50"/>
    <w:rsid w:val="00A627D7"/>
    <w:rsid w:val="00A62FFF"/>
    <w:rsid w:val="00A64990"/>
    <w:rsid w:val="00A649E1"/>
    <w:rsid w:val="00A665E9"/>
    <w:rsid w:val="00A67683"/>
    <w:rsid w:val="00A6782B"/>
    <w:rsid w:val="00A7031F"/>
    <w:rsid w:val="00A74E21"/>
    <w:rsid w:val="00A777A9"/>
    <w:rsid w:val="00A77C10"/>
    <w:rsid w:val="00A802BB"/>
    <w:rsid w:val="00A80C44"/>
    <w:rsid w:val="00A80EFB"/>
    <w:rsid w:val="00A810C9"/>
    <w:rsid w:val="00A82CD7"/>
    <w:rsid w:val="00A837D1"/>
    <w:rsid w:val="00A84025"/>
    <w:rsid w:val="00A8549E"/>
    <w:rsid w:val="00A85FA3"/>
    <w:rsid w:val="00A86495"/>
    <w:rsid w:val="00A865C2"/>
    <w:rsid w:val="00A86C11"/>
    <w:rsid w:val="00A907F2"/>
    <w:rsid w:val="00A912D3"/>
    <w:rsid w:val="00A92761"/>
    <w:rsid w:val="00A95136"/>
    <w:rsid w:val="00A97B14"/>
    <w:rsid w:val="00A97FAA"/>
    <w:rsid w:val="00AA07D6"/>
    <w:rsid w:val="00AA0EDE"/>
    <w:rsid w:val="00AA13C9"/>
    <w:rsid w:val="00AA2115"/>
    <w:rsid w:val="00AA26C1"/>
    <w:rsid w:val="00AA2EC0"/>
    <w:rsid w:val="00AA42EB"/>
    <w:rsid w:val="00AA58DD"/>
    <w:rsid w:val="00AA6433"/>
    <w:rsid w:val="00AB0A60"/>
    <w:rsid w:val="00AB0EAC"/>
    <w:rsid w:val="00AB1236"/>
    <w:rsid w:val="00AB3084"/>
    <w:rsid w:val="00AB3C2E"/>
    <w:rsid w:val="00AB5673"/>
    <w:rsid w:val="00AB64A7"/>
    <w:rsid w:val="00AB789C"/>
    <w:rsid w:val="00AC1C19"/>
    <w:rsid w:val="00AC20FC"/>
    <w:rsid w:val="00AC22A2"/>
    <w:rsid w:val="00AC2C0B"/>
    <w:rsid w:val="00AC2CBF"/>
    <w:rsid w:val="00AC2F30"/>
    <w:rsid w:val="00AC5296"/>
    <w:rsid w:val="00AC62BB"/>
    <w:rsid w:val="00AD1092"/>
    <w:rsid w:val="00AD1CF5"/>
    <w:rsid w:val="00AD26ED"/>
    <w:rsid w:val="00AE0D7E"/>
    <w:rsid w:val="00AE12FC"/>
    <w:rsid w:val="00AE13DA"/>
    <w:rsid w:val="00AE1BAC"/>
    <w:rsid w:val="00AE2187"/>
    <w:rsid w:val="00AE33DD"/>
    <w:rsid w:val="00AE4229"/>
    <w:rsid w:val="00AE680C"/>
    <w:rsid w:val="00AE6975"/>
    <w:rsid w:val="00AE6C6F"/>
    <w:rsid w:val="00AE78DE"/>
    <w:rsid w:val="00AE7CF2"/>
    <w:rsid w:val="00AF0954"/>
    <w:rsid w:val="00AF1D1D"/>
    <w:rsid w:val="00AF2EC4"/>
    <w:rsid w:val="00AF32AC"/>
    <w:rsid w:val="00AF5808"/>
    <w:rsid w:val="00AF60D0"/>
    <w:rsid w:val="00AF61D1"/>
    <w:rsid w:val="00AF693E"/>
    <w:rsid w:val="00AF6F08"/>
    <w:rsid w:val="00B00840"/>
    <w:rsid w:val="00B05087"/>
    <w:rsid w:val="00B06F98"/>
    <w:rsid w:val="00B101A5"/>
    <w:rsid w:val="00B125BD"/>
    <w:rsid w:val="00B137FC"/>
    <w:rsid w:val="00B13ACF"/>
    <w:rsid w:val="00B14186"/>
    <w:rsid w:val="00B17F92"/>
    <w:rsid w:val="00B20111"/>
    <w:rsid w:val="00B20241"/>
    <w:rsid w:val="00B21004"/>
    <w:rsid w:val="00B21976"/>
    <w:rsid w:val="00B22045"/>
    <w:rsid w:val="00B246E3"/>
    <w:rsid w:val="00B24A73"/>
    <w:rsid w:val="00B268D8"/>
    <w:rsid w:val="00B302C0"/>
    <w:rsid w:val="00B3043B"/>
    <w:rsid w:val="00B315C9"/>
    <w:rsid w:val="00B3256D"/>
    <w:rsid w:val="00B33472"/>
    <w:rsid w:val="00B35227"/>
    <w:rsid w:val="00B357EA"/>
    <w:rsid w:val="00B359F0"/>
    <w:rsid w:val="00B36327"/>
    <w:rsid w:val="00B36705"/>
    <w:rsid w:val="00B369B6"/>
    <w:rsid w:val="00B41CCE"/>
    <w:rsid w:val="00B41E7C"/>
    <w:rsid w:val="00B41EFD"/>
    <w:rsid w:val="00B43546"/>
    <w:rsid w:val="00B43576"/>
    <w:rsid w:val="00B45536"/>
    <w:rsid w:val="00B45BCF"/>
    <w:rsid w:val="00B46BCB"/>
    <w:rsid w:val="00B503B2"/>
    <w:rsid w:val="00B52C63"/>
    <w:rsid w:val="00B5465D"/>
    <w:rsid w:val="00B552CF"/>
    <w:rsid w:val="00B5641D"/>
    <w:rsid w:val="00B56DE2"/>
    <w:rsid w:val="00B57F55"/>
    <w:rsid w:val="00B60A0A"/>
    <w:rsid w:val="00B62B79"/>
    <w:rsid w:val="00B62D3D"/>
    <w:rsid w:val="00B63261"/>
    <w:rsid w:val="00B63541"/>
    <w:rsid w:val="00B63867"/>
    <w:rsid w:val="00B6695E"/>
    <w:rsid w:val="00B67227"/>
    <w:rsid w:val="00B672B0"/>
    <w:rsid w:val="00B67C7F"/>
    <w:rsid w:val="00B71A26"/>
    <w:rsid w:val="00B725D0"/>
    <w:rsid w:val="00B72ABB"/>
    <w:rsid w:val="00B72B07"/>
    <w:rsid w:val="00B7441E"/>
    <w:rsid w:val="00B74F8F"/>
    <w:rsid w:val="00B75D72"/>
    <w:rsid w:val="00B76563"/>
    <w:rsid w:val="00B769CB"/>
    <w:rsid w:val="00B76D1B"/>
    <w:rsid w:val="00B81F6A"/>
    <w:rsid w:val="00B846B0"/>
    <w:rsid w:val="00B8623A"/>
    <w:rsid w:val="00B86573"/>
    <w:rsid w:val="00B9243C"/>
    <w:rsid w:val="00B945EE"/>
    <w:rsid w:val="00B949AD"/>
    <w:rsid w:val="00B97106"/>
    <w:rsid w:val="00BA0D0B"/>
    <w:rsid w:val="00BA169B"/>
    <w:rsid w:val="00BA244F"/>
    <w:rsid w:val="00BA2B91"/>
    <w:rsid w:val="00BA3D31"/>
    <w:rsid w:val="00BA4792"/>
    <w:rsid w:val="00BA4805"/>
    <w:rsid w:val="00BA6032"/>
    <w:rsid w:val="00BB42AC"/>
    <w:rsid w:val="00BB4457"/>
    <w:rsid w:val="00BB4779"/>
    <w:rsid w:val="00BC1C3F"/>
    <w:rsid w:val="00BC3AC9"/>
    <w:rsid w:val="00BC3C65"/>
    <w:rsid w:val="00BC47B3"/>
    <w:rsid w:val="00BC5BD6"/>
    <w:rsid w:val="00BD08F1"/>
    <w:rsid w:val="00BD1AAF"/>
    <w:rsid w:val="00BD1F03"/>
    <w:rsid w:val="00BD29FE"/>
    <w:rsid w:val="00BD5423"/>
    <w:rsid w:val="00BD5C2D"/>
    <w:rsid w:val="00BD6EE1"/>
    <w:rsid w:val="00BE0011"/>
    <w:rsid w:val="00BE058C"/>
    <w:rsid w:val="00BE25EA"/>
    <w:rsid w:val="00BE5F50"/>
    <w:rsid w:val="00BE7322"/>
    <w:rsid w:val="00BE7734"/>
    <w:rsid w:val="00BF07F1"/>
    <w:rsid w:val="00BF134A"/>
    <w:rsid w:val="00BF1F7D"/>
    <w:rsid w:val="00BF2448"/>
    <w:rsid w:val="00BF2872"/>
    <w:rsid w:val="00BF3128"/>
    <w:rsid w:val="00BF3142"/>
    <w:rsid w:val="00BF3DC1"/>
    <w:rsid w:val="00BF4BCA"/>
    <w:rsid w:val="00BF5E66"/>
    <w:rsid w:val="00BF7073"/>
    <w:rsid w:val="00BF7D3E"/>
    <w:rsid w:val="00C0005C"/>
    <w:rsid w:val="00C006FC"/>
    <w:rsid w:val="00C01EBB"/>
    <w:rsid w:val="00C02225"/>
    <w:rsid w:val="00C024FE"/>
    <w:rsid w:val="00C02520"/>
    <w:rsid w:val="00C02BBC"/>
    <w:rsid w:val="00C041DC"/>
    <w:rsid w:val="00C05CFF"/>
    <w:rsid w:val="00C11067"/>
    <w:rsid w:val="00C13C90"/>
    <w:rsid w:val="00C13DFD"/>
    <w:rsid w:val="00C149ED"/>
    <w:rsid w:val="00C153A2"/>
    <w:rsid w:val="00C1656B"/>
    <w:rsid w:val="00C172B5"/>
    <w:rsid w:val="00C17EF9"/>
    <w:rsid w:val="00C20BD5"/>
    <w:rsid w:val="00C2129F"/>
    <w:rsid w:val="00C218C1"/>
    <w:rsid w:val="00C21EDD"/>
    <w:rsid w:val="00C22159"/>
    <w:rsid w:val="00C2217E"/>
    <w:rsid w:val="00C22332"/>
    <w:rsid w:val="00C23EE7"/>
    <w:rsid w:val="00C269E9"/>
    <w:rsid w:val="00C26FC4"/>
    <w:rsid w:val="00C319B3"/>
    <w:rsid w:val="00C33875"/>
    <w:rsid w:val="00C35C43"/>
    <w:rsid w:val="00C378E2"/>
    <w:rsid w:val="00C40003"/>
    <w:rsid w:val="00C41CF5"/>
    <w:rsid w:val="00C41EF4"/>
    <w:rsid w:val="00C43471"/>
    <w:rsid w:val="00C442B5"/>
    <w:rsid w:val="00C4491C"/>
    <w:rsid w:val="00C46548"/>
    <w:rsid w:val="00C46FA9"/>
    <w:rsid w:val="00C47BDB"/>
    <w:rsid w:val="00C5049D"/>
    <w:rsid w:val="00C509EE"/>
    <w:rsid w:val="00C50B17"/>
    <w:rsid w:val="00C532B2"/>
    <w:rsid w:val="00C53C8D"/>
    <w:rsid w:val="00C55579"/>
    <w:rsid w:val="00C5606F"/>
    <w:rsid w:val="00C560C7"/>
    <w:rsid w:val="00C63C5B"/>
    <w:rsid w:val="00C65270"/>
    <w:rsid w:val="00C65A78"/>
    <w:rsid w:val="00C65B30"/>
    <w:rsid w:val="00C65BC8"/>
    <w:rsid w:val="00C66472"/>
    <w:rsid w:val="00C66B01"/>
    <w:rsid w:val="00C67043"/>
    <w:rsid w:val="00C67D05"/>
    <w:rsid w:val="00C70466"/>
    <w:rsid w:val="00C71978"/>
    <w:rsid w:val="00C72642"/>
    <w:rsid w:val="00C74449"/>
    <w:rsid w:val="00C766EF"/>
    <w:rsid w:val="00C76C53"/>
    <w:rsid w:val="00C77939"/>
    <w:rsid w:val="00C77F74"/>
    <w:rsid w:val="00C8130A"/>
    <w:rsid w:val="00C81801"/>
    <w:rsid w:val="00C81AC4"/>
    <w:rsid w:val="00C82E46"/>
    <w:rsid w:val="00C836AE"/>
    <w:rsid w:val="00C84A41"/>
    <w:rsid w:val="00C84E9F"/>
    <w:rsid w:val="00C87095"/>
    <w:rsid w:val="00C91636"/>
    <w:rsid w:val="00C92787"/>
    <w:rsid w:val="00C9284A"/>
    <w:rsid w:val="00C934BD"/>
    <w:rsid w:val="00C9354B"/>
    <w:rsid w:val="00C93E23"/>
    <w:rsid w:val="00C94FAD"/>
    <w:rsid w:val="00C9630E"/>
    <w:rsid w:val="00C9660D"/>
    <w:rsid w:val="00C97CA0"/>
    <w:rsid w:val="00CA0638"/>
    <w:rsid w:val="00CA0F87"/>
    <w:rsid w:val="00CA1B1A"/>
    <w:rsid w:val="00CA1EC8"/>
    <w:rsid w:val="00CA2392"/>
    <w:rsid w:val="00CA283F"/>
    <w:rsid w:val="00CA2B5D"/>
    <w:rsid w:val="00CA3D90"/>
    <w:rsid w:val="00CA5019"/>
    <w:rsid w:val="00CA7296"/>
    <w:rsid w:val="00CB063E"/>
    <w:rsid w:val="00CB15AB"/>
    <w:rsid w:val="00CB1CD1"/>
    <w:rsid w:val="00CB1E17"/>
    <w:rsid w:val="00CB1E8A"/>
    <w:rsid w:val="00CB2237"/>
    <w:rsid w:val="00CB43E5"/>
    <w:rsid w:val="00CB4AB2"/>
    <w:rsid w:val="00CB5052"/>
    <w:rsid w:val="00CB5C59"/>
    <w:rsid w:val="00CB5D20"/>
    <w:rsid w:val="00CB63A4"/>
    <w:rsid w:val="00CB6A48"/>
    <w:rsid w:val="00CB6C54"/>
    <w:rsid w:val="00CB6DC0"/>
    <w:rsid w:val="00CC0865"/>
    <w:rsid w:val="00CC1DCE"/>
    <w:rsid w:val="00CC3409"/>
    <w:rsid w:val="00CC398D"/>
    <w:rsid w:val="00CC4F90"/>
    <w:rsid w:val="00CC5C84"/>
    <w:rsid w:val="00CC79E7"/>
    <w:rsid w:val="00CD1389"/>
    <w:rsid w:val="00CD1421"/>
    <w:rsid w:val="00CD278D"/>
    <w:rsid w:val="00CD35F5"/>
    <w:rsid w:val="00CD47F9"/>
    <w:rsid w:val="00CD6726"/>
    <w:rsid w:val="00CE1B63"/>
    <w:rsid w:val="00CE3722"/>
    <w:rsid w:val="00CE3D15"/>
    <w:rsid w:val="00CE552C"/>
    <w:rsid w:val="00CE6A84"/>
    <w:rsid w:val="00CF0FCD"/>
    <w:rsid w:val="00CF1CFB"/>
    <w:rsid w:val="00CF43D1"/>
    <w:rsid w:val="00CF531E"/>
    <w:rsid w:val="00CF58DA"/>
    <w:rsid w:val="00CF7585"/>
    <w:rsid w:val="00CF797E"/>
    <w:rsid w:val="00D001AE"/>
    <w:rsid w:val="00D001C1"/>
    <w:rsid w:val="00D013F4"/>
    <w:rsid w:val="00D0148D"/>
    <w:rsid w:val="00D01D81"/>
    <w:rsid w:val="00D01FA9"/>
    <w:rsid w:val="00D022B4"/>
    <w:rsid w:val="00D0232C"/>
    <w:rsid w:val="00D05E66"/>
    <w:rsid w:val="00D0649A"/>
    <w:rsid w:val="00D07252"/>
    <w:rsid w:val="00D11CF7"/>
    <w:rsid w:val="00D11E8D"/>
    <w:rsid w:val="00D12905"/>
    <w:rsid w:val="00D13F14"/>
    <w:rsid w:val="00D1599C"/>
    <w:rsid w:val="00D15DA6"/>
    <w:rsid w:val="00D15FDB"/>
    <w:rsid w:val="00D1627B"/>
    <w:rsid w:val="00D214B9"/>
    <w:rsid w:val="00D21AB2"/>
    <w:rsid w:val="00D21F52"/>
    <w:rsid w:val="00D221FD"/>
    <w:rsid w:val="00D22DD6"/>
    <w:rsid w:val="00D23924"/>
    <w:rsid w:val="00D24976"/>
    <w:rsid w:val="00D30439"/>
    <w:rsid w:val="00D30AC1"/>
    <w:rsid w:val="00D30E0D"/>
    <w:rsid w:val="00D31028"/>
    <w:rsid w:val="00D31A05"/>
    <w:rsid w:val="00D33143"/>
    <w:rsid w:val="00D344CE"/>
    <w:rsid w:val="00D358A9"/>
    <w:rsid w:val="00D35D39"/>
    <w:rsid w:val="00D371E5"/>
    <w:rsid w:val="00D3722A"/>
    <w:rsid w:val="00D408EE"/>
    <w:rsid w:val="00D4261F"/>
    <w:rsid w:val="00D42E21"/>
    <w:rsid w:val="00D43297"/>
    <w:rsid w:val="00D43331"/>
    <w:rsid w:val="00D44343"/>
    <w:rsid w:val="00D4662D"/>
    <w:rsid w:val="00D467E5"/>
    <w:rsid w:val="00D47F18"/>
    <w:rsid w:val="00D5054E"/>
    <w:rsid w:val="00D50E18"/>
    <w:rsid w:val="00D514B2"/>
    <w:rsid w:val="00D51986"/>
    <w:rsid w:val="00D51CC5"/>
    <w:rsid w:val="00D5206B"/>
    <w:rsid w:val="00D5240F"/>
    <w:rsid w:val="00D527DC"/>
    <w:rsid w:val="00D52D67"/>
    <w:rsid w:val="00D53970"/>
    <w:rsid w:val="00D55006"/>
    <w:rsid w:val="00D55863"/>
    <w:rsid w:val="00D559F6"/>
    <w:rsid w:val="00D56EF4"/>
    <w:rsid w:val="00D57AE5"/>
    <w:rsid w:val="00D6127E"/>
    <w:rsid w:val="00D632B9"/>
    <w:rsid w:val="00D65DAF"/>
    <w:rsid w:val="00D65EC2"/>
    <w:rsid w:val="00D6631D"/>
    <w:rsid w:val="00D67FAA"/>
    <w:rsid w:val="00D71030"/>
    <w:rsid w:val="00D7163F"/>
    <w:rsid w:val="00D72986"/>
    <w:rsid w:val="00D72DC0"/>
    <w:rsid w:val="00D72FEF"/>
    <w:rsid w:val="00D7381F"/>
    <w:rsid w:val="00D7421E"/>
    <w:rsid w:val="00D7465D"/>
    <w:rsid w:val="00D763DE"/>
    <w:rsid w:val="00D779F3"/>
    <w:rsid w:val="00D77C43"/>
    <w:rsid w:val="00D84796"/>
    <w:rsid w:val="00D85DDC"/>
    <w:rsid w:val="00D86906"/>
    <w:rsid w:val="00D86AC1"/>
    <w:rsid w:val="00D87CC9"/>
    <w:rsid w:val="00D917C8"/>
    <w:rsid w:val="00D9258B"/>
    <w:rsid w:val="00D9264C"/>
    <w:rsid w:val="00D935AE"/>
    <w:rsid w:val="00D93E1C"/>
    <w:rsid w:val="00D9778B"/>
    <w:rsid w:val="00DA1763"/>
    <w:rsid w:val="00DA1AED"/>
    <w:rsid w:val="00DA1FB5"/>
    <w:rsid w:val="00DA2319"/>
    <w:rsid w:val="00DA3972"/>
    <w:rsid w:val="00DA3DC5"/>
    <w:rsid w:val="00DA4F5C"/>
    <w:rsid w:val="00DA6113"/>
    <w:rsid w:val="00DA6378"/>
    <w:rsid w:val="00DA679B"/>
    <w:rsid w:val="00DA7E18"/>
    <w:rsid w:val="00DB1992"/>
    <w:rsid w:val="00DB1F04"/>
    <w:rsid w:val="00DB363E"/>
    <w:rsid w:val="00DB56F3"/>
    <w:rsid w:val="00DC173C"/>
    <w:rsid w:val="00DC1957"/>
    <w:rsid w:val="00DC2FF6"/>
    <w:rsid w:val="00DC4DDC"/>
    <w:rsid w:val="00DC6453"/>
    <w:rsid w:val="00DC6A9A"/>
    <w:rsid w:val="00DC6F94"/>
    <w:rsid w:val="00DC71B7"/>
    <w:rsid w:val="00DC7953"/>
    <w:rsid w:val="00DD086F"/>
    <w:rsid w:val="00DD132C"/>
    <w:rsid w:val="00DD2126"/>
    <w:rsid w:val="00DD2D41"/>
    <w:rsid w:val="00DD3A16"/>
    <w:rsid w:val="00DD4AEE"/>
    <w:rsid w:val="00DD6FAA"/>
    <w:rsid w:val="00DE12A9"/>
    <w:rsid w:val="00DE2FCE"/>
    <w:rsid w:val="00DE32C5"/>
    <w:rsid w:val="00DE506B"/>
    <w:rsid w:val="00DE5865"/>
    <w:rsid w:val="00DF1DA6"/>
    <w:rsid w:val="00DF3434"/>
    <w:rsid w:val="00DF371A"/>
    <w:rsid w:val="00DF44FE"/>
    <w:rsid w:val="00DF5389"/>
    <w:rsid w:val="00DF5F10"/>
    <w:rsid w:val="00DF61F7"/>
    <w:rsid w:val="00DF7241"/>
    <w:rsid w:val="00DF7862"/>
    <w:rsid w:val="00E01F03"/>
    <w:rsid w:val="00E02A0B"/>
    <w:rsid w:val="00E03FBE"/>
    <w:rsid w:val="00E043C7"/>
    <w:rsid w:val="00E05263"/>
    <w:rsid w:val="00E060F0"/>
    <w:rsid w:val="00E071CD"/>
    <w:rsid w:val="00E07362"/>
    <w:rsid w:val="00E10030"/>
    <w:rsid w:val="00E114FF"/>
    <w:rsid w:val="00E1150C"/>
    <w:rsid w:val="00E117E4"/>
    <w:rsid w:val="00E11873"/>
    <w:rsid w:val="00E122D9"/>
    <w:rsid w:val="00E1242D"/>
    <w:rsid w:val="00E12DE0"/>
    <w:rsid w:val="00E12E83"/>
    <w:rsid w:val="00E1405B"/>
    <w:rsid w:val="00E14A5F"/>
    <w:rsid w:val="00E1565D"/>
    <w:rsid w:val="00E16186"/>
    <w:rsid w:val="00E16AEA"/>
    <w:rsid w:val="00E170F6"/>
    <w:rsid w:val="00E21860"/>
    <w:rsid w:val="00E226B3"/>
    <w:rsid w:val="00E23E4D"/>
    <w:rsid w:val="00E24E60"/>
    <w:rsid w:val="00E26E2D"/>
    <w:rsid w:val="00E2786C"/>
    <w:rsid w:val="00E30885"/>
    <w:rsid w:val="00E3416F"/>
    <w:rsid w:val="00E3539C"/>
    <w:rsid w:val="00E3584D"/>
    <w:rsid w:val="00E35CDA"/>
    <w:rsid w:val="00E36763"/>
    <w:rsid w:val="00E36FDF"/>
    <w:rsid w:val="00E37B4C"/>
    <w:rsid w:val="00E40B0C"/>
    <w:rsid w:val="00E42807"/>
    <w:rsid w:val="00E42D7C"/>
    <w:rsid w:val="00E445D1"/>
    <w:rsid w:val="00E44B0E"/>
    <w:rsid w:val="00E454D7"/>
    <w:rsid w:val="00E51690"/>
    <w:rsid w:val="00E52C85"/>
    <w:rsid w:val="00E531F2"/>
    <w:rsid w:val="00E5352C"/>
    <w:rsid w:val="00E54DC7"/>
    <w:rsid w:val="00E559BD"/>
    <w:rsid w:val="00E55AC9"/>
    <w:rsid w:val="00E56556"/>
    <w:rsid w:val="00E60B58"/>
    <w:rsid w:val="00E60C99"/>
    <w:rsid w:val="00E618F9"/>
    <w:rsid w:val="00E61C33"/>
    <w:rsid w:val="00E64471"/>
    <w:rsid w:val="00E64EBE"/>
    <w:rsid w:val="00E656D4"/>
    <w:rsid w:val="00E6571E"/>
    <w:rsid w:val="00E66429"/>
    <w:rsid w:val="00E66CB4"/>
    <w:rsid w:val="00E67AC6"/>
    <w:rsid w:val="00E71E36"/>
    <w:rsid w:val="00E73D6C"/>
    <w:rsid w:val="00E73E46"/>
    <w:rsid w:val="00E756DB"/>
    <w:rsid w:val="00E772C0"/>
    <w:rsid w:val="00E8025A"/>
    <w:rsid w:val="00E80FB5"/>
    <w:rsid w:val="00E81666"/>
    <w:rsid w:val="00E81E6B"/>
    <w:rsid w:val="00E829B4"/>
    <w:rsid w:val="00E830DE"/>
    <w:rsid w:val="00E832AB"/>
    <w:rsid w:val="00E83A75"/>
    <w:rsid w:val="00E86922"/>
    <w:rsid w:val="00E902FF"/>
    <w:rsid w:val="00E90DEF"/>
    <w:rsid w:val="00E93D54"/>
    <w:rsid w:val="00E94CD1"/>
    <w:rsid w:val="00E96B9F"/>
    <w:rsid w:val="00E9783E"/>
    <w:rsid w:val="00E97F43"/>
    <w:rsid w:val="00EA0DE5"/>
    <w:rsid w:val="00EA1164"/>
    <w:rsid w:val="00EA1215"/>
    <w:rsid w:val="00EA1EEC"/>
    <w:rsid w:val="00EA1FAB"/>
    <w:rsid w:val="00EA2467"/>
    <w:rsid w:val="00EA2731"/>
    <w:rsid w:val="00EA34E9"/>
    <w:rsid w:val="00EA3C0A"/>
    <w:rsid w:val="00EA5281"/>
    <w:rsid w:val="00EA53C2"/>
    <w:rsid w:val="00EA5B4F"/>
    <w:rsid w:val="00EA5ECB"/>
    <w:rsid w:val="00EA623F"/>
    <w:rsid w:val="00EA6BB0"/>
    <w:rsid w:val="00EA73B3"/>
    <w:rsid w:val="00EA79D6"/>
    <w:rsid w:val="00EB05B0"/>
    <w:rsid w:val="00EB08BB"/>
    <w:rsid w:val="00EB09EE"/>
    <w:rsid w:val="00EB1133"/>
    <w:rsid w:val="00EB243C"/>
    <w:rsid w:val="00EB3DC8"/>
    <w:rsid w:val="00EB4435"/>
    <w:rsid w:val="00EB4D80"/>
    <w:rsid w:val="00EB7293"/>
    <w:rsid w:val="00EC39BC"/>
    <w:rsid w:val="00EC646E"/>
    <w:rsid w:val="00EC6564"/>
    <w:rsid w:val="00EC68EA"/>
    <w:rsid w:val="00EC6B87"/>
    <w:rsid w:val="00EC72A8"/>
    <w:rsid w:val="00EC7B6E"/>
    <w:rsid w:val="00ED3E2B"/>
    <w:rsid w:val="00ED4639"/>
    <w:rsid w:val="00ED5B55"/>
    <w:rsid w:val="00ED5EED"/>
    <w:rsid w:val="00ED6D87"/>
    <w:rsid w:val="00EE0D59"/>
    <w:rsid w:val="00EE27AB"/>
    <w:rsid w:val="00EE45EE"/>
    <w:rsid w:val="00EE6F82"/>
    <w:rsid w:val="00EE73B5"/>
    <w:rsid w:val="00EF0AE9"/>
    <w:rsid w:val="00EF0C20"/>
    <w:rsid w:val="00EF4386"/>
    <w:rsid w:val="00EF4FCE"/>
    <w:rsid w:val="00EF6040"/>
    <w:rsid w:val="00F00BF8"/>
    <w:rsid w:val="00F01629"/>
    <w:rsid w:val="00F01FFB"/>
    <w:rsid w:val="00F02393"/>
    <w:rsid w:val="00F0294D"/>
    <w:rsid w:val="00F03125"/>
    <w:rsid w:val="00F0554E"/>
    <w:rsid w:val="00F05875"/>
    <w:rsid w:val="00F05885"/>
    <w:rsid w:val="00F05B3B"/>
    <w:rsid w:val="00F067D8"/>
    <w:rsid w:val="00F071A8"/>
    <w:rsid w:val="00F07C29"/>
    <w:rsid w:val="00F10863"/>
    <w:rsid w:val="00F10B1F"/>
    <w:rsid w:val="00F10D1A"/>
    <w:rsid w:val="00F140E6"/>
    <w:rsid w:val="00F144F5"/>
    <w:rsid w:val="00F152FF"/>
    <w:rsid w:val="00F1594B"/>
    <w:rsid w:val="00F16698"/>
    <w:rsid w:val="00F171FC"/>
    <w:rsid w:val="00F174A1"/>
    <w:rsid w:val="00F21A34"/>
    <w:rsid w:val="00F21FDF"/>
    <w:rsid w:val="00F25179"/>
    <w:rsid w:val="00F25391"/>
    <w:rsid w:val="00F2573C"/>
    <w:rsid w:val="00F260F4"/>
    <w:rsid w:val="00F262E6"/>
    <w:rsid w:val="00F26959"/>
    <w:rsid w:val="00F30164"/>
    <w:rsid w:val="00F30FEB"/>
    <w:rsid w:val="00F3347D"/>
    <w:rsid w:val="00F35BA8"/>
    <w:rsid w:val="00F36516"/>
    <w:rsid w:val="00F40718"/>
    <w:rsid w:val="00F4115B"/>
    <w:rsid w:val="00F41702"/>
    <w:rsid w:val="00F43544"/>
    <w:rsid w:val="00F44700"/>
    <w:rsid w:val="00F45BEC"/>
    <w:rsid w:val="00F507C3"/>
    <w:rsid w:val="00F51ADE"/>
    <w:rsid w:val="00F53A2E"/>
    <w:rsid w:val="00F54171"/>
    <w:rsid w:val="00F548C0"/>
    <w:rsid w:val="00F55A43"/>
    <w:rsid w:val="00F56CEF"/>
    <w:rsid w:val="00F5735C"/>
    <w:rsid w:val="00F573A5"/>
    <w:rsid w:val="00F57EAE"/>
    <w:rsid w:val="00F625CD"/>
    <w:rsid w:val="00F658A5"/>
    <w:rsid w:val="00F7116C"/>
    <w:rsid w:val="00F722F8"/>
    <w:rsid w:val="00F7470C"/>
    <w:rsid w:val="00F75848"/>
    <w:rsid w:val="00F763AE"/>
    <w:rsid w:val="00F7657F"/>
    <w:rsid w:val="00F766E3"/>
    <w:rsid w:val="00F77383"/>
    <w:rsid w:val="00F773B1"/>
    <w:rsid w:val="00F80D1D"/>
    <w:rsid w:val="00F81302"/>
    <w:rsid w:val="00F81769"/>
    <w:rsid w:val="00F81979"/>
    <w:rsid w:val="00F8229C"/>
    <w:rsid w:val="00F82964"/>
    <w:rsid w:val="00F82E32"/>
    <w:rsid w:val="00F8576C"/>
    <w:rsid w:val="00F86CD9"/>
    <w:rsid w:val="00F86F2C"/>
    <w:rsid w:val="00F90A4A"/>
    <w:rsid w:val="00F90CD0"/>
    <w:rsid w:val="00F9290C"/>
    <w:rsid w:val="00F94F5D"/>
    <w:rsid w:val="00F97599"/>
    <w:rsid w:val="00F975C5"/>
    <w:rsid w:val="00FA2572"/>
    <w:rsid w:val="00FA2E7E"/>
    <w:rsid w:val="00FA384B"/>
    <w:rsid w:val="00FA460A"/>
    <w:rsid w:val="00FA51EE"/>
    <w:rsid w:val="00FA7326"/>
    <w:rsid w:val="00FA768E"/>
    <w:rsid w:val="00FB0130"/>
    <w:rsid w:val="00FB0594"/>
    <w:rsid w:val="00FB19F6"/>
    <w:rsid w:val="00FB241C"/>
    <w:rsid w:val="00FB2C8E"/>
    <w:rsid w:val="00FB2CA7"/>
    <w:rsid w:val="00FB36FE"/>
    <w:rsid w:val="00FB37B4"/>
    <w:rsid w:val="00FB4574"/>
    <w:rsid w:val="00FB5BD6"/>
    <w:rsid w:val="00FB77D3"/>
    <w:rsid w:val="00FC087D"/>
    <w:rsid w:val="00FC10FE"/>
    <w:rsid w:val="00FC1285"/>
    <w:rsid w:val="00FC18FB"/>
    <w:rsid w:val="00FC5810"/>
    <w:rsid w:val="00FC59EC"/>
    <w:rsid w:val="00FC5DE5"/>
    <w:rsid w:val="00FC5E65"/>
    <w:rsid w:val="00FC5F37"/>
    <w:rsid w:val="00FC6234"/>
    <w:rsid w:val="00FC6652"/>
    <w:rsid w:val="00FC6CBF"/>
    <w:rsid w:val="00FC72F9"/>
    <w:rsid w:val="00FC7CA8"/>
    <w:rsid w:val="00FD0770"/>
    <w:rsid w:val="00FD099B"/>
    <w:rsid w:val="00FD15CF"/>
    <w:rsid w:val="00FD161F"/>
    <w:rsid w:val="00FD2123"/>
    <w:rsid w:val="00FD23B6"/>
    <w:rsid w:val="00FD2D1E"/>
    <w:rsid w:val="00FD3250"/>
    <w:rsid w:val="00FD3DBC"/>
    <w:rsid w:val="00FD48F9"/>
    <w:rsid w:val="00FD5836"/>
    <w:rsid w:val="00FD5FE5"/>
    <w:rsid w:val="00FD618E"/>
    <w:rsid w:val="00FD75A0"/>
    <w:rsid w:val="00FD7964"/>
    <w:rsid w:val="00FE177F"/>
    <w:rsid w:val="00FE18C0"/>
    <w:rsid w:val="00FE251B"/>
    <w:rsid w:val="00FE2D86"/>
    <w:rsid w:val="00FE6B70"/>
    <w:rsid w:val="00FF0B38"/>
    <w:rsid w:val="00FF151D"/>
    <w:rsid w:val="00FF2797"/>
    <w:rsid w:val="00FF2FCF"/>
    <w:rsid w:val="00FF39F1"/>
    <w:rsid w:val="00FF55AF"/>
    <w:rsid w:val="00FF5E39"/>
    <w:rsid w:val="00FF7B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39E02"/>
  <w14:defaultImageDpi w14:val="300"/>
  <w15:docId w15:val="{7E3E6065-CDD3-F34C-B73C-CEA3ACBB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31B99"/>
    <w:rPr>
      <w:rFonts w:ascii="Adobe Caslon Pro" w:eastAsia="Times New Roman" w:hAnsi="Adobe Caslon Pro" w:cs="Times New Roman"/>
    </w:rPr>
  </w:style>
  <w:style w:type="character" w:customStyle="1" w:styleId="FootnoteTextChar">
    <w:name w:val="Footnote Text Char"/>
    <w:basedOn w:val="DefaultParagraphFont"/>
    <w:link w:val="FootnoteText"/>
    <w:semiHidden/>
    <w:rsid w:val="00331B99"/>
    <w:rPr>
      <w:rFonts w:ascii="Adobe Caslon Pro" w:eastAsia="Times New Roman" w:hAnsi="Adobe Caslon Pro" w:cs="Times New Roman"/>
    </w:rPr>
  </w:style>
  <w:style w:type="character" w:styleId="FootnoteReference">
    <w:name w:val="footnote reference"/>
    <w:basedOn w:val="DefaultParagraphFont"/>
    <w:semiHidden/>
    <w:rsid w:val="00331B99"/>
    <w:rPr>
      <w:vertAlign w:val="superscript"/>
    </w:rPr>
  </w:style>
  <w:style w:type="paragraph" w:styleId="BalloonText">
    <w:name w:val="Balloon Text"/>
    <w:basedOn w:val="Normal"/>
    <w:link w:val="BalloonTextChar"/>
    <w:uiPriority w:val="99"/>
    <w:semiHidden/>
    <w:unhideWhenUsed/>
    <w:rsid w:val="00331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B99"/>
    <w:rPr>
      <w:rFonts w:ascii="Lucida Grande" w:hAnsi="Lucida Grande" w:cs="Lucida Grande"/>
      <w:sz w:val="18"/>
      <w:szCs w:val="18"/>
    </w:rPr>
  </w:style>
  <w:style w:type="paragraph" w:styleId="Header">
    <w:name w:val="header"/>
    <w:basedOn w:val="Normal"/>
    <w:link w:val="HeaderChar"/>
    <w:uiPriority w:val="99"/>
    <w:unhideWhenUsed/>
    <w:rsid w:val="009C4C68"/>
    <w:pPr>
      <w:tabs>
        <w:tab w:val="center" w:pos="4320"/>
        <w:tab w:val="right" w:pos="8640"/>
      </w:tabs>
    </w:pPr>
  </w:style>
  <w:style w:type="character" w:customStyle="1" w:styleId="HeaderChar">
    <w:name w:val="Header Char"/>
    <w:basedOn w:val="DefaultParagraphFont"/>
    <w:link w:val="Header"/>
    <w:uiPriority w:val="99"/>
    <w:rsid w:val="009C4C68"/>
  </w:style>
  <w:style w:type="paragraph" w:styleId="Footer">
    <w:name w:val="footer"/>
    <w:basedOn w:val="Normal"/>
    <w:link w:val="FooterChar"/>
    <w:uiPriority w:val="99"/>
    <w:unhideWhenUsed/>
    <w:rsid w:val="009C4C68"/>
    <w:pPr>
      <w:tabs>
        <w:tab w:val="center" w:pos="4320"/>
        <w:tab w:val="right" w:pos="8640"/>
      </w:tabs>
    </w:pPr>
  </w:style>
  <w:style w:type="character" w:customStyle="1" w:styleId="FooterChar">
    <w:name w:val="Footer Char"/>
    <w:basedOn w:val="DefaultParagraphFont"/>
    <w:link w:val="Footer"/>
    <w:uiPriority w:val="99"/>
    <w:rsid w:val="009C4C68"/>
  </w:style>
  <w:style w:type="character" w:styleId="Hyperlink">
    <w:name w:val="Hyperlink"/>
    <w:basedOn w:val="DefaultParagraphFont"/>
    <w:uiPriority w:val="99"/>
    <w:unhideWhenUsed/>
    <w:rsid w:val="0050798D"/>
    <w:rPr>
      <w:color w:val="0000FF" w:themeColor="hyperlink"/>
      <w:u w:val="single"/>
    </w:rPr>
  </w:style>
  <w:style w:type="character" w:styleId="PageNumber">
    <w:name w:val="page number"/>
    <w:basedOn w:val="DefaultParagraphFont"/>
    <w:uiPriority w:val="99"/>
    <w:semiHidden/>
    <w:unhideWhenUsed/>
    <w:rsid w:val="007E7F42"/>
  </w:style>
  <w:style w:type="character" w:styleId="CommentReference">
    <w:name w:val="annotation reference"/>
    <w:basedOn w:val="DefaultParagraphFont"/>
    <w:uiPriority w:val="99"/>
    <w:semiHidden/>
    <w:unhideWhenUsed/>
    <w:rsid w:val="0092392A"/>
    <w:rPr>
      <w:sz w:val="18"/>
      <w:szCs w:val="18"/>
    </w:rPr>
  </w:style>
  <w:style w:type="paragraph" w:styleId="CommentText">
    <w:name w:val="annotation text"/>
    <w:basedOn w:val="Normal"/>
    <w:link w:val="CommentTextChar"/>
    <w:uiPriority w:val="99"/>
    <w:semiHidden/>
    <w:unhideWhenUsed/>
    <w:rsid w:val="0092392A"/>
  </w:style>
  <w:style w:type="character" w:customStyle="1" w:styleId="CommentTextChar">
    <w:name w:val="Comment Text Char"/>
    <w:basedOn w:val="DefaultParagraphFont"/>
    <w:link w:val="CommentText"/>
    <w:uiPriority w:val="99"/>
    <w:semiHidden/>
    <w:rsid w:val="0092392A"/>
  </w:style>
  <w:style w:type="paragraph" w:styleId="CommentSubject">
    <w:name w:val="annotation subject"/>
    <w:basedOn w:val="CommentText"/>
    <w:next w:val="CommentText"/>
    <w:link w:val="CommentSubjectChar"/>
    <w:uiPriority w:val="99"/>
    <w:semiHidden/>
    <w:unhideWhenUsed/>
    <w:rsid w:val="0092392A"/>
    <w:rPr>
      <w:b/>
      <w:bCs/>
      <w:sz w:val="20"/>
      <w:szCs w:val="20"/>
    </w:rPr>
  </w:style>
  <w:style w:type="character" w:customStyle="1" w:styleId="CommentSubjectChar">
    <w:name w:val="Comment Subject Char"/>
    <w:basedOn w:val="CommentTextChar"/>
    <w:link w:val="CommentSubject"/>
    <w:uiPriority w:val="99"/>
    <w:semiHidden/>
    <w:rsid w:val="0092392A"/>
    <w:rPr>
      <w:b/>
      <w:bCs/>
      <w:sz w:val="20"/>
      <w:szCs w:val="20"/>
    </w:rPr>
  </w:style>
  <w:style w:type="paragraph" w:styleId="ListParagraph">
    <w:name w:val="List Paragraph"/>
    <w:basedOn w:val="Normal"/>
    <w:uiPriority w:val="34"/>
    <w:qFormat/>
    <w:rsid w:val="00AF5808"/>
    <w:pPr>
      <w:ind w:left="720"/>
      <w:contextualSpacing/>
    </w:pPr>
  </w:style>
  <w:style w:type="paragraph" w:styleId="EndnoteText">
    <w:name w:val="endnote text"/>
    <w:basedOn w:val="Normal"/>
    <w:link w:val="EndnoteTextChar"/>
    <w:uiPriority w:val="99"/>
    <w:unhideWhenUsed/>
    <w:rsid w:val="00E445D1"/>
  </w:style>
  <w:style w:type="character" w:customStyle="1" w:styleId="EndnoteTextChar">
    <w:name w:val="Endnote Text Char"/>
    <w:basedOn w:val="DefaultParagraphFont"/>
    <w:link w:val="EndnoteText"/>
    <w:uiPriority w:val="99"/>
    <w:rsid w:val="00E445D1"/>
  </w:style>
  <w:style w:type="character" w:styleId="EndnoteReference">
    <w:name w:val="endnote reference"/>
    <w:basedOn w:val="DefaultParagraphFont"/>
    <w:uiPriority w:val="99"/>
    <w:unhideWhenUsed/>
    <w:rsid w:val="00E445D1"/>
    <w:rPr>
      <w:vertAlign w:val="superscript"/>
    </w:rPr>
  </w:style>
  <w:style w:type="character" w:styleId="Strong">
    <w:name w:val="Strong"/>
    <w:basedOn w:val="DefaultParagraphFont"/>
    <w:uiPriority w:val="22"/>
    <w:qFormat/>
    <w:rsid w:val="00AD1092"/>
    <w:rPr>
      <w:b/>
      <w:bCs/>
    </w:rPr>
  </w:style>
  <w:style w:type="character" w:customStyle="1" w:styleId="cit-doi">
    <w:name w:val="cit-doi"/>
    <w:basedOn w:val="DefaultParagraphFont"/>
    <w:rsid w:val="00D31A05"/>
  </w:style>
  <w:style w:type="character" w:customStyle="1" w:styleId="cit-sep">
    <w:name w:val="cit-sep"/>
    <w:basedOn w:val="DefaultParagraphFont"/>
    <w:rsid w:val="00D3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na.fr/video/CAF89022942" TargetMode="External"/><Relationship Id="rId2" Type="http://schemas.openxmlformats.org/officeDocument/2006/relationships/hyperlink" Target="http://fresques.ina.fr/jalons/fiche-media/InaEdu00088/allocution-du-general-de-gaulle-du-16-septembre-1959-en-faveur-de-l-autodetermination.html" TargetMode="External"/><Relationship Id="rId1" Type="http://schemas.openxmlformats.org/officeDocument/2006/relationships/hyperlink" Target="http://fresques.ina.fr/jalons/fiche-media/InaEdu00088/allocution-du-general-de-gaulle-du-16-septembre-1959-en-faveur-de-l-autodetermination.html" TargetMode="External"/><Relationship Id="rId5" Type="http://schemas.openxmlformats.org/officeDocument/2006/relationships/hyperlink" Target="http://daccess-dds-ny.un.org/doc/RESOLUTION/GEN/NR0/153/47/IMG/NR015347.pdf?OpenElement" TargetMode="External"/><Relationship Id="rId4" Type="http://schemas.openxmlformats.org/officeDocument/2006/relationships/hyperlink" Target="http://www.ina.fr/video/I07123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616A-3162-2242-A6FF-29971295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9802</Words>
  <Characters>55873</Characters>
  <Application>Microsoft Office Word</Application>
  <DocSecurity>0</DocSecurity>
  <Lines>465</Lines>
  <Paragraphs>131</Paragraphs>
  <ScaleCrop>false</ScaleCrop>
  <Company/>
  <LinksUpToDate>false</LinksUpToDate>
  <CharactersWithSpaces>65544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Asseraf</dc:creator>
  <cp:keywords/>
  <dc:description/>
  <cp:lastModifiedBy>Microsoft Office User</cp:lastModifiedBy>
  <cp:revision>4</cp:revision>
  <dcterms:created xsi:type="dcterms:W3CDTF">2016-09-17T22:06:00Z</dcterms:created>
  <dcterms:modified xsi:type="dcterms:W3CDTF">2018-06-25T15:54:00Z</dcterms:modified>
</cp:coreProperties>
</file>